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08" w:rsidRPr="007E4A81" w:rsidRDefault="00C24108" w:rsidP="00C24108">
      <w:pPr>
        <w:jc w:val="center"/>
        <w:rPr>
          <w:rFonts w:ascii="Calibri Light" w:hAnsi="Calibri Light" w:cs="Calibri Light"/>
          <w:b/>
          <w:sz w:val="40"/>
        </w:rPr>
      </w:pPr>
      <w:r>
        <w:rPr>
          <w:rFonts w:ascii="Calibri Light" w:hAnsi="Calibri Light" w:cs="Calibri Light"/>
          <w:b/>
          <w:sz w:val="40"/>
        </w:rPr>
        <w:t>APPENDIX F</w:t>
      </w:r>
    </w:p>
    <w:p w:rsidR="00C24108" w:rsidRPr="007E4A81" w:rsidRDefault="00C24108" w:rsidP="00C24108">
      <w:pPr>
        <w:jc w:val="center"/>
        <w:rPr>
          <w:rFonts w:ascii="Calibri Light" w:hAnsi="Calibri Light" w:cs="Calibri Light"/>
          <w:b/>
          <w:sz w:val="40"/>
        </w:rPr>
      </w:pPr>
      <w:r w:rsidRPr="007E4A81">
        <w:rPr>
          <w:rFonts w:ascii="Calibri Light" w:hAnsi="Calibri Light" w:cs="Calibri Light"/>
          <w:b/>
          <w:sz w:val="40"/>
        </w:rPr>
        <w:t>(</w:t>
      </w:r>
      <w:r>
        <w:rPr>
          <w:rFonts w:ascii="Calibri Light" w:hAnsi="Calibri Light" w:cs="Calibri Light"/>
          <w:b/>
          <w:sz w:val="40"/>
        </w:rPr>
        <w:t>Bibliography</w:t>
      </w:r>
      <w:r w:rsidRPr="007E4A81">
        <w:rPr>
          <w:rFonts w:ascii="Calibri Light" w:hAnsi="Calibri Light" w:cs="Calibri Light"/>
          <w:b/>
          <w:sz w:val="40"/>
        </w:rPr>
        <w:t>)</w:t>
      </w:r>
    </w:p>
    <w:p w:rsidR="00C24108" w:rsidRDefault="00C24108" w:rsidP="004D378A">
      <w:pPr>
        <w:ind w:firstLine="720"/>
        <w:jc w:val="center"/>
        <w:rPr>
          <w:rFonts w:asciiTheme="majorHAnsi" w:hAnsiTheme="majorHAnsi" w:cstheme="majorHAnsi"/>
          <w:sz w:val="28"/>
        </w:rPr>
      </w:pPr>
    </w:p>
    <w:p w:rsidR="00C24108" w:rsidRDefault="00C2410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4D378A" w:rsidRPr="004545BC" w:rsidRDefault="004D378A" w:rsidP="004D378A">
      <w:pPr>
        <w:ind w:firstLine="720"/>
        <w:jc w:val="center"/>
        <w:rPr>
          <w:rFonts w:asciiTheme="majorHAnsi" w:hAnsiTheme="majorHAnsi" w:cstheme="majorHAnsi"/>
          <w:sz w:val="32"/>
        </w:rPr>
      </w:pPr>
      <w:bookmarkStart w:id="0" w:name="_GoBack"/>
      <w:r w:rsidRPr="004545BC">
        <w:rPr>
          <w:rFonts w:asciiTheme="majorHAnsi" w:hAnsiTheme="majorHAnsi" w:cstheme="majorHAnsi"/>
          <w:sz w:val="32"/>
        </w:rPr>
        <w:lastRenderedPageBreak/>
        <w:t>BIBLIOGRAPHY</w:t>
      </w:r>
    </w:p>
    <w:bookmarkEnd w:id="0"/>
    <w:p w:rsidR="00A16555" w:rsidRDefault="00A16555" w:rsidP="00A16555">
      <w:pPr>
        <w:ind w:firstLine="720"/>
      </w:pPr>
      <w:r>
        <w:t xml:space="preserve">A. </w:t>
      </w:r>
      <w:proofErr w:type="spellStart"/>
      <w:r>
        <w:t>Bandala</w:t>
      </w:r>
      <w:proofErr w:type="spellEnd"/>
      <w:r>
        <w:t xml:space="preserve">, E.P. </w:t>
      </w:r>
      <w:proofErr w:type="spellStart"/>
      <w:r>
        <w:t>Dadios</w:t>
      </w:r>
      <w:proofErr w:type="spellEnd"/>
      <w:r>
        <w:t>, “Object recognition and detection by shape and color pattern recognition utilizing Artificial Neural Networks,” De La Salle University, Manila City, Philippines (2013).</w:t>
      </w:r>
    </w:p>
    <w:p w:rsidR="00A16555" w:rsidRDefault="00A16555" w:rsidP="00A16555">
      <w:pPr>
        <w:ind w:firstLine="720"/>
      </w:pPr>
      <w:r>
        <w:t xml:space="preserve">A. </w:t>
      </w:r>
      <w:proofErr w:type="spellStart"/>
      <w:r>
        <w:t>Bandala</w:t>
      </w:r>
      <w:proofErr w:type="spellEnd"/>
      <w:r>
        <w:t xml:space="preserve">, E.P. </w:t>
      </w:r>
      <w:proofErr w:type="spellStart"/>
      <w:r>
        <w:t>Dadios</w:t>
      </w:r>
      <w:proofErr w:type="spellEnd"/>
      <w:r>
        <w:t>, “Simultaneous Face Detection and Recognition Using Viola-Jones Algorithm and Artificial Neural Networks for Identity Verification,”  De La Salle University, Manila City, Philippines (2013).</w:t>
      </w:r>
    </w:p>
    <w:p w:rsidR="00A16555" w:rsidRDefault="00A16555" w:rsidP="00A16555">
      <w:pPr>
        <w:ind w:firstLine="720"/>
      </w:pPr>
      <w:r>
        <w:t xml:space="preserve">A. Nguyen, J. </w:t>
      </w:r>
      <w:proofErr w:type="spellStart"/>
      <w:r>
        <w:t>Yosinski</w:t>
      </w:r>
      <w:proofErr w:type="spellEnd"/>
      <w:r>
        <w:t xml:space="preserve">, J. </w:t>
      </w:r>
      <w:proofErr w:type="spellStart"/>
      <w:r>
        <w:t>Clune</w:t>
      </w:r>
      <w:proofErr w:type="spellEnd"/>
      <w:r>
        <w:t>, “Deep Neural Networks are Easily Fooled: High Confidence Prediction for Unrecognizable Images,” University of Wyoming, Cornell University, University of Wyoming (2015).</w:t>
      </w:r>
    </w:p>
    <w:p w:rsidR="00A16555" w:rsidRDefault="00A16555" w:rsidP="00A16555">
      <w:pPr>
        <w:ind w:firstLine="720"/>
      </w:pPr>
      <w:r>
        <w:t xml:space="preserve">A. Van </w:t>
      </w:r>
      <w:proofErr w:type="spellStart"/>
      <w:r>
        <w:t>Dusen</w:t>
      </w:r>
      <w:proofErr w:type="spellEnd"/>
      <w:r>
        <w:t>, “Jeff Hawkins on the Limitations of Artificial Neural Networks,” England, United Kingdom (2014).</w:t>
      </w:r>
    </w:p>
    <w:p w:rsidR="00A16555" w:rsidRDefault="00A16555" w:rsidP="00A16555">
      <w:pPr>
        <w:ind w:firstLine="720"/>
      </w:pPr>
      <w:r>
        <w:t xml:space="preserve">E. </w:t>
      </w:r>
      <w:proofErr w:type="spellStart"/>
      <w:r>
        <w:t>Analdi</w:t>
      </w:r>
      <w:proofErr w:type="spellEnd"/>
      <w:r>
        <w:t xml:space="preserve">, E. </w:t>
      </w:r>
      <w:proofErr w:type="spellStart"/>
      <w:r>
        <w:t>Mayoraz</w:t>
      </w:r>
      <w:proofErr w:type="spellEnd"/>
      <w:r>
        <w:t xml:space="preserve">, D. de Werra, “Discrete Applied Mathematics: A review of </w:t>
      </w:r>
      <w:proofErr w:type="spellStart"/>
      <w:r>
        <w:t>combinatoral</w:t>
      </w:r>
      <w:proofErr w:type="spellEnd"/>
      <w:r>
        <w:t xml:space="preserve"> problems arising in feedforward neural network design,” Lausanne, Switzerland (1994).</w:t>
      </w:r>
    </w:p>
    <w:p w:rsidR="00A16555" w:rsidRDefault="00A16555" w:rsidP="00A16555">
      <w:pPr>
        <w:ind w:firstLine="720"/>
      </w:pPr>
      <w:r>
        <w:t>F. Nielsen, “Neural Networks – algorithms and applications,” Cambridge, United Kingdom (2001).</w:t>
      </w:r>
    </w:p>
    <w:p w:rsidR="00A16555" w:rsidRDefault="00A16555" w:rsidP="00A16555">
      <w:pPr>
        <w:ind w:firstLine="720"/>
      </w:pPr>
      <w:r>
        <w:t>G.E. Dahl, ”Deep Learning approaches to problems in the speech recognition computational  chemistry, and natural language text processing,” University of Toronto, Toronto, Canada (2015).</w:t>
      </w:r>
    </w:p>
    <w:p w:rsidR="00A16555" w:rsidRDefault="00A16555" w:rsidP="00A16555">
      <w:pPr>
        <w:ind w:firstLine="720"/>
      </w:pPr>
      <w:r>
        <w:t>G. Kenny, “I Know Everything About You! The Rise of the Intelligent Personal Assistant,” (2015).</w:t>
      </w:r>
    </w:p>
    <w:p w:rsidR="00A16555" w:rsidRDefault="00A16555" w:rsidP="00A16555">
      <w:pPr>
        <w:ind w:firstLine="720"/>
      </w:pPr>
      <w:r>
        <w:t xml:space="preserve">H. Navarro, L. </w:t>
      </w:r>
      <w:proofErr w:type="spellStart"/>
      <w:r>
        <w:t>Bennun</w:t>
      </w:r>
      <w:proofErr w:type="spellEnd"/>
      <w:r>
        <w:t xml:space="preserve">, “Descriptive examples of the limitations of </w:t>
      </w:r>
      <w:proofErr w:type="spellStart"/>
      <w:r>
        <w:t>Artifical</w:t>
      </w:r>
      <w:proofErr w:type="spellEnd"/>
      <w:r>
        <w:t xml:space="preserve"> Neural Networks applied to the analysis of the independent stochastic data,” University of Conception, Chile (2011).</w:t>
      </w:r>
    </w:p>
    <w:p w:rsidR="00A16555" w:rsidRDefault="00A16555" w:rsidP="00A16555">
      <w:pPr>
        <w:ind w:firstLine="720"/>
      </w:pPr>
      <w:r>
        <w:t>M. James, “The Flaw Lurking In Every Deep Net,” (2014).</w:t>
      </w:r>
    </w:p>
    <w:p w:rsidR="00A16555" w:rsidRDefault="00A16555" w:rsidP="00A16555">
      <w:pPr>
        <w:ind w:firstLine="720"/>
      </w:pPr>
      <w:r>
        <w:t xml:space="preserve">R.V. </w:t>
      </w:r>
      <w:proofErr w:type="spellStart"/>
      <w:r>
        <w:t>Belavkin</w:t>
      </w:r>
      <w:proofErr w:type="spellEnd"/>
      <w:r>
        <w:t>, “Lecture 11: Feed-Forward Neural Networks,” University of Nottingham, England, United Kingdom.</w:t>
      </w:r>
    </w:p>
    <w:p w:rsidR="00A16555" w:rsidRDefault="00A16555" w:rsidP="00A16555">
      <w:pPr>
        <w:ind w:firstLine="720"/>
      </w:pPr>
      <w:r>
        <w:t xml:space="preserve">X. </w:t>
      </w:r>
      <w:proofErr w:type="spellStart"/>
      <w:r>
        <w:t>Glorot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>, “Understanding the difficulty of training deep feedforward neural networks,” University of Montreal, Quebec, Canada (2006).</w:t>
      </w:r>
    </w:p>
    <w:p w:rsidR="00A16555" w:rsidRDefault="00A16555" w:rsidP="00A16555">
      <w:pPr>
        <w:ind w:firstLine="720"/>
      </w:pPr>
      <w:r>
        <w:t xml:space="preserve">Y. </w:t>
      </w:r>
      <w:proofErr w:type="spellStart"/>
      <w:r>
        <w:t>LeCun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>, G. Hinton, “Deep Learning,” London, United Kingdom (2015).</w:t>
      </w:r>
    </w:p>
    <w:p w:rsidR="00A16555" w:rsidRDefault="00A16555" w:rsidP="00A16555">
      <w:pPr>
        <w:ind w:firstLine="720"/>
      </w:pPr>
      <w:r>
        <w:t xml:space="preserve">“Deep Learning Tutorial,” University of </w:t>
      </w:r>
      <w:proofErr w:type="spellStart"/>
      <w:r>
        <w:t>Monreal</w:t>
      </w:r>
      <w:proofErr w:type="spellEnd"/>
      <w:r>
        <w:t xml:space="preserve">, </w:t>
      </w:r>
      <w:proofErr w:type="spellStart"/>
      <w:r>
        <w:t>Quebec,Canada</w:t>
      </w:r>
      <w:proofErr w:type="spellEnd"/>
      <w:r>
        <w:t xml:space="preserve"> (2015).</w:t>
      </w:r>
    </w:p>
    <w:p w:rsidR="00A16555" w:rsidRDefault="00A16555" w:rsidP="00A16555">
      <w:pPr>
        <w:ind w:firstLine="720"/>
      </w:pPr>
    </w:p>
    <w:p w:rsidR="00124208" w:rsidRPr="00A16555" w:rsidRDefault="00124208" w:rsidP="00A16555"/>
    <w:sectPr w:rsidR="00124208" w:rsidRPr="00A16555" w:rsidSect="00C24108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D"/>
    <w:rsid w:val="0007279B"/>
    <w:rsid w:val="00096B46"/>
    <w:rsid w:val="00124208"/>
    <w:rsid w:val="00172B00"/>
    <w:rsid w:val="00345AC7"/>
    <w:rsid w:val="004545BC"/>
    <w:rsid w:val="004D378A"/>
    <w:rsid w:val="00784252"/>
    <w:rsid w:val="007D2B17"/>
    <w:rsid w:val="00980720"/>
    <w:rsid w:val="009C62BE"/>
    <w:rsid w:val="00A16555"/>
    <w:rsid w:val="00C24108"/>
    <w:rsid w:val="00DE0A3D"/>
    <w:rsid w:val="00F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B89"/>
  <w15:chartTrackingRefBased/>
  <w15:docId w15:val="{CBC2A9CB-7D2E-4D9C-8EA3-FC464242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Aljun Quinit</dc:creator>
  <cp:keywords/>
  <dc:description/>
  <cp:lastModifiedBy>Josef Navarro</cp:lastModifiedBy>
  <cp:revision>7</cp:revision>
  <dcterms:created xsi:type="dcterms:W3CDTF">2017-01-06T02:26:00Z</dcterms:created>
  <dcterms:modified xsi:type="dcterms:W3CDTF">2017-03-09T00:41:00Z</dcterms:modified>
</cp:coreProperties>
</file>