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A6B" w:rsidRPr="007E3A6B" w:rsidRDefault="007E3A6B" w:rsidP="007E3A6B">
      <w:pPr>
        <w:jc w:val="center"/>
        <w:rPr>
          <w:rFonts w:ascii="Times New Roman" w:hAnsi="Times New Roman" w:cs="Times New Roman"/>
          <w:b/>
          <w:sz w:val="32"/>
        </w:rPr>
      </w:pPr>
      <w:r w:rsidRPr="007E3A6B">
        <w:rPr>
          <w:rFonts w:ascii="Times New Roman" w:hAnsi="Times New Roman" w:cs="Times New Roman"/>
          <w:b/>
          <w:sz w:val="32"/>
        </w:rPr>
        <w:t>CHAPTER 2</w:t>
      </w:r>
    </w:p>
    <w:p w:rsidR="007E3A6B" w:rsidRPr="007E3A6B" w:rsidRDefault="007E3A6B" w:rsidP="007E3A6B">
      <w:pPr>
        <w:spacing w:after="240"/>
        <w:jc w:val="center"/>
        <w:rPr>
          <w:rFonts w:ascii="Times New Roman" w:hAnsi="Times New Roman" w:cs="Times New Roman"/>
          <w:b/>
          <w:sz w:val="24"/>
        </w:rPr>
      </w:pPr>
      <w:r w:rsidRPr="007E3A6B">
        <w:rPr>
          <w:rFonts w:ascii="Times New Roman" w:hAnsi="Times New Roman" w:cs="Times New Roman"/>
          <w:b/>
          <w:sz w:val="24"/>
        </w:rPr>
        <w:t>REVIEW OF RELATED LITERATURE AND STUDIES</w:t>
      </w:r>
    </w:p>
    <w:p w:rsidR="007E3A6B" w:rsidRDefault="007E3A6B" w:rsidP="007E3A6B">
      <w:pPr>
        <w:spacing w:after="360" w:line="360" w:lineRule="auto"/>
        <w:ind w:firstLine="720"/>
        <w:rPr>
          <w:rFonts w:ascii="Times New Roman" w:hAnsi="Times New Roman" w:cs="Times New Roman"/>
          <w:i/>
          <w:sz w:val="24"/>
        </w:rPr>
      </w:pPr>
      <w:r w:rsidRPr="007E3A6B">
        <w:rPr>
          <w:rFonts w:ascii="Times New Roman" w:hAnsi="Times New Roman" w:cs="Times New Roman"/>
          <w:i/>
          <w:sz w:val="24"/>
        </w:rPr>
        <w:t>This chapter presents the review of related literature and studies from both local and foreign sources, articles, forums and other knowledge bases about the study and the overall synthesis.</w:t>
      </w:r>
    </w:p>
    <w:p w:rsidR="007E3A6B" w:rsidRDefault="007E3A6B" w:rsidP="007E3A6B">
      <w:pPr>
        <w:spacing w:after="240" w:line="360" w:lineRule="auto"/>
        <w:rPr>
          <w:rFonts w:ascii="Times New Roman" w:hAnsi="Times New Roman" w:cs="Times New Roman"/>
          <w:b/>
          <w:sz w:val="24"/>
        </w:rPr>
      </w:pPr>
      <w:r w:rsidRPr="007E3A6B">
        <w:rPr>
          <w:rFonts w:ascii="Times New Roman" w:hAnsi="Times New Roman" w:cs="Times New Roman"/>
          <w:b/>
          <w:sz w:val="24"/>
        </w:rPr>
        <w:t>I. Related Literature</w:t>
      </w:r>
      <w:r>
        <w:rPr>
          <w:rFonts w:ascii="Times New Roman" w:hAnsi="Times New Roman" w:cs="Times New Roman"/>
          <w:b/>
          <w:sz w:val="24"/>
        </w:rPr>
        <w:t xml:space="preserve"> </w:t>
      </w:r>
    </w:p>
    <w:p w:rsidR="007E3A6B" w:rsidRPr="007E3A6B" w:rsidRDefault="009E61BC" w:rsidP="007E3A6B">
      <w:pPr>
        <w:spacing w:after="240" w:line="360" w:lineRule="auto"/>
        <w:rPr>
          <w:rFonts w:ascii="Times New Roman" w:hAnsi="Times New Roman" w:cs="Times New Roman"/>
          <w:b/>
          <w:sz w:val="24"/>
        </w:rPr>
      </w:pPr>
      <w:r>
        <w:rPr>
          <w:rFonts w:ascii="Times New Roman" w:hAnsi="Times New Roman" w:cs="Times New Roman"/>
          <w:b/>
          <w:sz w:val="24"/>
        </w:rPr>
        <w:t xml:space="preserve">   </w:t>
      </w:r>
      <w:r w:rsidR="007E3A6B" w:rsidRPr="007E3A6B">
        <w:rPr>
          <w:rFonts w:ascii="Times New Roman" w:hAnsi="Times New Roman" w:cs="Times New Roman"/>
          <w:b/>
          <w:sz w:val="24"/>
        </w:rPr>
        <w:t>A. Foreign</w:t>
      </w:r>
    </w:p>
    <w:p w:rsidR="002F494D" w:rsidRPr="00096E4E" w:rsidRDefault="002F494D" w:rsidP="002F494D">
      <w:pPr>
        <w:spacing w:after="240" w:line="360" w:lineRule="auto"/>
        <w:jc w:val="both"/>
        <w:rPr>
          <w:rFonts w:ascii="Times New Roman" w:hAnsi="Times New Roman" w:cs="Times New Roman"/>
          <w:sz w:val="24"/>
        </w:rPr>
      </w:pPr>
      <w:r>
        <w:rPr>
          <w:rFonts w:ascii="Times New Roman" w:hAnsi="Times New Roman" w:cs="Times New Roman"/>
          <w:sz w:val="24"/>
        </w:rPr>
        <w:tab/>
        <w:t>According to Mastropieri &amp; Sruggs, v</w:t>
      </w:r>
      <w:r w:rsidRPr="002F494D">
        <w:rPr>
          <w:rFonts w:ascii="Times New Roman" w:hAnsi="Times New Roman" w:cs="Times New Roman"/>
          <w:sz w:val="24"/>
        </w:rPr>
        <w:t>isual impairments referred to both blindness and low vision. Visual impairment can be defined legally and educationally. This study adopted educational definition of visual impairment which considers the ability or degree of a person to use visual ability educationally. Educationally, a student with low vision is the one who has some vision, and therefore can read enlarged prints. On the other side, an educationally blind child is the one with very limited vision and thus relies on reading and writing by using the braille system or by using audio tap</w:t>
      </w:r>
      <w:r>
        <w:rPr>
          <w:rFonts w:ascii="Times New Roman" w:hAnsi="Times New Roman" w:cs="Times New Roman"/>
          <w:sz w:val="24"/>
        </w:rPr>
        <w:t>es. (Mastropieri</w:t>
      </w:r>
      <w:r w:rsidR="00DA6A86">
        <w:rPr>
          <w:rFonts w:ascii="Times New Roman" w:hAnsi="Times New Roman" w:cs="Times New Roman"/>
          <w:sz w:val="24"/>
        </w:rPr>
        <w:t xml:space="preserve"> </w:t>
      </w:r>
      <w:r>
        <w:rPr>
          <w:rFonts w:ascii="Times New Roman" w:hAnsi="Times New Roman" w:cs="Times New Roman"/>
          <w:sz w:val="24"/>
        </w:rPr>
        <w:t>&amp; Scruggs, 2010)</w:t>
      </w:r>
    </w:p>
    <w:p w:rsidR="002F494D" w:rsidRDefault="00E3013D" w:rsidP="00BD641B">
      <w:pPr>
        <w:spacing w:after="240" w:line="360" w:lineRule="auto"/>
        <w:jc w:val="both"/>
        <w:rPr>
          <w:rFonts w:ascii="Times New Roman" w:hAnsi="Times New Roman" w:cs="Times New Roman"/>
          <w:sz w:val="24"/>
        </w:rPr>
      </w:pPr>
      <w:r>
        <w:rPr>
          <w:rFonts w:ascii="Times New Roman" w:hAnsi="Times New Roman" w:cs="Times New Roman"/>
          <w:sz w:val="24"/>
        </w:rPr>
        <w:tab/>
        <w:t xml:space="preserve">On the article, </w:t>
      </w:r>
      <w:r w:rsidR="00A55A3A">
        <w:rPr>
          <w:rFonts w:ascii="Times New Roman" w:hAnsi="Times New Roman" w:cs="Times New Roman"/>
          <w:sz w:val="24"/>
        </w:rPr>
        <w:t>“</w:t>
      </w:r>
      <w:r w:rsidR="00A55A3A">
        <w:rPr>
          <w:rFonts w:ascii="Times New Roman" w:hAnsi="Times New Roman" w:cs="Times New Roman"/>
          <w:i/>
          <w:sz w:val="24"/>
        </w:rPr>
        <w:t>T</w:t>
      </w:r>
      <w:r w:rsidR="00BD641B" w:rsidRPr="00BD641B">
        <w:rPr>
          <w:rFonts w:ascii="Times New Roman" w:hAnsi="Times New Roman" w:cs="Times New Roman"/>
          <w:i/>
          <w:sz w:val="24"/>
        </w:rPr>
        <w:t xml:space="preserve">he Literacy and persons with developmental disabilities: Why and </w:t>
      </w:r>
      <w:r w:rsidR="00114B82">
        <w:rPr>
          <w:rFonts w:ascii="Times New Roman" w:hAnsi="Times New Roman" w:cs="Times New Roman"/>
          <w:i/>
          <w:sz w:val="24"/>
        </w:rPr>
        <w:t>how?</w:t>
      </w:r>
      <w:r w:rsidR="00A55A3A">
        <w:rPr>
          <w:rFonts w:ascii="Times New Roman" w:hAnsi="Times New Roman" w:cs="Times New Roman"/>
          <w:i/>
          <w:sz w:val="24"/>
        </w:rPr>
        <w:t>”,</w:t>
      </w:r>
      <w:r w:rsidR="00BD641B">
        <w:rPr>
          <w:rFonts w:ascii="Times New Roman" w:hAnsi="Times New Roman" w:cs="Times New Roman"/>
          <w:i/>
          <w:sz w:val="24"/>
        </w:rPr>
        <w:t xml:space="preserve"> </w:t>
      </w:r>
      <w:r w:rsidR="00D854D1">
        <w:rPr>
          <w:rFonts w:ascii="Times New Roman" w:hAnsi="Times New Roman" w:cs="Times New Roman"/>
          <w:sz w:val="24"/>
        </w:rPr>
        <w:t>d</w:t>
      </w:r>
      <w:r w:rsidR="00BD641B">
        <w:rPr>
          <w:rFonts w:ascii="Times New Roman" w:hAnsi="Times New Roman" w:cs="Times New Roman"/>
          <w:sz w:val="24"/>
        </w:rPr>
        <w:t xml:space="preserve">ifferent experiences of how a person with vision loss is and </w:t>
      </w:r>
      <w:r w:rsidR="00A55A3A">
        <w:rPr>
          <w:rFonts w:ascii="Times New Roman" w:hAnsi="Times New Roman" w:cs="Times New Roman"/>
          <w:sz w:val="24"/>
        </w:rPr>
        <w:t>what kind of things they put on</w:t>
      </w:r>
      <w:r w:rsidR="00BD641B">
        <w:rPr>
          <w:rFonts w:ascii="Times New Roman" w:hAnsi="Times New Roman" w:cs="Times New Roman"/>
          <w:sz w:val="24"/>
        </w:rPr>
        <w:t xml:space="preserve"> their mind while working on their situation day by day. </w:t>
      </w:r>
      <w:r w:rsidR="00BD641B" w:rsidRPr="00BD641B">
        <w:rPr>
          <w:rFonts w:ascii="Times New Roman" w:hAnsi="Times New Roman" w:cs="Times New Roman"/>
          <w:sz w:val="24"/>
        </w:rPr>
        <w:t>When contemplating vision loss, people imagine a debilitating, black void filled with isolation and loneliness. “Many people have an image of a person imprisoned by darkness—stumbling, falling, or groping around in the dark. They imagine a person who is totally inadequate and unable to take care of himself”</w:t>
      </w:r>
      <w:r w:rsidR="00D854D1">
        <w:rPr>
          <w:rFonts w:ascii="Times New Roman" w:hAnsi="Times New Roman" w:cs="Times New Roman"/>
          <w:sz w:val="24"/>
        </w:rPr>
        <w:t>.</w:t>
      </w:r>
      <w:r w:rsidR="00BD641B" w:rsidRPr="00BD641B">
        <w:rPr>
          <w:rFonts w:ascii="Times New Roman" w:hAnsi="Times New Roman" w:cs="Times New Roman"/>
          <w:sz w:val="24"/>
        </w:rPr>
        <w:t xml:space="preserve"> (</w:t>
      </w:r>
      <w:r w:rsidR="00114B82">
        <w:rPr>
          <w:rFonts w:ascii="Times New Roman" w:hAnsi="Times New Roman" w:cs="Times New Roman"/>
          <w:sz w:val="24"/>
        </w:rPr>
        <w:t xml:space="preserve">Schultz, p. 9) How one adjusts </w:t>
      </w:r>
      <w:r w:rsidR="00BD641B" w:rsidRPr="00BD641B">
        <w:rPr>
          <w:rFonts w:ascii="Times New Roman" w:hAnsi="Times New Roman" w:cs="Times New Roman"/>
          <w:sz w:val="24"/>
        </w:rPr>
        <w:t xml:space="preserve">in a particular situation depends upon one's personal characteristics </w:t>
      </w:r>
      <w:r w:rsidR="00114B82">
        <w:rPr>
          <w:rFonts w:ascii="Times New Roman" w:hAnsi="Times New Roman" w:cs="Times New Roman"/>
          <w:sz w:val="24"/>
        </w:rPr>
        <w:t>and also the circumstances. In other words</w:t>
      </w:r>
      <w:r w:rsidR="00D854D1">
        <w:rPr>
          <w:rFonts w:ascii="Times New Roman" w:hAnsi="Times New Roman" w:cs="Times New Roman"/>
          <w:sz w:val="24"/>
        </w:rPr>
        <w:t>,</w:t>
      </w:r>
      <w:r w:rsidR="00114B82">
        <w:rPr>
          <w:rFonts w:ascii="Times New Roman" w:hAnsi="Times New Roman" w:cs="Times New Roman"/>
          <w:sz w:val="24"/>
        </w:rPr>
        <w:t xml:space="preserve"> </w:t>
      </w:r>
      <w:r w:rsidR="00BD641B" w:rsidRPr="00BD641B">
        <w:rPr>
          <w:rFonts w:ascii="Times New Roman" w:hAnsi="Times New Roman" w:cs="Times New Roman"/>
          <w:sz w:val="24"/>
        </w:rPr>
        <w:t>both pers</w:t>
      </w:r>
      <w:r w:rsidR="00114B82">
        <w:rPr>
          <w:rFonts w:ascii="Times New Roman" w:hAnsi="Times New Roman" w:cs="Times New Roman"/>
          <w:sz w:val="24"/>
        </w:rPr>
        <w:t xml:space="preserve">onal and environmental factors work side by side in </w:t>
      </w:r>
      <w:r w:rsidR="00BD641B" w:rsidRPr="00BD641B">
        <w:rPr>
          <w:rFonts w:ascii="Times New Roman" w:hAnsi="Times New Roman" w:cs="Times New Roman"/>
          <w:sz w:val="24"/>
        </w:rPr>
        <w:t>adjustment.</w:t>
      </w:r>
      <w:r w:rsidR="00114B82">
        <w:rPr>
          <w:rFonts w:ascii="Times New Roman" w:hAnsi="Times New Roman" w:cs="Times New Roman"/>
          <w:sz w:val="24"/>
        </w:rPr>
        <w:t xml:space="preserve">  Tuttle (1987) defines adjustment as the process </w:t>
      </w:r>
      <w:r w:rsidR="00A55A3A">
        <w:rPr>
          <w:rFonts w:ascii="Times New Roman" w:hAnsi="Times New Roman" w:cs="Times New Roman"/>
          <w:sz w:val="24"/>
        </w:rPr>
        <w:t xml:space="preserve">of </w:t>
      </w:r>
      <w:r w:rsidR="00D854D1">
        <w:rPr>
          <w:rFonts w:ascii="Times New Roman" w:hAnsi="Times New Roman" w:cs="Times New Roman"/>
          <w:sz w:val="24"/>
        </w:rPr>
        <w:t xml:space="preserve">responding </w:t>
      </w:r>
      <w:r w:rsidR="00BD641B" w:rsidRPr="00BD641B">
        <w:rPr>
          <w:rFonts w:ascii="Times New Roman" w:hAnsi="Times New Roman" w:cs="Times New Roman"/>
          <w:sz w:val="24"/>
        </w:rPr>
        <w:t>to  l</w:t>
      </w:r>
      <w:r w:rsidR="00D854D1">
        <w:rPr>
          <w:rFonts w:ascii="Times New Roman" w:hAnsi="Times New Roman" w:cs="Times New Roman"/>
          <w:sz w:val="24"/>
        </w:rPr>
        <w:t xml:space="preserve">ife's  demands  and  stresses. </w:t>
      </w:r>
      <w:r w:rsidR="00BD641B" w:rsidRPr="00BD641B">
        <w:rPr>
          <w:rFonts w:ascii="Times New Roman" w:hAnsi="Times New Roman" w:cs="Times New Roman"/>
          <w:sz w:val="24"/>
        </w:rPr>
        <w:t>Adjustment becomes difficult for persons   who have a certain kind of disability especially in case of     visually impaired persons as they also lack one sense out o</w:t>
      </w:r>
      <w:r w:rsidR="00114B82">
        <w:rPr>
          <w:rFonts w:ascii="Times New Roman" w:hAnsi="Times New Roman" w:cs="Times New Roman"/>
          <w:sz w:val="24"/>
        </w:rPr>
        <w:t xml:space="preserve">f five, because of which their </w:t>
      </w:r>
      <w:r w:rsidR="00BD641B" w:rsidRPr="00BD641B">
        <w:rPr>
          <w:rFonts w:ascii="Times New Roman" w:hAnsi="Times New Roman" w:cs="Times New Roman"/>
          <w:sz w:val="24"/>
        </w:rPr>
        <w:t>lives have certain restricts. There are three major limitations imposed by serious visual impairment- 1) R</w:t>
      </w:r>
      <w:r w:rsidR="00114B82">
        <w:rPr>
          <w:rFonts w:ascii="Times New Roman" w:hAnsi="Times New Roman" w:cs="Times New Roman"/>
          <w:sz w:val="24"/>
        </w:rPr>
        <w:t xml:space="preserve">estriction in range of variety of </w:t>
      </w:r>
      <w:r w:rsidR="00BD641B" w:rsidRPr="00BD641B">
        <w:rPr>
          <w:rFonts w:ascii="Times New Roman" w:hAnsi="Times New Roman" w:cs="Times New Roman"/>
          <w:sz w:val="24"/>
        </w:rPr>
        <w:t>ex</w:t>
      </w:r>
      <w:r w:rsidR="00114B82">
        <w:rPr>
          <w:rFonts w:ascii="Times New Roman" w:hAnsi="Times New Roman" w:cs="Times New Roman"/>
          <w:sz w:val="24"/>
        </w:rPr>
        <w:t xml:space="preserve">periences.  2)  Restriction in ability to get  </w:t>
      </w:r>
      <w:r w:rsidR="00BD641B" w:rsidRPr="00BD641B">
        <w:rPr>
          <w:rFonts w:ascii="Times New Roman" w:hAnsi="Times New Roman" w:cs="Times New Roman"/>
          <w:sz w:val="24"/>
        </w:rPr>
        <w:t xml:space="preserve">about.  3)  </w:t>
      </w:r>
      <w:r w:rsidR="00114B82">
        <w:rPr>
          <w:rFonts w:ascii="Times New Roman" w:hAnsi="Times New Roman" w:cs="Times New Roman"/>
          <w:sz w:val="24"/>
        </w:rPr>
        <w:t xml:space="preserve">Restriction in control </w:t>
      </w:r>
      <w:r w:rsidR="00D854D1">
        <w:rPr>
          <w:rFonts w:ascii="Times New Roman" w:hAnsi="Times New Roman" w:cs="Times New Roman"/>
          <w:sz w:val="24"/>
        </w:rPr>
        <w:t xml:space="preserve">of </w:t>
      </w:r>
      <w:r w:rsidR="00BD641B" w:rsidRPr="00BD641B">
        <w:rPr>
          <w:rFonts w:ascii="Times New Roman" w:hAnsi="Times New Roman" w:cs="Times New Roman"/>
          <w:sz w:val="24"/>
        </w:rPr>
        <w:t xml:space="preserve">environment in  relation  to  one's  own  self.  Adjustments of  </w:t>
      </w:r>
      <w:r w:rsidR="00BD641B" w:rsidRPr="00BD641B">
        <w:rPr>
          <w:rFonts w:ascii="Times New Roman" w:hAnsi="Times New Roman" w:cs="Times New Roman"/>
          <w:sz w:val="24"/>
        </w:rPr>
        <w:lastRenderedPageBreak/>
        <w:t xml:space="preserve">a  visually  impaired  person  become  difficult </w:t>
      </w:r>
      <w:r w:rsidR="00AF003D">
        <w:rPr>
          <w:rFonts w:ascii="Times New Roman" w:hAnsi="Times New Roman" w:cs="Times New Roman"/>
          <w:sz w:val="24"/>
        </w:rPr>
        <w:t xml:space="preserve"> due  to  these limitations. A </w:t>
      </w:r>
      <w:r w:rsidR="00BD641B" w:rsidRPr="00BD641B">
        <w:rPr>
          <w:rFonts w:ascii="Times New Roman" w:hAnsi="Times New Roman" w:cs="Times New Roman"/>
          <w:sz w:val="24"/>
        </w:rPr>
        <w:t>blind  person  has  to  go  through  seven  stages  for  adjustment  (Tuttle  and Tuttle,  1996): Trauma  (physical  and  social);  Shock  and  denial;  Mourning  and  withdrawal;    Succumbing  and depression; Reassessment and reaffirmation;  Coping and mobilizati</w:t>
      </w:r>
      <w:r w:rsidR="00AF003D">
        <w:rPr>
          <w:rFonts w:ascii="Times New Roman" w:hAnsi="Times New Roman" w:cs="Times New Roman"/>
          <w:sz w:val="24"/>
        </w:rPr>
        <w:t>on and Self-acceptance and self-</w:t>
      </w:r>
      <w:r w:rsidR="00BD641B" w:rsidRPr="00BD641B">
        <w:rPr>
          <w:rFonts w:ascii="Times New Roman" w:hAnsi="Times New Roman" w:cs="Times New Roman"/>
          <w:sz w:val="24"/>
        </w:rPr>
        <w:t>esteem. While many often people perceive that    visually impaired persons a</w:t>
      </w:r>
      <w:r w:rsidR="00AF003D">
        <w:rPr>
          <w:rFonts w:ascii="Times New Roman" w:hAnsi="Times New Roman" w:cs="Times New Roman"/>
          <w:sz w:val="24"/>
        </w:rPr>
        <w:t>s helpless, resentful, bitter, and unhappy.</w:t>
      </w:r>
      <w:r w:rsidR="00A55A3A">
        <w:rPr>
          <w:rFonts w:ascii="Times New Roman" w:hAnsi="Times New Roman" w:cs="Times New Roman"/>
          <w:sz w:val="24"/>
        </w:rPr>
        <w:t xml:space="preserve"> </w:t>
      </w:r>
      <w:r w:rsidR="00BD641B" w:rsidRPr="00BD641B">
        <w:rPr>
          <w:rFonts w:ascii="Times New Roman" w:hAnsi="Times New Roman" w:cs="Times New Roman"/>
          <w:sz w:val="24"/>
        </w:rPr>
        <w:t>Professionals have sugg</w:t>
      </w:r>
      <w:r w:rsidR="00AF003D">
        <w:rPr>
          <w:rFonts w:ascii="Times New Roman" w:hAnsi="Times New Roman" w:cs="Times New Roman"/>
          <w:sz w:val="24"/>
        </w:rPr>
        <w:t xml:space="preserve">ested that    blindness itself </w:t>
      </w:r>
      <w:r w:rsidR="00BD641B" w:rsidRPr="00BD641B">
        <w:rPr>
          <w:rFonts w:ascii="Times New Roman" w:hAnsi="Times New Roman" w:cs="Times New Roman"/>
          <w:sz w:val="24"/>
        </w:rPr>
        <w:t>does not create e</w:t>
      </w:r>
      <w:r w:rsidR="00AF003D">
        <w:rPr>
          <w:rFonts w:ascii="Times New Roman" w:hAnsi="Times New Roman" w:cs="Times New Roman"/>
          <w:sz w:val="24"/>
        </w:rPr>
        <w:t xml:space="preserve">motional disturbance. Instead, </w:t>
      </w:r>
      <w:r w:rsidR="00670DAB">
        <w:rPr>
          <w:rFonts w:ascii="Times New Roman" w:hAnsi="Times New Roman" w:cs="Times New Roman"/>
          <w:sz w:val="24"/>
        </w:rPr>
        <w:t xml:space="preserve">it </w:t>
      </w:r>
      <w:r w:rsidR="00BD641B" w:rsidRPr="00BD641B">
        <w:rPr>
          <w:rFonts w:ascii="Times New Roman" w:hAnsi="Times New Roman" w:cs="Times New Roman"/>
          <w:sz w:val="24"/>
        </w:rPr>
        <w:t>is  societal  prejudices that  cause  emotional  distress; many people who are blind  concurred  that  the  misconceptions others  have  about  blindness,  and  not  the  loss  of  vision  or  the need for adaptive skills, is what causes anxiety (Cutsforth, 1951; Jernigan, 1969).    The attitudes of sig</w:t>
      </w:r>
      <w:r w:rsidR="00AF003D">
        <w:rPr>
          <w:rFonts w:ascii="Times New Roman" w:hAnsi="Times New Roman" w:cs="Times New Roman"/>
          <w:sz w:val="24"/>
        </w:rPr>
        <w:t xml:space="preserve">nificant others (i.e.  family and friends) have the most significant impact </w:t>
      </w:r>
      <w:r w:rsidR="00BD641B" w:rsidRPr="00BD641B">
        <w:rPr>
          <w:rFonts w:ascii="Times New Roman" w:hAnsi="Times New Roman" w:cs="Times New Roman"/>
          <w:sz w:val="24"/>
        </w:rPr>
        <w:t>on the  blind individual's self-concept;  families  with  positive  attitudes  help  the  blind  person  maintain  a  positive  outlook</w:t>
      </w:r>
      <w:r w:rsidR="00A55A3A">
        <w:rPr>
          <w:rFonts w:ascii="Times New Roman" w:hAnsi="Times New Roman" w:cs="Times New Roman"/>
          <w:sz w:val="24"/>
        </w:rPr>
        <w:t xml:space="preserve"> (Versluys, </w:t>
      </w:r>
      <w:r w:rsidR="00AF003D">
        <w:rPr>
          <w:rFonts w:ascii="Times New Roman" w:hAnsi="Times New Roman" w:cs="Times New Roman"/>
          <w:sz w:val="24"/>
        </w:rPr>
        <w:t>1980).   Not only the family but the school also</w:t>
      </w:r>
      <w:r w:rsidR="00BD641B" w:rsidRPr="00BD641B">
        <w:rPr>
          <w:rFonts w:ascii="Times New Roman" w:hAnsi="Times New Roman" w:cs="Times New Roman"/>
          <w:sz w:val="24"/>
        </w:rPr>
        <w:t xml:space="preserve"> contributes  towards  the  adjustment  pattern of  the  visually  impaired  s</w:t>
      </w:r>
      <w:r w:rsidR="00AF003D">
        <w:rPr>
          <w:rFonts w:ascii="Times New Roman" w:hAnsi="Times New Roman" w:cs="Times New Roman"/>
          <w:sz w:val="24"/>
        </w:rPr>
        <w:t xml:space="preserve">tudents.  Mittal (1981) is of the opinion </w:t>
      </w:r>
      <w:r w:rsidR="00BD641B" w:rsidRPr="00BD641B">
        <w:rPr>
          <w:rFonts w:ascii="Times New Roman" w:hAnsi="Times New Roman" w:cs="Times New Roman"/>
          <w:sz w:val="24"/>
        </w:rPr>
        <w:t xml:space="preserve">that  in  India  where  parental  attitudes towards the visually impaired child are found to be mostly negative and where social prejudice is presently  too  strongly  embedded  to  allow  free  and  equal  participation  in  the  activities  of  the community  and  common  school,  the  success  and  efficacy  of  integrated  education  needs  </w:t>
      </w:r>
      <w:r w:rsidR="00AF003D">
        <w:rPr>
          <w:rFonts w:ascii="Times New Roman" w:hAnsi="Times New Roman" w:cs="Times New Roman"/>
          <w:sz w:val="24"/>
        </w:rPr>
        <w:t xml:space="preserve">to  be objectively  assessed. The debate </w:t>
      </w:r>
      <w:r w:rsidR="00BD641B" w:rsidRPr="00BD641B">
        <w:rPr>
          <w:rFonts w:ascii="Times New Roman" w:hAnsi="Times New Roman" w:cs="Times New Roman"/>
          <w:sz w:val="24"/>
        </w:rPr>
        <w:t>of  how  to  handle  children  with  disabilities  has  been  raging  since  the traditional  educational  system  began  questioning  the  effectiveness  of  segregated  institutions</w:t>
      </w:r>
      <w:r w:rsidR="00BD641B">
        <w:rPr>
          <w:rFonts w:ascii="Times New Roman" w:hAnsi="Times New Roman" w:cs="Times New Roman"/>
          <w:sz w:val="24"/>
        </w:rPr>
        <w:t>.</w:t>
      </w:r>
      <w:r w:rsidR="00AF003D">
        <w:rPr>
          <w:rFonts w:ascii="Times New Roman" w:hAnsi="Times New Roman" w:cs="Times New Roman"/>
          <w:sz w:val="24"/>
        </w:rPr>
        <w:t xml:space="preserve"> (Balescut and </w:t>
      </w:r>
      <w:r w:rsidR="007630B2">
        <w:rPr>
          <w:rFonts w:ascii="Times New Roman" w:hAnsi="Times New Roman" w:cs="Times New Roman"/>
          <w:sz w:val="24"/>
        </w:rPr>
        <w:t xml:space="preserve">Eklindh, </w:t>
      </w:r>
      <w:r w:rsidR="00BD641B" w:rsidRPr="00BD641B">
        <w:rPr>
          <w:rFonts w:ascii="Times New Roman" w:hAnsi="Times New Roman" w:cs="Times New Roman"/>
          <w:sz w:val="24"/>
        </w:rPr>
        <w:t>2006)</w:t>
      </w:r>
    </w:p>
    <w:p w:rsidR="00AC2F07" w:rsidRPr="00D854D1" w:rsidRDefault="00D854D1" w:rsidP="00BD641B">
      <w:pPr>
        <w:spacing w:after="24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Education for people who are visually impaired</w:t>
      </w:r>
      <w:r w:rsidR="000C5607">
        <w:rPr>
          <w:rFonts w:ascii="Times New Roman" w:hAnsi="Times New Roman" w:cs="Times New Roman"/>
          <w:color w:val="000000" w:themeColor="text1"/>
          <w:sz w:val="24"/>
        </w:rPr>
        <w:t>, is one of the issues that needs more attention because everyone is capable of learning whether you have a disability or not. Each and every human being have the right to learn and gain knowledge from others.</w:t>
      </w:r>
    </w:p>
    <w:p w:rsidR="00BD641B" w:rsidRDefault="00F01556" w:rsidP="000C5607">
      <w:pPr>
        <w:spacing w:after="240" w:line="360" w:lineRule="auto"/>
        <w:ind w:firstLine="720"/>
        <w:jc w:val="both"/>
        <w:rPr>
          <w:rFonts w:ascii="Times New Roman" w:hAnsi="Times New Roman" w:cs="Times New Roman"/>
          <w:sz w:val="24"/>
        </w:rPr>
      </w:pPr>
      <w:r>
        <w:rPr>
          <w:rFonts w:ascii="Times New Roman" w:hAnsi="Times New Roman" w:cs="Times New Roman"/>
          <w:sz w:val="24"/>
        </w:rPr>
        <w:t>Regarding on the education of visually impaired, Rosenblum and Amato found more than a few problems that they’ve seen upon.</w:t>
      </w:r>
      <w:r w:rsidR="00D854D1">
        <w:rPr>
          <w:rFonts w:ascii="Times New Roman" w:hAnsi="Times New Roman" w:cs="Times New Roman"/>
          <w:sz w:val="24"/>
        </w:rPr>
        <w:t xml:space="preserve"> </w:t>
      </w:r>
      <w:r w:rsidR="00993E4E" w:rsidRPr="00993E4E">
        <w:rPr>
          <w:rFonts w:ascii="Times New Roman" w:hAnsi="Times New Roman" w:cs="Times New Roman"/>
          <w:sz w:val="24"/>
        </w:rPr>
        <w:t xml:space="preserve">There were several problems in the lesson books such as reading the textbooks, accuracy in the textbook in the Braille form, and having the translated textbook access. Since the textbooks were not designed specifically for visually impaired students they needed to be adapted for visually impaired students. When the books were translated into the Braille alphabet, there were several accuracy problems and printed version differences between the Braille version and the textbook version. Therefore, lesson books were not useful for visually impaired students as much as they were for the sighted students. According to the article, without </w:t>
      </w:r>
      <w:r w:rsidR="00993E4E" w:rsidRPr="00993E4E">
        <w:rPr>
          <w:rFonts w:ascii="Times New Roman" w:hAnsi="Times New Roman" w:cs="Times New Roman"/>
          <w:sz w:val="24"/>
        </w:rPr>
        <w:lastRenderedPageBreak/>
        <w:t>reading and writing mathematical content, learning mathematics became harder for visually impaired students.</w:t>
      </w:r>
      <w:r w:rsidR="00993E4E">
        <w:rPr>
          <w:rFonts w:ascii="Times New Roman" w:hAnsi="Times New Roman" w:cs="Times New Roman"/>
          <w:sz w:val="24"/>
        </w:rPr>
        <w:t xml:space="preserve"> (Rosenblum and Amato</w:t>
      </w:r>
      <w:r w:rsidR="00993E4E" w:rsidRPr="00993E4E">
        <w:rPr>
          <w:rFonts w:ascii="Times New Roman" w:hAnsi="Times New Roman" w:cs="Times New Roman"/>
          <w:sz w:val="24"/>
        </w:rPr>
        <w:t>,</w:t>
      </w:r>
      <w:r w:rsidR="00114B82">
        <w:rPr>
          <w:rFonts w:ascii="Times New Roman" w:hAnsi="Times New Roman" w:cs="Times New Roman"/>
          <w:sz w:val="24"/>
        </w:rPr>
        <w:t xml:space="preserve"> </w:t>
      </w:r>
      <w:r w:rsidR="00993E4E" w:rsidRPr="00993E4E">
        <w:rPr>
          <w:rFonts w:ascii="Times New Roman" w:hAnsi="Times New Roman" w:cs="Times New Roman"/>
          <w:sz w:val="24"/>
        </w:rPr>
        <w:t>2004)</w:t>
      </w:r>
      <w:r w:rsidR="00AC2F07">
        <w:rPr>
          <w:rFonts w:ascii="Times New Roman" w:hAnsi="Times New Roman" w:cs="Times New Roman"/>
          <w:sz w:val="24"/>
        </w:rPr>
        <w:tab/>
      </w:r>
    </w:p>
    <w:p w:rsidR="00714E39" w:rsidRDefault="00AC2F07" w:rsidP="00F01556">
      <w:pPr>
        <w:spacing w:after="240" w:line="360" w:lineRule="auto"/>
        <w:jc w:val="both"/>
        <w:rPr>
          <w:rFonts w:ascii="Times New Roman" w:hAnsi="Times New Roman" w:cs="Times New Roman"/>
          <w:sz w:val="24"/>
        </w:rPr>
      </w:pPr>
      <w:r>
        <w:rPr>
          <w:rFonts w:ascii="Times New Roman" w:hAnsi="Times New Roman" w:cs="Times New Roman"/>
          <w:sz w:val="24"/>
        </w:rPr>
        <w:t xml:space="preserve">Other complex mathematical equations became a much bigger problem for the education of the visually impaired people. Given that there are limitations on what only can be translated into Braille. </w:t>
      </w:r>
      <w:r w:rsidR="00714E39">
        <w:rPr>
          <w:rFonts w:ascii="Times New Roman" w:hAnsi="Times New Roman" w:cs="Times New Roman"/>
          <w:sz w:val="24"/>
        </w:rPr>
        <w:t xml:space="preserve">Karshmer and Bledsoe had given some reasons regarding on the difficulty of visually impaired when it comes to mathematical complex equations. </w:t>
      </w:r>
    </w:p>
    <w:p w:rsidR="00AC2F07" w:rsidRDefault="00714E39" w:rsidP="00714E39">
      <w:pPr>
        <w:spacing w:after="240" w:line="360" w:lineRule="auto"/>
        <w:ind w:firstLine="720"/>
        <w:jc w:val="both"/>
        <w:rPr>
          <w:rFonts w:ascii="Times New Roman" w:hAnsi="Times New Roman" w:cs="Times New Roman"/>
          <w:sz w:val="24"/>
        </w:rPr>
      </w:pPr>
      <w:r w:rsidRPr="00714E39">
        <w:rPr>
          <w:rFonts w:ascii="Times New Roman" w:hAnsi="Times New Roman" w:cs="Times New Roman"/>
          <w:sz w:val="24"/>
        </w:rPr>
        <w:t>There were two reasons for these problems: the first one is the linearity of the alphabet and character set problem. Because the Braille alphabet is linear, there are no problems in writing simple 18 equations or expressions in mathematics. For example, if a student wanted to write f(x)=ax2 +b, the characters that correspond to f(x)=a*(x^2)+b are used. If more complicated equations or expression are written in Braille, it could be significantly problematic. For example, if the expression is ( ) , the student needs to use the characters f(x)=[3*(x^3)]:[(x^2)+4]. Therefore</w:t>
      </w:r>
      <w:r>
        <w:rPr>
          <w:rFonts w:ascii="Times New Roman" w:hAnsi="Times New Roman" w:cs="Times New Roman"/>
          <w:sz w:val="24"/>
        </w:rPr>
        <w:t>,</w:t>
      </w:r>
      <w:r w:rsidRPr="00714E39">
        <w:rPr>
          <w:rFonts w:ascii="Times New Roman" w:hAnsi="Times New Roman" w:cs="Times New Roman"/>
          <w:sz w:val="24"/>
        </w:rPr>
        <w:t xml:space="preserve"> it gets more complicated when the equations are more complex. The other problem is the character set of the alphabet. The letters can represent different notations and its capital position or other conditions could affect the writing of mathematical expressions.</w:t>
      </w:r>
      <w:r>
        <w:rPr>
          <w:rFonts w:ascii="Times New Roman" w:hAnsi="Times New Roman" w:cs="Times New Roman"/>
          <w:sz w:val="24"/>
        </w:rPr>
        <w:t xml:space="preserve"> (Karshmer and Bledsoe</w:t>
      </w:r>
      <w:r w:rsidRPr="00714E39">
        <w:rPr>
          <w:rFonts w:ascii="Times New Roman" w:hAnsi="Times New Roman" w:cs="Times New Roman"/>
          <w:sz w:val="24"/>
        </w:rPr>
        <w:t>,</w:t>
      </w:r>
      <w:r>
        <w:rPr>
          <w:rFonts w:ascii="Times New Roman" w:hAnsi="Times New Roman" w:cs="Times New Roman"/>
          <w:sz w:val="24"/>
        </w:rPr>
        <w:t xml:space="preserve"> </w:t>
      </w:r>
      <w:r w:rsidRPr="00714E39">
        <w:rPr>
          <w:rFonts w:ascii="Times New Roman" w:hAnsi="Times New Roman" w:cs="Times New Roman"/>
          <w:sz w:val="24"/>
        </w:rPr>
        <w:t>2002)</w:t>
      </w:r>
    </w:p>
    <w:p w:rsidR="0069542C" w:rsidRDefault="00714E39" w:rsidP="00F01556">
      <w:pPr>
        <w:spacing w:after="240" w:line="360" w:lineRule="auto"/>
        <w:jc w:val="both"/>
        <w:rPr>
          <w:rFonts w:ascii="Times New Roman" w:hAnsi="Times New Roman" w:cs="Times New Roman"/>
          <w:sz w:val="24"/>
        </w:rPr>
      </w:pPr>
      <w:r>
        <w:rPr>
          <w:rFonts w:ascii="Times New Roman" w:hAnsi="Times New Roman" w:cs="Times New Roman"/>
          <w:sz w:val="24"/>
        </w:rPr>
        <w:tab/>
        <w:t>Seeing that there are other factors that affect the learning of visually impaired people when it comes to other subjects like mathematics and science, Fraser and Maguvhe (2008) mentioned that, “</w:t>
      </w:r>
      <w:r w:rsidRPr="00714E39">
        <w:rPr>
          <w:rFonts w:ascii="Times New Roman" w:hAnsi="Times New Roman" w:cs="Times New Roman"/>
          <w:sz w:val="24"/>
        </w:rPr>
        <w:t>Yes, lack of resources, unprepared teachers, experiments, graphs, maps and tables are some of the setbacks the blind learners encounter when doing or want to do mathematics and science. However, this should not</w:t>
      </w:r>
      <w:r>
        <w:rPr>
          <w:rFonts w:ascii="Times New Roman" w:hAnsi="Times New Roman" w:cs="Times New Roman"/>
          <w:sz w:val="24"/>
        </w:rPr>
        <w:t xml:space="preserve"> be an excuse not to teach them”</w:t>
      </w:r>
      <w:r w:rsidR="00CA1864">
        <w:rPr>
          <w:rFonts w:ascii="Times New Roman" w:hAnsi="Times New Roman" w:cs="Times New Roman"/>
          <w:sz w:val="24"/>
        </w:rPr>
        <w:t xml:space="preserve"> Reasoning that these difficulties concerning things and the people around them, must not stop them to learn for themselves.  </w:t>
      </w:r>
      <w:r w:rsidRPr="00714E39">
        <w:rPr>
          <w:rFonts w:ascii="Times New Roman" w:hAnsi="Times New Roman" w:cs="Times New Roman"/>
          <w:sz w:val="24"/>
        </w:rPr>
        <w:t>(Fraser &amp;Maguvhe 2008:86)</w:t>
      </w:r>
    </w:p>
    <w:p w:rsidR="00E90A80" w:rsidRDefault="000C5607" w:rsidP="00E90A80">
      <w:pPr>
        <w:pStyle w:val="NormalWeb"/>
        <w:spacing w:before="240" w:beforeAutospacing="0" w:after="240" w:afterAutospacing="0" w:line="360" w:lineRule="auto"/>
        <w:ind w:firstLine="720"/>
        <w:jc w:val="both"/>
      </w:pPr>
      <w:r>
        <w:t>There are lot of new application today regarding ways on how it can be helpful to the people with disability, specifically on people who are visually impaired. There are applications developed to help them in different asp</w:t>
      </w:r>
      <w:r w:rsidR="00E90A80">
        <w:t xml:space="preserve">ects. One of the most essential need when it comes to the visually impaired people, is the way of their navigation within the surrounding. According to Koenig and Holbrook (2000), “The significant and immediate consequence of visual impairment is the restriction in one’s ability to travel through physical and social environments and to </w:t>
      </w:r>
      <w:r w:rsidR="00E90A80">
        <w:lastRenderedPageBreak/>
        <w:t>anticipate and exercise control over potentially hazardous situations.” (Koenig and Holbrook 2000:2)</w:t>
      </w:r>
    </w:p>
    <w:p w:rsidR="00AC2F07" w:rsidRPr="00BD641B" w:rsidRDefault="0069542C" w:rsidP="00E90A80">
      <w:pPr>
        <w:pStyle w:val="NormalWeb"/>
        <w:spacing w:before="240" w:beforeAutospacing="0" w:after="240" w:afterAutospacing="0" w:line="360" w:lineRule="auto"/>
        <w:jc w:val="both"/>
      </w:pPr>
      <w:r w:rsidRPr="0069542C">
        <w:t>Narrative Maps: “Directions” and Click And Go Wayfinding Maps are two forms of narrative maps (verbal or text-based descriptions of an area) that fun</w:t>
      </w:r>
      <w:r>
        <w:t>ction both indoors and outdoors</w:t>
      </w:r>
      <w:r w:rsidRPr="0069542C">
        <w:t>). “Directions” is a smartphone application that allows visually impaired users to receive instructions from a sighted user. Click And Go Wayfinding Maps is a website that uses pre-recorded instructions from landmark to landmark that can be downloaded as audio or braille text. ClickAndGo sets out to professional O&amp;M consultation to visually impaired travelers, though the limited number of locations available in the database could make the tool less useful to the end users. Virtual Exploration: Virtual exploration consists of using sensory feedback to help visually impaired travelers familiarize themselves within the context of an environment. This has been accomplished through spatial audio systems such as the Audio-based Environments Simulator, where objects in the virtual environment correspond with a certai</w:t>
      </w:r>
      <w:r w:rsidR="00E747C6">
        <w:t>n sound as well as spoken words</w:t>
      </w:r>
      <w:r w:rsidRPr="0069542C">
        <w:t>. Spatial audio systems can be augmented with a force-feedback joystick (vibration-enabled) for a multisensory experience, for which researchers concluded that users were able to develop a better perception of space and location of objects in the environment. If applied to transit systems and stations, virtual exploration devices as such have the potential to help visually impaired travelers familiarize themselves with the layout of the building or with the layout of the overall transportation network. The next phase described researcher’s review consists of localization and navigation. These tools help the visually impaired traveler determine where he or she is at a given moment and help provide directions to safely guide the traveler to his or her destination. Tools in this space include enhancements to traditional mobility aids, outdoor smartphone GPS systems, use of landmarks and dead-reckoning on smartphones, as well as non-smartphone enabled solutions. Enhancements to Traditional Mobility Aids: Solutions such as the affordable Sensible Blind Cane incorporates an ultrasonic sensor module used to detect obstacles in an effort to enhance the commonly adopted mobility aid . Similarly, the MobiFree Cane, Sunglasses and Echo, are a set of wearables and mobility aids that help detect obstacles and notify the user through audio blips or vibrotactile interfaces. Other systems like the SonicGuide uses enhanced sunglasses and ultrasonic waves to convey spatial information to the user. Relating to dog guides, another traditional mobility aid, robots such as eyeDog have been market</w:t>
      </w:r>
      <w:r>
        <w:t>ed as more affordable options .</w:t>
      </w:r>
      <w:r w:rsidRPr="0069542C">
        <w:t xml:space="preserve">Smartphone Navigation Apps: There have been attempts to create smartphone applications using </w:t>
      </w:r>
      <w:r w:rsidRPr="0069542C">
        <w:lastRenderedPageBreak/>
        <w:t>occasional GPS, landmark inputs, and dead-reckoning tools. Navatar is an example of a smartphone 11 application that uses the built-in features of a smartphone such as the accelerometer to perform dead</w:t>
      </w:r>
      <w:r>
        <w:t xml:space="preserve"> </w:t>
      </w:r>
      <w:r w:rsidRPr="0069542C">
        <w:t>reckoning in between user-inputted landmarks (Dias and Ravishankar, 2015)</w:t>
      </w:r>
    </w:p>
    <w:p w:rsidR="00A57616" w:rsidRDefault="00A57616" w:rsidP="00A57616">
      <w:pPr>
        <w:spacing w:line="360" w:lineRule="auto"/>
        <w:ind w:firstLine="720"/>
        <w:jc w:val="both"/>
        <w:rPr>
          <w:rFonts w:ascii="Times New Roman" w:hAnsi="Times New Roman" w:cs="Times New Roman"/>
          <w:sz w:val="24"/>
        </w:rPr>
      </w:pPr>
      <w:r w:rsidRPr="00A57616">
        <w:rPr>
          <w:rFonts w:ascii="Times New Roman" w:hAnsi="Times New Roman" w:cs="Times New Roman"/>
          <w:sz w:val="24"/>
        </w:rPr>
        <w:t>For a person who is blind, and cannot read Braille, access to printed material has traditionally been mediated through others, particularly a family member or friend, or perhaps a helper, or an organi</w:t>
      </w:r>
      <w:r>
        <w:rPr>
          <w:rFonts w:ascii="Times New Roman" w:hAnsi="Times New Roman" w:cs="Times New Roman"/>
          <w:sz w:val="24"/>
        </w:rPr>
        <w:t>z</w:t>
      </w:r>
      <w:r w:rsidRPr="00A57616">
        <w:rPr>
          <w:rFonts w:ascii="Times New Roman" w:hAnsi="Times New Roman" w:cs="Times New Roman"/>
          <w:sz w:val="24"/>
        </w:rPr>
        <w:t>ation. Apart from assisted access to print, radio, audio cassettes and telephones have provided the main ways in which people who are blind or visually impaired have accessed information. Braille is only commonly used among those who have been blind since a young age. As a large proportion of people who are blind and visually impaired have become so later in life, Braille is not the most common form of communication. As funding is limited in organizations for people who are blind and visually impaired, only a small percentage of the printed information in the world is available on audiotape, radio, over the telephone or in Braille. The information may often be out-of-date by the time it is made available, and is expensive to convert into more accessible formats. While blind and visually impaired students and those who are employed can get printed materials converted to audio for free (in Australia at least), others usually cannot afford this.</w:t>
      </w:r>
      <w:r w:rsidR="00C07100">
        <w:rPr>
          <w:rFonts w:ascii="Times New Roman" w:hAnsi="Times New Roman" w:cs="Times New Roman"/>
          <w:sz w:val="24"/>
        </w:rPr>
        <w:t xml:space="preserve"> (</w:t>
      </w:r>
      <w:r w:rsidR="00C07100" w:rsidRPr="00C07100">
        <w:rPr>
          <w:rFonts w:ascii="Times New Roman" w:hAnsi="Times New Roman" w:cs="Times New Roman"/>
          <w:sz w:val="24"/>
        </w:rPr>
        <w:t>Williamson</w:t>
      </w:r>
      <w:r w:rsidR="00C07100">
        <w:rPr>
          <w:rFonts w:ascii="Times New Roman" w:hAnsi="Times New Roman" w:cs="Times New Roman"/>
          <w:sz w:val="24"/>
        </w:rPr>
        <w:t>, et al., 2001)</w:t>
      </w:r>
    </w:p>
    <w:p w:rsidR="00A57616" w:rsidRDefault="00A57616" w:rsidP="002C5E45">
      <w:pPr>
        <w:spacing w:after="360" w:line="360" w:lineRule="auto"/>
        <w:ind w:firstLine="720"/>
        <w:jc w:val="both"/>
        <w:rPr>
          <w:rFonts w:ascii="Times New Roman" w:hAnsi="Times New Roman" w:cs="Times New Roman"/>
          <w:sz w:val="24"/>
        </w:rPr>
      </w:pPr>
      <w:r w:rsidRPr="00A57616">
        <w:rPr>
          <w:rFonts w:ascii="Times New Roman" w:hAnsi="Times New Roman" w:cs="Times New Roman"/>
          <w:sz w:val="24"/>
        </w:rPr>
        <w:t>"In the case of a child who is blind or visually impaired, provide for instruction in Braille and the use of Braille unless the IEP Team determines, after an evaluation of the child's reading and writing skills, needs, and appropriate reading and writing media (including an evaluation of the child's future needs for instruction in Braille or the use of Braille), that instruction in Braille or the use of Braille is not appropriate for the child."</w:t>
      </w:r>
      <w:r w:rsidR="00AB4AAF">
        <w:rPr>
          <w:rFonts w:ascii="Times New Roman" w:hAnsi="Times New Roman" w:cs="Times New Roman"/>
          <w:sz w:val="24"/>
        </w:rPr>
        <w:t xml:space="preserve"> (Sec. 300.324, US Department of Education)</w:t>
      </w:r>
    </w:p>
    <w:p w:rsidR="002C5E45" w:rsidRDefault="002C5E45" w:rsidP="002C5E45">
      <w:pPr>
        <w:rPr>
          <w:rFonts w:ascii="Times New Roman" w:hAnsi="Times New Roman" w:cs="Times New Roman"/>
          <w:b/>
          <w:sz w:val="24"/>
        </w:rPr>
      </w:pPr>
    </w:p>
    <w:p w:rsidR="002C5E45" w:rsidRDefault="002C5E45" w:rsidP="002C5E45">
      <w:pPr>
        <w:rPr>
          <w:rFonts w:ascii="Times New Roman" w:hAnsi="Times New Roman" w:cs="Times New Roman"/>
          <w:b/>
          <w:sz w:val="24"/>
        </w:rPr>
      </w:pPr>
    </w:p>
    <w:p w:rsidR="002C5E45" w:rsidRDefault="002C5E45" w:rsidP="002C5E45">
      <w:pPr>
        <w:rPr>
          <w:rFonts w:ascii="Times New Roman" w:hAnsi="Times New Roman" w:cs="Times New Roman"/>
          <w:b/>
          <w:sz w:val="24"/>
        </w:rPr>
      </w:pPr>
    </w:p>
    <w:p w:rsidR="002C5E45" w:rsidRDefault="002C5E45" w:rsidP="002C5E45">
      <w:pPr>
        <w:rPr>
          <w:rFonts w:ascii="Times New Roman" w:hAnsi="Times New Roman" w:cs="Times New Roman"/>
          <w:b/>
          <w:sz w:val="24"/>
        </w:rPr>
      </w:pPr>
    </w:p>
    <w:p w:rsidR="002C5E45" w:rsidRDefault="002C5E45" w:rsidP="002C5E45">
      <w:pPr>
        <w:rPr>
          <w:rFonts w:ascii="Times New Roman" w:hAnsi="Times New Roman" w:cs="Times New Roman"/>
          <w:b/>
          <w:sz w:val="24"/>
        </w:rPr>
      </w:pPr>
    </w:p>
    <w:p w:rsidR="002C5E45" w:rsidRDefault="002C5E45" w:rsidP="002C5E45">
      <w:pPr>
        <w:rPr>
          <w:rFonts w:ascii="Times New Roman" w:hAnsi="Times New Roman" w:cs="Times New Roman"/>
          <w:b/>
          <w:sz w:val="24"/>
        </w:rPr>
      </w:pPr>
    </w:p>
    <w:p w:rsidR="002C5E45" w:rsidRDefault="002C5E45" w:rsidP="002C5E45">
      <w:pPr>
        <w:rPr>
          <w:rFonts w:ascii="Times New Roman" w:hAnsi="Times New Roman" w:cs="Times New Roman"/>
          <w:b/>
          <w:sz w:val="24"/>
        </w:rPr>
      </w:pPr>
    </w:p>
    <w:p w:rsidR="002C5E45" w:rsidRPr="002C5E45" w:rsidRDefault="002C5E45" w:rsidP="002C5E45">
      <w:pPr>
        <w:rPr>
          <w:rFonts w:ascii="Times New Roman" w:hAnsi="Times New Roman" w:cs="Times New Roman"/>
          <w:b/>
          <w:sz w:val="24"/>
        </w:rPr>
      </w:pPr>
      <w:r w:rsidRPr="002C5E45">
        <w:rPr>
          <w:rFonts w:ascii="Times New Roman" w:hAnsi="Times New Roman" w:cs="Times New Roman"/>
          <w:b/>
          <w:sz w:val="24"/>
        </w:rPr>
        <w:lastRenderedPageBreak/>
        <w:t>The app that helps blind people ‘see’: Be My Eyes lets sighted users read signs and navigate for the visually impaired</w:t>
      </w:r>
      <w:r>
        <w:rPr>
          <w:rFonts w:ascii="Times New Roman" w:hAnsi="Times New Roman" w:cs="Times New Roman"/>
          <w:b/>
          <w:sz w:val="24"/>
        </w:rPr>
        <w:t xml:space="preserve"> (2015)</w:t>
      </w:r>
    </w:p>
    <w:p w:rsidR="002C5E45" w:rsidRPr="002C5E45" w:rsidRDefault="002C5E45" w:rsidP="003D2178">
      <w:pPr>
        <w:spacing w:line="360" w:lineRule="auto"/>
        <w:ind w:firstLine="720"/>
        <w:jc w:val="both"/>
        <w:rPr>
          <w:rFonts w:ascii="Times New Roman" w:hAnsi="Times New Roman" w:cs="Times New Roman"/>
          <w:sz w:val="24"/>
        </w:rPr>
      </w:pPr>
      <w:r>
        <w:rPr>
          <w:rFonts w:ascii="Times New Roman" w:hAnsi="Times New Roman" w:cs="Times New Roman"/>
          <w:sz w:val="24"/>
        </w:rPr>
        <w:t>According to Woollaston (2015), a Visually impaired developer from Denmark has developed an application that will help other people with problems on their vision. “</w:t>
      </w:r>
      <w:r w:rsidRPr="002C5E45">
        <w:rPr>
          <w:rFonts w:ascii="Times New Roman" w:hAnsi="Times New Roman" w:cs="Times New Roman"/>
          <w:sz w:val="24"/>
        </w:rPr>
        <w:t>It connects blind people to a sighted volunteer using a live video chat. The volunteer can then answer questions and see the blind person’s surroundings using a phone’s camera.</w:t>
      </w:r>
      <w:r>
        <w:rPr>
          <w:rFonts w:ascii="Times New Roman" w:hAnsi="Times New Roman" w:cs="Times New Roman"/>
          <w:sz w:val="24"/>
        </w:rPr>
        <w:t xml:space="preserve">” </w:t>
      </w:r>
    </w:p>
    <w:p w:rsidR="002C5E45" w:rsidRDefault="002C5E45" w:rsidP="002C5E45">
      <w:pPr>
        <w:rPr>
          <w:rFonts w:ascii="Times New Roman" w:hAnsi="Times New Roman" w:cs="Times New Roman"/>
          <w:sz w:val="24"/>
        </w:rPr>
      </w:pPr>
      <w:r>
        <w:rPr>
          <w:noProof/>
          <w:lang w:eastAsia="en-PH"/>
        </w:rPr>
        <w:drawing>
          <wp:inline distT="0" distB="0" distL="0" distR="0">
            <wp:extent cx="2626764" cy="1847850"/>
            <wp:effectExtent l="0" t="0" r="2540" b="0"/>
            <wp:docPr id="2" name="Picture 2" descr="A similar app called Be My Eyes takes advantage of an iPhone feature called VoiceOver, to help blind people use the device with synthetic speech. To ask for help, a blind person opens the app and requests assistance. This can be anything from knowing the expiry date on the milk (pictured), to navigating new surrou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ilar app called Be My Eyes takes advantage of an iPhone feature called VoiceOver, to help blind people use the device with synthetic speech. To ask for help, a blind person opens the app and requests assistance. This can be anything from knowing the expiry date on the milk (pictured), to navigating new surround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67" cy="1856083"/>
                    </a:xfrm>
                    <a:prstGeom prst="rect">
                      <a:avLst/>
                    </a:prstGeom>
                    <a:noFill/>
                    <a:ln>
                      <a:noFill/>
                    </a:ln>
                  </pic:spPr>
                </pic:pic>
              </a:graphicData>
            </a:graphic>
          </wp:inline>
        </w:drawing>
      </w:r>
    </w:p>
    <w:p w:rsidR="002C5E45" w:rsidRDefault="002C5E45" w:rsidP="002C5E45">
      <w:pPr>
        <w:spacing w:line="360" w:lineRule="auto"/>
        <w:jc w:val="both"/>
        <w:rPr>
          <w:rFonts w:ascii="Times New Roman" w:hAnsi="Times New Roman" w:cs="Times New Roman"/>
          <w:sz w:val="24"/>
        </w:rPr>
      </w:pPr>
      <w:r w:rsidRPr="002C5E45">
        <w:rPr>
          <w:rFonts w:ascii="Times New Roman" w:hAnsi="Times New Roman" w:cs="Times New Roman"/>
          <w:b/>
          <w:sz w:val="24"/>
        </w:rPr>
        <w:t>Be My Eyes</w:t>
      </w:r>
      <w:r w:rsidRPr="002C5E45">
        <w:rPr>
          <w:rFonts w:ascii="Times New Roman" w:hAnsi="Times New Roman" w:cs="Times New Roman"/>
          <w:sz w:val="24"/>
        </w:rPr>
        <w:t xml:space="preserve"> takes advantage of an i</w:t>
      </w:r>
      <w:r>
        <w:rPr>
          <w:rFonts w:ascii="Times New Roman" w:hAnsi="Times New Roman" w:cs="Times New Roman"/>
          <w:sz w:val="24"/>
        </w:rPr>
        <w:t xml:space="preserve">Phone feature called VoiceOver. </w:t>
      </w:r>
      <w:r w:rsidRPr="002C5E45">
        <w:rPr>
          <w:rFonts w:ascii="Times New Roman" w:hAnsi="Times New Roman" w:cs="Times New Roman"/>
          <w:sz w:val="24"/>
        </w:rPr>
        <w:t>This lets people who are completely blind use the device using synthetic spee</w:t>
      </w:r>
      <w:r>
        <w:rPr>
          <w:rFonts w:ascii="Times New Roman" w:hAnsi="Times New Roman" w:cs="Times New Roman"/>
          <w:sz w:val="24"/>
        </w:rPr>
        <w:t xml:space="preserve">ch and a touch-based interface. </w:t>
      </w:r>
      <w:r w:rsidRPr="002C5E45">
        <w:rPr>
          <w:rFonts w:ascii="Times New Roman" w:hAnsi="Times New Roman" w:cs="Times New Roman"/>
          <w:sz w:val="24"/>
        </w:rPr>
        <w:t xml:space="preserve">To ask for help, a blind person opens the Be My Eyes app and requests </w:t>
      </w:r>
      <w:r>
        <w:rPr>
          <w:rFonts w:ascii="Times New Roman" w:hAnsi="Times New Roman" w:cs="Times New Roman"/>
          <w:sz w:val="24"/>
        </w:rPr>
        <w:t xml:space="preserve">assistance from a sighted user. </w:t>
      </w:r>
      <w:r w:rsidRPr="002C5E45">
        <w:rPr>
          <w:rFonts w:ascii="Times New Roman" w:hAnsi="Times New Roman" w:cs="Times New Roman"/>
          <w:sz w:val="24"/>
        </w:rPr>
        <w:t xml:space="preserve">This can be anything from knowing the expiry date on the milk, </w:t>
      </w:r>
      <w:r>
        <w:rPr>
          <w:rFonts w:ascii="Times New Roman" w:hAnsi="Times New Roman" w:cs="Times New Roman"/>
          <w:sz w:val="24"/>
        </w:rPr>
        <w:t>to navigating new surroundings.</w:t>
      </w:r>
    </w:p>
    <w:p w:rsidR="00A57616" w:rsidRDefault="0008067E" w:rsidP="002C5E45">
      <w:pPr>
        <w:spacing w:line="360" w:lineRule="auto"/>
        <w:jc w:val="both"/>
        <w:rPr>
          <w:rFonts w:ascii="Times New Roman" w:hAnsi="Times New Roman" w:cs="Times New Roman"/>
          <w:sz w:val="24"/>
        </w:rPr>
      </w:pPr>
      <w:r>
        <w:rPr>
          <w:rFonts w:ascii="Times New Roman" w:hAnsi="Times New Roman" w:cs="Times New Roman"/>
          <w:sz w:val="24"/>
        </w:rPr>
        <w:t>Interpreted f</w:t>
      </w:r>
      <w:r w:rsidR="002C5E45">
        <w:rPr>
          <w:rFonts w:ascii="Times New Roman" w:hAnsi="Times New Roman" w:cs="Times New Roman"/>
          <w:sz w:val="24"/>
        </w:rPr>
        <w:t xml:space="preserve">rom the article, </w:t>
      </w:r>
      <w:r w:rsidR="002C5E45" w:rsidRPr="002C5E45">
        <w:rPr>
          <w:rFonts w:ascii="Times New Roman" w:hAnsi="Times New Roman" w:cs="Times New Roman"/>
          <w:sz w:val="24"/>
        </w:rPr>
        <w:t>He said: ‘Be My Eyes makes life easier for the blind, by connecting them with sighted he</w:t>
      </w:r>
      <w:r w:rsidR="002C5E45">
        <w:rPr>
          <w:rFonts w:ascii="Times New Roman" w:hAnsi="Times New Roman" w:cs="Times New Roman"/>
          <w:sz w:val="24"/>
        </w:rPr>
        <w:t>lpers through a smartphone app.’</w:t>
      </w:r>
      <w:r w:rsidR="006A41F4">
        <w:rPr>
          <w:rFonts w:ascii="Times New Roman" w:hAnsi="Times New Roman" w:cs="Times New Roman"/>
          <w:sz w:val="24"/>
        </w:rPr>
        <w:t xml:space="preserve"> (Woollaston</w:t>
      </w:r>
      <w:r w:rsidR="00835AA1">
        <w:rPr>
          <w:rFonts w:ascii="Times New Roman" w:hAnsi="Times New Roman" w:cs="Times New Roman"/>
          <w:sz w:val="24"/>
        </w:rPr>
        <w:t>, 2015)</w:t>
      </w:r>
      <w:r w:rsidR="00A57616">
        <w:rPr>
          <w:rFonts w:ascii="Times New Roman" w:hAnsi="Times New Roman" w:cs="Times New Roman"/>
          <w:sz w:val="24"/>
        </w:rPr>
        <w:br w:type="page"/>
      </w:r>
    </w:p>
    <w:p w:rsidR="00A57616" w:rsidRDefault="009E61BC" w:rsidP="009E61BC">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   </w:t>
      </w:r>
      <w:r w:rsidR="00A57616" w:rsidRPr="00A57616">
        <w:rPr>
          <w:rFonts w:ascii="Times New Roman" w:hAnsi="Times New Roman" w:cs="Times New Roman"/>
          <w:b/>
          <w:sz w:val="24"/>
        </w:rPr>
        <w:t>B. Local</w:t>
      </w:r>
    </w:p>
    <w:p w:rsidR="00A57616" w:rsidRPr="00A57616" w:rsidRDefault="00A57616" w:rsidP="00AA6703">
      <w:pPr>
        <w:spacing w:line="360" w:lineRule="auto"/>
        <w:jc w:val="both"/>
        <w:rPr>
          <w:rFonts w:ascii="Times New Roman" w:hAnsi="Times New Roman" w:cs="Times New Roman"/>
          <w:sz w:val="24"/>
        </w:rPr>
      </w:pPr>
      <w:r w:rsidRPr="00A57616">
        <w:rPr>
          <w:rFonts w:ascii="Times New Roman" w:hAnsi="Times New Roman" w:cs="Times New Roman"/>
          <w:sz w:val="24"/>
        </w:rPr>
        <w:t>The “blind” as we use to call them are now called the “visually impaired”. According to Resources for the Blind, Inc. there are more than half a million blind people and many more who are visually impaired to a lesser degree in the Philippines. Statistics also reveal that about 100 children lose their sight every week.</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Almost half of these cases are either treatable or preventable. Poor nutrition, measles, and premature birth are among the leading causes of preventable blindness in children. Early detection and treatment will save their sight. On the other hand, cataract is said to be the major cause of blindness among adults accounting for around 400,000 cases. The treatment of cataract is simple and effective but the problem is, it is not readily available or affordable for the less privilege.</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More than anything else, blind children also want to be able to go to school. They have normal intelligence and can learn as easily and as quickly as any other child their age. They have hopes and dreams for the future and they know that a good education will help make those dreams come true.</w:t>
      </w:r>
    </w:p>
    <w:p w:rsidR="00A57616" w:rsidRPr="00A57616" w:rsidRDefault="00A57616" w:rsidP="00AA6703">
      <w:pPr>
        <w:spacing w:line="360" w:lineRule="auto"/>
        <w:jc w:val="both"/>
        <w:rPr>
          <w:rFonts w:ascii="Times New Roman" w:hAnsi="Times New Roman" w:cs="Times New Roman"/>
          <w:sz w:val="24"/>
        </w:rPr>
      </w:pPr>
      <w:r w:rsidRPr="00A57616">
        <w:rPr>
          <w:rFonts w:ascii="Times New Roman" w:hAnsi="Times New Roman" w:cs="Times New Roman"/>
          <w:sz w:val="24"/>
        </w:rPr>
        <w:t>Parents Advocates for Visually Impaired Children (PAVIC) is a non-government organization that is a support group. It is a young organization that began three years ago. The group is resolved to work towards educational access for children with visual impairment and to increase school enrolment. They also want to encourage more parents to bring out their children into the mainstream of society.</w:t>
      </w:r>
    </w:p>
    <w:p w:rsidR="00A57616" w:rsidRPr="00A57616" w:rsidRDefault="00A57616" w:rsidP="00AA6703">
      <w:pPr>
        <w:spacing w:line="360" w:lineRule="auto"/>
        <w:jc w:val="both"/>
        <w:rPr>
          <w:rFonts w:ascii="Times New Roman" w:hAnsi="Times New Roman" w:cs="Times New Roman"/>
          <w:sz w:val="24"/>
        </w:rPr>
      </w:pPr>
      <w:r w:rsidRPr="00A57616">
        <w:rPr>
          <w:rFonts w:ascii="Times New Roman" w:hAnsi="Times New Roman" w:cs="Times New Roman"/>
          <w:sz w:val="24"/>
        </w:rPr>
        <w:t>Resources for the Blind, Inc. (RBI) is a non-government Christian organization serving blind people all over the Philippines since 1988. It has a staff of 50 blindness specialists in Manila, Davao and Cebu offices. It is a personal project of Dr. Arthur Lown who was blind since childhood. He retired as Director of the Atlanta Public Schools Services for Blind students in 1970 and moved to the Philippines to serve as administrator of the Summer Institute of Liguistics until he started RBI.</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RBI produces Braille books and distributes them nationwide. The organization also conducts many projects: Bible College for the Blind, Integrated Education, livelihood programs, summer camps, computer training and employment training.</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lastRenderedPageBreak/>
        <w:t>There are about 2,000 blind students around the country who need their textbooks converted to Braille. Approximately 5,000 volumes of textbooks are sent out each year to students. As many as half a million of text pages are converted to electronic view by RBI annually. What happens then to the visually impaired without RBI? Our government seems to have no alternative program or service for the visually impaired. By the way, RBI caters to only a segment of our society. I wonder what happens to those who have no access to RBI.</w:t>
      </w:r>
    </w:p>
    <w:p w:rsidR="00AA6703" w:rsidRPr="00A57616" w:rsidRDefault="00A57616" w:rsidP="00AA6703">
      <w:pPr>
        <w:spacing w:after="360" w:line="360" w:lineRule="auto"/>
        <w:jc w:val="both"/>
        <w:rPr>
          <w:rFonts w:ascii="Times New Roman" w:hAnsi="Times New Roman" w:cs="Times New Roman"/>
          <w:sz w:val="24"/>
        </w:rPr>
      </w:pPr>
      <w:r w:rsidRPr="00A57616">
        <w:rPr>
          <w:rFonts w:ascii="Times New Roman" w:hAnsi="Times New Roman" w:cs="Times New Roman"/>
          <w:sz w:val="24"/>
        </w:rPr>
        <w:t xml:space="preserve">Visual impairments can mean a number of things. If you are visually impaired it doesn’t necessarily mean you are blind, it could mean you are blind or have impaired vision. A person who </w:t>
      </w:r>
      <w:r>
        <w:rPr>
          <w:rFonts w:ascii="Times New Roman" w:hAnsi="Times New Roman" w:cs="Times New Roman"/>
          <w:sz w:val="24"/>
        </w:rPr>
        <w:t>is totally blind can</w:t>
      </w:r>
      <w:r w:rsidRPr="00A57616">
        <w:rPr>
          <w:rFonts w:ascii="Times New Roman" w:hAnsi="Times New Roman" w:cs="Times New Roman"/>
          <w:sz w:val="24"/>
        </w:rPr>
        <w:t>not see light or anything else. Some people use different things to help with their visual impairments by using adaptive equipment, computers, optical devices, Braille and guide dogs.</w:t>
      </w:r>
      <w:r>
        <w:rPr>
          <w:rFonts w:ascii="Times New Roman" w:hAnsi="Times New Roman" w:cs="Times New Roman"/>
          <w:sz w:val="24"/>
        </w:rPr>
        <w:t xml:space="preserve"> (De Guzman</w:t>
      </w:r>
      <w:r w:rsidRPr="00A57616">
        <w:rPr>
          <w:rFonts w:ascii="Times New Roman" w:hAnsi="Times New Roman" w:cs="Times New Roman"/>
          <w:sz w:val="24"/>
        </w:rPr>
        <w:t>, 2011)</w:t>
      </w:r>
    </w:p>
    <w:p w:rsidR="00AA6703" w:rsidRPr="00AA6703" w:rsidRDefault="00AA6703" w:rsidP="002771A6">
      <w:pPr>
        <w:spacing w:after="240"/>
        <w:rPr>
          <w:rFonts w:ascii="Times New Roman" w:eastAsia="Times New Roman" w:hAnsi="Times New Roman" w:cs="Times New Roman"/>
          <w:b/>
          <w:sz w:val="24"/>
          <w:szCs w:val="24"/>
        </w:rPr>
      </w:pPr>
      <w:r w:rsidRPr="00AA6703">
        <w:rPr>
          <w:rFonts w:ascii="Times New Roman" w:eastAsia="Times New Roman" w:hAnsi="Times New Roman" w:cs="Times New Roman"/>
          <w:b/>
          <w:sz w:val="24"/>
          <w:szCs w:val="24"/>
        </w:rPr>
        <w:t>Executive</w:t>
      </w:r>
      <w:r w:rsidR="002771A6">
        <w:rPr>
          <w:rFonts w:ascii="Times New Roman" w:eastAsia="Times New Roman" w:hAnsi="Times New Roman" w:cs="Times New Roman"/>
          <w:b/>
          <w:sz w:val="24"/>
          <w:szCs w:val="24"/>
        </w:rPr>
        <w:t xml:space="preserve"> </w:t>
      </w:r>
      <w:r w:rsidRPr="00AA6703">
        <w:rPr>
          <w:rFonts w:ascii="Times New Roman" w:eastAsia="Times New Roman" w:hAnsi="Times New Roman" w:cs="Times New Roman"/>
          <w:b/>
          <w:sz w:val="24"/>
          <w:szCs w:val="24"/>
        </w:rPr>
        <w:t>Summary of the Second National Survey of Blindness, Philippines, 1995</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The second national survey of blindness was conducted from April 1994 to June 1995. It covered 76 provinces and 17 municipalities in Metro Manila represented by a total of 155 barangays or villages. A total of 19,449 persons consisting of 46% males</w:t>
      </w:r>
      <w:r>
        <w:rPr>
          <w:rFonts w:ascii="Times New Roman" w:hAnsi="Times New Roman" w:cs="Times New Roman"/>
          <w:sz w:val="24"/>
        </w:rPr>
        <w:t xml:space="preserve"> and 54% females were examined.</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The survey showed that the prevalence of bilateral blindness in Filipinos is 0.70% meaning 478,968 out of 68.4 million Filipinos are blind by WHO definition of inability to count fingers at 3 meters. This represents only a decrease by 35% from the 642,000 estimated blind during the first national survey in 1987 when the prevalence rate was 1.07% in a population of 60 million. Cataract (77% of blind), glaucoma and uncorrected aphakia were the most common causes of blindness found duri</w:t>
      </w:r>
      <w:r>
        <w:rPr>
          <w:rFonts w:ascii="Times New Roman" w:hAnsi="Times New Roman" w:cs="Times New Roman"/>
          <w:sz w:val="24"/>
        </w:rPr>
        <w:t>ng this second national survey.</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Bilateral blindness is a serious problem in the country, but the other visual disability problems are no less important. Bilateral low vision, with a prevalence rate of 1.95%, affects more than 1.3 million Filipinos. This is mostly due to cataract. In less than 5 years, these people will likely become blind, further increasing the pr</w:t>
      </w:r>
      <w:r>
        <w:rPr>
          <w:rFonts w:ascii="Times New Roman" w:hAnsi="Times New Roman" w:cs="Times New Roman"/>
          <w:sz w:val="24"/>
        </w:rPr>
        <w:t>esent 400,000 cataract backlog.</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t>Monocular blindness affects 1.09% of the population (700,000 Filipinos). Cataract is the most common cause. In addition, eye diseases traceable to industrialization are significantly causin</w:t>
      </w:r>
      <w:r>
        <w:rPr>
          <w:rFonts w:ascii="Times New Roman" w:hAnsi="Times New Roman" w:cs="Times New Roman"/>
          <w:sz w:val="24"/>
        </w:rPr>
        <w:t>g a lot of monocular blindness.</w:t>
      </w:r>
    </w:p>
    <w:p w:rsidR="00A57616" w:rsidRPr="00A57616" w:rsidRDefault="00A57616" w:rsidP="00A57616">
      <w:pPr>
        <w:spacing w:line="360" w:lineRule="auto"/>
        <w:jc w:val="both"/>
        <w:rPr>
          <w:rFonts w:ascii="Times New Roman" w:hAnsi="Times New Roman" w:cs="Times New Roman"/>
          <w:sz w:val="24"/>
        </w:rPr>
      </w:pPr>
      <w:r w:rsidRPr="00A57616">
        <w:rPr>
          <w:rFonts w:ascii="Times New Roman" w:hAnsi="Times New Roman" w:cs="Times New Roman"/>
          <w:sz w:val="24"/>
        </w:rPr>
        <w:lastRenderedPageBreak/>
        <w:t>Within eight years from the first survey, the Prevention of Blindness Program of the Department of Health was launched, the biggest component of which is the cataract backlog eradication program. A Cataract Backlog Project (Oplan Sagip Mata) has been on-going for the past two years. The goal of a national prevalence rate of 0.5% or less by year 2000 seems attainable in spite of the huge cataract backlog if efforts towards it</w:t>
      </w:r>
      <w:r>
        <w:rPr>
          <w:rFonts w:ascii="Times New Roman" w:hAnsi="Times New Roman" w:cs="Times New Roman"/>
          <w:sz w:val="24"/>
        </w:rPr>
        <w:t>s eradication are strengthened.</w:t>
      </w:r>
    </w:p>
    <w:p w:rsidR="00A57616" w:rsidRDefault="00A57616" w:rsidP="002771A6">
      <w:pPr>
        <w:spacing w:after="360" w:line="360" w:lineRule="auto"/>
        <w:jc w:val="both"/>
        <w:rPr>
          <w:rFonts w:ascii="Times New Roman" w:hAnsi="Times New Roman" w:cs="Times New Roman"/>
          <w:sz w:val="24"/>
        </w:rPr>
      </w:pPr>
      <w:r w:rsidRPr="00A57616">
        <w:rPr>
          <w:rFonts w:ascii="Times New Roman" w:hAnsi="Times New Roman" w:cs="Times New Roman"/>
          <w:sz w:val="24"/>
        </w:rPr>
        <w:t>The following recommendations are being made: efficient and effective coordination of eye care services through a national prevention of blindness committee; a good referral network; empowerment of local governments to deal with the cataract backlog in their own areas; incorporation of eye care education in school curricula; intensive information campaign against blindness and on eye health; and a national registry of the blind as an evaluation tool. (Executive</w:t>
      </w:r>
      <w:r>
        <w:rPr>
          <w:rFonts w:ascii="Times New Roman" w:hAnsi="Times New Roman" w:cs="Times New Roman"/>
          <w:sz w:val="24"/>
        </w:rPr>
        <w:t xml:space="preserve"> </w:t>
      </w:r>
      <w:r w:rsidRPr="00A57616">
        <w:rPr>
          <w:rFonts w:ascii="Times New Roman" w:hAnsi="Times New Roman" w:cs="Times New Roman"/>
          <w:sz w:val="24"/>
        </w:rPr>
        <w:t>Summary of the Second National Survey of Blindness, Philippines, 1995)</w:t>
      </w:r>
    </w:p>
    <w:p w:rsidR="002771A6" w:rsidRDefault="002771A6" w:rsidP="002771A6">
      <w:pPr>
        <w:spacing w:after="240" w:line="360" w:lineRule="auto"/>
        <w:jc w:val="both"/>
        <w:rPr>
          <w:rFonts w:ascii="Times New Roman" w:hAnsi="Times New Roman" w:cs="Times New Roman"/>
          <w:b/>
          <w:sz w:val="24"/>
        </w:rPr>
      </w:pPr>
      <w:r w:rsidRPr="002771A6">
        <w:rPr>
          <w:rFonts w:ascii="Times New Roman" w:hAnsi="Times New Roman" w:cs="Times New Roman"/>
          <w:b/>
          <w:sz w:val="24"/>
        </w:rPr>
        <w:t>Prevalence of Blindness and Vision Impairment in the Philippines</w:t>
      </w:r>
      <w:r>
        <w:rPr>
          <w:rFonts w:ascii="Times New Roman" w:hAnsi="Times New Roman" w:cs="Times New Roman"/>
          <w:b/>
          <w:sz w:val="24"/>
        </w:rPr>
        <w:t>, 2011</w:t>
      </w:r>
    </w:p>
    <w:p w:rsidR="002771A6" w:rsidRPr="002771A6" w:rsidRDefault="002771A6" w:rsidP="002771A6">
      <w:pPr>
        <w:spacing w:after="240" w:line="360" w:lineRule="auto"/>
        <w:jc w:val="both"/>
        <w:rPr>
          <w:rFonts w:ascii="Times New Roman" w:hAnsi="Times New Roman" w:cs="Times New Roman"/>
          <w:sz w:val="24"/>
        </w:rPr>
      </w:pPr>
      <w:r w:rsidRPr="002771A6">
        <w:rPr>
          <w:rFonts w:ascii="Times New Roman" w:hAnsi="Times New Roman" w:cs="Times New Roman"/>
          <w:sz w:val="24"/>
        </w:rPr>
        <w:t xml:space="preserve">The 3rd National Survey on Blindness in the Philippines of 2004 says prevalence of visual impairment among children (0 to 20 years old) is 0.43.  Further quote: “Some random surveys showed increasing dropout among students in public schools in the upper elementary grades and in high school.  This could be attributed to eye problems particularly refractive errors and the high cost of optical services by private optometrists that are not affordable by vast majority.” Almost half of these cases are either treatable or preventable.  The causes of childhood blindness in the Philippines are: </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refractive errors</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cataract</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phthisis bulbi</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corneal opacity</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retinopathy of prematurity</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 xml:space="preserve">optic atrophy </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amblyopia / others</w:t>
      </w:r>
    </w:p>
    <w:p w:rsidR="002771A6" w:rsidRPr="00AA44CA" w:rsidRDefault="002771A6" w:rsidP="00AA44CA">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 xml:space="preserve">glaucoma and </w:t>
      </w:r>
    </w:p>
    <w:p w:rsidR="00AF7C12" w:rsidRDefault="002771A6" w:rsidP="00AF7C12">
      <w:pPr>
        <w:pStyle w:val="ListParagraph"/>
        <w:numPr>
          <w:ilvl w:val="0"/>
          <w:numId w:val="2"/>
        </w:numPr>
        <w:spacing w:after="240" w:line="360" w:lineRule="auto"/>
        <w:jc w:val="both"/>
        <w:rPr>
          <w:rFonts w:ascii="Times New Roman" w:hAnsi="Times New Roman" w:cs="Times New Roman"/>
          <w:sz w:val="24"/>
        </w:rPr>
      </w:pPr>
      <w:r w:rsidRPr="00AA44CA">
        <w:rPr>
          <w:rFonts w:ascii="Times New Roman" w:hAnsi="Times New Roman" w:cs="Times New Roman"/>
          <w:sz w:val="24"/>
        </w:rPr>
        <w:t xml:space="preserve">uveitis.     </w:t>
      </w:r>
    </w:p>
    <w:p w:rsidR="002771A6" w:rsidRPr="00AF7C12" w:rsidRDefault="002771A6" w:rsidP="00AF7C12">
      <w:pPr>
        <w:pStyle w:val="ListParagraph"/>
        <w:spacing w:after="240" w:line="360" w:lineRule="auto"/>
        <w:jc w:val="both"/>
        <w:rPr>
          <w:rFonts w:ascii="Times New Roman" w:hAnsi="Times New Roman" w:cs="Times New Roman"/>
          <w:sz w:val="24"/>
        </w:rPr>
      </w:pPr>
      <w:r w:rsidRPr="00AF7C12">
        <w:rPr>
          <w:rFonts w:ascii="Times New Roman" w:hAnsi="Times New Roman" w:cs="Times New Roman"/>
          <w:sz w:val="24"/>
        </w:rPr>
        <w:t>Among adults the leading cause is still cataract.</w:t>
      </w:r>
    </w:p>
    <w:p w:rsidR="00EE7E62" w:rsidRPr="00EE7E62" w:rsidRDefault="00EE7E62" w:rsidP="00EE7E62">
      <w:pPr>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Regarding institutions that help visually impaired people, there are people who locally provide support to them. </w:t>
      </w:r>
      <w:r w:rsidRPr="00EE7E62">
        <w:rPr>
          <w:rFonts w:ascii="Times New Roman" w:hAnsi="Times New Roman" w:cs="Times New Roman"/>
          <w:sz w:val="24"/>
        </w:rPr>
        <w:t>MANILA, Philippines - Adaptive Technology for Rehabilitation, Integration and Empowerment of the Visually Impaired (ATRIEV), the only school for the blind in the Philippines that specializes in providing access to computers and information technology for the visually impaired, has helped more than 500 blind and low vision individu</w:t>
      </w:r>
      <w:r>
        <w:rPr>
          <w:rFonts w:ascii="Times New Roman" w:hAnsi="Times New Roman" w:cs="Times New Roman"/>
          <w:sz w:val="24"/>
        </w:rPr>
        <w:t>als for nearly two decades now.</w:t>
      </w:r>
    </w:p>
    <w:p w:rsidR="00EE7E62" w:rsidRPr="00EE7E62" w:rsidRDefault="00EE7E62" w:rsidP="00EE7E62">
      <w:pPr>
        <w:spacing w:line="360" w:lineRule="auto"/>
        <w:jc w:val="both"/>
        <w:rPr>
          <w:rFonts w:ascii="Times New Roman" w:hAnsi="Times New Roman" w:cs="Times New Roman"/>
          <w:sz w:val="24"/>
        </w:rPr>
      </w:pPr>
      <w:r w:rsidRPr="00EE7E62">
        <w:rPr>
          <w:rFonts w:ascii="Times New Roman" w:hAnsi="Times New Roman" w:cs="Times New Roman"/>
          <w:sz w:val="24"/>
        </w:rPr>
        <w:t>And for them, ATRIEV is not just a learning institution for the blind but an essential partner for them as well to help them achieve their vision in life — and</w:t>
      </w:r>
      <w:r>
        <w:rPr>
          <w:rFonts w:ascii="Times New Roman" w:hAnsi="Times New Roman" w:cs="Times New Roman"/>
          <w:sz w:val="24"/>
        </w:rPr>
        <w:t xml:space="preserve"> not just plain physical sight.</w:t>
      </w:r>
    </w:p>
    <w:p w:rsidR="00E9715B" w:rsidRDefault="00EE7E62" w:rsidP="00E9715B">
      <w:pPr>
        <w:spacing w:after="360" w:line="360" w:lineRule="auto"/>
        <w:jc w:val="both"/>
        <w:rPr>
          <w:rFonts w:ascii="Times New Roman" w:hAnsi="Times New Roman" w:cs="Times New Roman"/>
          <w:sz w:val="24"/>
        </w:rPr>
      </w:pPr>
      <w:r w:rsidRPr="00EE7E62">
        <w:rPr>
          <w:rFonts w:ascii="Times New Roman" w:hAnsi="Times New Roman" w:cs="Times New Roman"/>
          <w:sz w:val="24"/>
        </w:rPr>
        <w:t>ATRIEV opened new possibilities for the blind that were once unimaginable, and they did it with the help of some its organizational partners who gave their time and effort to help many blind Filipinos reach their goals and enrich their lives.</w:t>
      </w:r>
      <w:r>
        <w:rPr>
          <w:rFonts w:ascii="Times New Roman" w:hAnsi="Times New Roman" w:cs="Times New Roman"/>
          <w:sz w:val="24"/>
        </w:rPr>
        <w:t xml:space="preserve"> (The Philippine Star, 2013)</w:t>
      </w:r>
    </w:p>
    <w:p w:rsidR="00A57616" w:rsidRDefault="00E9715B" w:rsidP="00A57616">
      <w:pPr>
        <w:spacing w:line="360" w:lineRule="auto"/>
        <w:jc w:val="both"/>
        <w:rPr>
          <w:rFonts w:ascii="Times New Roman" w:hAnsi="Times New Roman" w:cs="Times New Roman"/>
          <w:b/>
          <w:sz w:val="24"/>
        </w:rPr>
      </w:pPr>
      <w:r w:rsidRPr="00E9715B">
        <w:rPr>
          <w:rFonts w:ascii="Times New Roman" w:hAnsi="Times New Roman" w:cs="Times New Roman"/>
          <w:b/>
          <w:sz w:val="24"/>
        </w:rPr>
        <w:t>Serving Persons with Disabilities in the Philippines (2012)</w:t>
      </w:r>
    </w:p>
    <w:p w:rsidR="00E9715B" w:rsidRDefault="00E9715B" w:rsidP="00A57616">
      <w:pPr>
        <w:spacing w:line="360" w:lineRule="auto"/>
        <w:jc w:val="both"/>
        <w:rPr>
          <w:rFonts w:ascii="Times New Roman" w:hAnsi="Times New Roman" w:cs="Times New Roman"/>
          <w:sz w:val="24"/>
        </w:rPr>
      </w:pPr>
      <w:r w:rsidRPr="00E9715B">
        <w:rPr>
          <w:rFonts w:ascii="Times New Roman" w:hAnsi="Times New Roman" w:cs="Times New Roman"/>
          <w:sz w:val="24"/>
        </w:rPr>
        <w:t>Laws in the Philippines support access by persons with disabilities (PWDs) to many of the elements necessary to succeed in life, including employment, education, infrastructure, and rights in court. Although these laws are well-intentioned, the Philippines lack the government budget to create and staff regulatory agencies that make sure t</w:t>
      </w:r>
      <w:r>
        <w:rPr>
          <w:rFonts w:ascii="Times New Roman" w:hAnsi="Times New Roman" w:cs="Times New Roman"/>
          <w:sz w:val="24"/>
        </w:rPr>
        <w:t>hey are effectively implemented</w:t>
      </w:r>
      <w:r w:rsidRPr="00E9715B">
        <w:rPr>
          <w:rFonts w:ascii="Times New Roman" w:hAnsi="Times New Roman" w:cs="Times New Roman"/>
          <w:sz w:val="24"/>
        </w:rPr>
        <w:t>.</w:t>
      </w:r>
      <w:r>
        <w:rPr>
          <w:rFonts w:ascii="Times New Roman" w:hAnsi="Times New Roman" w:cs="Times New Roman"/>
          <w:sz w:val="24"/>
        </w:rPr>
        <w:t xml:space="preserve"> [2] </w:t>
      </w:r>
    </w:p>
    <w:p w:rsidR="00E9715B" w:rsidRPr="00E9715B" w:rsidRDefault="00E9715B" w:rsidP="00E9715B">
      <w:pPr>
        <w:spacing w:line="360" w:lineRule="auto"/>
        <w:jc w:val="both"/>
        <w:rPr>
          <w:rFonts w:ascii="Times New Roman" w:hAnsi="Times New Roman" w:cs="Times New Roman"/>
          <w:sz w:val="24"/>
        </w:rPr>
      </w:pPr>
      <w:r w:rsidRPr="00E9715B">
        <w:rPr>
          <w:rFonts w:ascii="Times New Roman" w:hAnsi="Times New Roman" w:cs="Times New Roman"/>
          <w:sz w:val="24"/>
        </w:rPr>
        <w:t>Though it’s important to acknowledge their merits, these examples of existing financial products illustrate the opportunity to expand financial services for PWDs. For example, MFIs could partner with providers of wheelchairs to finance their purchase through loans or leasing. An increase in accessibility from acquiring a wheelchair could very well result in new opportunities for employment and productivity and ease the burden of paying back a loan.</w:t>
      </w:r>
      <w:r>
        <w:rPr>
          <w:rFonts w:ascii="Times New Roman" w:hAnsi="Times New Roman" w:cs="Times New Roman"/>
          <w:sz w:val="24"/>
        </w:rPr>
        <w:t>[8]</w:t>
      </w:r>
    </w:p>
    <w:p w:rsidR="00E9715B" w:rsidRPr="00E9715B" w:rsidRDefault="00E9715B" w:rsidP="00E9715B">
      <w:pPr>
        <w:spacing w:line="360" w:lineRule="auto"/>
        <w:jc w:val="both"/>
        <w:rPr>
          <w:rFonts w:ascii="Times New Roman" w:hAnsi="Times New Roman" w:cs="Times New Roman"/>
          <w:sz w:val="24"/>
        </w:rPr>
      </w:pPr>
    </w:p>
    <w:p w:rsidR="00B105DE" w:rsidRDefault="00E9715B" w:rsidP="00E9715B">
      <w:pPr>
        <w:spacing w:line="360" w:lineRule="auto"/>
        <w:jc w:val="both"/>
        <w:rPr>
          <w:rFonts w:ascii="Times New Roman" w:hAnsi="Times New Roman" w:cs="Times New Roman"/>
          <w:sz w:val="24"/>
        </w:rPr>
      </w:pPr>
      <w:r w:rsidRPr="00E9715B">
        <w:rPr>
          <w:rFonts w:ascii="Times New Roman" w:hAnsi="Times New Roman" w:cs="Times New Roman"/>
          <w:sz w:val="24"/>
        </w:rPr>
        <w:t>As promising as any existing or hypothetical financial product for PWDs might be, they create no impact if clients don’t know about them.  Arguably, this component of communication is the biggest missing link currently impeding PWDs achieving full financial inclusion. In the Philippines’ current environment MFIs appear to be disappointingly ineffective at reaching PWDs, and few PWDs appear to aware of microfinance options. Support from government and NGOs could very well help to bridge this connection.</w:t>
      </w:r>
      <w:r>
        <w:rPr>
          <w:rFonts w:ascii="Times New Roman" w:hAnsi="Times New Roman" w:cs="Times New Roman"/>
          <w:sz w:val="24"/>
        </w:rPr>
        <w:t xml:space="preserve"> [9] (Tumao, 2012)</w:t>
      </w:r>
    </w:p>
    <w:p w:rsidR="003338B7" w:rsidRPr="003338B7" w:rsidRDefault="003338B7" w:rsidP="003338B7">
      <w:pPr>
        <w:spacing w:line="360" w:lineRule="auto"/>
        <w:ind w:firstLine="720"/>
        <w:rPr>
          <w:rFonts w:ascii="Times New Roman" w:hAnsi="Times New Roman" w:cs="Times New Roman"/>
          <w:sz w:val="24"/>
        </w:rPr>
      </w:pPr>
      <w:r>
        <w:rPr>
          <w:rFonts w:ascii="Times New Roman" w:hAnsi="Times New Roman" w:cs="Times New Roman"/>
          <w:sz w:val="24"/>
        </w:rPr>
        <w:lastRenderedPageBreak/>
        <w:t xml:space="preserve">According to the </w:t>
      </w:r>
      <w:r w:rsidRPr="003338B7">
        <w:rPr>
          <w:rFonts w:ascii="Times New Roman" w:hAnsi="Times New Roman" w:cs="Times New Roman"/>
          <w:sz w:val="24"/>
        </w:rPr>
        <w:t>Jose Rizal Memorial Lecturer</w:t>
      </w:r>
      <w:r>
        <w:rPr>
          <w:rFonts w:ascii="Times New Roman" w:hAnsi="Times New Roman" w:cs="Times New Roman"/>
          <w:sz w:val="24"/>
        </w:rPr>
        <w:t xml:space="preserve">, </w:t>
      </w:r>
      <w:r w:rsidRPr="003338B7">
        <w:rPr>
          <w:rFonts w:ascii="Times New Roman" w:hAnsi="Times New Roman" w:cs="Times New Roman"/>
          <w:sz w:val="24"/>
        </w:rPr>
        <w:t>Alejandro S. De Leon, MD, MHA</w:t>
      </w:r>
      <w:r>
        <w:rPr>
          <w:rFonts w:ascii="Times New Roman" w:hAnsi="Times New Roman" w:cs="Times New Roman"/>
          <w:sz w:val="24"/>
        </w:rPr>
        <w:t>, t</w:t>
      </w:r>
      <w:r w:rsidRPr="003338B7">
        <w:rPr>
          <w:rFonts w:ascii="Times New Roman" w:hAnsi="Times New Roman" w:cs="Times New Roman"/>
          <w:sz w:val="24"/>
        </w:rPr>
        <w:t xml:space="preserve">he eye society, </w:t>
      </w:r>
      <w:r>
        <w:rPr>
          <w:rFonts w:ascii="Times New Roman" w:hAnsi="Times New Roman" w:cs="Times New Roman"/>
          <w:sz w:val="24"/>
        </w:rPr>
        <w:t xml:space="preserve">civic groups, and nongovernment </w:t>
      </w:r>
      <w:r w:rsidRPr="003338B7">
        <w:rPr>
          <w:rFonts w:ascii="Times New Roman" w:hAnsi="Times New Roman" w:cs="Times New Roman"/>
          <w:sz w:val="24"/>
        </w:rPr>
        <w:t>organizations (NGOs)</w:t>
      </w:r>
      <w:r>
        <w:rPr>
          <w:rFonts w:ascii="Times New Roman" w:hAnsi="Times New Roman" w:cs="Times New Roman"/>
          <w:sz w:val="24"/>
        </w:rPr>
        <w:t xml:space="preserve"> provided service to the blind </w:t>
      </w:r>
      <w:r w:rsidRPr="003338B7">
        <w:rPr>
          <w:rFonts w:ascii="Times New Roman" w:hAnsi="Times New Roman" w:cs="Times New Roman"/>
          <w:sz w:val="24"/>
        </w:rPr>
        <w:t>Filipino through outreach missio</w:t>
      </w:r>
      <w:r>
        <w:rPr>
          <w:rFonts w:ascii="Times New Roman" w:hAnsi="Times New Roman" w:cs="Times New Roman"/>
          <w:sz w:val="24"/>
        </w:rPr>
        <w:t xml:space="preserve">ns, but these were insufficient </w:t>
      </w:r>
      <w:r w:rsidRPr="003338B7">
        <w:rPr>
          <w:rFonts w:ascii="Times New Roman" w:hAnsi="Times New Roman" w:cs="Times New Roman"/>
          <w:sz w:val="24"/>
        </w:rPr>
        <w:t>to significantly reduce blindness prevalence.</w:t>
      </w:r>
    </w:p>
    <w:p w:rsidR="003338B7" w:rsidRDefault="003338B7" w:rsidP="003338B7">
      <w:pPr>
        <w:spacing w:line="360" w:lineRule="auto"/>
        <w:ind w:firstLine="720"/>
        <w:rPr>
          <w:rFonts w:ascii="Times New Roman" w:hAnsi="Times New Roman" w:cs="Times New Roman"/>
          <w:sz w:val="24"/>
        </w:rPr>
      </w:pPr>
      <w:r w:rsidRPr="003338B7">
        <w:rPr>
          <w:rFonts w:ascii="Times New Roman" w:hAnsi="Times New Roman" w:cs="Times New Roman"/>
          <w:sz w:val="24"/>
        </w:rPr>
        <w:t>The National Coun</w:t>
      </w:r>
      <w:r>
        <w:rPr>
          <w:rFonts w:ascii="Times New Roman" w:hAnsi="Times New Roman" w:cs="Times New Roman"/>
          <w:sz w:val="24"/>
        </w:rPr>
        <w:t xml:space="preserve">cil on Blindness (NCB) composed </w:t>
      </w:r>
      <w:r w:rsidRPr="003338B7">
        <w:rPr>
          <w:rFonts w:ascii="Times New Roman" w:hAnsi="Times New Roman" w:cs="Times New Roman"/>
          <w:sz w:val="24"/>
        </w:rPr>
        <w:t xml:space="preserve">of professional groups, </w:t>
      </w:r>
      <w:r>
        <w:rPr>
          <w:rFonts w:ascii="Times New Roman" w:hAnsi="Times New Roman" w:cs="Times New Roman"/>
          <w:sz w:val="24"/>
        </w:rPr>
        <w:t xml:space="preserve">civic organizations, government </w:t>
      </w:r>
      <w:r w:rsidRPr="003338B7">
        <w:rPr>
          <w:rFonts w:ascii="Times New Roman" w:hAnsi="Times New Roman" w:cs="Times New Roman"/>
          <w:sz w:val="24"/>
        </w:rPr>
        <w:t>agencies, educational institutions and com</w:t>
      </w:r>
      <w:r>
        <w:rPr>
          <w:rFonts w:ascii="Times New Roman" w:hAnsi="Times New Roman" w:cs="Times New Roman"/>
          <w:sz w:val="24"/>
        </w:rPr>
        <w:t xml:space="preserve">mercial corporations </w:t>
      </w:r>
      <w:r w:rsidRPr="003338B7">
        <w:rPr>
          <w:rFonts w:ascii="Times New Roman" w:hAnsi="Times New Roman" w:cs="Times New Roman"/>
          <w:sz w:val="24"/>
        </w:rPr>
        <w:t>envisioned to bring</w:t>
      </w:r>
      <w:r>
        <w:rPr>
          <w:rFonts w:ascii="Times New Roman" w:hAnsi="Times New Roman" w:cs="Times New Roman"/>
          <w:sz w:val="24"/>
        </w:rPr>
        <w:t xml:space="preserve"> together those involved in the </w:t>
      </w:r>
      <w:r w:rsidRPr="003338B7">
        <w:rPr>
          <w:rFonts w:ascii="Times New Roman" w:hAnsi="Times New Roman" w:cs="Times New Roman"/>
          <w:sz w:val="24"/>
        </w:rPr>
        <w:t>prevention and elimi</w:t>
      </w:r>
      <w:r>
        <w:rPr>
          <w:rFonts w:ascii="Times New Roman" w:hAnsi="Times New Roman" w:cs="Times New Roman"/>
          <w:sz w:val="24"/>
        </w:rPr>
        <w:t xml:space="preserve">nation of blindness to a common </w:t>
      </w:r>
      <w:r w:rsidRPr="003338B7">
        <w:rPr>
          <w:rFonts w:ascii="Times New Roman" w:hAnsi="Times New Roman" w:cs="Times New Roman"/>
          <w:sz w:val="24"/>
        </w:rPr>
        <w:t>program of action. O</w:t>
      </w:r>
      <w:r>
        <w:rPr>
          <w:rFonts w:ascii="Times New Roman" w:hAnsi="Times New Roman" w:cs="Times New Roman"/>
          <w:sz w:val="24"/>
        </w:rPr>
        <w:t xml:space="preserve">ne of its major accomplishments </w:t>
      </w:r>
      <w:r w:rsidRPr="003338B7">
        <w:rPr>
          <w:rFonts w:ascii="Times New Roman" w:hAnsi="Times New Roman" w:cs="Times New Roman"/>
          <w:sz w:val="24"/>
        </w:rPr>
        <w:t>was the formulation of the National Sight Plan (NSP).</w:t>
      </w:r>
      <w:r>
        <w:rPr>
          <w:rFonts w:ascii="Times New Roman" w:hAnsi="Times New Roman" w:cs="Times New Roman"/>
          <w:sz w:val="24"/>
        </w:rPr>
        <w:t xml:space="preserve"> </w:t>
      </w:r>
      <w:r w:rsidRPr="003338B7">
        <w:rPr>
          <w:rFonts w:ascii="Times New Roman" w:hAnsi="Times New Roman" w:cs="Times New Roman"/>
          <w:sz w:val="24"/>
        </w:rPr>
        <w:t>Implementation, however, proved difficult.</w:t>
      </w:r>
      <w:r>
        <w:rPr>
          <w:rFonts w:ascii="Times New Roman" w:hAnsi="Times New Roman" w:cs="Times New Roman"/>
          <w:sz w:val="24"/>
        </w:rPr>
        <w:t xml:space="preserve"> (de Leon, 2004)</w:t>
      </w:r>
    </w:p>
    <w:p w:rsidR="00AF42E3" w:rsidRDefault="003338B7" w:rsidP="003338B7">
      <w:pPr>
        <w:spacing w:line="360" w:lineRule="auto"/>
        <w:rPr>
          <w:rFonts w:ascii="Times New Roman" w:hAnsi="Times New Roman" w:cs="Times New Roman"/>
          <w:sz w:val="24"/>
        </w:rPr>
      </w:pPr>
      <w:r>
        <w:rPr>
          <w:rFonts w:ascii="Times New Roman" w:hAnsi="Times New Roman" w:cs="Times New Roman"/>
          <w:sz w:val="24"/>
        </w:rPr>
        <w:t xml:space="preserve">The lecturer interpreted that there are several civic groups that provide support to people who are blind but though given that there are groups that are willing to give a hand to them, it’s not sufficient to cover </w:t>
      </w:r>
      <w:r w:rsidR="001C1F10">
        <w:rPr>
          <w:rFonts w:ascii="Times New Roman" w:hAnsi="Times New Roman" w:cs="Times New Roman"/>
          <w:sz w:val="24"/>
        </w:rPr>
        <w:t>all related problems regarding visually impaired. There are lots of projects and programs that was formulated for the elimination of blindness in the country and one of it was NSP but implementation of the said project became very difficult for the developers but carried it on.</w:t>
      </w:r>
    </w:p>
    <w:p w:rsidR="00B105DE" w:rsidRDefault="00B105DE" w:rsidP="003338B7">
      <w:pPr>
        <w:spacing w:line="360" w:lineRule="auto"/>
        <w:rPr>
          <w:rFonts w:ascii="Times New Roman" w:hAnsi="Times New Roman" w:cs="Times New Roman"/>
          <w:sz w:val="24"/>
        </w:rPr>
      </w:pPr>
      <w:r>
        <w:rPr>
          <w:rFonts w:ascii="Times New Roman" w:hAnsi="Times New Roman" w:cs="Times New Roman"/>
          <w:sz w:val="24"/>
        </w:rPr>
        <w:br w:type="page"/>
      </w:r>
    </w:p>
    <w:p w:rsidR="00E9715B" w:rsidRDefault="00B105DE" w:rsidP="00E9715B">
      <w:pPr>
        <w:spacing w:line="360" w:lineRule="auto"/>
        <w:jc w:val="both"/>
        <w:rPr>
          <w:rFonts w:ascii="Times New Roman" w:hAnsi="Times New Roman" w:cs="Times New Roman"/>
          <w:b/>
          <w:sz w:val="24"/>
        </w:rPr>
      </w:pPr>
      <w:r w:rsidRPr="00B105DE">
        <w:rPr>
          <w:rFonts w:ascii="Times New Roman" w:hAnsi="Times New Roman" w:cs="Times New Roman"/>
          <w:b/>
          <w:sz w:val="24"/>
        </w:rPr>
        <w:lastRenderedPageBreak/>
        <w:t>II. Related Studies</w:t>
      </w:r>
    </w:p>
    <w:p w:rsidR="000C7A06" w:rsidRDefault="00B105DE" w:rsidP="000C7A06">
      <w:pPr>
        <w:pStyle w:val="ListParagraph"/>
        <w:numPr>
          <w:ilvl w:val="0"/>
          <w:numId w:val="5"/>
        </w:numPr>
        <w:spacing w:line="360" w:lineRule="auto"/>
        <w:jc w:val="both"/>
        <w:rPr>
          <w:rFonts w:ascii="Times New Roman" w:hAnsi="Times New Roman" w:cs="Times New Roman"/>
          <w:b/>
          <w:sz w:val="24"/>
        </w:rPr>
      </w:pPr>
      <w:r w:rsidRPr="00B105DE">
        <w:rPr>
          <w:rFonts w:ascii="Times New Roman" w:hAnsi="Times New Roman" w:cs="Times New Roman"/>
          <w:b/>
          <w:sz w:val="24"/>
        </w:rPr>
        <w:t>Foreign</w:t>
      </w:r>
    </w:p>
    <w:p w:rsidR="0013190D" w:rsidRPr="000C7A06" w:rsidRDefault="0013190D" w:rsidP="0013190D">
      <w:pPr>
        <w:spacing w:line="360" w:lineRule="auto"/>
        <w:jc w:val="both"/>
        <w:rPr>
          <w:rFonts w:ascii="Times New Roman" w:hAnsi="Times New Roman" w:cs="Times New Roman"/>
          <w:b/>
          <w:sz w:val="24"/>
        </w:rPr>
      </w:pPr>
      <w:r>
        <w:rPr>
          <w:rFonts w:ascii="Times New Roman" w:hAnsi="Times New Roman" w:cs="Times New Roman"/>
          <w:b/>
          <w:sz w:val="24"/>
        </w:rPr>
        <w:t>USABILITY OF MOBILE APPLICATIONS: LITERATURE REVIEW AND RATIONALE FOR A NEW USABILITY MODEL</w:t>
      </w:r>
    </w:p>
    <w:p w:rsidR="00A20BCB" w:rsidRDefault="00A20BCB" w:rsidP="00A20BCB">
      <w:pPr>
        <w:spacing w:line="360" w:lineRule="auto"/>
        <w:ind w:left="300"/>
        <w:jc w:val="both"/>
        <w:rPr>
          <w:rFonts w:ascii="Times New Roman" w:hAnsi="Times New Roman" w:cs="Times New Roman"/>
          <w:sz w:val="24"/>
        </w:rPr>
      </w:pPr>
      <w:r w:rsidRPr="00A20BCB">
        <w:rPr>
          <w:rFonts w:ascii="Times New Roman" w:hAnsi="Times New Roman" w:cs="Times New Roman"/>
          <w:sz w:val="24"/>
        </w:rPr>
        <w:t>In the journal made by Rachel Harrison et al. (2013), advances in mobile technology have enabled a wide range of applications to be developed that can be used by people on the move. Developers sometimes overlook the fact that users will want to interact with such devices while on the move. Small screen sizes, limited connectivity, high power consumption rates and limited input modalities are just some of the issues that arise when designing for small, portable devices. One of the biggest issues is the context in which they are used. As these devices are designed to enable users to use them while mobile, the impact that the use of these devices has on the mobility of the user is a critical factor to the success or failure of the application.</w:t>
      </w:r>
      <w:r>
        <w:rPr>
          <w:rFonts w:ascii="Times New Roman" w:hAnsi="Times New Roman" w:cs="Times New Roman"/>
          <w:sz w:val="24"/>
        </w:rPr>
        <w:t xml:space="preserve"> (Harrison, et al, 2013)</w:t>
      </w:r>
    </w:p>
    <w:p w:rsidR="00743B35" w:rsidRPr="00743B35" w:rsidRDefault="00743B35" w:rsidP="00743B35">
      <w:pPr>
        <w:spacing w:line="360" w:lineRule="auto"/>
        <w:jc w:val="both"/>
        <w:rPr>
          <w:rFonts w:ascii="Times New Roman" w:hAnsi="Times New Roman" w:cs="Times New Roman"/>
          <w:b/>
          <w:sz w:val="24"/>
        </w:rPr>
      </w:pPr>
      <w:r w:rsidRPr="00743B35">
        <w:rPr>
          <w:rFonts w:ascii="Times New Roman" w:hAnsi="Times New Roman" w:cs="Times New Roman"/>
          <w:b/>
          <w:sz w:val="24"/>
        </w:rPr>
        <w:t>PROVIDING LEARNING SUPPORT FOR BLIND AND VISUALLY</w:t>
      </w:r>
      <w:r>
        <w:rPr>
          <w:rFonts w:ascii="Times New Roman" w:hAnsi="Times New Roman" w:cs="Times New Roman"/>
          <w:sz w:val="24"/>
        </w:rPr>
        <w:t xml:space="preserve"> </w:t>
      </w:r>
      <w:r w:rsidRPr="00743B35">
        <w:rPr>
          <w:rFonts w:ascii="Times New Roman" w:hAnsi="Times New Roman" w:cs="Times New Roman"/>
          <w:b/>
          <w:sz w:val="24"/>
        </w:rPr>
        <w:t>IMPAIRED STUDENT</w:t>
      </w:r>
      <w:r w:rsidR="009277C8">
        <w:rPr>
          <w:rFonts w:ascii="Times New Roman" w:hAnsi="Times New Roman" w:cs="Times New Roman"/>
          <w:b/>
          <w:sz w:val="24"/>
        </w:rPr>
        <w:t>S UNDERTAKING FIELDWORK AND RELA</w:t>
      </w:r>
      <w:r w:rsidRPr="00743B35">
        <w:rPr>
          <w:rFonts w:ascii="Times New Roman" w:hAnsi="Times New Roman" w:cs="Times New Roman"/>
          <w:b/>
          <w:sz w:val="24"/>
        </w:rPr>
        <w:t>TED ACTIVITIES</w:t>
      </w:r>
    </w:p>
    <w:p w:rsidR="00743B35" w:rsidRDefault="00A20BCB" w:rsidP="00A20BCB">
      <w:pPr>
        <w:spacing w:line="360" w:lineRule="auto"/>
        <w:ind w:left="300"/>
        <w:jc w:val="both"/>
        <w:rPr>
          <w:rFonts w:ascii="Times New Roman" w:hAnsi="Times New Roman" w:cs="Times New Roman"/>
          <w:sz w:val="24"/>
        </w:rPr>
      </w:pPr>
      <w:r w:rsidRPr="00A20BCB">
        <w:rPr>
          <w:rFonts w:ascii="Times New Roman" w:hAnsi="Times New Roman" w:cs="Times New Roman"/>
          <w:sz w:val="24"/>
        </w:rPr>
        <w:t xml:space="preserve">Seeking for the solutions for giving people who are visually impaired, a student from University of Middlesex has been made. That says, ‘This guide makes no attempt to be exhaustive. Not only is every teaching situation and learning environment different, but each visually impaired student is unique. We have also refrained from being too prescriptive – we do not pretend to know all the answers, or to be able to provide the best advice for each and every situation, or each and every student.’ </w:t>
      </w:r>
    </w:p>
    <w:p w:rsidR="00743B35" w:rsidRPr="00743B35" w:rsidRDefault="00743B35" w:rsidP="00743B35">
      <w:pPr>
        <w:spacing w:line="360" w:lineRule="auto"/>
        <w:ind w:left="300"/>
        <w:jc w:val="both"/>
        <w:rPr>
          <w:rFonts w:ascii="Times New Roman" w:hAnsi="Times New Roman" w:cs="Times New Roman"/>
          <w:sz w:val="24"/>
        </w:rPr>
      </w:pPr>
      <w:r>
        <w:rPr>
          <w:rFonts w:ascii="Times New Roman" w:hAnsi="Times New Roman" w:cs="Times New Roman"/>
          <w:sz w:val="24"/>
        </w:rPr>
        <w:t>With regards to the e</w:t>
      </w:r>
      <w:r w:rsidRPr="00743B35">
        <w:rPr>
          <w:rFonts w:ascii="Times New Roman" w:hAnsi="Times New Roman" w:cs="Times New Roman"/>
          <w:sz w:val="24"/>
        </w:rPr>
        <w:t>quipment ownership and provision</w:t>
      </w:r>
      <w:r>
        <w:rPr>
          <w:rFonts w:ascii="Times New Roman" w:hAnsi="Times New Roman" w:cs="Times New Roman"/>
          <w:sz w:val="24"/>
        </w:rPr>
        <w:t xml:space="preserve">, the researchers provided information. </w:t>
      </w:r>
      <w:r w:rsidRPr="00743B35">
        <w:rPr>
          <w:rFonts w:ascii="Times New Roman" w:hAnsi="Times New Roman" w:cs="Times New Roman"/>
          <w:sz w:val="24"/>
        </w:rPr>
        <w:t>Some visually impaired students, particularly those who may have been blind fr</w:t>
      </w:r>
      <w:r>
        <w:rPr>
          <w:rFonts w:ascii="Times New Roman" w:hAnsi="Times New Roman" w:cs="Times New Roman"/>
          <w:sz w:val="24"/>
        </w:rPr>
        <w:t xml:space="preserve">om an </w:t>
      </w:r>
      <w:r w:rsidRPr="00743B35">
        <w:rPr>
          <w:rFonts w:ascii="Times New Roman" w:hAnsi="Times New Roman" w:cs="Times New Roman"/>
          <w:sz w:val="24"/>
        </w:rPr>
        <w:t>early age, will already own the kind of aids th</w:t>
      </w:r>
      <w:r>
        <w:rPr>
          <w:rFonts w:ascii="Times New Roman" w:hAnsi="Times New Roman" w:cs="Times New Roman"/>
          <w:sz w:val="24"/>
        </w:rPr>
        <w:t xml:space="preserve">ey need to complete field study </w:t>
      </w:r>
      <w:r w:rsidRPr="00743B35">
        <w:rPr>
          <w:rFonts w:ascii="Times New Roman" w:hAnsi="Times New Roman" w:cs="Times New Roman"/>
          <w:sz w:val="24"/>
        </w:rPr>
        <w:t>effectively, and will also have developed preferred w</w:t>
      </w:r>
      <w:r>
        <w:rPr>
          <w:rFonts w:ascii="Times New Roman" w:hAnsi="Times New Roman" w:cs="Times New Roman"/>
          <w:sz w:val="24"/>
        </w:rPr>
        <w:t xml:space="preserve">ays of working. However, others </w:t>
      </w:r>
      <w:r w:rsidRPr="00743B35">
        <w:rPr>
          <w:rFonts w:ascii="Times New Roman" w:hAnsi="Times New Roman" w:cs="Times New Roman"/>
          <w:sz w:val="24"/>
        </w:rPr>
        <w:t xml:space="preserve">may have only a rudimentary grasp of the aids </w:t>
      </w:r>
      <w:r>
        <w:rPr>
          <w:rFonts w:ascii="Times New Roman" w:hAnsi="Times New Roman" w:cs="Times New Roman"/>
          <w:sz w:val="24"/>
        </w:rPr>
        <w:t xml:space="preserve">available, may own few items of </w:t>
      </w:r>
      <w:r w:rsidRPr="00743B35">
        <w:rPr>
          <w:rFonts w:ascii="Times New Roman" w:hAnsi="Times New Roman" w:cs="Times New Roman"/>
          <w:sz w:val="24"/>
        </w:rPr>
        <w:t>specialist equipment, and may still be seeking gui</w:t>
      </w:r>
      <w:r>
        <w:rPr>
          <w:rFonts w:ascii="Times New Roman" w:hAnsi="Times New Roman" w:cs="Times New Roman"/>
          <w:sz w:val="24"/>
        </w:rPr>
        <w:t xml:space="preserve">dance on the best way to study, </w:t>
      </w:r>
      <w:r w:rsidRPr="00743B35">
        <w:rPr>
          <w:rFonts w:ascii="Times New Roman" w:hAnsi="Times New Roman" w:cs="Times New Roman"/>
          <w:sz w:val="24"/>
        </w:rPr>
        <w:t>particularly in relation to fieldwork.</w:t>
      </w:r>
    </w:p>
    <w:p w:rsidR="00743B35" w:rsidRDefault="00743B35" w:rsidP="00743B35">
      <w:pPr>
        <w:spacing w:line="360" w:lineRule="auto"/>
        <w:ind w:left="300"/>
        <w:jc w:val="both"/>
        <w:rPr>
          <w:rFonts w:ascii="Times New Roman" w:hAnsi="Times New Roman" w:cs="Times New Roman"/>
          <w:sz w:val="24"/>
        </w:rPr>
      </w:pPr>
    </w:p>
    <w:p w:rsidR="00743B35" w:rsidRDefault="00743B35" w:rsidP="009277C8">
      <w:pPr>
        <w:spacing w:line="360" w:lineRule="auto"/>
        <w:jc w:val="both"/>
        <w:rPr>
          <w:rFonts w:ascii="Times New Roman" w:hAnsi="Times New Roman" w:cs="Times New Roman"/>
          <w:sz w:val="24"/>
        </w:rPr>
      </w:pPr>
      <w:r w:rsidRPr="00743B35">
        <w:rPr>
          <w:rFonts w:ascii="Times New Roman" w:hAnsi="Times New Roman" w:cs="Times New Roman"/>
          <w:sz w:val="24"/>
        </w:rPr>
        <w:lastRenderedPageBreak/>
        <w:t>In both cases, it is important to take the trouble to fin</w:t>
      </w:r>
      <w:r>
        <w:rPr>
          <w:rFonts w:ascii="Times New Roman" w:hAnsi="Times New Roman" w:cs="Times New Roman"/>
          <w:sz w:val="24"/>
        </w:rPr>
        <w:t xml:space="preserve">d out what equipment is already </w:t>
      </w:r>
      <w:r w:rsidRPr="00743B35">
        <w:rPr>
          <w:rFonts w:ascii="Times New Roman" w:hAnsi="Times New Roman" w:cs="Times New Roman"/>
          <w:sz w:val="24"/>
        </w:rPr>
        <w:t>owned, and what preferred styles of working may have b</w:t>
      </w:r>
      <w:r>
        <w:rPr>
          <w:rFonts w:ascii="Times New Roman" w:hAnsi="Times New Roman" w:cs="Times New Roman"/>
          <w:sz w:val="24"/>
        </w:rPr>
        <w:t xml:space="preserve">een adopted. For the </w:t>
      </w:r>
      <w:r w:rsidRPr="00743B35">
        <w:rPr>
          <w:rFonts w:ascii="Times New Roman" w:hAnsi="Times New Roman" w:cs="Times New Roman"/>
          <w:sz w:val="24"/>
        </w:rPr>
        <w:t xml:space="preserve">experienced student, very little advice or support may </w:t>
      </w:r>
      <w:r>
        <w:rPr>
          <w:rFonts w:ascii="Times New Roman" w:hAnsi="Times New Roman" w:cs="Times New Roman"/>
          <w:sz w:val="24"/>
        </w:rPr>
        <w:t xml:space="preserve">be needed, but for the recently </w:t>
      </w:r>
      <w:r w:rsidRPr="00743B35">
        <w:rPr>
          <w:rFonts w:ascii="Times New Roman" w:hAnsi="Times New Roman" w:cs="Times New Roman"/>
          <w:sz w:val="24"/>
        </w:rPr>
        <w:t>blind or impaired student, there may be a lot you can</w:t>
      </w:r>
      <w:r>
        <w:rPr>
          <w:rFonts w:ascii="Times New Roman" w:hAnsi="Times New Roman" w:cs="Times New Roman"/>
          <w:sz w:val="24"/>
        </w:rPr>
        <w:t xml:space="preserve"> do to inform, guide and advise </w:t>
      </w:r>
      <w:r w:rsidRPr="00743B35">
        <w:rPr>
          <w:rFonts w:ascii="Times New Roman" w:hAnsi="Times New Roman" w:cs="Times New Roman"/>
          <w:sz w:val="24"/>
        </w:rPr>
        <w:t>them in their choice of support aids</w:t>
      </w:r>
      <w:r>
        <w:rPr>
          <w:rFonts w:ascii="Times New Roman" w:hAnsi="Times New Roman" w:cs="Times New Roman"/>
          <w:sz w:val="24"/>
        </w:rPr>
        <w:t>.</w:t>
      </w:r>
      <w:r w:rsidR="009277C8">
        <w:rPr>
          <w:rFonts w:ascii="Times New Roman" w:hAnsi="Times New Roman" w:cs="Times New Roman"/>
          <w:sz w:val="24"/>
        </w:rPr>
        <w:t xml:space="preserve"> </w:t>
      </w:r>
      <w:r w:rsidR="009277C8" w:rsidRPr="00A20BCB">
        <w:rPr>
          <w:rFonts w:ascii="Times New Roman" w:hAnsi="Times New Roman" w:cs="Times New Roman"/>
          <w:sz w:val="24"/>
        </w:rPr>
        <w:t>(Ifan Shepherd, 2001)</w:t>
      </w:r>
    </w:p>
    <w:p w:rsidR="00743B35" w:rsidRPr="00743B35" w:rsidRDefault="00743B35" w:rsidP="00743B35">
      <w:pPr>
        <w:spacing w:line="360" w:lineRule="auto"/>
        <w:ind w:left="300"/>
        <w:jc w:val="both"/>
        <w:rPr>
          <w:rFonts w:ascii="Times New Roman" w:hAnsi="Times New Roman" w:cs="Times New Roman"/>
          <w:sz w:val="24"/>
        </w:rPr>
      </w:pPr>
      <w:r w:rsidRPr="00743B35">
        <w:rPr>
          <w:rFonts w:ascii="Times New Roman" w:hAnsi="Times New Roman" w:cs="Times New Roman"/>
          <w:sz w:val="24"/>
        </w:rPr>
        <w:t>Among the items of equipment commonly owned by visually impaired students are:</w:t>
      </w:r>
    </w:p>
    <w:p w:rsidR="00743B35" w:rsidRPr="00743B35" w:rsidRDefault="00743B35" w:rsidP="00743B35">
      <w:pPr>
        <w:pStyle w:val="ListParagraph"/>
        <w:numPr>
          <w:ilvl w:val="0"/>
          <w:numId w:val="6"/>
        </w:numPr>
        <w:spacing w:line="360" w:lineRule="auto"/>
        <w:jc w:val="both"/>
        <w:rPr>
          <w:rFonts w:ascii="Times New Roman" w:hAnsi="Times New Roman" w:cs="Times New Roman"/>
          <w:sz w:val="24"/>
        </w:rPr>
      </w:pPr>
      <w:r w:rsidRPr="00743B35">
        <w:rPr>
          <w:rFonts w:ascii="Times New Roman" w:hAnsi="Times New Roman" w:cs="Times New Roman"/>
          <w:sz w:val="24"/>
        </w:rPr>
        <w:t>portable Braille embosser</w:t>
      </w:r>
    </w:p>
    <w:p w:rsidR="00743B35" w:rsidRPr="00743B35" w:rsidRDefault="00743B35" w:rsidP="00743B35">
      <w:pPr>
        <w:pStyle w:val="ListParagraph"/>
        <w:numPr>
          <w:ilvl w:val="0"/>
          <w:numId w:val="6"/>
        </w:numPr>
        <w:spacing w:line="360" w:lineRule="auto"/>
        <w:jc w:val="both"/>
        <w:rPr>
          <w:rFonts w:ascii="Times New Roman" w:hAnsi="Times New Roman" w:cs="Times New Roman"/>
          <w:sz w:val="24"/>
        </w:rPr>
      </w:pPr>
      <w:r w:rsidRPr="00743B35">
        <w:rPr>
          <w:rFonts w:ascii="Times New Roman" w:hAnsi="Times New Roman" w:cs="Times New Roman"/>
          <w:sz w:val="24"/>
        </w:rPr>
        <w:t>tape recorder</w:t>
      </w:r>
    </w:p>
    <w:p w:rsidR="00743B35" w:rsidRPr="00743B35" w:rsidRDefault="00743B35" w:rsidP="00743B35">
      <w:pPr>
        <w:pStyle w:val="ListParagraph"/>
        <w:numPr>
          <w:ilvl w:val="0"/>
          <w:numId w:val="6"/>
        </w:numPr>
        <w:spacing w:line="360" w:lineRule="auto"/>
        <w:jc w:val="both"/>
        <w:rPr>
          <w:rFonts w:ascii="Times New Roman" w:hAnsi="Times New Roman" w:cs="Times New Roman"/>
          <w:sz w:val="24"/>
        </w:rPr>
      </w:pPr>
      <w:r w:rsidRPr="00743B35">
        <w:rPr>
          <w:rFonts w:ascii="Times New Roman" w:hAnsi="Times New Roman" w:cs="Times New Roman"/>
          <w:sz w:val="24"/>
        </w:rPr>
        <w:t>print magnification tool</w:t>
      </w:r>
    </w:p>
    <w:p w:rsidR="00743B35" w:rsidRPr="00743B35" w:rsidRDefault="00743B35" w:rsidP="00743B35">
      <w:pPr>
        <w:pStyle w:val="ListParagraph"/>
        <w:numPr>
          <w:ilvl w:val="0"/>
          <w:numId w:val="6"/>
        </w:numPr>
        <w:spacing w:line="360" w:lineRule="auto"/>
        <w:jc w:val="both"/>
        <w:rPr>
          <w:rFonts w:ascii="Times New Roman" w:hAnsi="Times New Roman" w:cs="Times New Roman"/>
          <w:sz w:val="24"/>
        </w:rPr>
      </w:pPr>
      <w:r w:rsidRPr="00743B35">
        <w:rPr>
          <w:rFonts w:ascii="Times New Roman" w:hAnsi="Times New Roman" w:cs="Times New Roman"/>
          <w:sz w:val="24"/>
        </w:rPr>
        <w:t>laptop computer, with speech or large print output</w:t>
      </w:r>
    </w:p>
    <w:p w:rsidR="00743B35" w:rsidRPr="00743B35" w:rsidRDefault="00743B35" w:rsidP="00743B35">
      <w:pPr>
        <w:pStyle w:val="ListParagraph"/>
        <w:numPr>
          <w:ilvl w:val="0"/>
          <w:numId w:val="6"/>
        </w:numPr>
        <w:spacing w:line="360" w:lineRule="auto"/>
        <w:jc w:val="both"/>
        <w:rPr>
          <w:rFonts w:ascii="Times New Roman" w:hAnsi="Times New Roman" w:cs="Times New Roman"/>
          <w:sz w:val="24"/>
        </w:rPr>
      </w:pPr>
      <w:r w:rsidRPr="00743B35">
        <w:rPr>
          <w:rFonts w:ascii="Times New Roman" w:hAnsi="Times New Roman" w:cs="Times New Roman"/>
          <w:sz w:val="24"/>
        </w:rPr>
        <w:t>scanner and optical character recognition (OCR) software (for input of printed</w:t>
      </w:r>
    </w:p>
    <w:p w:rsidR="00743B35" w:rsidRPr="00743B35" w:rsidRDefault="00743B35" w:rsidP="00743B35">
      <w:pPr>
        <w:pStyle w:val="ListParagraph"/>
        <w:spacing w:line="360" w:lineRule="auto"/>
        <w:ind w:left="1020"/>
        <w:jc w:val="both"/>
        <w:rPr>
          <w:rFonts w:ascii="Times New Roman" w:hAnsi="Times New Roman" w:cs="Times New Roman"/>
          <w:sz w:val="24"/>
        </w:rPr>
      </w:pPr>
      <w:r w:rsidRPr="00743B35">
        <w:rPr>
          <w:rFonts w:ascii="Times New Roman" w:hAnsi="Times New Roman" w:cs="Times New Roman"/>
          <w:sz w:val="24"/>
        </w:rPr>
        <w:t>text to computer).</w:t>
      </w:r>
    </w:p>
    <w:p w:rsidR="00B105DE" w:rsidRDefault="0047700F" w:rsidP="00AF42E3">
      <w:pPr>
        <w:spacing w:after="240" w:line="360" w:lineRule="auto"/>
        <w:jc w:val="both"/>
        <w:rPr>
          <w:rFonts w:ascii="Times New Roman" w:hAnsi="Times New Roman" w:cs="Times New Roman"/>
          <w:b/>
          <w:sz w:val="24"/>
        </w:rPr>
      </w:pPr>
      <w:r>
        <w:rPr>
          <w:rFonts w:ascii="Times New Roman" w:hAnsi="Times New Roman" w:cs="Times New Roman"/>
          <w:b/>
          <w:sz w:val="24"/>
        </w:rPr>
        <w:t>BLIND PEOPLE AND MOBILE TOUCH-BASED TEXT-ENTRY: ACKNOWLEDGING THE NEED FOR DIFFERENT FLAVORS</w:t>
      </w:r>
    </w:p>
    <w:p w:rsidR="00AF42E3" w:rsidRDefault="0056458A" w:rsidP="00AF42E3">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Touch-based phones have paved their way into the mobile scene and turned the richness of the user interfaces into a differentiating factor between brands.</w:t>
      </w:r>
      <w:r>
        <w:rPr>
          <w:rFonts w:ascii="Times New Roman" w:hAnsi="Times New Roman" w:cs="Times New Roman"/>
          <w:sz w:val="24"/>
        </w:rPr>
        <w:t xml:space="preserve"> </w:t>
      </w:r>
      <w:r w:rsidRPr="0056458A">
        <w:rPr>
          <w:rFonts w:ascii="Times New Roman" w:hAnsi="Times New Roman" w:cs="Times New Roman"/>
          <w:sz w:val="24"/>
        </w:rPr>
        <w:t>Touch-based devices present a wide set of possibilities but a comparable number of new challenges. These devices have incrementally decreased the number of tactile cues and simultaneously amplified the interaction possibilities, thus increasing the visual demands imposed to their users.</w:t>
      </w:r>
    </w:p>
    <w:p w:rsidR="0056458A" w:rsidRDefault="0056458A" w:rsidP="00AF42E3">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While a blind person is likely to be able to interact with a keypad-based phone to place a call without the need for any assistive technology, it would be a her</w:t>
      </w:r>
      <w:r w:rsidR="005C4B7D">
        <w:rPr>
          <w:rFonts w:ascii="Times New Roman" w:hAnsi="Times New Roman" w:cs="Times New Roman"/>
          <w:sz w:val="24"/>
        </w:rPr>
        <w:t>culean task to do so with today’</w:t>
      </w:r>
      <w:r w:rsidRPr="0056458A">
        <w:rPr>
          <w:rFonts w:ascii="Times New Roman" w:hAnsi="Times New Roman" w:cs="Times New Roman"/>
          <w:sz w:val="24"/>
        </w:rPr>
        <w:t>s touch screen devices. The magnitude of this problem increases as we load the screen with interface elements, as happens with text-entry interfaces, where all letters are placed onscreen.</w:t>
      </w:r>
    </w:p>
    <w:p w:rsidR="0056458A" w:rsidRDefault="0056458A" w:rsidP="00AF42E3">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 xml:space="preserve">Our goal is to identify and quantify the individual attributes that make a difference in a blind user when interacting with a mobile touch screen. The mapping between individual capabilities and interface demands will then enable us to suggest the best interface for a particular individual or inform designers about the most promising methods and attributes, </w:t>
      </w:r>
      <w:r w:rsidRPr="0056458A">
        <w:rPr>
          <w:rFonts w:ascii="Times New Roman" w:hAnsi="Times New Roman" w:cs="Times New Roman"/>
          <w:sz w:val="24"/>
        </w:rPr>
        <w:lastRenderedPageBreak/>
        <w:t>thus promoting inclusive design. In this paper, we focus our attention on mobile touch-based text-entry, a very visual, common, useful and demanding task.</w:t>
      </w:r>
      <w:r>
        <w:rPr>
          <w:rFonts w:ascii="Times New Roman" w:hAnsi="Times New Roman" w:cs="Times New Roman"/>
          <w:sz w:val="24"/>
        </w:rPr>
        <w:t xml:space="preserve"> </w:t>
      </w:r>
    </w:p>
    <w:p w:rsidR="0056458A" w:rsidRDefault="0056458A" w:rsidP="00AF42E3">
      <w:pPr>
        <w:spacing w:after="240" w:line="360" w:lineRule="auto"/>
        <w:ind w:left="660"/>
        <w:jc w:val="both"/>
        <w:rPr>
          <w:rFonts w:ascii="Times New Roman" w:hAnsi="Times New Roman" w:cs="Times New Roman"/>
          <w:b/>
          <w:sz w:val="24"/>
        </w:rPr>
      </w:pPr>
      <w:r w:rsidRPr="0056458A">
        <w:rPr>
          <w:rFonts w:ascii="Times New Roman" w:hAnsi="Times New Roman" w:cs="Times New Roman"/>
          <w:b/>
          <w:sz w:val="24"/>
        </w:rPr>
        <w:t>Procedure</w:t>
      </w:r>
    </w:p>
    <w:p w:rsidR="0056458A" w:rsidRDefault="0056458A" w:rsidP="00743B35">
      <w:pPr>
        <w:spacing w:after="240" w:line="360" w:lineRule="auto"/>
        <w:ind w:left="660"/>
        <w:jc w:val="both"/>
        <w:rPr>
          <w:rFonts w:ascii="Times New Roman" w:hAnsi="Times New Roman" w:cs="Times New Roman"/>
          <w:sz w:val="24"/>
        </w:rPr>
      </w:pPr>
      <w:r w:rsidRPr="0056458A">
        <w:rPr>
          <w:rFonts w:ascii="Times New Roman" w:hAnsi="Times New Roman" w:cs="Times New Roman"/>
          <w:sz w:val="24"/>
        </w:rPr>
        <w:t>The study comprised two phases: one to portray the users, their attributes and abilities, and a second one to analyze their speed and accuracy, capabilities and limitations, with the aforementioned text-entry methods. All the evaluations were performed in a formation centre for the blind.</w:t>
      </w:r>
      <w:r w:rsidR="0047700F">
        <w:rPr>
          <w:rFonts w:ascii="Times New Roman" w:hAnsi="Times New Roman" w:cs="Times New Roman"/>
          <w:sz w:val="24"/>
        </w:rPr>
        <w:t xml:space="preserve"> (Oliveira, et al., </w:t>
      </w:r>
      <w:r w:rsidR="0047700F" w:rsidRPr="0047700F">
        <w:rPr>
          <w:rFonts w:ascii="Times New Roman" w:hAnsi="Times New Roman" w:cs="Times New Roman"/>
          <w:sz w:val="24"/>
        </w:rPr>
        <w:t>Technical University of Lisbon</w:t>
      </w:r>
      <w:r w:rsidR="0047700F">
        <w:rPr>
          <w:rFonts w:ascii="Times New Roman" w:hAnsi="Times New Roman" w:cs="Times New Roman"/>
          <w:sz w:val="24"/>
        </w:rPr>
        <w:t>)</w:t>
      </w:r>
    </w:p>
    <w:p w:rsidR="0056458A" w:rsidRDefault="0056458A" w:rsidP="004D1618">
      <w:pPr>
        <w:spacing w:after="240" w:line="360" w:lineRule="auto"/>
        <w:jc w:val="both"/>
        <w:rPr>
          <w:rFonts w:ascii="Times New Roman" w:hAnsi="Times New Roman" w:cs="Times New Roman"/>
          <w:b/>
          <w:bCs/>
          <w:sz w:val="23"/>
          <w:szCs w:val="23"/>
        </w:rPr>
      </w:pPr>
      <w:r>
        <w:rPr>
          <w:rFonts w:ascii="Times New Roman" w:hAnsi="Times New Roman" w:cs="Times New Roman"/>
          <w:b/>
          <w:bCs/>
          <w:sz w:val="23"/>
          <w:szCs w:val="23"/>
        </w:rPr>
        <w:t>CHALLENGES AMONG INDIVIDUALS WITH VISUAL IMPAIRMENT IN AN INSTITUTION OF HIGHER LEARNING IN MALAYSIA</w:t>
      </w:r>
    </w:p>
    <w:p w:rsidR="002A1C9B" w:rsidRDefault="004D1618" w:rsidP="004D1618">
      <w:pPr>
        <w:spacing w:after="240" w:line="360" w:lineRule="auto"/>
        <w:ind w:left="720"/>
        <w:jc w:val="both"/>
        <w:rPr>
          <w:rFonts w:ascii="Times New Roman" w:hAnsi="Times New Roman" w:cs="Times New Roman"/>
          <w:bCs/>
          <w:sz w:val="24"/>
          <w:szCs w:val="24"/>
        </w:rPr>
      </w:pPr>
      <w:r w:rsidRPr="004D1618">
        <w:rPr>
          <w:rFonts w:ascii="Times New Roman" w:hAnsi="Times New Roman" w:cs="Times New Roman"/>
          <w:bCs/>
          <w:sz w:val="24"/>
          <w:szCs w:val="24"/>
        </w:rPr>
        <w:t>According to the study, Challenges Among Individuals with Visual Impairment in an Institution of Higher Learning in Ma</w:t>
      </w:r>
      <w:r>
        <w:rPr>
          <w:rFonts w:ascii="Times New Roman" w:hAnsi="Times New Roman" w:cs="Times New Roman"/>
          <w:bCs/>
          <w:sz w:val="24"/>
          <w:szCs w:val="24"/>
        </w:rPr>
        <w:t>laysia (</w:t>
      </w:r>
      <w:r w:rsidR="002A1C9B">
        <w:rPr>
          <w:rFonts w:ascii="Times New Roman" w:hAnsi="Times New Roman" w:cs="Times New Roman"/>
          <w:bCs/>
          <w:sz w:val="24"/>
          <w:szCs w:val="24"/>
        </w:rPr>
        <w:t xml:space="preserve">2012), they’ve found several challenges faced by the students with visual impairment inside the institution of higher learning in Malaysia.    </w:t>
      </w:r>
    </w:p>
    <w:p w:rsidR="004D1618" w:rsidRPr="004D1618" w:rsidRDefault="002A1C9B" w:rsidP="004D1618">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I</w:t>
      </w:r>
      <w:r w:rsidR="004D1618" w:rsidRPr="004D1618">
        <w:rPr>
          <w:rFonts w:ascii="Times New Roman" w:hAnsi="Times New Roman" w:cs="Times New Roman"/>
          <w:bCs/>
          <w:sz w:val="24"/>
          <w:szCs w:val="24"/>
        </w:rPr>
        <w:t>t has been found that almost all of the materials used by the lecturers are not available in Braille. Students with visual impairments are required to seek assistance from volunteers to be their readers to translate the written notes into Braille. They found themselves restricted especially when there is a shortage of volunteer readers. However, the library has been supportive in helping the students to recruit volunteer readers.</w:t>
      </w:r>
    </w:p>
    <w:p w:rsidR="004D1618" w:rsidRDefault="004D1618" w:rsidP="004D1618">
      <w:pPr>
        <w:spacing w:after="240" w:line="360" w:lineRule="auto"/>
        <w:ind w:left="720"/>
        <w:jc w:val="both"/>
        <w:rPr>
          <w:rFonts w:ascii="Times New Roman" w:hAnsi="Times New Roman" w:cs="Times New Roman"/>
          <w:bCs/>
          <w:sz w:val="24"/>
          <w:szCs w:val="24"/>
        </w:rPr>
      </w:pPr>
      <w:r w:rsidRPr="004D1618">
        <w:rPr>
          <w:rFonts w:ascii="Times New Roman" w:hAnsi="Times New Roman" w:cs="Times New Roman"/>
          <w:bCs/>
          <w:sz w:val="24"/>
          <w:szCs w:val="24"/>
        </w:rPr>
        <w:t xml:space="preserve">According to Khoo (1998), the lack of textbooks and reference materials as well as the difficulties in obtaining them are among the most challenging barriers faced by individuals with visual impairment. However, this challenge is overcome with the recently introduced technology where brand new books can be scanned and converted into Braille. However, it is quite time consuming and costly. The visually-impaired students have to be very selective in this as some textbooks are changed quite frequently. </w:t>
      </w:r>
    </w:p>
    <w:p w:rsidR="00DB104F" w:rsidRPr="004D1618" w:rsidRDefault="00DB104F" w:rsidP="00DB104F">
      <w:pPr>
        <w:spacing w:after="240" w:line="360" w:lineRule="auto"/>
        <w:ind w:left="720"/>
        <w:jc w:val="both"/>
        <w:rPr>
          <w:rFonts w:ascii="Times New Roman" w:hAnsi="Times New Roman" w:cs="Times New Roman"/>
          <w:bCs/>
          <w:sz w:val="24"/>
          <w:szCs w:val="24"/>
        </w:rPr>
      </w:pPr>
      <w:r w:rsidRPr="00DB104F">
        <w:rPr>
          <w:rFonts w:ascii="Times New Roman" w:hAnsi="Times New Roman" w:cs="Times New Roman"/>
          <w:bCs/>
          <w:sz w:val="24"/>
          <w:szCs w:val="24"/>
        </w:rPr>
        <w:t>Most of the time, the visually-impaired university students depend on o</w:t>
      </w:r>
      <w:r>
        <w:rPr>
          <w:rFonts w:ascii="Times New Roman" w:hAnsi="Times New Roman" w:cs="Times New Roman"/>
          <w:bCs/>
          <w:sz w:val="24"/>
          <w:szCs w:val="24"/>
        </w:rPr>
        <w:t xml:space="preserve">ther </w:t>
      </w:r>
      <w:r w:rsidRPr="00DB104F">
        <w:rPr>
          <w:rFonts w:ascii="Times New Roman" w:hAnsi="Times New Roman" w:cs="Times New Roman"/>
          <w:bCs/>
          <w:sz w:val="24"/>
          <w:szCs w:val="24"/>
        </w:rPr>
        <w:t>student volunteers and librarians to find the referen</w:t>
      </w:r>
      <w:r>
        <w:rPr>
          <w:rFonts w:ascii="Times New Roman" w:hAnsi="Times New Roman" w:cs="Times New Roman"/>
          <w:bCs/>
          <w:sz w:val="24"/>
          <w:szCs w:val="24"/>
        </w:rPr>
        <w:t xml:space="preserve">ce materials before translating </w:t>
      </w:r>
      <w:r w:rsidRPr="00DB104F">
        <w:rPr>
          <w:rFonts w:ascii="Times New Roman" w:hAnsi="Times New Roman" w:cs="Times New Roman"/>
          <w:bCs/>
          <w:sz w:val="24"/>
          <w:szCs w:val="24"/>
        </w:rPr>
        <w:t>them into Braille or recorded in an audio tape r</w:t>
      </w:r>
      <w:r>
        <w:rPr>
          <w:rFonts w:ascii="Times New Roman" w:hAnsi="Times New Roman" w:cs="Times New Roman"/>
          <w:bCs/>
          <w:sz w:val="24"/>
          <w:szCs w:val="24"/>
        </w:rPr>
        <w:t xml:space="preserve">ecorder. This procedure is very </w:t>
      </w:r>
      <w:r w:rsidRPr="00DB104F">
        <w:rPr>
          <w:rFonts w:ascii="Times New Roman" w:hAnsi="Times New Roman" w:cs="Times New Roman"/>
          <w:bCs/>
          <w:sz w:val="24"/>
          <w:szCs w:val="24"/>
        </w:rPr>
        <w:t>time consuming and they have to manage this we</w:t>
      </w:r>
      <w:r>
        <w:rPr>
          <w:rFonts w:ascii="Times New Roman" w:hAnsi="Times New Roman" w:cs="Times New Roman"/>
          <w:bCs/>
          <w:sz w:val="24"/>
          <w:szCs w:val="24"/>
        </w:rPr>
        <w:t xml:space="preserve">ll as no preferential treatment </w:t>
      </w:r>
      <w:r w:rsidRPr="00DB104F">
        <w:rPr>
          <w:rFonts w:ascii="Times New Roman" w:hAnsi="Times New Roman" w:cs="Times New Roman"/>
          <w:bCs/>
          <w:sz w:val="24"/>
          <w:szCs w:val="24"/>
        </w:rPr>
        <w:t>is given to them in terms of assessment.</w:t>
      </w:r>
    </w:p>
    <w:p w:rsidR="004D1618" w:rsidRDefault="004D1618" w:rsidP="00DB104F">
      <w:pPr>
        <w:spacing w:after="240" w:line="360" w:lineRule="auto"/>
        <w:ind w:left="720"/>
        <w:jc w:val="both"/>
        <w:rPr>
          <w:rFonts w:ascii="Times New Roman" w:hAnsi="Times New Roman" w:cs="Times New Roman"/>
          <w:bCs/>
          <w:sz w:val="24"/>
          <w:szCs w:val="24"/>
        </w:rPr>
      </w:pPr>
      <w:r w:rsidRPr="004D1618">
        <w:rPr>
          <w:rFonts w:ascii="Times New Roman" w:hAnsi="Times New Roman" w:cs="Times New Roman"/>
          <w:bCs/>
          <w:sz w:val="24"/>
          <w:szCs w:val="24"/>
        </w:rPr>
        <w:lastRenderedPageBreak/>
        <w:t>As the researchers have found the challenges of Visually Impaired people regarding Mobility on Campus, students with visual impairment are placed in a particular residential college in the university. A special van is provided to transport them from the residential colleges to their respective faculties for lectures. They may also depend on their friends for assistance in commuting from one place to another.</w:t>
      </w:r>
    </w:p>
    <w:p w:rsidR="00A20BCB" w:rsidRDefault="00A20BCB" w:rsidP="006E6AB0">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Regarding personal difficulties </w:t>
      </w:r>
      <w:r w:rsidR="006E6AB0">
        <w:rPr>
          <w:rFonts w:ascii="Times New Roman" w:hAnsi="Times New Roman" w:cs="Times New Roman"/>
          <w:bCs/>
          <w:sz w:val="24"/>
          <w:szCs w:val="24"/>
        </w:rPr>
        <w:t xml:space="preserve">of the visually impaired, </w:t>
      </w:r>
      <w:r w:rsidR="006E6AB0" w:rsidRPr="006E6AB0">
        <w:rPr>
          <w:rFonts w:ascii="Times New Roman" w:hAnsi="Times New Roman" w:cs="Times New Roman"/>
          <w:bCs/>
          <w:sz w:val="24"/>
          <w:szCs w:val="24"/>
        </w:rPr>
        <w:t>it is found that some individuals with visual</w:t>
      </w:r>
      <w:r w:rsidR="006E6AB0">
        <w:rPr>
          <w:rFonts w:ascii="Times New Roman" w:hAnsi="Times New Roman" w:cs="Times New Roman"/>
          <w:bCs/>
          <w:sz w:val="24"/>
          <w:szCs w:val="24"/>
        </w:rPr>
        <w:t xml:space="preserve"> </w:t>
      </w:r>
      <w:r w:rsidR="006E6AB0" w:rsidRPr="006E6AB0">
        <w:rPr>
          <w:rFonts w:ascii="Times New Roman" w:hAnsi="Times New Roman" w:cs="Times New Roman"/>
          <w:bCs/>
          <w:sz w:val="24"/>
          <w:szCs w:val="24"/>
        </w:rPr>
        <w:t>impairment are too dependent on others for assist</w:t>
      </w:r>
      <w:r w:rsidR="006E6AB0">
        <w:rPr>
          <w:rFonts w:ascii="Times New Roman" w:hAnsi="Times New Roman" w:cs="Times New Roman"/>
          <w:bCs/>
          <w:sz w:val="24"/>
          <w:szCs w:val="24"/>
        </w:rPr>
        <w:t>ance, too quiet or fussy and so f</w:t>
      </w:r>
      <w:r w:rsidR="006E6AB0" w:rsidRPr="006E6AB0">
        <w:rPr>
          <w:rFonts w:ascii="Times New Roman" w:hAnsi="Times New Roman" w:cs="Times New Roman"/>
          <w:bCs/>
          <w:sz w:val="24"/>
          <w:szCs w:val="24"/>
        </w:rPr>
        <w:t>orth. However, the majority are quite independen</w:t>
      </w:r>
      <w:r w:rsidR="006E6AB0">
        <w:rPr>
          <w:rFonts w:ascii="Times New Roman" w:hAnsi="Times New Roman" w:cs="Times New Roman"/>
          <w:bCs/>
          <w:sz w:val="24"/>
          <w:szCs w:val="24"/>
        </w:rPr>
        <w:t xml:space="preserve">t and will only seek assistance </w:t>
      </w:r>
      <w:r w:rsidR="006E6AB0" w:rsidRPr="006E6AB0">
        <w:rPr>
          <w:rFonts w:ascii="Times New Roman" w:hAnsi="Times New Roman" w:cs="Times New Roman"/>
          <w:bCs/>
          <w:sz w:val="24"/>
          <w:szCs w:val="24"/>
        </w:rPr>
        <w:t>only when they really cannot help it.</w:t>
      </w:r>
      <w:r w:rsidR="006E6AB0">
        <w:rPr>
          <w:rFonts w:ascii="Times New Roman" w:hAnsi="Times New Roman" w:cs="Times New Roman"/>
          <w:bCs/>
          <w:sz w:val="24"/>
          <w:szCs w:val="24"/>
        </w:rPr>
        <w:t xml:space="preserve"> </w:t>
      </w:r>
    </w:p>
    <w:p w:rsidR="006E6AB0" w:rsidRDefault="006E6AB0" w:rsidP="006E6AB0">
      <w:pPr>
        <w:spacing w:after="240" w:line="360" w:lineRule="auto"/>
        <w:ind w:left="720"/>
        <w:jc w:val="both"/>
        <w:rPr>
          <w:rFonts w:ascii="Times New Roman" w:hAnsi="Times New Roman" w:cs="Times New Roman"/>
          <w:sz w:val="24"/>
          <w:szCs w:val="24"/>
        </w:rPr>
      </w:pPr>
      <w:r>
        <w:rPr>
          <w:rFonts w:ascii="Times New Roman" w:hAnsi="Times New Roman" w:cs="Times New Roman"/>
          <w:bCs/>
          <w:sz w:val="24"/>
          <w:szCs w:val="24"/>
        </w:rPr>
        <w:t xml:space="preserve">Inside the university, computer facilities are also readily available for students with impairment. </w:t>
      </w:r>
      <w:r w:rsidRPr="006E6AB0">
        <w:rPr>
          <w:rFonts w:ascii="Times New Roman" w:hAnsi="Times New Roman" w:cs="Times New Roman"/>
          <w:sz w:val="24"/>
          <w:szCs w:val="24"/>
        </w:rPr>
        <w:t>According to the information gathered, computer facilities are currently available in the university includes screen readers. There are many screen readers such as Window Eyes and NVDA. NVDA is an open source software which can be downloaded by the general public. Most students with visual impairment prefer to use JAWS compared to Window Eyes and NVDA because they find it most user-friendly.</w:t>
      </w:r>
    </w:p>
    <w:p w:rsidR="006E6AB0" w:rsidRDefault="006E6AB0" w:rsidP="006E6AB0">
      <w:pPr>
        <w:spacing w:after="240" w:line="360" w:lineRule="auto"/>
        <w:ind w:left="720"/>
        <w:jc w:val="both"/>
        <w:rPr>
          <w:rFonts w:ascii="Times New Roman" w:hAnsi="Times New Roman" w:cs="Times New Roman"/>
          <w:sz w:val="24"/>
          <w:szCs w:val="24"/>
        </w:rPr>
      </w:pPr>
      <w:r w:rsidRPr="006E6AB0">
        <w:rPr>
          <w:rFonts w:ascii="Times New Roman" w:hAnsi="Times New Roman" w:cs="Times New Roman"/>
          <w:sz w:val="24"/>
          <w:szCs w:val="24"/>
        </w:rPr>
        <w:t>There is a need for a screen magn</w:t>
      </w:r>
      <w:r>
        <w:rPr>
          <w:rFonts w:ascii="Times New Roman" w:hAnsi="Times New Roman" w:cs="Times New Roman"/>
          <w:sz w:val="24"/>
          <w:szCs w:val="24"/>
        </w:rPr>
        <w:t xml:space="preserve">ifier for students with long or </w:t>
      </w:r>
      <w:r w:rsidRPr="006E6AB0">
        <w:rPr>
          <w:rFonts w:ascii="Times New Roman" w:hAnsi="Times New Roman" w:cs="Times New Roman"/>
          <w:sz w:val="24"/>
          <w:szCs w:val="24"/>
        </w:rPr>
        <w:t>shortsightedness. There are many computer s</w:t>
      </w:r>
      <w:r>
        <w:rPr>
          <w:rFonts w:ascii="Times New Roman" w:hAnsi="Times New Roman" w:cs="Times New Roman"/>
          <w:sz w:val="24"/>
          <w:szCs w:val="24"/>
        </w:rPr>
        <w:t xml:space="preserve">oftware available in the market </w:t>
      </w:r>
      <w:r w:rsidRPr="006E6AB0">
        <w:rPr>
          <w:rFonts w:ascii="Times New Roman" w:hAnsi="Times New Roman" w:cs="Times New Roman"/>
          <w:sz w:val="24"/>
          <w:szCs w:val="24"/>
        </w:rPr>
        <w:t>but they are rather expensive. Such items include the Braille Display which</w:t>
      </w:r>
      <w:r>
        <w:rPr>
          <w:rFonts w:ascii="Times New Roman" w:hAnsi="Times New Roman" w:cs="Times New Roman"/>
          <w:sz w:val="24"/>
          <w:szCs w:val="24"/>
        </w:rPr>
        <w:t xml:space="preserve"> </w:t>
      </w:r>
      <w:r w:rsidRPr="006E6AB0">
        <w:rPr>
          <w:rFonts w:ascii="Times New Roman" w:hAnsi="Times New Roman" w:cs="Times New Roman"/>
          <w:sz w:val="24"/>
          <w:szCs w:val="24"/>
        </w:rPr>
        <w:t xml:space="preserve">costs approximately RM20,000, Packmate </w:t>
      </w:r>
      <w:r>
        <w:rPr>
          <w:rFonts w:ascii="Times New Roman" w:hAnsi="Times New Roman" w:cs="Times New Roman"/>
          <w:sz w:val="24"/>
          <w:szCs w:val="24"/>
        </w:rPr>
        <w:t xml:space="preserve">desktop which is about RM12,000 </w:t>
      </w:r>
      <w:r w:rsidRPr="006E6AB0">
        <w:rPr>
          <w:rFonts w:ascii="Times New Roman" w:hAnsi="Times New Roman" w:cs="Times New Roman"/>
          <w:sz w:val="24"/>
          <w:szCs w:val="24"/>
        </w:rPr>
        <w:t>and Braille memo which some visual imp</w:t>
      </w:r>
      <w:r>
        <w:rPr>
          <w:rFonts w:ascii="Times New Roman" w:hAnsi="Times New Roman" w:cs="Times New Roman"/>
          <w:sz w:val="24"/>
          <w:szCs w:val="24"/>
        </w:rPr>
        <w:t xml:space="preserve">aired are currently using which </w:t>
      </w:r>
      <w:r w:rsidRPr="006E6AB0">
        <w:rPr>
          <w:rFonts w:ascii="Times New Roman" w:hAnsi="Times New Roman" w:cs="Times New Roman"/>
          <w:sz w:val="24"/>
          <w:szCs w:val="24"/>
        </w:rPr>
        <w:t xml:space="preserve">costs approximately USD2500. The visually </w:t>
      </w:r>
      <w:r>
        <w:rPr>
          <w:rFonts w:ascii="Times New Roman" w:hAnsi="Times New Roman" w:cs="Times New Roman"/>
          <w:sz w:val="24"/>
          <w:szCs w:val="24"/>
        </w:rPr>
        <w:t xml:space="preserve">impaired students provided this </w:t>
      </w:r>
      <w:r w:rsidRPr="006E6AB0">
        <w:rPr>
          <w:rFonts w:ascii="Times New Roman" w:hAnsi="Times New Roman" w:cs="Times New Roman"/>
          <w:sz w:val="24"/>
          <w:szCs w:val="24"/>
        </w:rPr>
        <w:t>information but unfortunately as the number of users is small, they understand</w:t>
      </w:r>
      <w:r>
        <w:rPr>
          <w:rFonts w:ascii="Times New Roman" w:hAnsi="Times New Roman" w:cs="Times New Roman"/>
          <w:sz w:val="24"/>
          <w:szCs w:val="24"/>
        </w:rPr>
        <w:t xml:space="preserve"> </w:t>
      </w:r>
      <w:r w:rsidRPr="006E6AB0">
        <w:rPr>
          <w:rFonts w:ascii="Times New Roman" w:hAnsi="Times New Roman" w:cs="Times New Roman"/>
          <w:sz w:val="24"/>
          <w:szCs w:val="24"/>
        </w:rPr>
        <w:t>why such equipment is not purchased.</w:t>
      </w:r>
    </w:p>
    <w:p w:rsidR="006E6AB0" w:rsidRDefault="006E6AB0" w:rsidP="001F375C">
      <w:pPr>
        <w:spacing w:after="240" w:line="360" w:lineRule="auto"/>
        <w:ind w:left="720"/>
        <w:jc w:val="both"/>
        <w:rPr>
          <w:rFonts w:ascii="Times New Roman" w:hAnsi="Times New Roman" w:cs="Times New Roman"/>
          <w:sz w:val="24"/>
          <w:szCs w:val="24"/>
        </w:rPr>
      </w:pPr>
      <w:r w:rsidRPr="006E6AB0">
        <w:rPr>
          <w:rFonts w:ascii="Times New Roman" w:hAnsi="Times New Roman" w:cs="Times New Roman"/>
          <w:sz w:val="24"/>
          <w:szCs w:val="24"/>
        </w:rPr>
        <w:t>Generally, students with visual impairment have</w:t>
      </w:r>
      <w:r>
        <w:rPr>
          <w:rFonts w:ascii="Times New Roman" w:hAnsi="Times New Roman" w:cs="Times New Roman"/>
          <w:sz w:val="24"/>
          <w:szCs w:val="24"/>
        </w:rPr>
        <w:t xml:space="preserve"> limited opportunities to enter </w:t>
      </w:r>
      <w:r w:rsidRPr="006E6AB0">
        <w:rPr>
          <w:rFonts w:ascii="Times New Roman" w:hAnsi="Times New Roman" w:cs="Times New Roman"/>
          <w:sz w:val="24"/>
          <w:szCs w:val="24"/>
        </w:rPr>
        <w:t xml:space="preserve">university compared to individuals with disabilities </w:t>
      </w:r>
      <w:r>
        <w:rPr>
          <w:rFonts w:ascii="Times New Roman" w:hAnsi="Times New Roman" w:cs="Times New Roman"/>
          <w:sz w:val="24"/>
          <w:szCs w:val="24"/>
        </w:rPr>
        <w:t xml:space="preserve">from other categories. Some </w:t>
      </w:r>
      <w:r w:rsidRPr="006E6AB0">
        <w:rPr>
          <w:rFonts w:ascii="Times New Roman" w:hAnsi="Times New Roman" w:cs="Times New Roman"/>
          <w:sz w:val="24"/>
          <w:szCs w:val="24"/>
        </w:rPr>
        <w:t>universities are inconsistent in their intake of s</w:t>
      </w:r>
      <w:r>
        <w:rPr>
          <w:rFonts w:ascii="Times New Roman" w:hAnsi="Times New Roman" w:cs="Times New Roman"/>
          <w:sz w:val="24"/>
          <w:szCs w:val="24"/>
        </w:rPr>
        <w:t xml:space="preserve">tudents with visual impairment. </w:t>
      </w:r>
      <w:r w:rsidRPr="006E6AB0">
        <w:rPr>
          <w:rFonts w:ascii="Times New Roman" w:hAnsi="Times New Roman" w:cs="Times New Roman"/>
          <w:sz w:val="24"/>
          <w:szCs w:val="24"/>
        </w:rPr>
        <w:t>There have been cases where the visually impai</w:t>
      </w:r>
      <w:r>
        <w:rPr>
          <w:rFonts w:ascii="Times New Roman" w:hAnsi="Times New Roman" w:cs="Times New Roman"/>
          <w:sz w:val="24"/>
          <w:szCs w:val="24"/>
        </w:rPr>
        <w:t xml:space="preserve">red students are transferred to </w:t>
      </w:r>
      <w:r w:rsidRPr="006E6AB0">
        <w:rPr>
          <w:rFonts w:ascii="Times New Roman" w:hAnsi="Times New Roman" w:cs="Times New Roman"/>
          <w:sz w:val="24"/>
          <w:szCs w:val="24"/>
        </w:rPr>
        <w:t>another university after the orientation week in the university. Thi</w:t>
      </w:r>
      <w:r>
        <w:rPr>
          <w:rFonts w:ascii="Times New Roman" w:hAnsi="Times New Roman" w:cs="Times New Roman"/>
          <w:sz w:val="24"/>
          <w:szCs w:val="24"/>
        </w:rPr>
        <w:t xml:space="preserve">s is related by </w:t>
      </w:r>
      <w:r w:rsidRPr="006E6AB0">
        <w:rPr>
          <w:rFonts w:ascii="Times New Roman" w:hAnsi="Times New Roman" w:cs="Times New Roman"/>
          <w:sz w:val="24"/>
          <w:szCs w:val="24"/>
        </w:rPr>
        <w:t>students who have personally gone through the predicament.</w:t>
      </w:r>
    </w:p>
    <w:p w:rsidR="006E6AB0" w:rsidRDefault="006E6AB0" w:rsidP="001F375C">
      <w:pPr>
        <w:spacing w:after="240" w:line="360" w:lineRule="auto"/>
        <w:ind w:left="720"/>
        <w:jc w:val="both"/>
        <w:rPr>
          <w:rFonts w:ascii="Times New Roman" w:hAnsi="Times New Roman" w:cs="Times New Roman"/>
          <w:sz w:val="24"/>
          <w:szCs w:val="24"/>
        </w:rPr>
      </w:pPr>
      <w:r w:rsidRPr="006E6AB0">
        <w:rPr>
          <w:rFonts w:ascii="Times New Roman" w:hAnsi="Times New Roman" w:cs="Times New Roman"/>
          <w:sz w:val="24"/>
          <w:szCs w:val="24"/>
        </w:rPr>
        <w:lastRenderedPageBreak/>
        <w:t>The visually impaired are well informed tha</w:t>
      </w:r>
      <w:r w:rsidR="001F375C">
        <w:rPr>
          <w:rFonts w:ascii="Times New Roman" w:hAnsi="Times New Roman" w:cs="Times New Roman"/>
          <w:sz w:val="24"/>
          <w:szCs w:val="24"/>
        </w:rPr>
        <w:t xml:space="preserve">t a particular university, that </w:t>
      </w:r>
      <w:r w:rsidRPr="006E6AB0">
        <w:rPr>
          <w:rFonts w:ascii="Times New Roman" w:hAnsi="Times New Roman" w:cs="Times New Roman"/>
          <w:sz w:val="24"/>
          <w:szCs w:val="24"/>
        </w:rPr>
        <w:t>is, University of Malaya, provides the best fac</w:t>
      </w:r>
      <w:r w:rsidR="001F375C">
        <w:rPr>
          <w:rFonts w:ascii="Times New Roman" w:hAnsi="Times New Roman" w:cs="Times New Roman"/>
          <w:sz w:val="24"/>
          <w:szCs w:val="24"/>
        </w:rPr>
        <w:t xml:space="preserve">ilities to students with visual </w:t>
      </w:r>
      <w:r w:rsidRPr="006E6AB0">
        <w:rPr>
          <w:rFonts w:ascii="Times New Roman" w:hAnsi="Times New Roman" w:cs="Times New Roman"/>
          <w:sz w:val="24"/>
          <w:szCs w:val="24"/>
        </w:rPr>
        <w:t>impairment compared to other universities. It is a</w:t>
      </w:r>
      <w:r w:rsidR="001F375C">
        <w:rPr>
          <w:rFonts w:ascii="Times New Roman" w:hAnsi="Times New Roman" w:cs="Times New Roman"/>
          <w:sz w:val="24"/>
          <w:szCs w:val="24"/>
        </w:rPr>
        <w:t xml:space="preserve"> fact that University of Malaya </w:t>
      </w:r>
      <w:r w:rsidRPr="006E6AB0">
        <w:rPr>
          <w:rFonts w:ascii="Times New Roman" w:hAnsi="Times New Roman" w:cs="Times New Roman"/>
          <w:sz w:val="24"/>
          <w:szCs w:val="24"/>
        </w:rPr>
        <w:t>is the first choice for students with visual impairm</w:t>
      </w:r>
      <w:r w:rsidR="001F375C">
        <w:rPr>
          <w:rFonts w:ascii="Times New Roman" w:hAnsi="Times New Roman" w:cs="Times New Roman"/>
          <w:sz w:val="24"/>
          <w:szCs w:val="24"/>
        </w:rPr>
        <w:t xml:space="preserve">ent to pursue higher education. </w:t>
      </w:r>
      <w:r w:rsidRPr="006E6AB0">
        <w:rPr>
          <w:rFonts w:ascii="Times New Roman" w:hAnsi="Times New Roman" w:cs="Times New Roman"/>
          <w:sz w:val="24"/>
          <w:szCs w:val="24"/>
        </w:rPr>
        <w:t>The role of the Ministry of Education an</w:t>
      </w:r>
      <w:r w:rsidR="001F375C">
        <w:rPr>
          <w:rFonts w:ascii="Times New Roman" w:hAnsi="Times New Roman" w:cs="Times New Roman"/>
          <w:sz w:val="24"/>
          <w:szCs w:val="24"/>
        </w:rPr>
        <w:t xml:space="preserve">d the Social Welfare Department </w:t>
      </w:r>
      <w:r w:rsidRPr="006E6AB0">
        <w:rPr>
          <w:rFonts w:ascii="Times New Roman" w:hAnsi="Times New Roman" w:cs="Times New Roman"/>
          <w:sz w:val="24"/>
          <w:szCs w:val="24"/>
        </w:rPr>
        <w:t>is apparent in the lives of individuals with vi</w:t>
      </w:r>
      <w:r w:rsidR="001F375C">
        <w:rPr>
          <w:rFonts w:ascii="Times New Roman" w:hAnsi="Times New Roman" w:cs="Times New Roman"/>
          <w:sz w:val="24"/>
          <w:szCs w:val="24"/>
        </w:rPr>
        <w:t xml:space="preserve">sual impairment. However, there </w:t>
      </w:r>
      <w:r w:rsidRPr="006E6AB0">
        <w:rPr>
          <w:rFonts w:ascii="Times New Roman" w:hAnsi="Times New Roman" w:cs="Times New Roman"/>
          <w:sz w:val="24"/>
          <w:szCs w:val="24"/>
        </w:rPr>
        <w:t>are other ministries in the government who are no</w:t>
      </w:r>
      <w:r w:rsidR="001F375C">
        <w:rPr>
          <w:rFonts w:ascii="Times New Roman" w:hAnsi="Times New Roman" w:cs="Times New Roman"/>
          <w:sz w:val="24"/>
          <w:szCs w:val="24"/>
        </w:rPr>
        <w:t xml:space="preserve">t as involved in the affairs of </w:t>
      </w:r>
      <w:r w:rsidRPr="006E6AB0">
        <w:rPr>
          <w:rFonts w:ascii="Times New Roman" w:hAnsi="Times New Roman" w:cs="Times New Roman"/>
          <w:sz w:val="24"/>
          <w:szCs w:val="24"/>
        </w:rPr>
        <w:t>students with disabilities in the university. Ot</w:t>
      </w:r>
      <w:r w:rsidR="001F375C">
        <w:rPr>
          <w:rFonts w:ascii="Times New Roman" w:hAnsi="Times New Roman" w:cs="Times New Roman"/>
          <w:sz w:val="24"/>
          <w:szCs w:val="24"/>
        </w:rPr>
        <w:t xml:space="preserve">her than the Ministry of Higher </w:t>
      </w:r>
      <w:r w:rsidRPr="006E6AB0">
        <w:rPr>
          <w:rFonts w:ascii="Times New Roman" w:hAnsi="Times New Roman" w:cs="Times New Roman"/>
          <w:sz w:val="24"/>
          <w:szCs w:val="24"/>
        </w:rPr>
        <w:t>Education, the Department of Development o</w:t>
      </w:r>
      <w:r w:rsidR="001F375C">
        <w:rPr>
          <w:rFonts w:ascii="Times New Roman" w:hAnsi="Times New Roman" w:cs="Times New Roman"/>
          <w:sz w:val="24"/>
          <w:szCs w:val="24"/>
        </w:rPr>
        <w:t xml:space="preserve">f Individuals with Disabilities </w:t>
      </w:r>
      <w:r w:rsidRPr="006E6AB0">
        <w:rPr>
          <w:rFonts w:ascii="Times New Roman" w:hAnsi="Times New Roman" w:cs="Times New Roman"/>
          <w:sz w:val="24"/>
          <w:szCs w:val="24"/>
        </w:rPr>
        <w:t>in the Ministry of Social Welfare is becoming mo</w:t>
      </w:r>
      <w:r w:rsidR="001F375C">
        <w:rPr>
          <w:rFonts w:ascii="Times New Roman" w:hAnsi="Times New Roman" w:cs="Times New Roman"/>
          <w:sz w:val="24"/>
          <w:szCs w:val="24"/>
        </w:rPr>
        <w:t xml:space="preserve">re active in the welfare of </w:t>
      </w:r>
      <w:r w:rsidRPr="006E6AB0">
        <w:rPr>
          <w:rFonts w:ascii="Times New Roman" w:hAnsi="Times New Roman" w:cs="Times New Roman"/>
          <w:sz w:val="24"/>
          <w:szCs w:val="24"/>
        </w:rPr>
        <w:t>students with disabilities in the Klang Valley. Othe</w:t>
      </w:r>
      <w:r w:rsidR="001F375C">
        <w:rPr>
          <w:rFonts w:ascii="Times New Roman" w:hAnsi="Times New Roman" w:cs="Times New Roman"/>
          <w:sz w:val="24"/>
          <w:szCs w:val="24"/>
        </w:rPr>
        <w:t xml:space="preserve">r than sending a representative </w:t>
      </w:r>
      <w:r w:rsidRPr="006E6AB0">
        <w:rPr>
          <w:rFonts w:ascii="Times New Roman" w:hAnsi="Times New Roman" w:cs="Times New Roman"/>
          <w:sz w:val="24"/>
          <w:szCs w:val="24"/>
        </w:rPr>
        <w:t>in the Committee of Development of Univer</w:t>
      </w:r>
      <w:r w:rsidR="001F375C">
        <w:rPr>
          <w:rFonts w:ascii="Times New Roman" w:hAnsi="Times New Roman" w:cs="Times New Roman"/>
          <w:sz w:val="24"/>
          <w:szCs w:val="24"/>
        </w:rPr>
        <w:t xml:space="preserve">sity Students with Disabilities </w:t>
      </w:r>
      <w:r w:rsidRPr="006E6AB0">
        <w:rPr>
          <w:rFonts w:ascii="Times New Roman" w:hAnsi="Times New Roman" w:cs="Times New Roman"/>
          <w:sz w:val="24"/>
          <w:szCs w:val="24"/>
        </w:rPr>
        <w:t>in University of Malaya,</w:t>
      </w:r>
      <w:r w:rsidR="001F375C">
        <w:rPr>
          <w:rFonts w:ascii="Times New Roman" w:hAnsi="Times New Roman" w:cs="Times New Roman"/>
          <w:sz w:val="24"/>
          <w:szCs w:val="24"/>
        </w:rPr>
        <w:t xml:space="preserve"> </w:t>
      </w:r>
      <w:r w:rsidR="001F375C" w:rsidRPr="001F375C">
        <w:rPr>
          <w:rFonts w:ascii="Times New Roman" w:hAnsi="Times New Roman" w:cs="Times New Roman"/>
          <w:sz w:val="24"/>
          <w:szCs w:val="24"/>
        </w:rPr>
        <w:t xml:space="preserve">the officer has also </w:t>
      </w:r>
      <w:r w:rsidR="001F375C">
        <w:rPr>
          <w:rFonts w:ascii="Times New Roman" w:hAnsi="Times New Roman" w:cs="Times New Roman"/>
          <w:sz w:val="24"/>
          <w:szCs w:val="24"/>
        </w:rPr>
        <w:t xml:space="preserve">been to other universities. The </w:t>
      </w:r>
      <w:r w:rsidR="001F375C" w:rsidRPr="001F375C">
        <w:rPr>
          <w:rFonts w:ascii="Times New Roman" w:hAnsi="Times New Roman" w:cs="Times New Roman"/>
          <w:sz w:val="24"/>
          <w:szCs w:val="24"/>
        </w:rPr>
        <w:t>Department</w:t>
      </w:r>
      <w:r w:rsidR="001F375C">
        <w:rPr>
          <w:rFonts w:ascii="Times New Roman" w:hAnsi="Times New Roman" w:cs="Times New Roman"/>
          <w:sz w:val="24"/>
          <w:szCs w:val="24"/>
        </w:rPr>
        <w:t xml:space="preserve"> </w:t>
      </w:r>
      <w:r w:rsidR="001F375C" w:rsidRPr="001F375C">
        <w:rPr>
          <w:rFonts w:ascii="Times New Roman" w:hAnsi="Times New Roman" w:cs="Times New Roman"/>
          <w:sz w:val="24"/>
          <w:szCs w:val="24"/>
        </w:rPr>
        <w:t>of Development of</w:t>
      </w:r>
      <w:r w:rsidR="001F375C">
        <w:rPr>
          <w:rFonts w:ascii="Times New Roman" w:hAnsi="Times New Roman" w:cs="Times New Roman"/>
          <w:sz w:val="24"/>
          <w:szCs w:val="24"/>
        </w:rPr>
        <w:t xml:space="preserve"> </w:t>
      </w:r>
      <w:r w:rsidR="001F375C" w:rsidRPr="001F375C">
        <w:rPr>
          <w:rFonts w:ascii="Times New Roman" w:hAnsi="Times New Roman" w:cs="Times New Roman"/>
          <w:sz w:val="24"/>
          <w:szCs w:val="24"/>
        </w:rPr>
        <w:t>Individuals with Dis</w:t>
      </w:r>
      <w:r w:rsidR="001F375C">
        <w:rPr>
          <w:rFonts w:ascii="Times New Roman" w:hAnsi="Times New Roman" w:cs="Times New Roman"/>
          <w:sz w:val="24"/>
          <w:szCs w:val="24"/>
        </w:rPr>
        <w:t xml:space="preserve">abilities has also conducted </w:t>
      </w:r>
      <w:r w:rsidR="001F375C" w:rsidRPr="001F375C">
        <w:rPr>
          <w:rFonts w:ascii="Times New Roman" w:hAnsi="Times New Roman" w:cs="Times New Roman"/>
          <w:sz w:val="24"/>
          <w:szCs w:val="24"/>
        </w:rPr>
        <w:t>courses for work preparation for students with disabilities. Work preparation</w:t>
      </w:r>
      <w:r w:rsidR="001F375C">
        <w:rPr>
          <w:rFonts w:ascii="Times New Roman" w:hAnsi="Times New Roman" w:cs="Times New Roman"/>
          <w:sz w:val="24"/>
          <w:szCs w:val="24"/>
        </w:rPr>
        <w:t xml:space="preserve"> </w:t>
      </w:r>
      <w:r w:rsidR="001F375C" w:rsidRPr="001F375C">
        <w:rPr>
          <w:rFonts w:ascii="Times New Roman" w:hAnsi="Times New Roman" w:cs="Times New Roman"/>
          <w:sz w:val="24"/>
          <w:szCs w:val="24"/>
        </w:rPr>
        <w:t>courses were attended by students from the Univ</w:t>
      </w:r>
      <w:r w:rsidR="001F375C">
        <w:rPr>
          <w:rFonts w:ascii="Times New Roman" w:hAnsi="Times New Roman" w:cs="Times New Roman"/>
          <w:sz w:val="24"/>
          <w:szCs w:val="24"/>
        </w:rPr>
        <w:t xml:space="preserve">ersity of Malaya, International </w:t>
      </w:r>
      <w:r w:rsidR="001F375C" w:rsidRPr="001F375C">
        <w:rPr>
          <w:rFonts w:ascii="Times New Roman" w:hAnsi="Times New Roman" w:cs="Times New Roman"/>
          <w:sz w:val="24"/>
          <w:szCs w:val="24"/>
        </w:rPr>
        <w:t>Islamic University and National University of Malaysia.</w:t>
      </w:r>
    </w:p>
    <w:p w:rsidR="001F375C" w:rsidRPr="00861741" w:rsidRDefault="001F375C" w:rsidP="00861741">
      <w:pPr>
        <w:autoSpaceDE w:val="0"/>
        <w:autoSpaceDN w:val="0"/>
        <w:adjustRightInd w:val="0"/>
        <w:spacing w:after="0" w:line="360" w:lineRule="auto"/>
        <w:ind w:left="720"/>
        <w:jc w:val="both"/>
        <w:rPr>
          <w:rFonts w:ascii="Times New Roman" w:hAnsi="Times New Roman" w:cs="Times New Roman"/>
          <w:sz w:val="24"/>
          <w:szCs w:val="24"/>
        </w:rPr>
      </w:pPr>
      <w:r w:rsidRPr="00861741">
        <w:rPr>
          <w:rFonts w:ascii="Times New Roman" w:hAnsi="Times New Roman" w:cs="Times New Roman"/>
          <w:sz w:val="24"/>
          <w:szCs w:val="24"/>
        </w:rPr>
        <w:t>Including daily facilities that are used in the university, Za'ba Residential College was set up in September 1974. The college is equipped with facilities such as the dining and office area as well as the 'Seri Jati' building which is the block where activities are held for students with disabilities. At the beginning of the establishment, there were 600 students and currently this has increased to 800 students in which there are about 25 students with disabilities in each session.</w:t>
      </w:r>
    </w:p>
    <w:p w:rsidR="001F375C" w:rsidRPr="00861741" w:rsidRDefault="001F375C" w:rsidP="00861741">
      <w:pPr>
        <w:autoSpaceDE w:val="0"/>
        <w:autoSpaceDN w:val="0"/>
        <w:adjustRightInd w:val="0"/>
        <w:spacing w:after="0" w:line="360" w:lineRule="auto"/>
        <w:jc w:val="both"/>
        <w:rPr>
          <w:rFonts w:ascii="Times New Roman" w:hAnsi="Times New Roman" w:cs="Times New Roman"/>
          <w:sz w:val="24"/>
          <w:szCs w:val="24"/>
        </w:rPr>
      </w:pPr>
    </w:p>
    <w:p w:rsidR="001F375C" w:rsidRDefault="001F375C" w:rsidP="00861741">
      <w:pPr>
        <w:autoSpaceDE w:val="0"/>
        <w:autoSpaceDN w:val="0"/>
        <w:adjustRightInd w:val="0"/>
        <w:spacing w:after="0" w:line="360" w:lineRule="auto"/>
        <w:ind w:left="720"/>
        <w:jc w:val="both"/>
        <w:rPr>
          <w:rFonts w:ascii="Times New Roman" w:hAnsi="Times New Roman" w:cs="Times New Roman"/>
          <w:sz w:val="24"/>
          <w:szCs w:val="24"/>
        </w:rPr>
      </w:pPr>
      <w:r w:rsidRPr="00861741">
        <w:rPr>
          <w:rFonts w:ascii="Times New Roman" w:hAnsi="Times New Roman" w:cs="Times New Roman"/>
          <w:sz w:val="24"/>
          <w:szCs w:val="24"/>
        </w:rPr>
        <w:t>Individuals with disabilities, namely those with visual impairment, would like to go through daily activities on campus as ordinary students. They would like to have the mobility to enter the university administration building, the faculty and the chancellery. They would like to go for recreation, have meals together and go shopping as well as enjoy the da</w:t>
      </w:r>
      <w:r w:rsidR="00861741" w:rsidRPr="00861741">
        <w:rPr>
          <w:rFonts w:ascii="Times New Roman" w:hAnsi="Times New Roman" w:cs="Times New Roman"/>
          <w:sz w:val="24"/>
          <w:szCs w:val="24"/>
        </w:rPr>
        <w:t xml:space="preserve">ily lifestyle on the university campus. </w:t>
      </w:r>
      <w:r w:rsidRPr="00861741">
        <w:rPr>
          <w:rFonts w:ascii="Times New Roman" w:hAnsi="Times New Roman" w:cs="Times New Roman"/>
          <w:sz w:val="24"/>
          <w:szCs w:val="24"/>
        </w:rPr>
        <w:t>The major barrier faced by the individuals with disabilities on the campus</w:t>
      </w:r>
      <w:r w:rsidR="00861741" w:rsidRPr="00861741">
        <w:rPr>
          <w:rFonts w:ascii="Times New Roman" w:hAnsi="Times New Roman" w:cs="Times New Roman"/>
          <w:sz w:val="24"/>
          <w:szCs w:val="24"/>
        </w:rPr>
        <w:t xml:space="preserve"> </w:t>
      </w:r>
      <w:r w:rsidRPr="00861741">
        <w:rPr>
          <w:rFonts w:ascii="Times New Roman" w:hAnsi="Times New Roman" w:cs="Times New Roman"/>
          <w:sz w:val="24"/>
          <w:szCs w:val="24"/>
        </w:rPr>
        <w:t>is to accept their own shortcomings. This is one aspect that the university</w:t>
      </w:r>
      <w:r w:rsidR="00861741" w:rsidRPr="00861741">
        <w:rPr>
          <w:rFonts w:ascii="Times New Roman" w:hAnsi="Times New Roman" w:cs="Times New Roman"/>
          <w:sz w:val="24"/>
          <w:szCs w:val="24"/>
        </w:rPr>
        <w:t xml:space="preserve"> </w:t>
      </w:r>
      <w:r w:rsidRPr="00861741">
        <w:rPr>
          <w:rFonts w:ascii="Times New Roman" w:hAnsi="Times New Roman" w:cs="Times New Roman"/>
          <w:sz w:val="24"/>
          <w:szCs w:val="24"/>
        </w:rPr>
        <w:t>needs to provide the necessary support an</w:t>
      </w:r>
      <w:r w:rsidR="00861741" w:rsidRPr="00861741">
        <w:rPr>
          <w:rFonts w:ascii="Times New Roman" w:hAnsi="Times New Roman" w:cs="Times New Roman"/>
          <w:sz w:val="24"/>
          <w:szCs w:val="24"/>
        </w:rPr>
        <w:t xml:space="preserve">d interventions. The university </w:t>
      </w:r>
      <w:r w:rsidRPr="00861741">
        <w:rPr>
          <w:rFonts w:ascii="Times New Roman" w:hAnsi="Times New Roman" w:cs="Times New Roman"/>
          <w:sz w:val="24"/>
          <w:szCs w:val="24"/>
        </w:rPr>
        <w:t>could provide the best amenities, f</w:t>
      </w:r>
      <w:r w:rsidR="00861741" w:rsidRPr="00861741">
        <w:rPr>
          <w:rFonts w:ascii="Times New Roman" w:hAnsi="Times New Roman" w:cs="Times New Roman"/>
          <w:sz w:val="24"/>
          <w:szCs w:val="24"/>
        </w:rPr>
        <w:t xml:space="preserve">acilities and equipment such as </w:t>
      </w:r>
      <w:r w:rsidRPr="00861741">
        <w:rPr>
          <w:rFonts w:ascii="Times New Roman" w:hAnsi="Times New Roman" w:cs="Times New Roman"/>
          <w:sz w:val="24"/>
          <w:szCs w:val="24"/>
        </w:rPr>
        <w:t xml:space="preserve">motorized wheelchairs, computers with voice activation and software but </w:t>
      </w:r>
      <w:r w:rsidR="00861741" w:rsidRPr="00861741">
        <w:rPr>
          <w:rFonts w:ascii="Times New Roman" w:hAnsi="Times New Roman" w:cs="Times New Roman"/>
          <w:sz w:val="24"/>
          <w:szCs w:val="24"/>
        </w:rPr>
        <w:t xml:space="preserve">if individuals with </w:t>
      </w:r>
      <w:r w:rsidR="00861741">
        <w:rPr>
          <w:rFonts w:ascii="Times New Roman" w:hAnsi="Times New Roman" w:cs="Times New Roman"/>
          <w:sz w:val="24"/>
          <w:szCs w:val="24"/>
        </w:rPr>
        <w:t xml:space="preserve">disabilities are still </w:t>
      </w:r>
      <w:r w:rsidR="00861741">
        <w:rPr>
          <w:rFonts w:ascii="Times New Roman" w:hAnsi="Times New Roman" w:cs="Times New Roman"/>
          <w:sz w:val="24"/>
          <w:szCs w:val="24"/>
        </w:rPr>
        <w:lastRenderedPageBreak/>
        <w:t>self-</w:t>
      </w:r>
      <w:r w:rsidRPr="00861741">
        <w:rPr>
          <w:rFonts w:ascii="Times New Roman" w:hAnsi="Times New Roman" w:cs="Times New Roman"/>
          <w:sz w:val="24"/>
          <w:szCs w:val="24"/>
        </w:rPr>
        <w:t>captivated in their own wo</w:t>
      </w:r>
      <w:r w:rsidR="00861741" w:rsidRPr="00861741">
        <w:rPr>
          <w:rFonts w:ascii="Times New Roman" w:hAnsi="Times New Roman" w:cs="Times New Roman"/>
          <w:sz w:val="24"/>
          <w:szCs w:val="24"/>
        </w:rPr>
        <w:t xml:space="preserve">rld, their personal, social and </w:t>
      </w:r>
      <w:r w:rsidRPr="00861741">
        <w:rPr>
          <w:rFonts w:ascii="Times New Roman" w:hAnsi="Times New Roman" w:cs="Times New Roman"/>
          <w:sz w:val="24"/>
          <w:szCs w:val="24"/>
        </w:rPr>
        <w:t>psychological developments will still be impeded.</w:t>
      </w:r>
      <w:r w:rsidR="00861741">
        <w:rPr>
          <w:rFonts w:ascii="Times New Roman" w:hAnsi="Times New Roman" w:cs="Times New Roman"/>
          <w:sz w:val="24"/>
          <w:szCs w:val="24"/>
        </w:rPr>
        <w:t xml:space="preserve"> (Cheong, Abdullah &amp; et al., 2012)</w:t>
      </w:r>
    </w:p>
    <w:p w:rsidR="00861741" w:rsidRPr="00861741" w:rsidRDefault="00861741" w:rsidP="00861741">
      <w:pPr>
        <w:autoSpaceDE w:val="0"/>
        <w:autoSpaceDN w:val="0"/>
        <w:adjustRightInd w:val="0"/>
        <w:spacing w:after="0" w:line="360" w:lineRule="auto"/>
        <w:jc w:val="both"/>
        <w:rPr>
          <w:rFonts w:ascii="Times New Roman" w:hAnsi="Times New Roman" w:cs="Times New Roman"/>
          <w:sz w:val="24"/>
          <w:szCs w:val="24"/>
        </w:rPr>
      </w:pPr>
    </w:p>
    <w:p w:rsidR="00A20BCB" w:rsidRDefault="00A20BCB" w:rsidP="00A20BCB">
      <w:pPr>
        <w:spacing w:line="360" w:lineRule="auto"/>
        <w:jc w:val="both"/>
        <w:rPr>
          <w:rFonts w:ascii="Times New Roman" w:hAnsi="Times New Roman" w:cs="Times New Roman"/>
          <w:b/>
          <w:sz w:val="24"/>
        </w:rPr>
      </w:pPr>
      <w:r w:rsidRPr="00A20BCB">
        <w:rPr>
          <w:rFonts w:ascii="Times New Roman" w:hAnsi="Times New Roman" w:cs="Times New Roman"/>
          <w:b/>
          <w:sz w:val="24"/>
        </w:rPr>
        <w:t>MOBILE ACCESSIBILITY TOOLS FOR THE VISUALLY IMPAIRED</w:t>
      </w:r>
    </w:p>
    <w:p w:rsidR="00A20BCB" w:rsidRPr="00A20BCB" w:rsidRDefault="00A20BCB" w:rsidP="00A20BCB">
      <w:pPr>
        <w:spacing w:after="240" w:line="360" w:lineRule="auto"/>
        <w:ind w:left="720"/>
        <w:jc w:val="both"/>
        <w:rPr>
          <w:rFonts w:ascii="Times New Roman" w:hAnsi="Times New Roman" w:cs="Times New Roman"/>
          <w:bCs/>
          <w:sz w:val="24"/>
          <w:szCs w:val="24"/>
        </w:rPr>
      </w:pPr>
      <w:r w:rsidRPr="00A20BCB">
        <w:rPr>
          <w:rFonts w:ascii="Times New Roman" w:hAnsi="Times New Roman" w:cs="Times New Roman"/>
          <w:bCs/>
          <w:sz w:val="24"/>
          <w:szCs w:val="24"/>
        </w:rPr>
        <w:t xml:space="preserve">Visually impaired individuals traditionally relied on the assistance and good will of others for their everyday needs. This was due to the lack of basic accessibility affordances when carrying out many daily life activities. Travelling alone was hard or even dangerous due to the lack of carefully constructed sidewalks, or due to the inaccessibility of public transport, which lacked any form of audio announcements [6]. This fact made venturing outside one’s familiar place of living to be only undertaken by the truly adventurous of visually impaired individuals. Meanwhile, finding one’s way in unknown buildings was impossible due to the lack of Braille signage on building doors and elevators, in addition to the deficiencies present in safety regulations. This further exacerbated the mobility difficulties experienced by such individuals solidifying their social isolation. Any written form of communication was off-limits to blind individuals and barely usable by partially sighted people, a fact which was detrimental to the education of this segment of the population. (Nektarios Paisios, 2012) </w:t>
      </w:r>
    </w:p>
    <w:p w:rsidR="004D1618" w:rsidRDefault="00A20BCB" w:rsidP="00A20BCB">
      <w:pPr>
        <w:spacing w:after="240" w:line="360" w:lineRule="auto"/>
        <w:ind w:firstLine="720"/>
        <w:jc w:val="both"/>
        <w:rPr>
          <w:rFonts w:ascii="Times New Roman" w:hAnsi="Times New Roman" w:cs="Times New Roman"/>
          <w:bCs/>
          <w:sz w:val="24"/>
          <w:szCs w:val="24"/>
        </w:rPr>
      </w:pPr>
      <w:r w:rsidRPr="00A20BCB">
        <w:rPr>
          <w:rFonts w:ascii="Times New Roman" w:hAnsi="Times New Roman" w:cs="Times New Roman"/>
          <w:bCs/>
          <w:sz w:val="24"/>
          <w:szCs w:val="24"/>
        </w:rPr>
        <w:t>It was given that in the study made by Nektarios about Mobile Accessibility Tools for the Visually Impaired, limits within the objects with texts are seen.</w:t>
      </w:r>
    </w:p>
    <w:p w:rsidR="00727539" w:rsidRDefault="00727539" w:rsidP="00727539">
      <w:pPr>
        <w:spacing w:after="240" w:line="360" w:lineRule="auto"/>
        <w:jc w:val="both"/>
        <w:rPr>
          <w:rFonts w:ascii="Times New Roman" w:hAnsi="Times New Roman" w:cs="Times New Roman"/>
          <w:bCs/>
          <w:sz w:val="24"/>
          <w:szCs w:val="24"/>
        </w:rPr>
      </w:pPr>
    </w:p>
    <w:p w:rsidR="00727539" w:rsidRPr="00727539" w:rsidRDefault="00727539" w:rsidP="00727539">
      <w:pPr>
        <w:pStyle w:val="ListParagraph"/>
        <w:numPr>
          <w:ilvl w:val="0"/>
          <w:numId w:val="5"/>
        </w:numPr>
        <w:rPr>
          <w:rFonts w:ascii="Times New Roman" w:hAnsi="Times New Roman" w:cs="Times New Roman"/>
          <w:b/>
          <w:bCs/>
          <w:sz w:val="24"/>
          <w:szCs w:val="24"/>
        </w:rPr>
      </w:pPr>
      <w:r w:rsidRPr="00727539">
        <w:rPr>
          <w:rFonts w:ascii="Times New Roman" w:hAnsi="Times New Roman" w:cs="Times New Roman"/>
          <w:b/>
          <w:bCs/>
          <w:sz w:val="24"/>
          <w:szCs w:val="24"/>
        </w:rPr>
        <w:br w:type="page"/>
      </w:r>
      <w:r w:rsidRPr="00727539">
        <w:rPr>
          <w:rFonts w:ascii="Times New Roman" w:hAnsi="Times New Roman" w:cs="Times New Roman"/>
          <w:b/>
          <w:bCs/>
          <w:sz w:val="24"/>
          <w:szCs w:val="24"/>
        </w:rPr>
        <w:lastRenderedPageBreak/>
        <w:t>Local</w:t>
      </w:r>
    </w:p>
    <w:p w:rsidR="009D0919" w:rsidRPr="009D0919" w:rsidRDefault="00727539" w:rsidP="009D0919">
      <w:pPr>
        <w:spacing w:after="240"/>
        <w:rPr>
          <w:rFonts w:ascii="Times New Roman" w:hAnsi="Times New Roman" w:cs="Times New Roman"/>
          <w:b/>
          <w:bCs/>
          <w:sz w:val="24"/>
          <w:szCs w:val="24"/>
        </w:rPr>
      </w:pPr>
      <w:r>
        <w:rPr>
          <w:rFonts w:ascii="Times New Roman" w:hAnsi="Times New Roman" w:cs="Times New Roman"/>
          <w:b/>
          <w:bCs/>
          <w:sz w:val="24"/>
          <w:szCs w:val="24"/>
        </w:rPr>
        <w:t>ABBYY FINEREADER HELPS RESOURCES FOR THE BLIND IN THE PHILIPPINES TO PRODUCE BRAIL</w:t>
      </w:r>
      <w:r w:rsidR="009D0919">
        <w:rPr>
          <w:rFonts w:ascii="Times New Roman" w:hAnsi="Times New Roman" w:cs="Times New Roman"/>
          <w:b/>
          <w:bCs/>
          <w:sz w:val="24"/>
          <w:szCs w:val="24"/>
        </w:rPr>
        <w:t>LE TEXTBOOKS FOR BLIND STUDENTS</w:t>
      </w:r>
      <w:r w:rsidR="00794F91">
        <w:rPr>
          <w:rFonts w:ascii="Times New Roman" w:hAnsi="Times New Roman" w:cs="Times New Roman"/>
          <w:b/>
          <w:bCs/>
          <w:sz w:val="24"/>
          <w:szCs w:val="24"/>
        </w:rPr>
        <w:t xml:space="preserve"> (2008)</w:t>
      </w:r>
    </w:p>
    <w:p w:rsidR="00727539" w:rsidRDefault="006F05D0" w:rsidP="006F05D0">
      <w:pPr>
        <w:spacing w:after="240" w:line="360" w:lineRule="auto"/>
        <w:ind w:left="720"/>
        <w:rPr>
          <w:rFonts w:ascii="Times New Roman" w:hAnsi="Times New Roman" w:cs="Times New Roman"/>
          <w:bCs/>
          <w:sz w:val="24"/>
          <w:szCs w:val="24"/>
        </w:rPr>
      </w:pPr>
      <w:r w:rsidRPr="006F05D0">
        <w:rPr>
          <w:rFonts w:ascii="Times New Roman" w:hAnsi="Times New Roman" w:cs="Times New Roman"/>
          <w:bCs/>
          <w:sz w:val="24"/>
          <w:szCs w:val="24"/>
        </w:rPr>
        <w:t>There are about 2000 blind students around the Ph</w:t>
      </w:r>
      <w:r>
        <w:rPr>
          <w:rFonts w:ascii="Times New Roman" w:hAnsi="Times New Roman" w:cs="Times New Roman"/>
          <w:bCs/>
          <w:sz w:val="24"/>
          <w:szCs w:val="24"/>
        </w:rPr>
        <w:t xml:space="preserve">ilippines who need their school </w:t>
      </w:r>
      <w:r w:rsidRPr="006F05D0">
        <w:rPr>
          <w:rFonts w:ascii="Times New Roman" w:hAnsi="Times New Roman" w:cs="Times New Roman"/>
          <w:bCs/>
          <w:sz w:val="24"/>
          <w:szCs w:val="24"/>
        </w:rPr>
        <w:t>textbooks in a format they can read. Braille* textbooks</w:t>
      </w:r>
      <w:r>
        <w:rPr>
          <w:rFonts w:ascii="Times New Roman" w:hAnsi="Times New Roman" w:cs="Times New Roman"/>
          <w:bCs/>
          <w:sz w:val="24"/>
          <w:szCs w:val="24"/>
        </w:rPr>
        <w:t xml:space="preserve"> are the key to blind student’s </w:t>
      </w:r>
      <w:r w:rsidRPr="006F05D0">
        <w:rPr>
          <w:rFonts w:ascii="Times New Roman" w:hAnsi="Times New Roman" w:cs="Times New Roman"/>
          <w:bCs/>
          <w:sz w:val="24"/>
          <w:szCs w:val="24"/>
        </w:rPr>
        <w:t>successful integration into a regular school. With Brail</w:t>
      </w:r>
      <w:r>
        <w:rPr>
          <w:rFonts w:ascii="Times New Roman" w:hAnsi="Times New Roman" w:cs="Times New Roman"/>
          <w:bCs/>
          <w:sz w:val="24"/>
          <w:szCs w:val="24"/>
        </w:rPr>
        <w:t xml:space="preserve">le textbooks, a blind child has </w:t>
      </w:r>
      <w:r w:rsidRPr="006F05D0">
        <w:rPr>
          <w:rFonts w:ascii="Times New Roman" w:hAnsi="Times New Roman" w:cs="Times New Roman"/>
          <w:bCs/>
          <w:sz w:val="24"/>
          <w:szCs w:val="24"/>
        </w:rPr>
        <w:t>access to all the same information that the sighted st</w:t>
      </w:r>
      <w:r>
        <w:rPr>
          <w:rFonts w:ascii="Times New Roman" w:hAnsi="Times New Roman" w:cs="Times New Roman"/>
          <w:bCs/>
          <w:sz w:val="24"/>
          <w:szCs w:val="24"/>
        </w:rPr>
        <w:t xml:space="preserve">udents have. This way the blind </w:t>
      </w:r>
      <w:r w:rsidRPr="006F05D0">
        <w:rPr>
          <w:rFonts w:ascii="Times New Roman" w:hAnsi="Times New Roman" w:cs="Times New Roman"/>
          <w:bCs/>
          <w:sz w:val="24"/>
          <w:szCs w:val="24"/>
        </w:rPr>
        <w:t>students are enrolled in schools with sighted students.</w:t>
      </w:r>
    </w:p>
    <w:p w:rsidR="006F05D0" w:rsidRDefault="006F05D0" w:rsidP="006F05D0">
      <w:pPr>
        <w:spacing w:after="240" w:line="360" w:lineRule="auto"/>
        <w:ind w:left="720" w:firstLine="720"/>
        <w:jc w:val="both"/>
        <w:rPr>
          <w:rFonts w:ascii="Times New Roman" w:hAnsi="Times New Roman" w:cs="Times New Roman"/>
          <w:bCs/>
          <w:sz w:val="24"/>
          <w:szCs w:val="24"/>
        </w:rPr>
      </w:pPr>
      <w:r w:rsidRPr="006F05D0">
        <w:rPr>
          <w:rFonts w:ascii="Times New Roman" w:hAnsi="Times New Roman" w:cs="Times New Roman"/>
          <w:b/>
          <w:bCs/>
          <w:sz w:val="24"/>
          <w:szCs w:val="24"/>
        </w:rPr>
        <w:t xml:space="preserve">ABBYY </w:t>
      </w:r>
      <w:r w:rsidRPr="006F05D0">
        <w:rPr>
          <w:rFonts w:ascii="Times New Roman" w:hAnsi="Times New Roman" w:cs="Times New Roman"/>
          <w:bCs/>
          <w:sz w:val="24"/>
          <w:szCs w:val="24"/>
        </w:rPr>
        <w:t>is a leading provider of document recognition, data capture and linguistic software. Its products include the ABBYY FineReader line of opticalcharacter recognition (OCR) applications, ABBYY Flexi-Capture line of data capture solutions, ABBYY Lingvo dictionary software, and development tools. Paper-intensive organizations from all over the world use ABBYY software to automate time- and labor-consuming tasks and to streamline business processes. ABBYY OCR applications are shipped with equipment from the world’s top manufacturers.</w:t>
      </w:r>
    </w:p>
    <w:p w:rsidR="006F05D0" w:rsidRDefault="006F05D0" w:rsidP="006F05D0">
      <w:pPr>
        <w:spacing w:after="240" w:line="360" w:lineRule="auto"/>
        <w:ind w:left="720"/>
        <w:jc w:val="both"/>
        <w:rPr>
          <w:rFonts w:ascii="Times New Roman" w:hAnsi="Times New Roman" w:cs="Times New Roman"/>
          <w:bCs/>
          <w:sz w:val="24"/>
          <w:szCs w:val="24"/>
        </w:rPr>
      </w:pPr>
      <w:r w:rsidRPr="006F05D0">
        <w:rPr>
          <w:rFonts w:ascii="Times New Roman" w:hAnsi="Times New Roman" w:cs="Times New Roman"/>
          <w:bCs/>
          <w:sz w:val="24"/>
          <w:szCs w:val="24"/>
        </w:rPr>
        <w:t>By scanning the print textbooks and subsequent OCR</w:t>
      </w:r>
      <w:r>
        <w:rPr>
          <w:rFonts w:ascii="Times New Roman" w:hAnsi="Times New Roman" w:cs="Times New Roman"/>
          <w:bCs/>
          <w:sz w:val="24"/>
          <w:szCs w:val="24"/>
        </w:rPr>
        <w:t xml:space="preserve"> with ABBYY FineReader, RBI can </w:t>
      </w:r>
      <w:r w:rsidRPr="006F05D0">
        <w:rPr>
          <w:rFonts w:ascii="Times New Roman" w:hAnsi="Times New Roman" w:cs="Times New Roman"/>
          <w:bCs/>
          <w:sz w:val="24"/>
          <w:szCs w:val="24"/>
        </w:rPr>
        <w:t>now easily convert paper pages into editable electronic format for further conversion</w:t>
      </w:r>
      <w:r>
        <w:rPr>
          <w:rFonts w:ascii="Times New Roman" w:hAnsi="Times New Roman" w:cs="Times New Roman"/>
          <w:bCs/>
          <w:sz w:val="24"/>
          <w:szCs w:val="24"/>
        </w:rPr>
        <w:t xml:space="preserve"> </w:t>
      </w:r>
      <w:r w:rsidRPr="006F05D0">
        <w:rPr>
          <w:rFonts w:ascii="Times New Roman" w:hAnsi="Times New Roman" w:cs="Times New Roman"/>
          <w:bCs/>
          <w:sz w:val="24"/>
          <w:szCs w:val="24"/>
        </w:rPr>
        <w:t>to Braille or audio format. ABBYY FineReader OCR so</w:t>
      </w:r>
      <w:r>
        <w:rPr>
          <w:rFonts w:ascii="Times New Roman" w:hAnsi="Times New Roman" w:cs="Times New Roman"/>
          <w:bCs/>
          <w:sz w:val="24"/>
          <w:szCs w:val="24"/>
        </w:rPr>
        <w:t xml:space="preserve">ftware proved for RBI to be the </w:t>
      </w:r>
      <w:r w:rsidRPr="006F05D0">
        <w:rPr>
          <w:rFonts w:ascii="Times New Roman" w:hAnsi="Times New Roman" w:cs="Times New Roman"/>
          <w:bCs/>
          <w:sz w:val="24"/>
          <w:szCs w:val="24"/>
        </w:rPr>
        <w:t>optimal alternative to manual data entry and retyping by s</w:t>
      </w:r>
      <w:r>
        <w:rPr>
          <w:rFonts w:ascii="Times New Roman" w:hAnsi="Times New Roman" w:cs="Times New Roman"/>
          <w:bCs/>
          <w:sz w:val="24"/>
          <w:szCs w:val="24"/>
        </w:rPr>
        <w:t xml:space="preserve">aving a lot of RBI’s staff time </w:t>
      </w:r>
      <w:r w:rsidRPr="006F05D0">
        <w:rPr>
          <w:rFonts w:ascii="Times New Roman" w:hAnsi="Times New Roman" w:cs="Times New Roman"/>
          <w:bCs/>
          <w:sz w:val="24"/>
          <w:szCs w:val="24"/>
        </w:rPr>
        <w:t>and efforts when creating various documents.</w:t>
      </w:r>
      <w:r w:rsidR="009D0919">
        <w:rPr>
          <w:rFonts w:ascii="Times New Roman" w:hAnsi="Times New Roman" w:cs="Times New Roman"/>
          <w:bCs/>
          <w:sz w:val="24"/>
          <w:szCs w:val="24"/>
        </w:rPr>
        <w:t xml:space="preserve"> (Weisser, 2008)</w:t>
      </w:r>
    </w:p>
    <w:p w:rsidR="00794F91" w:rsidRDefault="00794F91" w:rsidP="00794F91">
      <w:pPr>
        <w:spacing w:after="240" w:line="360" w:lineRule="auto"/>
        <w:jc w:val="both"/>
        <w:rPr>
          <w:rFonts w:ascii="Times New Roman" w:hAnsi="Times New Roman" w:cs="Times New Roman"/>
          <w:b/>
          <w:bCs/>
          <w:sz w:val="24"/>
          <w:szCs w:val="24"/>
        </w:rPr>
      </w:pPr>
      <w:r w:rsidRPr="00794F91">
        <w:rPr>
          <w:rFonts w:ascii="Times New Roman" w:hAnsi="Times New Roman" w:cs="Times New Roman"/>
          <w:b/>
          <w:bCs/>
          <w:sz w:val="24"/>
          <w:szCs w:val="24"/>
        </w:rPr>
        <w:t>AN INDOOR NAVIGATION FOR THE VISUALLY IMPAIRED</w:t>
      </w:r>
      <w:r>
        <w:rPr>
          <w:rFonts w:ascii="Times New Roman" w:hAnsi="Times New Roman" w:cs="Times New Roman"/>
          <w:b/>
          <w:bCs/>
          <w:sz w:val="24"/>
          <w:szCs w:val="24"/>
        </w:rPr>
        <w:t xml:space="preserve"> (2012)</w:t>
      </w:r>
    </w:p>
    <w:p w:rsidR="00794F91" w:rsidRPr="00794F91" w:rsidRDefault="00794F91" w:rsidP="00FB536B">
      <w:pPr>
        <w:spacing w:after="240" w:line="360" w:lineRule="auto"/>
        <w:ind w:left="720"/>
        <w:jc w:val="both"/>
        <w:rPr>
          <w:rFonts w:ascii="Times New Roman" w:hAnsi="Times New Roman" w:cs="Times New Roman"/>
          <w:bCs/>
          <w:sz w:val="24"/>
          <w:szCs w:val="24"/>
        </w:rPr>
      </w:pPr>
      <w:r w:rsidRPr="00794F91">
        <w:rPr>
          <w:rFonts w:ascii="Times New Roman" w:hAnsi="Times New Roman" w:cs="Times New Roman"/>
          <w:bCs/>
          <w:sz w:val="24"/>
          <w:szCs w:val="24"/>
        </w:rPr>
        <w:t xml:space="preserve">People with visual disabilities, i.e., partially or totally blind, are often challenged by places that are not designed for their special condition. Examples of these places are </w:t>
      </w:r>
      <w:r>
        <w:rPr>
          <w:rFonts w:ascii="Times New Roman" w:hAnsi="Times New Roman" w:cs="Times New Roman"/>
          <w:bCs/>
          <w:sz w:val="24"/>
          <w:szCs w:val="24"/>
        </w:rPr>
        <w:t xml:space="preserve">bus and train terminals, public </w:t>
      </w:r>
      <w:r w:rsidRPr="00794F91">
        <w:rPr>
          <w:rFonts w:ascii="Times New Roman" w:hAnsi="Times New Roman" w:cs="Times New Roman"/>
          <w:bCs/>
          <w:sz w:val="24"/>
          <w:szCs w:val="24"/>
        </w:rPr>
        <w:t>offices, hospitals, educational buildings, and shopping mall</w:t>
      </w:r>
      <w:r w:rsidR="00FB536B">
        <w:rPr>
          <w:rFonts w:ascii="Times New Roman" w:hAnsi="Times New Roman" w:cs="Times New Roman"/>
          <w:bCs/>
          <w:sz w:val="24"/>
          <w:szCs w:val="24"/>
        </w:rPr>
        <w:t>s. Several “</w:t>
      </w:r>
      <w:r w:rsidRPr="00794F91">
        <w:rPr>
          <w:rFonts w:ascii="Times New Roman" w:hAnsi="Times New Roman" w:cs="Times New Roman"/>
          <w:bCs/>
          <w:sz w:val="24"/>
          <w:szCs w:val="24"/>
        </w:rPr>
        <w:t>e</w:t>
      </w:r>
      <w:r w:rsidR="00FB536B">
        <w:rPr>
          <w:rFonts w:ascii="Times New Roman" w:hAnsi="Times New Roman" w:cs="Times New Roman"/>
          <w:bCs/>
          <w:sz w:val="24"/>
          <w:szCs w:val="24"/>
        </w:rPr>
        <w:t>veryday”</w:t>
      </w:r>
      <w:r w:rsidRPr="00794F91">
        <w:rPr>
          <w:rFonts w:ascii="Times New Roman" w:hAnsi="Times New Roman" w:cs="Times New Roman"/>
          <w:bCs/>
          <w:sz w:val="24"/>
          <w:szCs w:val="24"/>
        </w:rPr>
        <w:t xml:space="preserve"> objects that are present in most built environments become real obstacles for blind people, even putting at risk their physical integrity. Simple objects such as chairs, tables and stairs, hinder their movements and can often cause serious accidents.</w:t>
      </w:r>
    </w:p>
    <w:p w:rsidR="00794F91" w:rsidRDefault="00794F91" w:rsidP="00FB536B">
      <w:pPr>
        <w:spacing w:after="240" w:line="360" w:lineRule="auto"/>
        <w:ind w:left="720"/>
        <w:jc w:val="both"/>
        <w:rPr>
          <w:rFonts w:ascii="Times New Roman" w:hAnsi="Times New Roman" w:cs="Times New Roman"/>
          <w:bCs/>
          <w:sz w:val="24"/>
          <w:szCs w:val="24"/>
        </w:rPr>
      </w:pPr>
      <w:r w:rsidRPr="00794F91">
        <w:rPr>
          <w:rFonts w:ascii="Times New Roman" w:hAnsi="Times New Roman" w:cs="Times New Roman"/>
          <w:bCs/>
          <w:sz w:val="24"/>
          <w:szCs w:val="24"/>
        </w:rPr>
        <w:lastRenderedPageBreak/>
        <w:t>Several proposals have tried to address this challenge in indoor and outdoor environments [1]. However most of them have limitations, since this challenge involves many issues (e.g., accuracy, coverage, usability and interoperability) that are not easy to address with the current technology. Therefore, this can still be considered an open problem.</w:t>
      </w:r>
      <w:r w:rsidR="00FB536B">
        <w:rPr>
          <w:rFonts w:ascii="Times New Roman" w:hAnsi="Times New Roman" w:cs="Times New Roman"/>
          <w:bCs/>
          <w:sz w:val="24"/>
          <w:szCs w:val="24"/>
        </w:rPr>
        <w:t xml:space="preserve"> </w:t>
      </w:r>
    </w:p>
    <w:p w:rsidR="00FB536B" w:rsidRDefault="00FB536B" w:rsidP="00FB536B">
      <w:pPr>
        <w:spacing w:after="240" w:line="360" w:lineRule="auto"/>
        <w:ind w:left="720"/>
        <w:jc w:val="both"/>
        <w:rPr>
          <w:rFonts w:ascii="Times New Roman" w:hAnsi="Times New Roman" w:cs="Times New Roman"/>
          <w:bCs/>
          <w:sz w:val="24"/>
          <w:szCs w:val="24"/>
        </w:rPr>
      </w:pPr>
      <w:r w:rsidRPr="00FB536B">
        <w:rPr>
          <w:rFonts w:ascii="Times New Roman" w:hAnsi="Times New Roman" w:cs="Times New Roman"/>
          <w:bCs/>
          <w:sz w:val="24"/>
          <w:szCs w:val="24"/>
        </w:rPr>
        <w:t>The navigation process uses three key pieces of information to analyze the current situation and deliver useful navigation in</w:t>
      </w:r>
      <w:r>
        <w:rPr>
          <w:rFonts w:ascii="Times New Roman" w:hAnsi="Times New Roman" w:cs="Times New Roman"/>
          <w:bCs/>
          <w:sz w:val="24"/>
          <w:szCs w:val="24"/>
        </w:rPr>
        <w:t>formation to the user</w:t>
      </w:r>
      <w:r w:rsidRPr="00FB536B">
        <w:rPr>
          <w:rFonts w:ascii="Times New Roman" w:hAnsi="Times New Roman" w:cs="Times New Roman"/>
          <w:bCs/>
          <w:sz w:val="24"/>
          <w:szCs w:val="24"/>
        </w:rPr>
        <w:t>. These pieces of information are: (1) the user’s current position in the environment, (2) the direction in which the user is moving, and (3) the presence of objects in the surrounding area that may be potential obstacles.</w:t>
      </w:r>
      <w:r>
        <w:rPr>
          <w:rFonts w:ascii="Times New Roman" w:hAnsi="Times New Roman" w:cs="Times New Roman"/>
          <w:bCs/>
          <w:sz w:val="24"/>
          <w:szCs w:val="24"/>
        </w:rPr>
        <w:t xml:space="preserve"> </w:t>
      </w:r>
    </w:p>
    <w:p w:rsidR="00FB536B" w:rsidRDefault="00FB536B" w:rsidP="00794F91">
      <w:pPr>
        <w:spacing w:after="240" w:line="360" w:lineRule="auto"/>
        <w:jc w:val="both"/>
        <w:rPr>
          <w:rFonts w:ascii="Times New Roman" w:hAnsi="Times New Roman" w:cs="Times New Roman"/>
          <w:b/>
          <w:bCs/>
          <w:sz w:val="24"/>
          <w:szCs w:val="24"/>
        </w:rPr>
      </w:pPr>
      <w:r w:rsidRPr="00FB536B">
        <w:rPr>
          <w:rFonts w:ascii="Times New Roman" w:hAnsi="Times New Roman" w:cs="Times New Roman"/>
          <w:b/>
          <w:bCs/>
          <w:sz w:val="24"/>
          <w:szCs w:val="24"/>
        </w:rPr>
        <w:t>DEVELOPMENT OF A BOXING AUDIO GAME FOR THE VISUALLY IMPAIRED</w:t>
      </w:r>
      <w:r>
        <w:rPr>
          <w:rFonts w:ascii="Times New Roman" w:hAnsi="Times New Roman" w:cs="Times New Roman"/>
          <w:b/>
          <w:bCs/>
          <w:sz w:val="24"/>
          <w:szCs w:val="24"/>
        </w:rPr>
        <w:t xml:space="preserve"> (2013)</w:t>
      </w:r>
    </w:p>
    <w:p w:rsidR="00FB536B" w:rsidRDefault="00C36247" w:rsidP="00DA6AEF">
      <w:pPr>
        <w:spacing w:after="24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According to the researcher from the University of De La Salle, </w:t>
      </w:r>
      <w:r w:rsidRPr="00C36247">
        <w:rPr>
          <w:rFonts w:ascii="Times New Roman" w:hAnsi="Times New Roman" w:cs="Times New Roman"/>
          <w:bCs/>
          <w:sz w:val="24"/>
          <w:szCs w:val="24"/>
        </w:rPr>
        <w:t>the development of a computer game for blind and visually impaired people that simulates the sport boxing, which, according to a Social Weather Station survey, was the country's most popular individual sport in 1999 (TxtMANIA.com), and which probably remains true today, especially with the international prominence of Filipino boxer Manny Pacquiao. In the computer game, called Shadow Boxing, the player receives audio as well as vibrotactile cues that enable him to decide on a particular action such as whether to punch the non-player character (NPC) opponent or block the NPC’s punch. Audio and vibrotactile feedback are also provided to inform the player of the effects of his action. The system processes 3D coordinate data from a Microsoft Kinect sensor to determine the player’s actions.</w:t>
      </w:r>
      <w:r>
        <w:rPr>
          <w:rFonts w:ascii="Times New Roman" w:hAnsi="Times New Roman" w:cs="Times New Roman"/>
          <w:bCs/>
          <w:sz w:val="24"/>
          <w:szCs w:val="24"/>
        </w:rPr>
        <w:t xml:space="preserve"> </w:t>
      </w:r>
    </w:p>
    <w:p w:rsidR="00C36247" w:rsidRDefault="00C36247" w:rsidP="00794F91">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With this Boxing Audio Game, such equipments are very much needed. </w:t>
      </w:r>
    </w:p>
    <w:p w:rsidR="00C36247" w:rsidRDefault="00C36247" w:rsidP="00DA6AEF">
      <w:pPr>
        <w:spacing w:after="240" w:line="360" w:lineRule="auto"/>
        <w:ind w:left="720"/>
        <w:jc w:val="both"/>
        <w:rPr>
          <w:rFonts w:ascii="Times New Roman" w:hAnsi="Times New Roman" w:cs="Times New Roman"/>
          <w:bCs/>
          <w:sz w:val="24"/>
          <w:szCs w:val="24"/>
        </w:rPr>
      </w:pPr>
      <w:r w:rsidRPr="00C36247">
        <w:rPr>
          <w:rFonts w:ascii="Times New Roman" w:hAnsi="Times New Roman" w:cs="Times New Roman"/>
          <w:bCs/>
          <w:sz w:val="24"/>
          <w:szCs w:val="24"/>
        </w:rPr>
        <w:t>To play the game, the user must stand in front of the Kinect sensor, less than a meter away. Headphones or earphones with Bluetooth capabilities are recommended, but speakers may also be used. The vibration motors for vibrotactile feedback are sewn into a suit or long sleeved</w:t>
      </w:r>
      <w:r>
        <w:rPr>
          <w:rFonts w:ascii="Times New Roman" w:hAnsi="Times New Roman" w:cs="Times New Roman"/>
          <w:bCs/>
          <w:sz w:val="24"/>
          <w:szCs w:val="24"/>
        </w:rPr>
        <w:t>.</w:t>
      </w:r>
    </w:p>
    <w:p w:rsidR="002D4F86" w:rsidRPr="002D4F86" w:rsidRDefault="00C36247" w:rsidP="00DA6AEF">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With regards to the player,</w:t>
      </w:r>
      <w:r w:rsidR="002D4F86">
        <w:rPr>
          <w:rFonts w:ascii="Times New Roman" w:hAnsi="Times New Roman" w:cs="Times New Roman"/>
          <w:bCs/>
          <w:sz w:val="24"/>
          <w:szCs w:val="24"/>
        </w:rPr>
        <w:t xml:space="preserve"> they are</w:t>
      </w:r>
      <w:r w:rsidR="002D4F86" w:rsidRPr="002D4F86">
        <w:rPr>
          <w:rFonts w:ascii="Times New Roman" w:hAnsi="Times New Roman" w:cs="Times New Roman"/>
          <w:bCs/>
          <w:sz w:val="24"/>
          <w:szCs w:val="24"/>
        </w:rPr>
        <w:t xml:space="preserve"> allowed to either block or punch. A punch reduces the opponent's health by 20 points unless the opponent blocks the punch. When the player's </w:t>
      </w:r>
      <w:r w:rsidR="002D4F86" w:rsidRPr="002D4F86">
        <w:rPr>
          <w:rFonts w:ascii="Times New Roman" w:hAnsi="Times New Roman" w:cs="Times New Roman"/>
          <w:bCs/>
          <w:sz w:val="24"/>
          <w:szCs w:val="24"/>
        </w:rPr>
        <w:lastRenderedPageBreak/>
        <w:t>health reaches zero, the player loses a round. Whoever is the first to win three rounds wins the game.</w:t>
      </w:r>
    </w:p>
    <w:p w:rsidR="002D4F86" w:rsidRPr="002D4F86" w:rsidRDefault="002D4F86" w:rsidP="00DA6AEF">
      <w:pPr>
        <w:spacing w:after="240" w:line="360" w:lineRule="auto"/>
        <w:ind w:left="720"/>
        <w:jc w:val="both"/>
        <w:rPr>
          <w:rFonts w:ascii="Times New Roman" w:hAnsi="Times New Roman" w:cs="Times New Roman"/>
          <w:bCs/>
          <w:sz w:val="24"/>
          <w:szCs w:val="24"/>
        </w:rPr>
      </w:pPr>
      <w:r w:rsidRPr="002D4F86">
        <w:rPr>
          <w:rFonts w:ascii="Times New Roman" w:hAnsi="Times New Roman" w:cs="Times New Roman"/>
          <w:bCs/>
          <w:sz w:val="24"/>
          <w:szCs w:val="24"/>
        </w:rPr>
        <w:t>There are two types of punches: regular and power. A power punch, which deals greater damage, has an additional gesture in which the player rotates his torso and punches out from his shoulders. However, there is a mandatory five-second period before another power punch can be executed. During this resting period, the player can execute regular punches.</w:t>
      </w:r>
    </w:p>
    <w:p w:rsidR="00C36247" w:rsidRDefault="002D4F86" w:rsidP="00DA6AEF">
      <w:pPr>
        <w:spacing w:after="240" w:line="360" w:lineRule="auto"/>
        <w:ind w:left="720"/>
        <w:jc w:val="both"/>
        <w:rPr>
          <w:rFonts w:ascii="Times New Roman" w:hAnsi="Times New Roman" w:cs="Times New Roman"/>
          <w:bCs/>
          <w:sz w:val="24"/>
          <w:szCs w:val="24"/>
        </w:rPr>
      </w:pPr>
      <w:r w:rsidRPr="002D4F86">
        <w:rPr>
          <w:rFonts w:ascii="Times New Roman" w:hAnsi="Times New Roman" w:cs="Times New Roman"/>
          <w:bCs/>
          <w:sz w:val="24"/>
          <w:szCs w:val="24"/>
        </w:rPr>
        <w:t>There is only one type of block, which is where the player raises his or her arms presumably to protect his or her face. The arms cannot be less than one inch (70 to 80 pixels) apart to allow the Kinect device to accurately detect the different body parts.</w:t>
      </w:r>
    </w:p>
    <w:p w:rsidR="002D4F86" w:rsidRPr="002D4F86" w:rsidRDefault="002D4F86" w:rsidP="00DA6AEF">
      <w:pPr>
        <w:spacing w:after="240" w:line="360" w:lineRule="auto"/>
        <w:ind w:left="720"/>
        <w:jc w:val="both"/>
        <w:rPr>
          <w:rFonts w:ascii="Times New Roman" w:hAnsi="Times New Roman" w:cs="Times New Roman"/>
          <w:sz w:val="23"/>
          <w:szCs w:val="23"/>
        </w:rPr>
      </w:pPr>
      <w:r w:rsidRPr="002D4F86">
        <w:rPr>
          <w:rFonts w:ascii="Times New Roman" w:hAnsi="Times New Roman" w:cs="Times New Roman"/>
          <w:bCs/>
          <w:sz w:val="24"/>
          <w:szCs w:val="24"/>
        </w:rPr>
        <w:t xml:space="preserve">According to the researchers, For Non-Player character (NPC) Opponent, </w:t>
      </w:r>
      <w:r w:rsidRPr="002D4F86">
        <w:rPr>
          <w:rFonts w:ascii="Times New Roman" w:hAnsi="Times New Roman" w:cs="Times New Roman"/>
          <w:sz w:val="23"/>
          <w:szCs w:val="23"/>
        </w:rPr>
        <w:t>the player fights against an NPC, which can punch and block, with a two- to five-second gap between successive punches when the game is played in Easy mode. The NPC will also attack the player continuously when the player remains in a blocking stance for six seconds or longer.</w:t>
      </w:r>
    </w:p>
    <w:p w:rsidR="00DA6AEF" w:rsidRDefault="002D4F86" w:rsidP="000D1E8D">
      <w:pPr>
        <w:spacing w:after="240" w:line="360" w:lineRule="auto"/>
        <w:ind w:left="720"/>
        <w:jc w:val="both"/>
        <w:rPr>
          <w:rFonts w:ascii="Times New Roman" w:hAnsi="Times New Roman" w:cs="Times New Roman"/>
          <w:bCs/>
          <w:sz w:val="24"/>
          <w:szCs w:val="24"/>
        </w:rPr>
      </w:pPr>
      <w:r w:rsidRPr="002D4F86">
        <w:rPr>
          <w:rFonts w:ascii="Times New Roman" w:hAnsi="Times New Roman" w:cs="Times New Roman"/>
          <w:bCs/>
          <w:sz w:val="24"/>
          <w:szCs w:val="24"/>
        </w:rPr>
        <w:t>The system will primarily interact with the player through sound and vibrotactile cues and feedback. These interactions will allow the player to know the current state of the game.</w:t>
      </w:r>
      <w:r>
        <w:rPr>
          <w:rFonts w:ascii="Times New Roman" w:hAnsi="Times New Roman" w:cs="Times New Roman"/>
          <w:bCs/>
          <w:sz w:val="24"/>
          <w:szCs w:val="24"/>
        </w:rPr>
        <w:t xml:space="preserve"> (Sison, Cruz &amp; et al., 2013)</w:t>
      </w:r>
      <w:bookmarkStart w:id="0" w:name="_GoBack"/>
      <w:bookmarkEnd w:id="0"/>
    </w:p>
    <w:p w:rsidR="00DA6AEF" w:rsidRDefault="00DA6AEF" w:rsidP="002D4F86">
      <w:pPr>
        <w:spacing w:after="240" w:line="360" w:lineRule="auto"/>
        <w:jc w:val="both"/>
        <w:rPr>
          <w:rFonts w:ascii="Times New Roman" w:hAnsi="Times New Roman" w:cs="Times New Roman"/>
          <w:b/>
          <w:bCs/>
          <w:sz w:val="24"/>
          <w:szCs w:val="24"/>
        </w:rPr>
      </w:pPr>
      <w:r w:rsidRPr="00DA6AEF">
        <w:rPr>
          <w:rFonts w:ascii="Times New Roman" w:hAnsi="Times New Roman" w:cs="Times New Roman"/>
          <w:b/>
          <w:bCs/>
          <w:sz w:val="24"/>
          <w:szCs w:val="24"/>
        </w:rPr>
        <w:t>VOISEE COMMUNICATOR:</w:t>
      </w:r>
      <w:r>
        <w:rPr>
          <w:rFonts w:ascii="Times New Roman" w:hAnsi="Times New Roman" w:cs="Times New Roman"/>
          <w:b/>
          <w:bCs/>
          <w:sz w:val="24"/>
          <w:szCs w:val="24"/>
        </w:rPr>
        <w:t xml:space="preserve"> AN ANDROID MOBILE APPLICATION FOR DEAF-MUTE AND BLIND COMMUNICATIONS</w:t>
      </w:r>
    </w:p>
    <w:p w:rsidR="00DA6AEF" w:rsidRDefault="00DA6AEF" w:rsidP="00DA6AEF">
      <w:pPr>
        <w:spacing w:after="24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In the research made by the students of Mindanao University of Science and Technology, Cagayan de Oro City Philippines, they’ve developed a mobile application in terms of messaging, that is established to be used by deaf and blind people.</w:t>
      </w:r>
    </w:p>
    <w:p w:rsidR="00DA6AEF" w:rsidRDefault="00DA6AEF" w:rsidP="00DA6AEF">
      <w:pPr>
        <w:spacing w:after="240" w:line="360" w:lineRule="auto"/>
        <w:ind w:left="720"/>
        <w:jc w:val="both"/>
        <w:rPr>
          <w:rFonts w:ascii="Times New Roman" w:hAnsi="Times New Roman" w:cs="Times New Roman"/>
          <w:bCs/>
          <w:sz w:val="24"/>
          <w:szCs w:val="24"/>
        </w:rPr>
      </w:pPr>
      <w:r w:rsidRPr="00DA6AEF">
        <w:rPr>
          <w:rFonts w:ascii="Times New Roman" w:hAnsi="Times New Roman" w:cs="Times New Roman"/>
          <w:bCs/>
          <w:sz w:val="24"/>
          <w:szCs w:val="24"/>
        </w:rPr>
        <w:t>Voisee Communicator is an android type mobile messaging application designed and developed for the thorough communication between two disabled people most especially the deaf and blind people. With stable and smart Eclipse IDE and the availability of different built-in libraries in java especially the tts.speech.</w:t>
      </w:r>
      <w:r>
        <w:rPr>
          <w:rFonts w:ascii="Times New Roman" w:hAnsi="Times New Roman" w:cs="Times New Roman"/>
          <w:bCs/>
          <w:sz w:val="24"/>
          <w:szCs w:val="24"/>
        </w:rPr>
        <w:t xml:space="preserve"> SpeechToText </w:t>
      </w:r>
      <w:r w:rsidRPr="00DA6AEF">
        <w:rPr>
          <w:rFonts w:ascii="Times New Roman" w:hAnsi="Times New Roman" w:cs="Times New Roman"/>
          <w:bCs/>
          <w:sz w:val="24"/>
          <w:szCs w:val="24"/>
        </w:rPr>
        <w:t>and tts.speech.</w:t>
      </w:r>
      <w:r>
        <w:rPr>
          <w:rFonts w:ascii="Times New Roman" w:hAnsi="Times New Roman" w:cs="Times New Roman"/>
          <w:bCs/>
          <w:sz w:val="24"/>
          <w:szCs w:val="24"/>
        </w:rPr>
        <w:t xml:space="preserve"> </w:t>
      </w:r>
      <w:r w:rsidRPr="00DA6AEF">
        <w:rPr>
          <w:rFonts w:ascii="Times New Roman" w:hAnsi="Times New Roman" w:cs="Times New Roman"/>
          <w:bCs/>
          <w:sz w:val="24"/>
          <w:szCs w:val="24"/>
        </w:rPr>
        <w:t xml:space="preserve">RecognizerIntent has been taken advantage to create custom voice command </w:t>
      </w:r>
      <w:r w:rsidRPr="00DA6AEF">
        <w:rPr>
          <w:rFonts w:ascii="Times New Roman" w:hAnsi="Times New Roman" w:cs="Times New Roman"/>
          <w:bCs/>
          <w:sz w:val="24"/>
          <w:szCs w:val="24"/>
        </w:rPr>
        <w:lastRenderedPageBreak/>
        <w:t>functionalities. Creating, replying, sending and forwarding messages are among the primary and fundamental features that this study has to offer. The researchers analyzed the results of the test survey and evaluation form and proved that the application is a user friendly, efficient and accurate in delivering messages to the recipient and has the important features that the users expected.</w:t>
      </w:r>
      <w:r w:rsidR="00822404">
        <w:rPr>
          <w:rFonts w:ascii="Times New Roman" w:hAnsi="Times New Roman" w:cs="Times New Roman"/>
          <w:bCs/>
          <w:sz w:val="24"/>
          <w:szCs w:val="24"/>
        </w:rPr>
        <w:t xml:space="preserve"> (Landicho, et al., 2015)</w:t>
      </w:r>
    </w:p>
    <w:p w:rsidR="00822404" w:rsidRDefault="00822404" w:rsidP="00822404">
      <w:p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DEVELOPMENT OF A COMPUTER VISION SYSTEM FOR THE BLIND AND VISUALLY IMPAIRED PERSON</w:t>
      </w:r>
    </w:p>
    <w:p w:rsidR="00726F1B" w:rsidRDefault="00726F1B" w:rsidP="00726F1B">
      <w:pPr>
        <w:spacing w:after="240" w:line="360" w:lineRule="auto"/>
        <w:ind w:left="720" w:firstLine="720"/>
        <w:jc w:val="both"/>
        <w:rPr>
          <w:rFonts w:ascii="Times New Roman" w:hAnsi="Times New Roman" w:cs="Times New Roman"/>
          <w:bCs/>
          <w:sz w:val="24"/>
          <w:szCs w:val="24"/>
        </w:rPr>
      </w:pPr>
      <w:r w:rsidRPr="00726F1B">
        <w:rPr>
          <w:rFonts w:ascii="Times New Roman" w:hAnsi="Times New Roman" w:cs="Times New Roman"/>
          <w:bCs/>
          <w:sz w:val="24"/>
          <w:szCs w:val="24"/>
        </w:rPr>
        <w:t xml:space="preserve">The main objective of the </w:t>
      </w:r>
      <w:r>
        <w:rPr>
          <w:rFonts w:ascii="Times New Roman" w:hAnsi="Times New Roman" w:cs="Times New Roman"/>
          <w:bCs/>
          <w:sz w:val="24"/>
          <w:szCs w:val="24"/>
        </w:rPr>
        <w:t xml:space="preserve">study is to develop a prototype </w:t>
      </w:r>
      <w:r w:rsidRPr="00726F1B">
        <w:rPr>
          <w:rFonts w:ascii="Times New Roman" w:hAnsi="Times New Roman" w:cs="Times New Roman"/>
          <w:bCs/>
          <w:sz w:val="24"/>
          <w:szCs w:val="24"/>
        </w:rPr>
        <w:t xml:space="preserve">that will serve as an assistance to the blind and </w:t>
      </w:r>
      <w:r>
        <w:rPr>
          <w:rFonts w:ascii="Times New Roman" w:hAnsi="Times New Roman" w:cs="Times New Roman"/>
          <w:bCs/>
          <w:sz w:val="24"/>
          <w:szCs w:val="24"/>
        </w:rPr>
        <w:t xml:space="preserve">visually </w:t>
      </w:r>
      <w:r w:rsidRPr="00726F1B">
        <w:rPr>
          <w:rFonts w:ascii="Times New Roman" w:hAnsi="Times New Roman" w:cs="Times New Roman"/>
          <w:bCs/>
          <w:sz w:val="24"/>
          <w:szCs w:val="24"/>
        </w:rPr>
        <w:t>impaired utilizing t</w:t>
      </w:r>
      <w:r>
        <w:rPr>
          <w:rFonts w:ascii="Times New Roman" w:hAnsi="Times New Roman" w:cs="Times New Roman"/>
          <w:bCs/>
          <w:sz w:val="24"/>
          <w:szCs w:val="24"/>
        </w:rPr>
        <w:t xml:space="preserve">he Kinect technology. The study </w:t>
      </w:r>
      <w:r w:rsidRPr="00726F1B">
        <w:rPr>
          <w:rFonts w:ascii="Times New Roman" w:hAnsi="Times New Roman" w:cs="Times New Roman"/>
          <w:bCs/>
          <w:sz w:val="24"/>
          <w:szCs w:val="24"/>
        </w:rPr>
        <w:t xml:space="preserve">emphasizes Microsoft Kinect </w:t>
      </w:r>
      <w:r>
        <w:rPr>
          <w:rFonts w:ascii="Times New Roman" w:hAnsi="Times New Roman" w:cs="Times New Roman"/>
          <w:bCs/>
          <w:sz w:val="24"/>
          <w:szCs w:val="24"/>
        </w:rPr>
        <w:t xml:space="preserve">device for developers that will </w:t>
      </w:r>
      <w:r w:rsidRPr="00726F1B">
        <w:rPr>
          <w:rFonts w:ascii="Times New Roman" w:hAnsi="Times New Roman" w:cs="Times New Roman"/>
          <w:bCs/>
          <w:sz w:val="24"/>
          <w:szCs w:val="24"/>
        </w:rPr>
        <w:t>be the eye of the system a</w:t>
      </w:r>
      <w:r>
        <w:rPr>
          <w:rFonts w:ascii="Times New Roman" w:hAnsi="Times New Roman" w:cs="Times New Roman"/>
          <w:bCs/>
          <w:sz w:val="24"/>
          <w:szCs w:val="24"/>
        </w:rPr>
        <w:t xml:space="preserve">nd Arduino microcontroller as a </w:t>
      </w:r>
      <w:r w:rsidRPr="00726F1B">
        <w:rPr>
          <w:rFonts w:ascii="Times New Roman" w:hAnsi="Times New Roman" w:cs="Times New Roman"/>
          <w:bCs/>
          <w:sz w:val="24"/>
          <w:szCs w:val="24"/>
        </w:rPr>
        <w:t>complementary part of the system.</w:t>
      </w:r>
    </w:p>
    <w:p w:rsidR="00726F1B" w:rsidRDefault="00726F1B" w:rsidP="00726F1B">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importance of the study focuses on developing a reliable and alternative solution to cater the needs of the blind and visually impaired individuals with the use of emerging technology of computer vision. Stakeholders of the system include blind and visually impaired individuals, foundations and institutions for the blind and engineering and computer science expert.</w:t>
      </w:r>
    </w:p>
    <w:p w:rsidR="00863C16" w:rsidRPr="00726F1B" w:rsidRDefault="00863C16" w:rsidP="00726F1B">
      <w:pPr>
        <w:spacing w:after="24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system initializes in Microsoft Kinect Sensors which will process the data acquired from outside environment such as image and depth stream. All processed data will be optimized to produce a significant output which will be directed to the shaft less vibration motors for object detection and Microsoft Speech API for the recognition of markers using hamming codes. (Belleza, et al., 2013)</w:t>
      </w:r>
    </w:p>
    <w:p w:rsidR="00822404" w:rsidRPr="00DA6AEF" w:rsidRDefault="00822404" w:rsidP="00822404">
      <w:pPr>
        <w:spacing w:after="240" w:line="360" w:lineRule="auto"/>
        <w:jc w:val="both"/>
        <w:rPr>
          <w:rFonts w:ascii="Times New Roman" w:hAnsi="Times New Roman" w:cs="Times New Roman"/>
          <w:bCs/>
          <w:sz w:val="24"/>
          <w:szCs w:val="24"/>
        </w:rPr>
      </w:pPr>
    </w:p>
    <w:p w:rsidR="00731CAD" w:rsidRDefault="00731CAD">
      <w:pPr>
        <w:rPr>
          <w:rFonts w:ascii="Times New Roman" w:hAnsi="Times New Roman" w:cs="Times New Roman"/>
          <w:bCs/>
          <w:sz w:val="24"/>
          <w:szCs w:val="24"/>
        </w:rPr>
      </w:pPr>
      <w:r>
        <w:rPr>
          <w:rFonts w:ascii="Times New Roman" w:hAnsi="Times New Roman" w:cs="Times New Roman"/>
          <w:bCs/>
          <w:sz w:val="24"/>
          <w:szCs w:val="24"/>
        </w:rPr>
        <w:br w:type="page"/>
      </w:r>
    </w:p>
    <w:p w:rsidR="00731CAD" w:rsidRDefault="00731CAD" w:rsidP="00731CAD">
      <w:pPr>
        <w:spacing w:after="360"/>
        <w:rPr>
          <w:rFonts w:ascii="Times New Roman" w:hAnsi="Times New Roman" w:cs="Times New Roman"/>
          <w:b/>
          <w:sz w:val="24"/>
        </w:rPr>
      </w:pPr>
      <w:r>
        <w:rPr>
          <w:rFonts w:ascii="Times New Roman" w:hAnsi="Times New Roman" w:cs="Times New Roman"/>
          <w:b/>
          <w:sz w:val="24"/>
        </w:rPr>
        <w:lastRenderedPageBreak/>
        <w:t>C. Bibliography</w:t>
      </w:r>
    </w:p>
    <w:p w:rsidR="00731CAD" w:rsidRDefault="00731CAD" w:rsidP="00E11519">
      <w:pPr>
        <w:spacing w:line="276" w:lineRule="auto"/>
        <w:rPr>
          <w:rFonts w:ascii="Times New Roman" w:hAnsi="Times New Roman" w:cs="Times New Roman"/>
          <w:sz w:val="24"/>
        </w:rPr>
      </w:pPr>
      <w:r w:rsidRPr="00644F58">
        <w:rPr>
          <w:rFonts w:ascii="Times New Roman" w:hAnsi="Times New Roman" w:cs="Times New Roman"/>
          <w:sz w:val="24"/>
        </w:rPr>
        <w:t>Mastropieri,</w:t>
      </w:r>
      <w:r>
        <w:rPr>
          <w:rFonts w:ascii="Times New Roman" w:hAnsi="Times New Roman" w:cs="Times New Roman"/>
          <w:sz w:val="24"/>
        </w:rPr>
        <w:t xml:space="preserve"> M. and </w:t>
      </w:r>
      <w:r w:rsidRPr="009776D9">
        <w:rPr>
          <w:rFonts w:ascii="Times New Roman" w:eastAsia="Times New Roman" w:hAnsi="Times New Roman" w:cs="Times New Roman"/>
          <w:bCs/>
          <w:color w:val="000000" w:themeColor="text1"/>
          <w:sz w:val="24"/>
        </w:rPr>
        <w:t>Scruggs, T</w:t>
      </w:r>
      <w:r>
        <w:rPr>
          <w:rFonts w:ascii="Times New Roman" w:hAnsi="Times New Roman" w:cs="Times New Roman"/>
          <w:sz w:val="24"/>
        </w:rPr>
        <w:t xml:space="preserve">. (2010) </w:t>
      </w:r>
      <w:r w:rsidRPr="00644F58">
        <w:rPr>
          <w:rFonts w:ascii="Times New Roman" w:hAnsi="Times New Roman" w:cs="Times New Roman"/>
          <w:sz w:val="24"/>
        </w:rPr>
        <w:t>Inclusive Classroom, The: Strategies for Effective Instruction, CourseSmarteTe</w:t>
      </w:r>
      <w:r>
        <w:rPr>
          <w:rFonts w:ascii="Times New Roman" w:hAnsi="Times New Roman" w:cs="Times New Roman"/>
          <w:sz w:val="24"/>
        </w:rPr>
        <w:t>xtbook, 4th Edition, George</w:t>
      </w:r>
      <w:r w:rsidRPr="00644F58">
        <w:rPr>
          <w:rFonts w:ascii="Times New Roman" w:hAnsi="Times New Roman" w:cs="Times New Roman"/>
          <w:sz w:val="24"/>
        </w:rPr>
        <w:t xml:space="preserve"> Mason</w:t>
      </w:r>
      <w:r>
        <w:rPr>
          <w:rFonts w:ascii="Times New Roman" w:hAnsi="Times New Roman" w:cs="Times New Roman"/>
          <w:sz w:val="24"/>
        </w:rPr>
        <w:t xml:space="preserve"> University</w:t>
      </w:r>
    </w:p>
    <w:p w:rsidR="00731CAD" w:rsidRPr="00E11519" w:rsidRDefault="00731CAD" w:rsidP="00E11519">
      <w:pPr>
        <w:spacing w:line="276" w:lineRule="auto"/>
        <w:rPr>
          <w:rFonts w:ascii="Times New Roman" w:hAnsi="Times New Roman" w:cs="Times New Roman"/>
          <w:sz w:val="24"/>
        </w:rPr>
      </w:pPr>
      <w:r w:rsidRPr="00E11519">
        <w:rPr>
          <w:rFonts w:ascii="Times New Roman" w:hAnsi="Times New Roman" w:cs="Times New Roman"/>
          <w:sz w:val="24"/>
        </w:rPr>
        <w:t xml:space="preserve">Balescut, J. and Eklindh, K. (2006). Literacy </w:t>
      </w:r>
      <w:r>
        <w:rPr>
          <w:rFonts w:ascii="Times New Roman" w:hAnsi="Times New Roman" w:cs="Times New Roman"/>
          <w:sz w:val="24"/>
        </w:rPr>
        <w:t xml:space="preserve">and persons with developmental </w:t>
      </w:r>
      <w:r w:rsidRPr="00E11519">
        <w:rPr>
          <w:rFonts w:ascii="Times New Roman" w:hAnsi="Times New Roman" w:cs="Times New Roman"/>
          <w:sz w:val="24"/>
        </w:rPr>
        <w:t xml:space="preserve">disabilities: Why </w:t>
      </w:r>
      <w:r>
        <w:rPr>
          <w:rFonts w:ascii="Times New Roman" w:hAnsi="Times New Roman" w:cs="Times New Roman"/>
          <w:sz w:val="24"/>
        </w:rPr>
        <w:t xml:space="preserve">and </w:t>
      </w:r>
      <w:r w:rsidRPr="00E11519">
        <w:rPr>
          <w:rFonts w:ascii="Times New Roman" w:hAnsi="Times New Roman" w:cs="Times New Roman"/>
          <w:sz w:val="24"/>
        </w:rPr>
        <w:t>how?  Retriev</w:t>
      </w:r>
      <w:r>
        <w:rPr>
          <w:rFonts w:ascii="Times New Roman" w:hAnsi="Times New Roman" w:cs="Times New Roman"/>
          <w:sz w:val="24"/>
        </w:rPr>
        <w:t xml:space="preserve">ed on June 28, 2014 from </w:t>
      </w:r>
      <w:r w:rsidRPr="00E11519">
        <w:rPr>
          <w:rFonts w:ascii="Times New Roman" w:hAnsi="Times New Roman" w:cs="Times New Roman"/>
          <w:sz w:val="24"/>
        </w:rPr>
        <w:t>unesdoc.unesco.org/images/0014/001459/00145940.pdf</w:t>
      </w:r>
    </w:p>
    <w:p w:rsidR="00731CAD" w:rsidRPr="00E11519" w:rsidRDefault="00731CAD" w:rsidP="00E11519">
      <w:pPr>
        <w:spacing w:line="276" w:lineRule="auto"/>
        <w:rPr>
          <w:rFonts w:ascii="Times New Roman" w:hAnsi="Times New Roman" w:cs="Times New Roman"/>
          <w:sz w:val="24"/>
        </w:rPr>
      </w:pPr>
      <w:r>
        <w:rPr>
          <w:rFonts w:ascii="Times New Roman" w:hAnsi="Times New Roman" w:cs="Times New Roman"/>
          <w:sz w:val="24"/>
        </w:rPr>
        <w:t xml:space="preserve">Tuttle, D.W. (1987).  The role of </w:t>
      </w:r>
      <w:r w:rsidRPr="00E11519">
        <w:rPr>
          <w:rFonts w:ascii="Times New Roman" w:hAnsi="Times New Roman" w:cs="Times New Roman"/>
          <w:sz w:val="24"/>
        </w:rPr>
        <w:t>the</w:t>
      </w:r>
      <w:r>
        <w:rPr>
          <w:rFonts w:ascii="Times New Roman" w:hAnsi="Times New Roman" w:cs="Times New Roman"/>
          <w:sz w:val="24"/>
        </w:rPr>
        <w:t xml:space="preserve"> special education.  Journal of Visual Impairment &amp; Blindness, 81, </w:t>
      </w:r>
      <w:r w:rsidRPr="00E11519">
        <w:rPr>
          <w:rFonts w:ascii="Times New Roman" w:hAnsi="Times New Roman" w:cs="Times New Roman"/>
          <w:sz w:val="24"/>
        </w:rPr>
        <w:t>156-161</w:t>
      </w:r>
    </w:p>
    <w:p w:rsidR="00731CAD" w:rsidRPr="00E11519" w:rsidRDefault="00731CAD" w:rsidP="00E11519">
      <w:pPr>
        <w:spacing w:line="276" w:lineRule="auto"/>
        <w:rPr>
          <w:rFonts w:ascii="Times New Roman" w:hAnsi="Times New Roman" w:cs="Times New Roman"/>
          <w:sz w:val="24"/>
        </w:rPr>
      </w:pPr>
      <w:r>
        <w:rPr>
          <w:rFonts w:ascii="Times New Roman" w:hAnsi="Times New Roman" w:cs="Times New Roman"/>
          <w:sz w:val="24"/>
        </w:rPr>
        <w:t xml:space="preserve">Tuttle, </w:t>
      </w:r>
      <w:r w:rsidRPr="00E11519">
        <w:rPr>
          <w:rFonts w:ascii="Times New Roman" w:hAnsi="Times New Roman" w:cs="Times New Roman"/>
          <w:sz w:val="24"/>
        </w:rPr>
        <w:t>D.</w:t>
      </w:r>
      <w:r>
        <w:rPr>
          <w:rFonts w:ascii="Times New Roman" w:hAnsi="Times New Roman" w:cs="Times New Roman"/>
          <w:sz w:val="24"/>
        </w:rPr>
        <w:t xml:space="preserve"> &amp; Tuttle, N.  (1996).  Self-esteem and adjusting with blindness; The process of responding to life's </w:t>
      </w:r>
      <w:r w:rsidRPr="00E11519">
        <w:rPr>
          <w:rFonts w:ascii="Times New Roman" w:hAnsi="Times New Roman" w:cs="Times New Roman"/>
          <w:sz w:val="24"/>
        </w:rPr>
        <w:t>dema</w:t>
      </w:r>
      <w:r>
        <w:rPr>
          <w:rFonts w:ascii="Times New Roman" w:hAnsi="Times New Roman" w:cs="Times New Roman"/>
          <w:sz w:val="24"/>
        </w:rPr>
        <w:t xml:space="preserve">nds. Springfield, IL:  Charles </w:t>
      </w:r>
      <w:r w:rsidRPr="00E11519">
        <w:rPr>
          <w:rFonts w:ascii="Times New Roman" w:hAnsi="Times New Roman" w:cs="Times New Roman"/>
          <w:sz w:val="24"/>
        </w:rPr>
        <w:t>C.  Thomas.</w:t>
      </w:r>
    </w:p>
    <w:p w:rsidR="00731CAD" w:rsidRPr="00E11519" w:rsidRDefault="00731CAD" w:rsidP="00E11519">
      <w:pPr>
        <w:spacing w:line="276" w:lineRule="auto"/>
        <w:rPr>
          <w:rFonts w:ascii="Times New Roman" w:hAnsi="Times New Roman" w:cs="Times New Roman"/>
          <w:sz w:val="24"/>
        </w:rPr>
      </w:pPr>
      <w:r>
        <w:rPr>
          <w:rFonts w:ascii="Times New Roman" w:hAnsi="Times New Roman" w:cs="Times New Roman"/>
          <w:sz w:val="24"/>
        </w:rPr>
        <w:t>Cutsforth, T.D.  (1951).  The blind in school and society: A psychological study (rev</w:t>
      </w:r>
      <w:r w:rsidRPr="00E11519">
        <w:rPr>
          <w:rFonts w:ascii="Times New Roman" w:hAnsi="Times New Roman" w:cs="Times New Roman"/>
          <w:sz w:val="24"/>
        </w:rPr>
        <w:t>.</w:t>
      </w:r>
      <w:r>
        <w:rPr>
          <w:rFonts w:ascii="Times New Roman" w:hAnsi="Times New Roman" w:cs="Times New Roman"/>
          <w:sz w:val="24"/>
        </w:rPr>
        <w:t xml:space="preserve"> ed.). New   York:  American Foundation for the </w:t>
      </w:r>
      <w:r w:rsidRPr="00E11519">
        <w:rPr>
          <w:rFonts w:ascii="Times New Roman" w:hAnsi="Times New Roman" w:cs="Times New Roman"/>
          <w:sz w:val="24"/>
        </w:rPr>
        <w:t>Blind</w:t>
      </w:r>
    </w:p>
    <w:p w:rsidR="00731CAD" w:rsidRPr="00E11519" w:rsidRDefault="00731CAD" w:rsidP="00E11519">
      <w:pPr>
        <w:spacing w:line="276" w:lineRule="auto"/>
        <w:rPr>
          <w:rFonts w:ascii="Times New Roman" w:hAnsi="Times New Roman" w:cs="Times New Roman"/>
          <w:sz w:val="24"/>
        </w:rPr>
      </w:pPr>
      <w:r w:rsidRPr="00E11519">
        <w:rPr>
          <w:rFonts w:ascii="Times New Roman" w:hAnsi="Times New Roman" w:cs="Times New Roman"/>
          <w:sz w:val="24"/>
        </w:rPr>
        <w:t>Jernigan, K. (1969).  Blindness: Concepts and misconceptions. Ba</w:t>
      </w:r>
      <w:r>
        <w:rPr>
          <w:rFonts w:ascii="Times New Roman" w:hAnsi="Times New Roman" w:cs="Times New Roman"/>
          <w:sz w:val="24"/>
        </w:rPr>
        <w:t xml:space="preserve">ltimore: National Federation of the </w:t>
      </w:r>
      <w:r w:rsidRPr="00E11519">
        <w:rPr>
          <w:rFonts w:ascii="Times New Roman" w:hAnsi="Times New Roman" w:cs="Times New Roman"/>
          <w:sz w:val="24"/>
        </w:rPr>
        <w:t>Blind.</w:t>
      </w:r>
    </w:p>
    <w:p w:rsidR="00731CAD" w:rsidRDefault="00731CAD" w:rsidP="00E11519">
      <w:pPr>
        <w:spacing w:line="276" w:lineRule="auto"/>
        <w:rPr>
          <w:rFonts w:ascii="Times New Roman" w:hAnsi="Times New Roman" w:cs="Times New Roman"/>
          <w:sz w:val="24"/>
        </w:rPr>
      </w:pPr>
      <w:r>
        <w:rPr>
          <w:rFonts w:ascii="Times New Roman" w:hAnsi="Times New Roman" w:cs="Times New Roman"/>
          <w:sz w:val="24"/>
        </w:rPr>
        <w:t xml:space="preserve">Versluys, H.P. (1980). Physical </w:t>
      </w:r>
      <w:r w:rsidRPr="00E11519">
        <w:rPr>
          <w:rFonts w:ascii="Times New Roman" w:hAnsi="Times New Roman" w:cs="Times New Roman"/>
          <w:sz w:val="24"/>
        </w:rPr>
        <w:t>rehabili</w:t>
      </w:r>
      <w:r>
        <w:rPr>
          <w:rFonts w:ascii="Times New Roman" w:hAnsi="Times New Roman" w:cs="Times New Roman"/>
          <w:sz w:val="24"/>
        </w:rPr>
        <w:t xml:space="preserve">tation and family dynamics. Rehabilitation Literature, </w:t>
      </w:r>
      <w:r w:rsidRPr="00E11519">
        <w:rPr>
          <w:rFonts w:ascii="Times New Roman" w:hAnsi="Times New Roman" w:cs="Times New Roman"/>
          <w:sz w:val="24"/>
        </w:rPr>
        <w:t>41, 58-65</w:t>
      </w:r>
    </w:p>
    <w:p w:rsidR="00731CAD" w:rsidRDefault="00731CAD" w:rsidP="00E11519">
      <w:pPr>
        <w:spacing w:line="276" w:lineRule="auto"/>
        <w:rPr>
          <w:rFonts w:ascii="Times New Roman" w:hAnsi="Times New Roman" w:cs="Times New Roman"/>
          <w:sz w:val="24"/>
        </w:rPr>
      </w:pPr>
      <w:r>
        <w:rPr>
          <w:rFonts w:ascii="Times New Roman" w:hAnsi="Times New Roman" w:cs="Times New Roman"/>
          <w:sz w:val="24"/>
        </w:rPr>
        <w:t xml:space="preserve">Amato, S. </w:t>
      </w:r>
      <w:r w:rsidRPr="00E11519">
        <w:rPr>
          <w:rFonts w:ascii="Times New Roman" w:hAnsi="Times New Roman" w:cs="Times New Roman"/>
          <w:sz w:val="24"/>
        </w:rPr>
        <w:t>&amp;</w:t>
      </w:r>
      <w:r>
        <w:rPr>
          <w:rFonts w:ascii="Times New Roman" w:hAnsi="Times New Roman" w:cs="Times New Roman"/>
          <w:sz w:val="24"/>
        </w:rPr>
        <w:t xml:space="preserve"> </w:t>
      </w:r>
      <w:r w:rsidRPr="00E11519">
        <w:rPr>
          <w:rFonts w:ascii="Times New Roman" w:hAnsi="Times New Roman" w:cs="Times New Roman"/>
          <w:sz w:val="24"/>
        </w:rPr>
        <w:t>Rosenblum, L. P. (2004). Preparation in and use of the Nemeth braille code for mathematics by teachers of students with visual impairments. Journal of Visual Impairment &amp; Blindness, 98(8), 484-495.</w:t>
      </w:r>
    </w:p>
    <w:p w:rsidR="00731CAD" w:rsidRDefault="00731CAD" w:rsidP="00E11519">
      <w:pPr>
        <w:spacing w:line="276" w:lineRule="auto"/>
        <w:rPr>
          <w:rFonts w:ascii="Times New Roman" w:hAnsi="Times New Roman" w:cs="Times New Roman"/>
          <w:sz w:val="24"/>
        </w:rPr>
      </w:pPr>
      <w:r>
        <w:rPr>
          <w:rFonts w:ascii="Times New Roman" w:hAnsi="Times New Roman" w:cs="Times New Roman"/>
          <w:sz w:val="24"/>
        </w:rPr>
        <w:t xml:space="preserve">Karshmer, A. &amp; Bledsoe C. </w:t>
      </w:r>
      <w:r w:rsidRPr="00E11519">
        <w:rPr>
          <w:rFonts w:ascii="Times New Roman" w:hAnsi="Times New Roman" w:cs="Times New Roman"/>
          <w:sz w:val="24"/>
        </w:rPr>
        <w:t>Access to Mathematics by Blind Students, Introduction to the S</w:t>
      </w:r>
      <w:r>
        <w:rPr>
          <w:rFonts w:ascii="Times New Roman" w:hAnsi="Times New Roman" w:cs="Times New Roman"/>
          <w:sz w:val="24"/>
        </w:rPr>
        <w:t>pecial Thematic. Information Technology Program</w:t>
      </w:r>
      <w:r w:rsidRPr="00E11519">
        <w:rPr>
          <w:rFonts w:ascii="Times New Roman" w:hAnsi="Times New Roman" w:cs="Times New Roman"/>
          <w:sz w:val="24"/>
        </w:rPr>
        <w:t>,University of South Florida Lakeland, FL USA</w:t>
      </w:r>
    </w:p>
    <w:p w:rsidR="00731CAD" w:rsidRDefault="00731CAD" w:rsidP="00E11519">
      <w:pPr>
        <w:spacing w:line="276" w:lineRule="auto"/>
        <w:rPr>
          <w:rFonts w:ascii="Times New Roman" w:hAnsi="Times New Roman" w:cs="Times New Roman"/>
          <w:sz w:val="24"/>
        </w:rPr>
      </w:pPr>
      <w:r>
        <w:rPr>
          <w:rFonts w:ascii="Times New Roman" w:hAnsi="Times New Roman" w:cs="Times New Roman"/>
          <w:sz w:val="24"/>
        </w:rPr>
        <w:t>Maguvhe, M. (</w:t>
      </w:r>
      <w:r w:rsidRPr="001204DD">
        <w:rPr>
          <w:rFonts w:ascii="Times New Roman" w:hAnsi="Times New Roman" w:cs="Times New Roman"/>
          <w:sz w:val="24"/>
        </w:rPr>
        <w:t>2015</w:t>
      </w:r>
      <w:r>
        <w:rPr>
          <w:rFonts w:ascii="Times New Roman" w:hAnsi="Times New Roman" w:cs="Times New Roman"/>
          <w:sz w:val="24"/>
        </w:rPr>
        <w:t>).</w:t>
      </w:r>
      <w:r w:rsidRPr="001204DD">
        <w:rPr>
          <w:rFonts w:ascii="Times New Roman" w:hAnsi="Times New Roman" w:cs="Times New Roman"/>
          <w:sz w:val="24"/>
        </w:rPr>
        <w:t xml:space="preserve"> ‘Teaching science and mathematics to students with visual impairments: Reflections of a visually impaired technician’, African Journal of Disability 4(1), Art. #194, 6 pages.http://dx.doi.org/10.4102/ajod.v4i1.194</w:t>
      </w:r>
    </w:p>
    <w:p w:rsidR="00731CAD" w:rsidRDefault="00731CAD" w:rsidP="00E11519">
      <w:pPr>
        <w:spacing w:line="276" w:lineRule="auto"/>
        <w:rPr>
          <w:rFonts w:ascii="Times New Roman" w:hAnsi="Times New Roman" w:cs="Times New Roman"/>
          <w:sz w:val="24"/>
        </w:rPr>
      </w:pPr>
      <w:r>
        <w:rPr>
          <w:rFonts w:ascii="Times New Roman" w:hAnsi="Times New Roman" w:cs="Times New Roman"/>
          <w:sz w:val="24"/>
        </w:rPr>
        <w:t xml:space="preserve">Koenig A &amp; </w:t>
      </w:r>
      <w:r w:rsidRPr="001204DD">
        <w:rPr>
          <w:rFonts w:ascii="Times New Roman" w:hAnsi="Times New Roman" w:cs="Times New Roman"/>
          <w:sz w:val="24"/>
        </w:rPr>
        <w:t>Holbrook M</w:t>
      </w:r>
      <w:r>
        <w:rPr>
          <w:rFonts w:ascii="Times New Roman" w:hAnsi="Times New Roman" w:cs="Times New Roman"/>
          <w:sz w:val="24"/>
        </w:rPr>
        <w:t>.</w:t>
      </w:r>
      <w:r w:rsidRPr="001204DD">
        <w:rPr>
          <w:rFonts w:ascii="Times New Roman" w:hAnsi="Times New Roman" w:cs="Times New Roman"/>
          <w:sz w:val="24"/>
        </w:rPr>
        <w:t xml:space="preserve"> </w:t>
      </w:r>
      <w:r>
        <w:rPr>
          <w:rFonts w:ascii="Times New Roman" w:hAnsi="Times New Roman" w:cs="Times New Roman"/>
          <w:sz w:val="24"/>
        </w:rPr>
        <w:t>(</w:t>
      </w:r>
      <w:r w:rsidRPr="001204DD">
        <w:rPr>
          <w:rFonts w:ascii="Times New Roman" w:hAnsi="Times New Roman" w:cs="Times New Roman"/>
          <w:sz w:val="24"/>
        </w:rPr>
        <w:t>2000</w:t>
      </w:r>
      <w:r>
        <w:rPr>
          <w:rFonts w:ascii="Times New Roman" w:hAnsi="Times New Roman" w:cs="Times New Roman"/>
          <w:sz w:val="24"/>
        </w:rPr>
        <w:t>)</w:t>
      </w:r>
      <w:r w:rsidRPr="001204DD">
        <w:rPr>
          <w:rFonts w:ascii="Times New Roman" w:hAnsi="Times New Roman" w:cs="Times New Roman"/>
          <w:sz w:val="24"/>
        </w:rPr>
        <w:t>. Foundations in Education, New York, USA: AFB Publishers</w:t>
      </w:r>
    </w:p>
    <w:p w:rsidR="00731CAD" w:rsidRDefault="00731CAD" w:rsidP="00E11519">
      <w:pPr>
        <w:spacing w:line="276" w:lineRule="auto"/>
        <w:rPr>
          <w:rFonts w:ascii="Times New Roman" w:hAnsi="Times New Roman" w:cs="Times New Roman"/>
          <w:sz w:val="24"/>
        </w:rPr>
      </w:pPr>
      <w:r w:rsidRPr="001204DD">
        <w:rPr>
          <w:rFonts w:ascii="Times New Roman" w:hAnsi="Times New Roman" w:cs="Times New Roman"/>
          <w:sz w:val="24"/>
        </w:rPr>
        <w:t>Dias</w:t>
      </w:r>
      <w:r>
        <w:rPr>
          <w:rFonts w:ascii="Times New Roman" w:hAnsi="Times New Roman" w:cs="Times New Roman"/>
          <w:sz w:val="24"/>
        </w:rPr>
        <w:t xml:space="preserve"> M. B. &amp; </w:t>
      </w:r>
      <w:r w:rsidRPr="001204DD">
        <w:rPr>
          <w:rFonts w:ascii="Times New Roman" w:hAnsi="Times New Roman" w:cs="Times New Roman"/>
          <w:sz w:val="24"/>
        </w:rPr>
        <w:t>Ravishankar</w:t>
      </w:r>
      <w:r>
        <w:rPr>
          <w:rFonts w:ascii="Times New Roman" w:hAnsi="Times New Roman" w:cs="Times New Roman"/>
          <w:sz w:val="24"/>
        </w:rPr>
        <w:t xml:space="preserve"> S. (2015).</w:t>
      </w:r>
      <w:r w:rsidRPr="001204DD">
        <w:rPr>
          <w:rFonts w:ascii="Times New Roman" w:hAnsi="Times New Roman" w:cs="Times New Roman"/>
          <w:sz w:val="24"/>
        </w:rPr>
        <w:t xml:space="preserve"> “Indoor Navigation Aids for Blind and Visually Impaired People,” in Indoor</w:t>
      </w:r>
      <w:r>
        <w:rPr>
          <w:rFonts w:ascii="Times New Roman" w:hAnsi="Times New Roman" w:cs="Times New Roman"/>
          <w:sz w:val="24"/>
        </w:rPr>
        <w:t xml:space="preserve"> Wayfinding and Navigation</w:t>
      </w:r>
      <w:r w:rsidRPr="001204DD">
        <w:rPr>
          <w:rFonts w:ascii="Times New Roman" w:hAnsi="Times New Roman" w:cs="Times New Roman"/>
          <w:sz w:val="24"/>
        </w:rPr>
        <w:t>, ch 2</w:t>
      </w:r>
    </w:p>
    <w:p w:rsidR="00731CAD" w:rsidRDefault="00731CAD" w:rsidP="001204DD">
      <w:pPr>
        <w:pStyle w:val="NormalWeb"/>
        <w:spacing w:before="240" w:beforeAutospacing="0" w:after="240" w:afterAutospacing="0" w:line="269" w:lineRule="atLeast"/>
        <w:rPr>
          <w:color w:val="000000" w:themeColor="text1"/>
          <w:shd w:val="clear" w:color="auto" w:fill="FFFFFF"/>
        </w:rPr>
      </w:pPr>
      <w:r>
        <w:rPr>
          <w:color w:val="000000" w:themeColor="text1"/>
          <w:shd w:val="clear" w:color="auto" w:fill="FFFFFF"/>
        </w:rPr>
        <w:t xml:space="preserve">Willimason K., Wright S., Schauder D. &amp; Bow A. (2001). The Internte for the Blin and Visually Impaired. First Published October 2001. </w:t>
      </w:r>
    </w:p>
    <w:p w:rsidR="00731CAD" w:rsidRDefault="00731CAD" w:rsidP="001204DD">
      <w:pPr>
        <w:pStyle w:val="NormalWeb"/>
        <w:spacing w:before="240" w:beforeAutospacing="0" w:after="240" w:afterAutospacing="0" w:line="269" w:lineRule="atLeast"/>
        <w:rPr>
          <w:color w:val="000000" w:themeColor="text1"/>
          <w:shd w:val="clear" w:color="auto" w:fill="FFFFFF"/>
        </w:rPr>
      </w:pPr>
      <w:r w:rsidRPr="001204DD">
        <w:rPr>
          <w:color w:val="000000" w:themeColor="text1"/>
          <w:shd w:val="clear" w:color="auto" w:fill="FFFFFF"/>
        </w:rPr>
        <w:t>Sec. 300.324 Development, r</w:t>
      </w:r>
      <w:r>
        <w:rPr>
          <w:color w:val="000000" w:themeColor="text1"/>
          <w:shd w:val="clear" w:color="auto" w:fill="FFFFFF"/>
        </w:rPr>
        <w:t>eview, and revision of IEP (</w:t>
      </w:r>
      <w:r w:rsidRPr="001204DD">
        <w:rPr>
          <w:color w:val="000000" w:themeColor="text1"/>
          <w:shd w:val="clear" w:color="auto" w:fill="FFFFFF"/>
        </w:rPr>
        <w:t>Individualized Education Program), US Department of Education.</w:t>
      </w:r>
    </w:p>
    <w:p w:rsidR="00731CAD" w:rsidRDefault="00731CAD" w:rsidP="001204DD">
      <w:pPr>
        <w:rPr>
          <w:rFonts w:ascii="Times New Roman" w:eastAsia="Times New Roman" w:hAnsi="Times New Roman" w:cs="Times New Roman"/>
          <w:sz w:val="24"/>
          <w:szCs w:val="24"/>
        </w:rPr>
      </w:pPr>
    </w:p>
    <w:p w:rsidR="00731CAD" w:rsidRDefault="00731CAD" w:rsidP="00046ADF">
      <w:pPr>
        <w:pStyle w:val="NormalWeb"/>
        <w:spacing w:before="240" w:beforeAutospacing="0" w:after="240" w:afterAutospacing="0" w:line="276" w:lineRule="auto"/>
        <w:rPr>
          <w:color w:val="000000" w:themeColor="text1"/>
          <w:shd w:val="clear" w:color="auto" w:fill="FFFFFF"/>
        </w:rPr>
      </w:pPr>
      <w:r>
        <w:rPr>
          <w:color w:val="000000" w:themeColor="text1"/>
          <w:shd w:val="clear" w:color="auto" w:fill="FFFFFF"/>
        </w:rPr>
        <w:t xml:space="preserve">Woollaston V. (2015). </w:t>
      </w:r>
      <w:r w:rsidRPr="00046ADF">
        <w:rPr>
          <w:color w:val="000000" w:themeColor="text1"/>
          <w:shd w:val="clear" w:color="auto" w:fill="FFFFFF"/>
        </w:rPr>
        <w:t>The app that helps blind people ‘see’: Be My Eyes lets sighted users read signs and navigate for the visually impaired</w:t>
      </w:r>
      <w:r>
        <w:rPr>
          <w:color w:val="000000" w:themeColor="text1"/>
          <w:shd w:val="clear" w:color="auto" w:fill="FFFFFF"/>
        </w:rPr>
        <w:t xml:space="preserve">. </w:t>
      </w:r>
      <w:r w:rsidRPr="00046ADF">
        <w:rPr>
          <w:color w:val="000000" w:themeColor="text1"/>
          <w:shd w:val="clear" w:color="auto" w:fill="FFFFFF"/>
        </w:rPr>
        <w:t>UPDATED: 19:10 GMT, 16 January 2015</w:t>
      </w:r>
      <w:r>
        <w:rPr>
          <w:color w:val="000000" w:themeColor="text1"/>
          <w:shd w:val="clear" w:color="auto" w:fill="FFFFFF"/>
        </w:rPr>
        <w:t xml:space="preserve"> for MAILONLINE</w:t>
      </w:r>
    </w:p>
    <w:p w:rsidR="00731CAD" w:rsidRDefault="00731CAD" w:rsidP="00046A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w:t>
      </w:r>
      <w:r w:rsidRPr="00437886">
        <w:rPr>
          <w:rFonts w:ascii="Times New Roman" w:eastAsia="Times New Roman" w:hAnsi="Times New Roman" w:cs="Times New Roman"/>
          <w:sz w:val="24"/>
          <w:szCs w:val="24"/>
        </w:rPr>
        <w:t>Summary of the Second National Survey of Blindness, Philippines, 1995</w:t>
      </w:r>
    </w:p>
    <w:p w:rsidR="00731CAD" w:rsidRDefault="00731CAD" w:rsidP="00046ADF">
      <w:pPr>
        <w:pStyle w:val="Heading1"/>
        <w:spacing w:line="276" w:lineRule="auto"/>
        <w:rPr>
          <w:rStyle w:val="article-date-info"/>
          <w:rFonts w:eastAsiaTheme="majorEastAsia"/>
          <w:b w:val="0"/>
          <w:sz w:val="24"/>
          <w:szCs w:val="24"/>
        </w:rPr>
      </w:pPr>
      <w:r w:rsidRPr="00F127F4">
        <w:rPr>
          <w:rStyle w:val="article-author-info"/>
          <w:b w:val="0"/>
          <w:sz w:val="24"/>
          <w:szCs w:val="24"/>
        </w:rPr>
        <w:t>De Guzman</w:t>
      </w:r>
      <w:r>
        <w:rPr>
          <w:rStyle w:val="article-author-info"/>
          <w:b w:val="0"/>
          <w:sz w:val="24"/>
          <w:szCs w:val="24"/>
        </w:rPr>
        <w:t>, S. S. (2011).</w:t>
      </w:r>
      <w:r>
        <w:rPr>
          <w:b w:val="0"/>
          <w:sz w:val="24"/>
          <w:szCs w:val="24"/>
        </w:rPr>
        <w:t xml:space="preserve"> The 'blind' side, </w:t>
      </w:r>
      <w:r w:rsidRPr="00F127F4">
        <w:rPr>
          <w:rStyle w:val="article-author-info"/>
          <w:b w:val="0"/>
          <w:sz w:val="24"/>
          <w:szCs w:val="24"/>
        </w:rPr>
        <w:t xml:space="preserve">AS </w:t>
      </w:r>
      <w:r>
        <w:rPr>
          <w:rStyle w:val="article-author-info"/>
          <w:b w:val="0"/>
          <w:sz w:val="24"/>
          <w:szCs w:val="24"/>
        </w:rPr>
        <w:t xml:space="preserve">A MATTER OF FACT. </w:t>
      </w:r>
      <w:r w:rsidRPr="00F127F4">
        <w:rPr>
          <w:rStyle w:val="article-date-info"/>
          <w:rFonts w:eastAsiaTheme="majorEastAsia"/>
          <w:b w:val="0"/>
          <w:sz w:val="24"/>
          <w:szCs w:val="24"/>
        </w:rPr>
        <w:t>Updated July 4, 2011 - 12:00am</w:t>
      </w:r>
    </w:p>
    <w:p w:rsidR="00731CAD" w:rsidRDefault="00731CAD" w:rsidP="00046ADF">
      <w:pPr>
        <w:spacing w:line="276" w:lineRule="auto"/>
        <w:rPr>
          <w:rFonts w:ascii="Times New Roman" w:hAnsi="Times New Roman" w:cs="Times New Roman"/>
          <w:sz w:val="24"/>
        </w:rPr>
      </w:pPr>
      <w:r w:rsidRPr="00046ADF">
        <w:rPr>
          <w:rFonts w:ascii="Times New Roman" w:hAnsi="Times New Roman" w:cs="Times New Roman"/>
          <w:sz w:val="24"/>
        </w:rPr>
        <w:t>Prevalence of Blindness and Vision Impairment in the Philippines (2011) Cataract Foundation</w:t>
      </w:r>
    </w:p>
    <w:p w:rsidR="00731CAD" w:rsidRDefault="00731CAD" w:rsidP="00887E5D">
      <w:pPr>
        <w:spacing w:line="276" w:lineRule="auto"/>
        <w:rPr>
          <w:rFonts w:ascii="Times New Roman" w:hAnsi="Times New Roman" w:cs="Times New Roman"/>
          <w:sz w:val="24"/>
          <w:szCs w:val="24"/>
        </w:rPr>
      </w:pPr>
      <w:r>
        <w:rPr>
          <w:rFonts w:ascii="Times New Roman" w:hAnsi="Times New Roman" w:cs="Times New Roman"/>
          <w:sz w:val="24"/>
          <w:szCs w:val="24"/>
        </w:rPr>
        <w:t xml:space="preserve">Partners for a Vision beyond sight. The Philippine Star. </w:t>
      </w:r>
      <w:r w:rsidRPr="00887E5D">
        <w:rPr>
          <w:rFonts w:ascii="Times New Roman" w:hAnsi="Times New Roman" w:cs="Times New Roman"/>
          <w:sz w:val="24"/>
          <w:szCs w:val="24"/>
        </w:rPr>
        <w:t>Updated October 3, 2013 - 12:00am</w:t>
      </w:r>
      <w:r>
        <w:rPr>
          <w:rFonts w:ascii="Times New Roman" w:hAnsi="Times New Roman" w:cs="Times New Roman"/>
          <w:sz w:val="24"/>
          <w:szCs w:val="24"/>
        </w:rPr>
        <w:t>.</w:t>
      </w:r>
    </w:p>
    <w:p w:rsidR="00731CAD" w:rsidRDefault="00731CAD" w:rsidP="00887E5D">
      <w:pPr>
        <w:spacing w:line="360" w:lineRule="auto"/>
        <w:jc w:val="both"/>
        <w:rPr>
          <w:rFonts w:ascii="Times New Roman" w:hAnsi="Times New Roman" w:cs="Times New Roman"/>
          <w:sz w:val="24"/>
        </w:rPr>
      </w:pPr>
      <w:r>
        <w:rPr>
          <w:rFonts w:ascii="Times New Roman" w:hAnsi="Times New Roman" w:cs="Times New Roman"/>
          <w:sz w:val="24"/>
          <w:szCs w:val="24"/>
        </w:rPr>
        <w:t xml:space="preserve">Tumao, N. (2012). </w:t>
      </w:r>
      <w:r w:rsidRPr="00887E5D">
        <w:rPr>
          <w:rFonts w:ascii="Times New Roman" w:hAnsi="Times New Roman" w:cs="Times New Roman"/>
          <w:sz w:val="24"/>
        </w:rPr>
        <w:t>Serving Persons with Disabi</w:t>
      </w:r>
      <w:r>
        <w:rPr>
          <w:rFonts w:ascii="Times New Roman" w:hAnsi="Times New Roman" w:cs="Times New Roman"/>
          <w:sz w:val="24"/>
        </w:rPr>
        <w:t xml:space="preserve">lities in the Philippines. Center for Financial Inclusion. </w:t>
      </w:r>
    </w:p>
    <w:p w:rsidR="00731CAD" w:rsidRDefault="00731CAD" w:rsidP="00887E5D">
      <w:pPr>
        <w:spacing w:line="360" w:lineRule="auto"/>
        <w:jc w:val="both"/>
        <w:rPr>
          <w:rFonts w:ascii="Times New Roman" w:hAnsi="Times New Roman" w:cs="Times New Roman"/>
          <w:sz w:val="24"/>
        </w:rPr>
      </w:pPr>
      <w:r>
        <w:rPr>
          <w:rFonts w:ascii="Times New Roman" w:hAnsi="Times New Roman" w:cs="Times New Roman"/>
          <w:sz w:val="24"/>
        </w:rPr>
        <w:t xml:space="preserve">de Leon, A. (2004). Philippine Journal of Opthalmology (Vol. 29 No. 1): ‘The Blind Filipino: What have we done? What needs to be done?’. </w:t>
      </w:r>
      <w:r w:rsidRPr="00887E5D">
        <w:rPr>
          <w:rFonts w:ascii="Times New Roman" w:hAnsi="Times New Roman" w:cs="Times New Roman"/>
          <w:sz w:val="24"/>
        </w:rPr>
        <w:t>Department of Op</w:t>
      </w:r>
      <w:r>
        <w:rPr>
          <w:rFonts w:ascii="Times New Roman" w:hAnsi="Times New Roman" w:cs="Times New Roman"/>
          <w:sz w:val="24"/>
        </w:rPr>
        <w:t xml:space="preserve">hthalmology and Visual Sciences </w:t>
      </w:r>
      <w:r w:rsidRPr="00887E5D">
        <w:rPr>
          <w:rFonts w:ascii="Times New Roman" w:hAnsi="Times New Roman" w:cs="Times New Roman"/>
          <w:sz w:val="24"/>
        </w:rPr>
        <w:t>University of the Philippi</w:t>
      </w:r>
      <w:r>
        <w:rPr>
          <w:rFonts w:ascii="Times New Roman" w:hAnsi="Times New Roman" w:cs="Times New Roman"/>
          <w:sz w:val="24"/>
        </w:rPr>
        <w:t xml:space="preserve">nes Philippine General Hospital Taft Avenue, Ermita, Manila </w:t>
      </w:r>
      <w:r w:rsidRPr="00887E5D">
        <w:rPr>
          <w:rFonts w:ascii="Times New Roman" w:hAnsi="Times New Roman" w:cs="Times New Roman"/>
          <w:sz w:val="24"/>
        </w:rPr>
        <w:t>1000 Philippines</w:t>
      </w:r>
    </w:p>
    <w:p w:rsidR="00731CAD" w:rsidRDefault="00731CAD" w:rsidP="00051561">
      <w:pPr>
        <w:spacing w:line="276" w:lineRule="auto"/>
        <w:rPr>
          <w:rFonts w:ascii="Times New Roman" w:hAnsi="Times New Roman" w:cs="Times New Roman"/>
          <w:sz w:val="24"/>
          <w:szCs w:val="24"/>
        </w:rPr>
      </w:pPr>
      <w:r w:rsidRPr="00046ADF">
        <w:rPr>
          <w:rFonts w:ascii="Times New Roman" w:hAnsi="Times New Roman" w:cs="Times New Roman"/>
          <w:sz w:val="24"/>
          <w:szCs w:val="24"/>
        </w:rPr>
        <w:t>Harrison R., Flood D. &amp; Duce D. (2013).</w:t>
      </w:r>
      <w:r w:rsidRPr="00046ADF">
        <w:rPr>
          <w:rFonts w:ascii="Times New Roman" w:hAnsi="Times New Roman" w:cs="Times New Roman"/>
          <w:b/>
          <w:sz w:val="24"/>
          <w:szCs w:val="24"/>
        </w:rPr>
        <w:t xml:space="preserve"> </w:t>
      </w:r>
      <w:r w:rsidRPr="00046ADF">
        <w:rPr>
          <w:rFonts w:ascii="Times New Roman" w:hAnsi="Times New Roman" w:cs="Times New Roman"/>
          <w:sz w:val="24"/>
          <w:szCs w:val="24"/>
        </w:rPr>
        <w:t>Journal of Interaction Science20131:1</w:t>
      </w:r>
      <w:r>
        <w:rPr>
          <w:rFonts w:ascii="Times New Roman" w:hAnsi="Times New Roman" w:cs="Times New Roman"/>
          <w:sz w:val="24"/>
          <w:szCs w:val="24"/>
        </w:rPr>
        <w:t>. licensee Springer (2013)</w:t>
      </w:r>
    </w:p>
    <w:p w:rsidR="00731CAD" w:rsidRDefault="00731CAD" w:rsidP="00051561">
      <w:pPr>
        <w:spacing w:line="360" w:lineRule="auto"/>
        <w:jc w:val="both"/>
        <w:rPr>
          <w:rFonts w:ascii="Times New Roman" w:hAnsi="Times New Roman" w:cs="Times New Roman"/>
          <w:sz w:val="24"/>
        </w:rPr>
      </w:pPr>
      <w:r>
        <w:rPr>
          <w:rFonts w:ascii="Times New Roman" w:hAnsi="Times New Roman" w:cs="Times New Roman"/>
          <w:sz w:val="24"/>
        </w:rPr>
        <w:t xml:space="preserve">Sheperd I. (2001). </w:t>
      </w:r>
      <w:r w:rsidRPr="00051561">
        <w:rPr>
          <w:rFonts w:ascii="Times New Roman" w:hAnsi="Times New Roman" w:cs="Times New Roman"/>
          <w:sz w:val="24"/>
        </w:rPr>
        <w:t xml:space="preserve">Providing Learning Support </w:t>
      </w:r>
      <w:r>
        <w:rPr>
          <w:rFonts w:ascii="Times New Roman" w:hAnsi="Times New Roman" w:cs="Times New Roman"/>
          <w:sz w:val="24"/>
        </w:rPr>
        <w:t>for Blind and Visually impaired S</w:t>
      </w:r>
      <w:r w:rsidRPr="00051561">
        <w:rPr>
          <w:rFonts w:ascii="Times New Roman" w:hAnsi="Times New Roman" w:cs="Times New Roman"/>
          <w:sz w:val="24"/>
        </w:rPr>
        <w:t>tudents Unde</w:t>
      </w:r>
      <w:r>
        <w:rPr>
          <w:rFonts w:ascii="Times New Roman" w:hAnsi="Times New Roman" w:cs="Times New Roman"/>
          <w:sz w:val="24"/>
        </w:rPr>
        <w:t>rtaking Fieldwork and Related Ac</w:t>
      </w:r>
      <w:r w:rsidRPr="00051561">
        <w:rPr>
          <w:rFonts w:ascii="Times New Roman" w:hAnsi="Times New Roman" w:cs="Times New Roman"/>
          <w:sz w:val="24"/>
        </w:rPr>
        <w:t>tivities</w:t>
      </w:r>
      <w:r>
        <w:rPr>
          <w:rFonts w:ascii="Times New Roman" w:hAnsi="Times New Roman" w:cs="Times New Roman"/>
          <w:sz w:val="24"/>
        </w:rPr>
        <w:t xml:space="preserve">. </w:t>
      </w:r>
      <w:r w:rsidRPr="00051561">
        <w:rPr>
          <w:rFonts w:ascii="Times New Roman" w:hAnsi="Times New Roman" w:cs="Times New Roman"/>
          <w:sz w:val="24"/>
        </w:rPr>
        <w:t>Geography Discipline Network / Authors 2001</w:t>
      </w:r>
    </w:p>
    <w:p w:rsidR="00731CAD" w:rsidRDefault="00731CAD" w:rsidP="00051561">
      <w:pPr>
        <w:spacing w:line="360" w:lineRule="auto"/>
        <w:jc w:val="both"/>
        <w:rPr>
          <w:rFonts w:ascii="Times New Roman" w:hAnsi="Times New Roman" w:cs="Times New Roman"/>
          <w:sz w:val="24"/>
        </w:rPr>
      </w:pPr>
      <w:r>
        <w:rPr>
          <w:rFonts w:ascii="Times New Roman" w:hAnsi="Times New Roman" w:cs="Times New Roman"/>
          <w:sz w:val="24"/>
        </w:rPr>
        <w:t xml:space="preserve">Oliveira, J., Guerreiro, T., Nicolau, H., Jorge, J., &amp; Goncalves, D. </w:t>
      </w:r>
      <w:r w:rsidRPr="00B57A22">
        <w:rPr>
          <w:rFonts w:ascii="Times New Roman" w:hAnsi="Times New Roman" w:cs="Times New Roman"/>
          <w:sz w:val="24"/>
        </w:rPr>
        <w:t>Blind People and Mobile Touch-based Text-Entry: Acknowledging the Need for Different Flavors</w:t>
      </w:r>
      <w:r>
        <w:rPr>
          <w:rFonts w:ascii="Times New Roman" w:hAnsi="Times New Roman" w:cs="Times New Roman"/>
          <w:sz w:val="24"/>
        </w:rPr>
        <w:t xml:space="preserve">. </w:t>
      </w:r>
      <w:r w:rsidRPr="00B57A22">
        <w:rPr>
          <w:rFonts w:ascii="Times New Roman" w:hAnsi="Times New Roman" w:cs="Times New Roman"/>
          <w:sz w:val="24"/>
        </w:rPr>
        <w:t>IST / Technical University of Lisbon / INESC-ID R. Alves Redol, 9 1000-029 Lisbon, Portugal</w:t>
      </w:r>
    </w:p>
    <w:p w:rsidR="00731CAD" w:rsidRDefault="00731CAD" w:rsidP="00051561">
      <w:pPr>
        <w:spacing w:line="360" w:lineRule="auto"/>
        <w:jc w:val="both"/>
        <w:rPr>
          <w:rFonts w:ascii="Times New Roman" w:hAnsi="Times New Roman" w:cs="Times New Roman"/>
          <w:bCs/>
          <w:sz w:val="24"/>
          <w:szCs w:val="24"/>
        </w:rPr>
      </w:pPr>
      <w:r>
        <w:rPr>
          <w:rFonts w:ascii="Times New Roman" w:hAnsi="Times New Roman" w:cs="Times New Roman"/>
          <w:sz w:val="24"/>
        </w:rPr>
        <w:t xml:space="preserve">Cheong L. S., Abdullah H. S., Yusop, F. D., &amp; Muhamad, A. S. (2012). </w:t>
      </w:r>
      <w:r w:rsidRPr="004D1618">
        <w:rPr>
          <w:rFonts w:ascii="Times New Roman" w:hAnsi="Times New Roman" w:cs="Times New Roman"/>
          <w:bCs/>
          <w:sz w:val="24"/>
          <w:szCs w:val="24"/>
        </w:rPr>
        <w:t>Challenges Among Individuals with Visual Impairment in an Institution of Higher Learning in Ma</w:t>
      </w:r>
      <w:r>
        <w:rPr>
          <w:rFonts w:ascii="Times New Roman" w:hAnsi="Times New Roman" w:cs="Times New Roman"/>
          <w:bCs/>
          <w:sz w:val="24"/>
          <w:szCs w:val="24"/>
        </w:rPr>
        <w:t>laysia. Chi Shi Wei, Dika College Malaysia</w:t>
      </w:r>
    </w:p>
    <w:p w:rsidR="00731CAD" w:rsidRDefault="00731CAD" w:rsidP="00B42DCB">
      <w:pPr>
        <w:spacing w:line="360" w:lineRule="auto"/>
        <w:jc w:val="both"/>
        <w:rPr>
          <w:rFonts w:ascii="Times New Roman" w:hAnsi="Times New Roman" w:cs="Times New Roman"/>
          <w:sz w:val="24"/>
        </w:rPr>
      </w:pPr>
      <w:r>
        <w:rPr>
          <w:rFonts w:ascii="Times New Roman" w:hAnsi="Times New Roman" w:cs="Times New Roman"/>
          <w:sz w:val="24"/>
        </w:rPr>
        <w:t xml:space="preserve">Paisios, N. (2012). Mobile Accessibility Tools for the Visually Impaired. </w:t>
      </w:r>
      <w:r w:rsidRPr="00B42DCB">
        <w:rPr>
          <w:rFonts w:ascii="Times New Roman" w:hAnsi="Times New Roman" w:cs="Times New Roman"/>
          <w:sz w:val="24"/>
        </w:rPr>
        <w:t>Courant Ins</w:t>
      </w:r>
      <w:r>
        <w:rPr>
          <w:rFonts w:ascii="Times New Roman" w:hAnsi="Times New Roman" w:cs="Times New Roman"/>
          <w:sz w:val="24"/>
        </w:rPr>
        <w:t xml:space="preserve">titute of Mathematical Sciences </w:t>
      </w:r>
      <w:r w:rsidRPr="00B42DCB">
        <w:rPr>
          <w:rFonts w:ascii="Times New Roman" w:hAnsi="Times New Roman" w:cs="Times New Roman"/>
          <w:sz w:val="24"/>
        </w:rPr>
        <w:t>New York University</w:t>
      </w:r>
    </w:p>
    <w:p w:rsidR="00731CAD" w:rsidRDefault="00731CAD" w:rsidP="00B42DCB">
      <w:pPr>
        <w:spacing w:line="360" w:lineRule="auto"/>
        <w:jc w:val="both"/>
        <w:rPr>
          <w:rFonts w:ascii="Times New Roman" w:hAnsi="Times New Roman" w:cs="Times New Roman"/>
          <w:sz w:val="24"/>
        </w:rPr>
      </w:pPr>
      <w:r>
        <w:rPr>
          <w:rFonts w:ascii="Times New Roman" w:hAnsi="Times New Roman" w:cs="Times New Roman"/>
          <w:sz w:val="24"/>
        </w:rPr>
        <w:lastRenderedPageBreak/>
        <w:t>Weisser, R. (2008). ABBYY FineReader Helps Resources for the Blind in the Philippines to Produce Braille textbooks for Blind Students. Resources for the Blind</w:t>
      </w:r>
    </w:p>
    <w:p w:rsidR="00731CAD" w:rsidRDefault="00731CAD" w:rsidP="00B42DCB">
      <w:pPr>
        <w:spacing w:line="360" w:lineRule="auto"/>
        <w:jc w:val="both"/>
        <w:rPr>
          <w:rFonts w:ascii="Times New Roman" w:hAnsi="Times New Roman" w:cs="Times New Roman"/>
          <w:sz w:val="24"/>
        </w:rPr>
      </w:pPr>
      <w:r>
        <w:rPr>
          <w:rFonts w:ascii="Times New Roman" w:hAnsi="Times New Roman" w:cs="Times New Roman"/>
          <w:sz w:val="24"/>
        </w:rPr>
        <w:t xml:space="preserve">Guerrero, L., Vasquez F., &amp; Ochoa S. (2012). An Indoor Navigation for the Visually Impaired. </w:t>
      </w:r>
      <w:r w:rsidRPr="006F19F6">
        <w:rPr>
          <w:rFonts w:ascii="Times New Roman" w:hAnsi="Times New Roman" w:cs="Times New Roman"/>
          <w:sz w:val="24"/>
        </w:rPr>
        <w:t>Department of Computer Science, Universidad de Chile</w:t>
      </w:r>
    </w:p>
    <w:p w:rsidR="00731CAD" w:rsidRDefault="00731CAD" w:rsidP="00B42DCB">
      <w:pPr>
        <w:spacing w:line="360" w:lineRule="auto"/>
        <w:jc w:val="both"/>
        <w:rPr>
          <w:rFonts w:ascii="Times New Roman" w:hAnsi="Times New Roman" w:cs="Times New Roman"/>
          <w:sz w:val="24"/>
        </w:rPr>
      </w:pPr>
      <w:r>
        <w:rPr>
          <w:rFonts w:ascii="Times New Roman" w:hAnsi="Times New Roman" w:cs="Times New Roman"/>
          <w:sz w:val="24"/>
        </w:rPr>
        <w:t>Sison, R., Cruz, I., Malonzo, E., Choa, R., &amp; Cruz, P. (2013). Development of a Boxing Audio Game for the Visually Impaired. College of Computer Studies, De La Salle University.</w:t>
      </w:r>
    </w:p>
    <w:p w:rsidR="00731CAD" w:rsidRDefault="00773F3D" w:rsidP="00B42DCB">
      <w:pPr>
        <w:spacing w:line="360" w:lineRule="auto"/>
        <w:jc w:val="both"/>
        <w:rPr>
          <w:rFonts w:ascii="Times New Roman" w:hAnsi="Times New Roman" w:cs="Times New Roman"/>
          <w:sz w:val="24"/>
        </w:rPr>
      </w:pPr>
      <w:r>
        <w:rPr>
          <w:rFonts w:ascii="Times New Roman" w:hAnsi="Times New Roman" w:cs="Times New Roman"/>
          <w:sz w:val="24"/>
        </w:rPr>
        <w:t>Landicho, J., Benantolis, D., Cabason, R. G., Ramos, M. L., &amp; Sonquipal, L. J. (2015). Voisee Communicator: An Android Mobile Application for Deaf-Mute and Blind Communications. Department of Information Technology, College of Industrial Technology, Mindanao University os Sciance and Technology, Cagayan de Oro City. Philippines</w:t>
      </w:r>
    </w:p>
    <w:p w:rsidR="00773F3D" w:rsidRDefault="00F54FB5" w:rsidP="00F54FB5">
      <w:pPr>
        <w:spacing w:line="360" w:lineRule="auto"/>
        <w:jc w:val="both"/>
        <w:rPr>
          <w:rFonts w:ascii="Times New Roman" w:hAnsi="Times New Roman" w:cs="Times New Roman"/>
          <w:sz w:val="24"/>
        </w:rPr>
      </w:pPr>
      <w:r>
        <w:rPr>
          <w:rFonts w:ascii="Times New Roman" w:hAnsi="Times New Roman" w:cs="Times New Roman"/>
          <w:sz w:val="24"/>
        </w:rPr>
        <w:t>Belleza, R. Jr., Maa</w:t>
      </w:r>
      <w:r w:rsidRPr="00F54FB5">
        <w:rPr>
          <w:rFonts w:ascii="Times New Roman" w:hAnsi="Times New Roman" w:cs="Times New Roman"/>
          <w:sz w:val="24"/>
        </w:rPr>
        <w:t>ñ</w:t>
      </w:r>
      <w:r>
        <w:rPr>
          <w:rFonts w:ascii="Times New Roman" w:hAnsi="Times New Roman" w:cs="Times New Roman"/>
          <w:sz w:val="24"/>
        </w:rPr>
        <w:t xml:space="preserve">o, R., Camota, K. P., &amp; Bulawan, D. K. (2013). </w:t>
      </w:r>
      <w:r w:rsidRPr="00F54FB5">
        <w:rPr>
          <w:rFonts w:ascii="Times New Roman" w:hAnsi="Times New Roman" w:cs="Times New Roman"/>
          <w:sz w:val="24"/>
        </w:rPr>
        <w:t>Development of a</w:t>
      </w:r>
      <w:r>
        <w:rPr>
          <w:rFonts w:ascii="Times New Roman" w:hAnsi="Times New Roman" w:cs="Times New Roman"/>
          <w:sz w:val="24"/>
        </w:rPr>
        <w:t xml:space="preserve"> Computer Vision System for the </w:t>
      </w:r>
      <w:r w:rsidRPr="00F54FB5">
        <w:rPr>
          <w:rFonts w:ascii="Times New Roman" w:hAnsi="Times New Roman" w:cs="Times New Roman"/>
          <w:sz w:val="24"/>
        </w:rPr>
        <w:t>Blind and Visually Impaired Person</w:t>
      </w:r>
      <w:r>
        <w:rPr>
          <w:rFonts w:ascii="Times New Roman" w:hAnsi="Times New Roman" w:cs="Times New Roman"/>
          <w:sz w:val="24"/>
        </w:rPr>
        <w:t xml:space="preserve">. </w:t>
      </w:r>
      <w:r w:rsidRPr="00F54FB5">
        <w:rPr>
          <w:rFonts w:ascii="Times New Roman" w:hAnsi="Times New Roman" w:cs="Times New Roman"/>
          <w:sz w:val="24"/>
        </w:rPr>
        <w:t>World Academy of Scie</w:t>
      </w:r>
      <w:r>
        <w:rPr>
          <w:rFonts w:ascii="Times New Roman" w:hAnsi="Times New Roman" w:cs="Times New Roman"/>
          <w:sz w:val="24"/>
        </w:rPr>
        <w:t xml:space="preserve">nce, Engineering and Technology </w:t>
      </w:r>
      <w:r w:rsidRPr="00F54FB5">
        <w:rPr>
          <w:rFonts w:ascii="Times New Roman" w:hAnsi="Times New Roman" w:cs="Times New Roman"/>
          <w:sz w:val="24"/>
        </w:rPr>
        <w:t>International Journal of Computer, Electrical, Automation, Control and Information Engineering Vol:7, No:11, 2013</w:t>
      </w:r>
    </w:p>
    <w:p w:rsidR="00731CAD" w:rsidRDefault="00731CAD" w:rsidP="00B42DCB">
      <w:pPr>
        <w:spacing w:line="360" w:lineRule="auto"/>
        <w:jc w:val="both"/>
        <w:rPr>
          <w:rFonts w:ascii="Times New Roman" w:hAnsi="Times New Roman" w:cs="Times New Roman"/>
          <w:sz w:val="24"/>
        </w:rPr>
      </w:pPr>
    </w:p>
    <w:p w:rsidR="00731CAD" w:rsidRDefault="00731CAD" w:rsidP="00B42DCB">
      <w:pPr>
        <w:spacing w:line="360" w:lineRule="auto"/>
        <w:jc w:val="both"/>
        <w:rPr>
          <w:rFonts w:ascii="Times New Roman" w:hAnsi="Times New Roman" w:cs="Times New Roman"/>
          <w:sz w:val="24"/>
        </w:rPr>
      </w:pPr>
    </w:p>
    <w:p w:rsidR="00731CAD" w:rsidRDefault="00731CAD" w:rsidP="00B42DCB">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731CAD" w:rsidRDefault="00731CAD" w:rsidP="00051561">
      <w:pPr>
        <w:spacing w:line="360" w:lineRule="auto"/>
        <w:jc w:val="both"/>
        <w:rPr>
          <w:rFonts w:ascii="Times New Roman" w:hAnsi="Times New Roman" w:cs="Times New Roman"/>
          <w:sz w:val="24"/>
        </w:rPr>
      </w:pPr>
    </w:p>
    <w:p w:rsidR="00731CAD" w:rsidRDefault="00731CAD" w:rsidP="00887E5D">
      <w:pPr>
        <w:spacing w:line="360" w:lineRule="auto"/>
        <w:jc w:val="both"/>
        <w:rPr>
          <w:rFonts w:ascii="Times New Roman" w:hAnsi="Times New Roman" w:cs="Times New Roman"/>
          <w:sz w:val="24"/>
        </w:rPr>
      </w:pPr>
    </w:p>
    <w:p w:rsidR="00731CAD" w:rsidRPr="00887E5D" w:rsidRDefault="00731CAD" w:rsidP="00887E5D">
      <w:pPr>
        <w:spacing w:line="360" w:lineRule="auto"/>
        <w:jc w:val="both"/>
        <w:rPr>
          <w:rFonts w:ascii="Times New Roman" w:hAnsi="Times New Roman" w:cs="Times New Roman"/>
          <w:sz w:val="24"/>
        </w:rPr>
      </w:pPr>
    </w:p>
    <w:p w:rsidR="00731CAD" w:rsidRPr="00887E5D" w:rsidRDefault="00731CAD" w:rsidP="00887E5D">
      <w:pPr>
        <w:spacing w:line="276" w:lineRule="auto"/>
        <w:rPr>
          <w:rFonts w:ascii="Times New Roman" w:hAnsi="Times New Roman" w:cs="Times New Roman"/>
          <w:sz w:val="24"/>
          <w:szCs w:val="24"/>
        </w:rPr>
      </w:pPr>
    </w:p>
    <w:p w:rsidR="00731CAD" w:rsidRPr="00D9450E" w:rsidRDefault="00731CAD" w:rsidP="001204DD">
      <w:pPr>
        <w:pStyle w:val="NormalWeb"/>
        <w:spacing w:before="240" w:beforeAutospacing="0" w:after="240" w:afterAutospacing="0" w:line="269" w:lineRule="atLeast"/>
        <w:rPr>
          <w:color w:val="000000" w:themeColor="text1"/>
          <w:shd w:val="clear" w:color="auto" w:fill="FFFFFF"/>
        </w:rPr>
      </w:pPr>
    </w:p>
    <w:p w:rsidR="00731CAD" w:rsidRPr="00644F58" w:rsidRDefault="00731CAD" w:rsidP="00E11519">
      <w:pPr>
        <w:spacing w:line="276" w:lineRule="auto"/>
        <w:rPr>
          <w:rFonts w:ascii="Times New Roman" w:hAnsi="Times New Roman" w:cs="Times New Roman"/>
          <w:sz w:val="24"/>
        </w:rPr>
      </w:pPr>
    </w:p>
    <w:p w:rsidR="00731CAD" w:rsidRPr="00C36247" w:rsidRDefault="00731CAD" w:rsidP="002D4F86">
      <w:pPr>
        <w:spacing w:after="240" w:line="360" w:lineRule="auto"/>
        <w:jc w:val="both"/>
        <w:rPr>
          <w:rFonts w:ascii="Times New Roman" w:hAnsi="Times New Roman" w:cs="Times New Roman"/>
          <w:bCs/>
          <w:sz w:val="24"/>
          <w:szCs w:val="24"/>
        </w:rPr>
      </w:pPr>
    </w:p>
    <w:p w:rsidR="00FB536B" w:rsidRPr="00FB536B" w:rsidRDefault="00FB536B" w:rsidP="00794F91">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ab/>
      </w:r>
    </w:p>
    <w:sectPr w:rsidR="00FB536B" w:rsidRPr="00FB536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E99" w:rsidRDefault="009F4E99" w:rsidP="00CF645B">
      <w:pPr>
        <w:spacing w:after="0" w:line="240" w:lineRule="auto"/>
      </w:pPr>
      <w:r>
        <w:separator/>
      </w:r>
    </w:p>
  </w:endnote>
  <w:endnote w:type="continuationSeparator" w:id="0">
    <w:p w:rsidR="009F4E99" w:rsidRDefault="009F4E99" w:rsidP="00CF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E99" w:rsidRDefault="009F4E99" w:rsidP="00CF645B">
      <w:pPr>
        <w:spacing w:after="0" w:line="240" w:lineRule="auto"/>
      </w:pPr>
      <w:r>
        <w:separator/>
      </w:r>
    </w:p>
  </w:footnote>
  <w:footnote w:type="continuationSeparator" w:id="0">
    <w:p w:rsidR="009F4E99" w:rsidRDefault="009F4E99" w:rsidP="00CF6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5B" w:rsidRDefault="00CF645B">
    <w:pPr>
      <w:pStyle w:val="Header"/>
    </w:pPr>
    <w:r>
      <w:rPr>
        <w:noProof/>
        <w:lang w:eastAsia="en-PH"/>
      </w:rPr>
      <mc:AlternateContent>
        <mc:Choice Requires="wps">
          <w:drawing>
            <wp:anchor distT="0" distB="0" distL="114300" distR="114300" simplePos="0" relativeHeight="251661312" behindDoc="0" locked="0" layoutInCell="1" allowOverlap="1" wp14:anchorId="3116B2BC" wp14:editId="4ED390BE">
              <wp:simplePos x="0" y="0"/>
              <wp:positionH relativeFrom="margin">
                <wp:align>right</wp:align>
              </wp:positionH>
              <wp:positionV relativeFrom="paragraph">
                <wp:posOffset>8890</wp:posOffset>
              </wp:positionV>
              <wp:extent cx="98107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81075" cy="180975"/>
                      </a:xfrm>
                      <a:prstGeom prst="rect">
                        <a:avLst/>
                      </a:prstGeom>
                    </wps:spPr>
                    <wps:style>
                      <a:lnRef idx="3">
                        <a:schemeClr val="lt1"/>
                      </a:lnRef>
                      <a:fillRef idx="1">
                        <a:schemeClr val="dk1"/>
                      </a:fillRef>
                      <a:effectRef idx="1">
                        <a:schemeClr val="dk1"/>
                      </a:effectRef>
                      <a:fontRef idx="minor">
                        <a:schemeClr val="lt1"/>
                      </a:fontRef>
                    </wps:style>
                    <wps:txbx>
                      <w:txbxContent>
                        <w:p w:rsidR="00CF645B" w:rsidRPr="00173B6F" w:rsidRDefault="00CF645B" w:rsidP="00CF645B">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6B2BC" id="Rectangle 3" o:spid="_x0000_s1026" style="position:absolute;margin-left:26.05pt;margin-top:.7pt;width:77.25pt;height:14.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" fillcolor="black [3200]" strokecolor="white [3201]" strokeweight="1.5pt">
              <v:textbox>
                <w:txbxContent>
                  <w:p w:rsidR="00CF645B" w:rsidRPr="00173B6F" w:rsidRDefault="00CF645B" w:rsidP="00CF645B">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Pr>
        <w:b/>
        <w:noProof/>
        <w:lang w:eastAsia="en-PH"/>
        <w14:textOutline w14:w="0" w14:cap="flat" w14:cmpd="sng" w14:algn="ctr">
          <w14:noFill/>
          <w14:prstDash w14:val="solid"/>
          <w14:round/>
        </w14:textOutline>
      </w:rPr>
      <w:tab/>
      <w:t xml:space="preserve">           </w:t>
    </w:r>
    <w:r w:rsidRPr="00745E5A">
      <w:rPr>
        <w:b/>
        <w:noProof/>
        <w:lang w:eastAsia="en-PH"/>
        <w14:textOutline w14:w="0" w14:cap="flat" w14:cmpd="sng" w14:algn="ctr">
          <w14:noFill/>
          <w14:prstDash w14:val="solid"/>
          <w14:round/>
        </w14:textOutline>
      </w:rPr>
      <w:t xml:space="preserve">CHAPTER </w:t>
    </w:r>
    <w:r>
      <w:rPr>
        <w:b/>
        <w:noProof/>
        <w:lang w:eastAsia="en-PH"/>
        <w14:textOutline w14:w="0" w14:cap="flat" w14:cmpd="sng" w14:algn="ctr">
          <w14:noFill/>
          <w14:prstDash w14:val="solid"/>
          <w14:round/>
        </w14:textOutline>
      </w:rPr>
      <w:t>2 – REVIEW OF RELATED LITERATURE AND STUDIES</w:t>
    </w:r>
    <w:r>
      <w:rPr>
        <w:noProof/>
        <w:lang w:eastAsia="en-PH"/>
      </w:rPr>
      <w:t xml:space="preserve"> </w:t>
    </w:r>
    <w:r>
      <w:rPr>
        <w:noProof/>
        <w:lang w:eastAsia="en-PH"/>
      </w:rPr>
      <mc:AlternateContent>
        <mc:Choice Requires="wps">
          <w:drawing>
            <wp:anchor distT="0" distB="0" distL="114300" distR="114300" simplePos="0" relativeHeight="251659264" behindDoc="0" locked="0" layoutInCell="1" allowOverlap="1" wp14:anchorId="7AE6FF18" wp14:editId="0AD5375B">
              <wp:simplePos x="0" y="0"/>
              <wp:positionH relativeFrom="margin">
                <wp:align>left</wp:align>
              </wp:positionH>
              <wp:positionV relativeFrom="paragraph">
                <wp:posOffset>285115</wp:posOffset>
              </wp:positionV>
              <wp:extent cx="5972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CFB1E"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5pt" to="470.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A1169"/>
    <w:multiLevelType w:val="hybridMultilevel"/>
    <w:tmpl w:val="BBE2459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2A1518A"/>
    <w:multiLevelType w:val="hybridMultilevel"/>
    <w:tmpl w:val="FFCCC4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3031716"/>
    <w:multiLevelType w:val="hybridMultilevel"/>
    <w:tmpl w:val="48D6897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D8247D7"/>
    <w:multiLevelType w:val="hybridMultilevel"/>
    <w:tmpl w:val="1CE25BC2"/>
    <w:lvl w:ilvl="0" w:tplc="B4DCF42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C060CD6"/>
    <w:multiLevelType w:val="hybridMultilevel"/>
    <w:tmpl w:val="6EB0B2F4"/>
    <w:lvl w:ilvl="0" w:tplc="71484E76">
      <w:start w:val="1"/>
      <w:numFmt w:val="upperLetter"/>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6DC73F11"/>
    <w:multiLevelType w:val="hybridMultilevel"/>
    <w:tmpl w:val="657841AA"/>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07"/>
    <w:rsid w:val="00001B09"/>
    <w:rsid w:val="0008067E"/>
    <w:rsid w:val="00096E4E"/>
    <w:rsid w:val="000C5607"/>
    <w:rsid w:val="000C7A06"/>
    <w:rsid w:val="000D1E8D"/>
    <w:rsid w:val="00114B82"/>
    <w:rsid w:val="0013190D"/>
    <w:rsid w:val="001C1F10"/>
    <w:rsid w:val="001E74CB"/>
    <w:rsid w:val="001F2AF0"/>
    <w:rsid w:val="001F375C"/>
    <w:rsid w:val="002771A6"/>
    <w:rsid w:val="002A1C9B"/>
    <w:rsid w:val="002C5E45"/>
    <w:rsid w:val="002D4F86"/>
    <w:rsid w:val="002F494D"/>
    <w:rsid w:val="003338B7"/>
    <w:rsid w:val="003D2178"/>
    <w:rsid w:val="003D676B"/>
    <w:rsid w:val="0047700F"/>
    <w:rsid w:val="004D1618"/>
    <w:rsid w:val="0056458A"/>
    <w:rsid w:val="005C4B7D"/>
    <w:rsid w:val="005D47B7"/>
    <w:rsid w:val="00611507"/>
    <w:rsid w:val="00670DAB"/>
    <w:rsid w:val="0069542C"/>
    <w:rsid w:val="006A41F4"/>
    <w:rsid w:val="006E6AB0"/>
    <w:rsid w:val="006F05D0"/>
    <w:rsid w:val="00714E39"/>
    <w:rsid w:val="00726F1B"/>
    <w:rsid w:val="00727539"/>
    <w:rsid w:val="00731CAD"/>
    <w:rsid w:val="00743B35"/>
    <w:rsid w:val="007630B2"/>
    <w:rsid w:val="007724DC"/>
    <w:rsid w:val="00773F3D"/>
    <w:rsid w:val="00794F91"/>
    <w:rsid w:val="007E3A6B"/>
    <w:rsid w:val="00822404"/>
    <w:rsid w:val="00835AA1"/>
    <w:rsid w:val="00861741"/>
    <w:rsid w:val="00863C16"/>
    <w:rsid w:val="009277C8"/>
    <w:rsid w:val="00993E4E"/>
    <w:rsid w:val="009D0919"/>
    <w:rsid w:val="009E61BC"/>
    <w:rsid w:val="009F4E99"/>
    <w:rsid w:val="00A20BCB"/>
    <w:rsid w:val="00A53736"/>
    <w:rsid w:val="00A55A3A"/>
    <w:rsid w:val="00A57616"/>
    <w:rsid w:val="00AA44CA"/>
    <w:rsid w:val="00AA6703"/>
    <w:rsid w:val="00AB4AAF"/>
    <w:rsid w:val="00AC2F07"/>
    <w:rsid w:val="00AF003D"/>
    <w:rsid w:val="00AF42E3"/>
    <w:rsid w:val="00AF7C12"/>
    <w:rsid w:val="00B105DE"/>
    <w:rsid w:val="00B33FC1"/>
    <w:rsid w:val="00BD641B"/>
    <w:rsid w:val="00C07100"/>
    <w:rsid w:val="00C36247"/>
    <w:rsid w:val="00CA1864"/>
    <w:rsid w:val="00CF645B"/>
    <w:rsid w:val="00D031EA"/>
    <w:rsid w:val="00D474D1"/>
    <w:rsid w:val="00D854D1"/>
    <w:rsid w:val="00DA6A86"/>
    <w:rsid w:val="00DA6AEF"/>
    <w:rsid w:val="00DB104F"/>
    <w:rsid w:val="00E3013D"/>
    <w:rsid w:val="00E747C6"/>
    <w:rsid w:val="00E90A80"/>
    <w:rsid w:val="00E9715B"/>
    <w:rsid w:val="00EB76C7"/>
    <w:rsid w:val="00EE7E62"/>
    <w:rsid w:val="00F01556"/>
    <w:rsid w:val="00F54FB5"/>
    <w:rsid w:val="00FB536B"/>
    <w:rsid w:val="00FB61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1F9F"/>
  <w15:chartTrackingRefBased/>
  <w15:docId w15:val="{40AA69FE-133A-40EE-A0F4-C1B35E4E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A6B"/>
  </w:style>
  <w:style w:type="paragraph" w:styleId="Heading1">
    <w:name w:val="heading 1"/>
    <w:basedOn w:val="Normal"/>
    <w:link w:val="Heading1Char"/>
    <w:uiPriority w:val="9"/>
    <w:qFormat/>
    <w:rsid w:val="00731C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A6B"/>
    <w:pPr>
      <w:ind w:left="720"/>
      <w:contextualSpacing/>
    </w:pPr>
  </w:style>
  <w:style w:type="paragraph" w:styleId="Header">
    <w:name w:val="header"/>
    <w:basedOn w:val="Normal"/>
    <w:link w:val="HeaderChar"/>
    <w:uiPriority w:val="99"/>
    <w:unhideWhenUsed/>
    <w:rsid w:val="00CF6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45B"/>
  </w:style>
  <w:style w:type="paragraph" w:styleId="Footer">
    <w:name w:val="footer"/>
    <w:basedOn w:val="Normal"/>
    <w:link w:val="FooterChar"/>
    <w:uiPriority w:val="99"/>
    <w:unhideWhenUsed/>
    <w:rsid w:val="00CF6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45B"/>
  </w:style>
  <w:style w:type="paragraph" w:styleId="NormalWeb">
    <w:name w:val="Normal (Web)"/>
    <w:basedOn w:val="Normal"/>
    <w:uiPriority w:val="99"/>
    <w:unhideWhenUsed/>
    <w:rsid w:val="00695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31CAD"/>
    <w:rPr>
      <w:rFonts w:ascii="Times New Roman" w:eastAsia="Times New Roman" w:hAnsi="Times New Roman" w:cs="Times New Roman"/>
      <w:b/>
      <w:bCs/>
      <w:kern w:val="36"/>
      <w:sz w:val="48"/>
      <w:szCs w:val="48"/>
      <w:lang w:val="en-US"/>
    </w:rPr>
  </w:style>
  <w:style w:type="character" w:customStyle="1" w:styleId="article-author-info">
    <w:name w:val="article-author-info"/>
    <w:basedOn w:val="DefaultParagraphFont"/>
    <w:rsid w:val="00731CAD"/>
  </w:style>
  <w:style w:type="character" w:customStyle="1" w:styleId="article-date-info">
    <w:name w:val="article-date-info"/>
    <w:basedOn w:val="DefaultParagraphFont"/>
    <w:rsid w:val="0073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0132">
      <w:bodyDiv w:val="1"/>
      <w:marLeft w:val="0"/>
      <w:marRight w:val="0"/>
      <w:marTop w:val="0"/>
      <w:marBottom w:val="0"/>
      <w:divBdr>
        <w:top w:val="none" w:sz="0" w:space="0" w:color="auto"/>
        <w:left w:val="none" w:sz="0" w:space="0" w:color="auto"/>
        <w:bottom w:val="none" w:sz="0" w:space="0" w:color="auto"/>
        <w:right w:val="none" w:sz="0" w:space="0" w:color="auto"/>
      </w:divBdr>
    </w:div>
    <w:div w:id="559291534">
      <w:bodyDiv w:val="1"/>
      <w:marLeft w:val="0"/>
      <w:marRight w:val="0"/>
      <w:marTop w:val="0"/>
      <w:marBottom w:val="0"/>
      <w:divBdr>
        <w:top w:val="none" w:sz="0" w:space="0" w:color="auto"/>
        <w:left w:val="none" w:sz="0" w:space="0" w:color="auto"/>
        <w:bottom w:val="none" w:sz="0" w:space="0" w:color="auto"/>
        <w:right w:val="none" w:sz="0" w:space="0" w:color="auto"/>
      </w:divBdr>
    </w:div>
    <w:div w:id="705954188">
      <w:bodyDiv w:val="1"/>
      <w:marLeft w:val="0"/>
      <w:marRight w:val="0"/>
      <w:marTop w:val="0"/>
      <w:marBottom w:val="0"/>
      <w:divBdr>
        <w:top w:val="none" w:sz="0" w:space="0" w:color="auto"/>
        <w:left w:val="none" w:sz="0" w:space="0" w:color="auto"/>
        <w:bottom w:val="none" w:sz="0" w:space="0" w:color="auto"/>
        <w:right w:val="none" w:sz="0" w:space="0" w:color="auto"/>
      </w:divBdr>
    </w:div>
    <w:div w:id="1107697967">
      <w:bodyDiv w:val="1"/>
      <w:marLeft w:val="0"/>
      <w:marRight w:val="0"/>
      <w:marTop w:val="0"/>
      <w:marBottom w:val="0"/>
      <w:divBdr>
        <w:top w:val="none" w:sz="0" w:space="0" w:color="auto"/>
        <w:left w:val="none" w:sz="0" w:space="0" w:color="auto"/>
        <w:bottom w:val="none" w:sz="0" w:space="0" w:color="auto"/>
        <w:right w:val="none" w:sz="0" w:space="0" w:color="auto"/>
      </w:divBdr>
    </w:div>
    <w:div w:id="1394616231">
      <w:bodyDiv w:val="1"/>
      <w:marLeft w:val="0"/>
      <w:marRight w:val="0"/>
      <w:marTop w:val="0"/>
      <w:marBottom w:val="0"/>
      <w:divBdr>
        <w:top w:val="none" w:sz="0" w:space="0" w:color="auto"/>
        <w:left w:val="none" w:sz="0" w:space="0" w:color="auto"/>
        <w:bottom w:val="none" w:sz="0" w:space="0" w:color="auto"/>
        <w:right w:val="none" w:sz="0" w:space="0" w:color="auto"/>
      </w:divBdr>
    </w:div>
    <w:div w:id="1525054352">
      <w:bodyDiv w:val="1"/>
      <w:marLeft w:val="0"/>
      <w:marRight w:val="0"/>
      <w:marTop w:val="0"/>
      <w:marBottom w:val="0"/>
      <w:divBdr>
        <w:top w:val="none" w:sz="0" w:space="0" w:color="auto"/>
        <w:left w:val="none" w:sz="0" w:space="0" w:color="auto"/>
        <w:bottom w:val="none" w:sz="0" w:space="0" w:color="auto"/>
        <w:right w:val="none" w:sz="0" w:space="0" w:color="auto"/>
      </w:divBdr>
    </w:div>
    <w:div w:id="1835872422">
      <w:bodyDiv w:val="1"/>
      <w:marLeft w:val="0"/>
      <w:marRight w:val="0"/>
      <w:marTop w:val="0"/>
      <w:marBottom w:val="0"/>
      <w:divBdr>
        <w:top w:val="none" w:sz="0" w:space="0" w:color="auto"/>
        <w:left w:val="none" w:sz="0" w:space="0" w:color="auto"/>
        <w:bottom w:val="none" w:sz="0" w:space="0" w:color="auto"/>
        <w:right w:val="none" w:sz="0" w:space="0" w:color="auto"/>
      </w:divBdr>
    </w:div>
    <w:div w:id="2111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24</Pages>
  <Words>7312</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Amurao</dc:creator>
  <cp:keywords/>
  <dc:description/>
  <cp:lastModifiedBy>Stephanie Amurao</cp:lastModifiedBy>
  <cp:revision>31</cp:revision>
  <dcterms:created xsi:type="dcterms:W3CDTF">2016-08-14T18:24:00Z</dcterms:created>
  <dcterms:modified xsi:type="dcterms:W3CDTF">2016-08-19T02:38:00Z</dcterms:modified>
</cp:coreProperties>
</file>