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3F0" w:rsidRPr="00B953F0" w:rsidRDefault="00B953F0" w:rsidP="00B953F0">
      <w:pPr>
        <w:rPr>
          <w:rFonts w:ascii="Times New Roman" w:hAnsi="Times New Roman" w:cs="Times New Roman"/>
          <w:b/>
          <w:sz w:val="32"/>
        </w:rPr>
      </w:pPr>
      <w:r>
        <w:rPr>
          <w:rFonts w:ascii="Calibri Light" w:hAnsi="Calibri Light" w:cstheme="minorHAnsi"/>
          <w:b/>
          <w:sz w:val="32"/>
          <w:szCs w:val="32"/>
        </w:rPr>
        <w:t>SYNTHESIS</w:t>
      </w:r>
      <w:bookmarkStart w:id="0" w:name="_GoBack"/>
      <w:bookmarkEnd w:id="0"/>
    </w:p>
    <w:p w:rsidR="00B953F0" w:rsidRDefault="00B953F0" w:rsidP="00B953F0">
      <w:pPr>
        <w:spacing w:line="480" w:lineRule="auto"/>
        <w:ind w:firstLine="720"/>
        <w:rPr>
          <w:rFonts w:cstheme="minorHAnsi"/>
          <w:sz w:val="24"/>
          <w:szCs w:val="32"/>
        </w:rPr>
      </w:pPr>
    </w:p>
    <w:p w:rsidR="00B953F0" w:rsidRPr="00B953F0" w:rsidRDefault="00B953F0" w:rsidP="00B953F0">
      <w:pPr>
        <w:spacing w:line="480" w:lineRule="auto"/>
        <w:ind w:firstLine="720"/>
        <w:rPr>
          <w:rFonts w:cstheme="minorHAnsi"/>
          <w:sz w:val="24"/>
          <w:szCs w:val="32"/>
        </w:rPr>
      </w:pPr>
      <w:r w:rsidRPr="00B953F0">
        <w:rPr>
          <w:rFonts w:cstheme="minorHAnsi"/>
          <w:sz w:val="24"/>
          <w:szCs w:val="32"/>
        </w:rPr>
        <w:t xml:space="preserve">The approach of using </w:t>
      </w:r>
      <w:proofErr w:type="spellStart"/>
      <w:r w:rsidRPr="00B953F0">
        <w:rPr>
          <w:rFonts w:cstheme="minorHAnsi"/>
          <w:sz w:val="24"/>
          <w:szCs w:val="32"/>
        </w:rPr>
        <w:t>eigenfaces</w:t>
      </w:r>
      <w:proofErr w:type="spellEnd"/>
      <w:r w:rsidRPr="00B953F0">
        <w:rPr>
          <w:rFonts w:cstheme="minorHAnsi"/>
          <w:sz w:val="24"/>
          <w:szCs w:val="32"/>
        </w:rPr>
        <w:t xml:space="preserve"> for recognition was developed by </w:t>
      </w:r>
      <w:proofErr w:type="spellStart"/>
      <w:r w:rsidRPr="00B953F0">
        <w:rPr>
          <w:rFonts w:cstheme="minorHAnsi"/>
          <w:sz w:val="24"/>
          <w:szCs w:val="32"/>
        </w:rPr>
        <w:t>Sirovich</w:t>
      </w:r>
      <w:proofErr w:type="spellEnd"/>
      <w:r w:rsidRPr="00B953F0">
        <w:rPr>
          <w:rFonts w:cstheme="minorHAnsi"/>
          <w:sz w:val="24"/>
          <w:szCs w:val="32"/>
        </w:rPr>
        <w:t xml:space="preserve"> and Kirby (1987) and used by Matthew Turk and Alex </w:t>
      </w:r>
      <w:proofErr w:type="spellStart"/>
      <w:r w:rsidRPr="00B953F0">
        <w:rPr>
          <w:rFonts w:cstheme="minorHAnsi"/>
          <w:sz w:val="24"/>
          <w:szCs w:val="32"/>
        </w:rPr>
        <w:t>Pentland</w:t>
      </w:r>
      <w:proofErr w:type="spellEnd"/>
      <w:r w:rsidRPr="00B953F0">
        <w:rPr>
          <w:rFonts w:cstheme="minorHAnsi"/>
          <w:sz w:val="24"/>
          <w:szCs w:val="32"/>
        </w:rPr>
        <w:t xml:space="preserve"> in face classification. The </w:t>
      </w:r>
      <w:proofErr w:type="spellStart"/>
      <w:r w:rsidRPr="00B953F0">
        <w:rPr>
          <w:rFonts w:cstheme="minorHAnsi"/>
          <w:sz w:val="24"/>
          <w:szCs w:val="32"/>
        </w:rPr>
        <w:t>Eigenface</w:t>
      </w:r>
      <w:proofErr w:type="spellEnd"/>
      <w:r w:rsidRPr="00B953F0">
        <w:rPr>
          <w:rFonts w:cstheme="minorHAnsi"/>
          <w:sz w:val="24"/>
          <w:szCs w:val="32"/>
        </w:rPr>
        <w:t xml:space="preserve"> Recognition Algorithm has been widely used initially as face recognition and face detection means of a human face image. In order to achieve automatic recognition, a face database is required to build. For each </w:t>
      </w:r>
      <w:proofErr w:type="gramStart"/>
      <w:r w:rsidRPr="00B953F0">
        <w:rPr>
          <w:rFonts w:cstheme="minorHAnsi"/>
          <w:sz w:val="24"/>
          <w:szCs w:val="32"/>
        </w:rPr>
        <w:t>person</w:t>
      </w:r>
      <w:proofErr w:type="gramEnd"/>
      <w:r w:rsidRPr="00B953F0">
        <w:rPr>
          <w:rFonts w:cstheme="minorHAnsi"/>
          <w:sz w:val="24"/>
          <w:szCs w:val="32"/>
        </w:rPr>
        <w:t xml:space="preserve">, several images are taken and stored in the database. A set of </w:t>
      </w:r>
      <w:proofErr w:type="spellStart"/>
      <w:r w:rsidRPr="00B953F0">
        <w:rPr>
          <w:rFonts w:cstheme="minorHAnsi"/>
          <w:sz w:val="24"/>
          <w:szCs w:val="32"/>
        </w:rPr>
        <w:t>eigenfaces</w:t>
      </w:r>
      <w:proofErr w:type="spellEnd"/>
      <w:r w:rsidRPr="00B953F0">
        <w:rPr>
          <w:rFonts w:cstheme="minorHAnsi"/>
          <w:sz w:val="24"/>
          <w:szCs w:val="32"/>
        </w:rPr>
        <w:t xml:space="preserve"> can be generated by performing a mathematical process called principal component analysis (PCA) on a large set of images depicting different human faces. </w:t>
      </w:r>
    </w:p>
    <w:p w:rsidR="00B953F0" w:rsidRPr="00B953F0" w:rsidRDefault="00B953F0" w:rsidP="00B953F0">
      <w:pPr>
        <w:spacing w:line="480" w:lineRule="auto"/>
        <w:rPr>
          <w:rFonts w:cstheme="minorHAnsi"/>
          <w:sz w:val="24"/>
          <w:szCs w:val="32"/>
        </w:rPr>
      </w:pPr>
    </w:p>
    <w:p w:rsidR="00B953F0" w:rsidRPr="00B953F0" w:rsidRDefault="00B953F0" w:rsidP="00B953F0">
      <w:pPr>
        <w:spacing w:line="480" w:lineRule="auto"/>
        <w:ind w:firstLine="720"/>
        <w:rPr>
          <w:rFonts w:cstheme="minorHAnsi"/>
          <w:sz w:val="24"/>
          <w:szCs w:val="32"/>
        </w:rPr>
      </w:pPr>
      <w:r w:rsidRPr="00B953F0">
        <w:rPr>
          <w:rFonts w:cstheme="minorHAnsi"/>
          <w:sz w:val="24"/>
          <w:szCs w:val="32"/>
        </w:rPr>
        <w:t>Face recognition scenarios can be classified into two types, Face verification/authentication and Face identification (or recognition). First, Face verification: It is a one-to-one match that compares a query face image against a template face image whose identity is being claimed. To evaluate the verification performance, the verification rate (the rate, at which legitimate users are granted access) vs. false accepts rate (the rate at which imposters are granted access) is plotted, called ROC curve. A good verification system should balance these two rates based on operational needs. 2) Face identification: It is a one-to-</w:t>
      </w:r>
      <w:r w:rsidRPr="00B953F0">
        <w:rPr>
          <w:rFonts w:cstheme="minorHAnsi"/>
          <w:sz w:val="24"/>
          <w:szCs w:val="32"/>
        </w:rPr>
        <w:lastRenderedPageBreak/>
        <w:t>many matching process that compares a query face image against all the template images in a face database to determine the identity of the query face.</w:t>
      </w:r>
    </w:p>
    <w:p w:rsidR="00B953F0" w:rsidRPr="00B953F0" w:rsidRDefault="00B953F0" w:rsidP="00B953F0">
      <w:pPr>
        <w:spacing w:line="480" w:lineRule="auto"/>
        <w:rPr>
          <w:rFonts w:cstheme="minorHAnsi"/>
          <w:sz w:val="24"/>
          <w:szCs w:val="32"/>
        </w:rPr>
      </w:pPr>
      <w:r w:rsidRPr="00B953F0">
        <w:rPr>
          <w:rFonts w:cstheme="minorHAnsi"/>
          <w:sz w:val="24"/>
          <w:szCs w:val="32"/>
        </w:rPr>
        <w:t>The identification of the test image is done by locating the image in the database that has the highest similarity with the test image.</w:t>
      </w:r>
    </w:p>
    <w:p w:rsidR="00B953F0" w:rsidRPr="00B953F0" w:rsidRDefault="00B953F0" w:rsidP="00B953F0">
      <w:pPr>
        <w:spacing w:line="480" w:lineRule="auto"/>
        <w:ind w:firstLine="720"/>
        <w:rPr>
          <w:rFonts w:cstheme="minorHAnsi"/>
          <w:sz w:val="24"/>
          <w:szCs w:val="32"/>
        </w:rPr>
      </w:pPr>
      <w:proofErr w:type="spellStart"/>
      <w:r>
        <w:rPr>
          <w:rFonts w:cstheme="minorHAnsi"/>
          <w:sz w:val="24"/>
          <w:szCs w:val="32"/>
        </w:rPr>
        <w:t>E</w:t>
      </w:r>
      <w:r w:rsidRPr="00B953F0">
        <w:rPr>
          <w:rFonts w:cstheme="minorHAnsi"/>
          <w:sz w:val="24"/>
          <w:szCs w:val="32"/>
        </w:rPr>
        <w:t>igenface</w:t>
      </w:r>
      <w:proofErr w:type="spellEnd"/>
      <w:r w:rsidRPr="00B953F0">
        <w:rPr>
          <w:rFonts w:cstheme="minorHAnsi"/>
          <w:sz w:val="24"/>
          <w:szCs w:val="32"/>
        </w:rPr>
        <w:t xml:space="preserve"> is a practical approach for face recognition. Due to the simplicity of its algorithm, we could implement an </w:t>
      </w:r>
      <w:proofErr w:type="spellStart"/>
      <w:r w:rsidRPr="00B953F0">
        <w:rPr>
          <w:rFonts w:cstheme="minorHAnsi"/>
          <w:sz w:val="24"/>
          <w:szCs w:val="32"/>
        </w:rPr>
        <w:t>Eigenface</w:t>
      </w:r>
      <w:proofErr w:type="spellEnd"/>
      <w:r w:rsidRPr="00B953F0">
        <w:rPr>
          <w:rFonts w:cstheme="minorHAnsi"/>
          <w:sz w:val="24"/>
          <w:szCs w:val="32"/>
        </w:rPr>
        <w:t xml:space="preserve"> recognition system easily. Besides, it is efficient in processing time and storage. PCA reduces the dimension size of an image greatly in a short period of time. The accuracy of </w:t>
      </w:r>
      <w:proofErr w:type="spellStart"/>
      <w:r w:rsidRPr="00B953F0">
        <w:rPr>
          <w:rFonts w:cstheme="minorHAnsi"/>
          <w:sz w:val="24"/>
          <w:szCs w:val="32"/>
        </w:rPr>
        <w:t>Eigenface</w:t>
      </w:r>
      <w:proofErr w:type="spellEnd"/>
      <w:r w:rsidRPr="00B953F0">
        <w:rPr>
          <w:rFonts w:cstheme="minorHAnsi"/>
          <w:sz w:val="24"/>
          <w:szCs w:val="32"/>
        </w:rPr>
        <w:t xml:space="preserve"> is also satisfactory (over 90 %) with frontal faces. However, a particular disadvantage of PCA is when the dimension number is comparable to, or even larger than the sample size n. Also, one critical problem rises due to several illumination variations. The illumination variation has been widely discussed in many face detection and recognition researches. This variation is caused by various lighting environments and is mentioned to have larger appearance difference than the difference caused by different identities. Under some illumination conditions, we can neither assure the identification nor accurately point out the positions of facial features. </w:t>
      </w:r>
    </w:p>
    <w:p w:rsidR="00B953F0" w:rsidRPr="00B953F0" w:rsidRDefault="00B953F0" w:rsidP="00B953F0">
      <w:pPr>
        <w:spacing w:line="480" w:lineRule="auto"/>
        <w:rPr>
          <w:rFonts w:cstheme="minorHAnsi"/>
          <w:sz w:val="24"/>
          <w:szCs w:val="32"/>
        </w:rPr>
      </w:pPr>
    </w:p>
    <w:p w:rsidR="006C46C7" w:rsidRPr="00412032" w:rsidRDefault="006C46C7" w:rsidP="00D50A42">
      <w:pPr>
        <w:spacing w:line="480" w:lineRule="auto"/>
        <w:rPr>
          <w:rFonts w:cstheme="minorHAnsi"/>
          <w:sz w:val="24"/>
          <w:szCs w:val="32"/>
        </w:rPr>
      </w:pPr>
    </w:p>
    <w:sectPr w:rsidR="006C46C7" w:rsidRPr="00412032" w:rsidSect="00CB717D">
      <w:headerReference w:type="default" r:id="rId8"/>
      <w:pgSz w:w="12240" w:h="15840"/>
      <w:pgMar w:top="1440" w:right="1440" w:bottom="1440" w:left="2880" w:header="720" w:footer="720" w:gutter="0"/>
      <w:pgNumType w:start="2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6297" w:rsidRDefault="00B96297" w:rsidP="001145B9">
      <w:pPr>
        <w:spacing w:after="0" w:line="240" w:lineRule="auto"/>
      </w:pPr>
      <w:r>
        <w:separator/>
      </w:r>
    </w:p>
  </w:endnote>
  <w:endnote w:type="continuationSeparator" w:id="0">
    <w:p w:rsidR="00B96297" w:rsidRDefault="00B96297" w:rsidP="00114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6297" w:rsidRDefault="00B96297" w:rsidP="001145B9">
      <w:pPr>
        <w:spacing w:after="0" w:line="240" w:lineRule="auto"/>
      </w:pPr>
      <w:r>
        <w:separator/>
      </w:r>
    </w:p>
  </w:footnote>
  <w:footnote w:type="continuationSeparator" w:id="0">
    <w:p w:rsidR="00B96297" w:rsidRDefault="00B96297" w:rsidP="001145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7648756"/>
      <w:docPartObj>
        <w:docPartGallery w:val="Page Numbers (Top of Page)"/>
        <w:docPartUnique/>
      </w:docPartObj>
    </w:sdtPr>
    <w:sdtContent>
      <w:p w:rsidR="00CB717D" w:rsidRDefault="00CB717D">
        <w:pPr>
          <w:pStyle w:val="Header"/>
          <w:jc w:val="right"/>
        </w:pPr>
        <w:r>
          <w:t xml:space="preserve">Page </w:t>
        </w:r>
        <w:r w:rsidRPr="00CB717D">
          <w:rPr>
            <w:bCs/>
            <w:sz w:val="24"/>
            <w:szCs w:val="24"/>
          </w:rPr>
          <w:fldChar w:fldCharType="begin"/>
        </w:r>
        <w:r w:rsidRPr="00CB717D">
          <w:rPr>
            <w:bCs/>
          </w:rPr>
          <w:instrText xml:space="preserve"> PAGE </w:instrText>
        </w:r>
        <w:r w:rsidRPr="00CB717D">
          <w:rPr>
            <w:bCs/>
            <w:sz w:val="24"/>
            <w:szCs w:val="24"/>
          </w:rPr>
          <w:fldChar w:fldCharType="separate"/>
        </w:r>
        <w:r>
          <w:rPr>
            <w:bCs/>
            <w:noProof/>
          </w:rPr>
          <w:t>26</w:t>
        </w:r>
        <w:r w:rsidRPr="00CB717D">
          <w:rPr>
            <w:bCs/>
            <w:sz w:val="24"/>
            <w:szCs w:val="24"/>
          </w:rPr>
          <w:fldChar w:fldCharType="end"/>
        </w:r>
      </w:p>
    </w:sdtContent>
  </w:sdt>
  <w:p w:rsidR="00CB717D" w:rsidRDefault="00CB717D" w:rsidP="00CB717D">
    <w:pPr>
      <w:tabs>
        <w:tab w:val="center" w:pos="4513"/>
        <w:tab w:val="right" w:pos="9026"/>
      </w:tabs>
      <w:suppressAutoHyphens/>
      <w:spacing w:after="0" w:line="240" w:lineRule="auto"/>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96ADB"/>
    <w:multiLevelType w:val="hybridMultilevel"/>
    <w:tmpl w:val="212033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103730FE"/>
    <w:multiLevelType w:val="hybridMultilevel"/>
    <w:tmpl w:val="7F3ECEF2"/>
    <w:lvl w:ilvl="0" w:tplc="B2247F96">
      <w:start w:val="1"/>
      <w:numFmt w:val="bullet"/>
      <w:lvlText w:val=""/>
      <w:lvlJc w:val="left"/>
      <w:pPr>
        <w:ind w:left="1080" w:hanging="360"/>
      </w:pPr>
      <w:rPr>
        <w:rFonts w:ascii="Symbol" w:hAnsi="Symbol" w:hint="default"/>
        <w:sz w:val="24"/>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3F5534B"/>
    <w:multiLevelType w:val="hybridMultilevel"/>
    <w:tmpl w:val="666E0E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56444D6"/>
    <w:multiLevelType w:val="hybridMultilevel"/>
    <w:tmpl w:val="2352476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nsid w:val="15EB0FD9"/>
    <w:multiLevelType w:val="hybridMultilevel"/>
    <w:tmpl w:val="3974850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nsid w:val="31C52143"/>
    <w:multiLevelType w:val="hybridMultilevel"/>
    <w:tmpl w:val="673601EC"/>
    <w:lvl w:ilvl="0" w:tplc="34090001">
      <w:start w:val="1"/>
      <w:numFmt w:val="bullet"/>
      <w:lvlText w:val=""/>
      <w:lvlJc w:val="left"/>
      <w:pPr>
        <w:ind w:left="903" w:hanging="360"/>
      </w:pPr>
      <w:rPr>
        <w:rFonts w:ascii="Symbol" w:hAnsi="Symbol" w:hint="default"/>
      </w:rPr>
    </w:lvl>
    <w:lvl w:ilvl="1" w:tplc="34090003" w:tentative="1">
      <w:start w:val="1"/>
      <w:numFmt w:val="bullet"/>
      <w:lvlText w:val="o"/>
      <w:lvlJc w:val="left"/>
      <w:pPr>
        <w:ind w:left="1623" w:hanging="360"/>
      </w:pPr>
      <w:rPr>
        <w:rFonts w:ascii="Courier New" w:hAnsi="Courier New" w:cs="Courier New" w:hint="default"/>
      </w:rPr>
    </w:lvl>
    <w:lvl w:ilvl="2" w:tplc="34090005" w:tentative="1">
      <w:start w:val="1"/>
      <w:numFmt w:val="bullet"/>
      <w:lvlText w:val=""/>
      <w:lvlJc w:val="left"/>
      <w:pPr>
        <w:ind w:left="2343" w:hanging="360"/>
      </w:pPr>
      <w:rPr>
        <w:rFonts w:ascii="Wingdings" w:hAnsi="Wingdings" w:hint="default"/>
      </w:rPr>
    </w:lvl>
    <w:lvl w:ilvl="3" w:tplc="34090001" w:tentative="1">
      <w:start w:val="1"/>
      <w:numFmt w:val="bullet"/>
      <w:lvlText w:val=""/>
      <w:lvlJc w:val="left"/>
      <w:pPr>
        <w:ind w:left="3063" w:hanging="360"/>
      </w:pPr>
      <w:rPr>
        <w:rFonts w:ascii="Symbol" w:hAnsi="Symbol" w:hint="default"/>
      </w:rPr>
    </w:lvl>
    <w:lvl w:ilvl="4" w:tplc="34090003" w:tentative="1">
      <w:start w:val="1"/>
      <w:numFmt w:val="bullet"/>
      <w:lvlText w:val="o"/>
      <w:lvlJc w:val="left"/>
      <w:pPr>
        <w:ind w:left="3783" w:hanging="360"/>
      </w:pPr>
      <w:rPr>
        <w:rFonts w:ascii="Courier New" w:hAnsi="Courier New" w:cs="Courier New" w:hint="default"/>
      </w:rPr>
    </w:lvl>
    <w:lvl w:ilvl="5" w:tplc="34090005" w:tentative="1">
      <w:start w:val="1"/>
      <w:numFmt w:val="bullet"/>
      <w:lvlText w:val=""/>
      <w:lvlJc w:val="left"/>
      <w:pPr>
        <w:ind w:left="4503" w:hanging="360"/>
      </w:pPr>
      <w:rPr>
        <w:rFonts w:ascii="Wingdings" w:hAnsi="Wingdings" w:hint="default"/>
      </w:rPr>
    </w:lvl>
    <w:lvl w:ilvl="6" w:tplc="34090001" w:tentative="1">
      <w:start w:val="1"/>
      <w:numFmt w:val="bullet"/>
      <w:lvlText w:val=""/>
      <w:lvlJc w:val="left"/>
      <w:pPr>
        <w:ind w:left="5223" w:hanging="360"/>
      </w:pPr>
      <w:rPr>
        <w:rFonts w:ascii="Symbol" w:hAnsi="Symbol" w:hint="default"/>
      </w:rPr>
    </w:lvl>
    <w:lvl w:ilvl="7" w:tplc="34090003" w:tentative="1">
      <w:start w:val="1"/>
      <w:numFmt w:val="bullet"/>
      <w:lvlText w:val="o"/>
      <w:lvlJc w:val="left"/>
      <w:pPr>
        <w:ind w:left="5943" w:hanging="360"/>
      </w:pPr>
      <w:rPr>
        <w:rFonts w:ascii="Courier New" w:hAnsi="Courier New" w:cs="Courier New" w:hint="default"/>
      </w:rPr>
    </w:lvl>
    <w:lvl w:ilvl="8" w:tplc="34090005" w:tentative="1">
      <w:start w:val="1"/>
      <w:numFmt w:val="bullet"/>
      <w:lvlText w:val=""/>
      <w:lvlJc w:val="left"/>
      <w:pPr>
        <w:ind w:left="6663" w:hanging="360"/>
      </w:pPr>
      <w:rPr>
        <w:rFonts w:ascii="Wingdings" w:hAnsi="Wingdings" w:hint="default"/>
      </w:rPr>
    </w:lvl>
  </w:abstractNum>
  <w:abstractNum w:abstractNumId="6">
    <w:nsid w:val="3231413E"/>
    <w:multiLevelType w:val="hybridMultilevel"/>
    <w:tmpl w:val="3378E4A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nsid w:val="385850EB"/>
    <w:multiLevelType w:val="hybridMultilevel"/>
    <w:tmpl w:val="FF02A14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51D926B4"/>
    <w:multiLevelType w:val="hybridMultilevel"/>
    <w:tmpl w:val="16C6F7BE"/>
    <w:lvl w:ilvl="0" w:tplc="D0E6B4BC">
      <w:start w:val="1"/>
      <w:numFmt w:val="upperLetter"/>
      <w:lvlText w:val="%1."/>
      <w:lvlJc w:val="left"/>
      <w:pPr>
        <w:ind w:left="720" w:hanging="360"/>
      </w:pPr>
      <w:rPr>
        <w:rFonts w:ascii="Calibri Light" w:hAnsi="Calibri Light"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nsid w:val="614A2E13"/>
    <w:multiLevelType w:val="hybridMultilevel"/>
    <w:tmpl w:val="8CF4F672"/>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0">
    <w:nsid w:val="626F19AA"/>
    <w:multiLevelType w:val="hybridMultilevel"/>
    <w:tmpl w:val="71ECE712"/>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627B437A"/>
    <w:multiLevelType w:val="hybridMultilevel"/>
    <w:tmpl w:val="A372FF1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2">
    <w:nsid w:val="758137C7"/>
    <w:multiLevelType w:val="hybridMultilevel"/>
    <w:tmpl w:val="36F81FDA"/>
    <w:lvl w:ilvl="0" w:tplc="78F4ACD6">
      <w:start w:val="1"/>
      <w:numFmt w:val="decimal"/>
      <w:lvlText w:val="%1."/>
      <w:lvlJc w:val="left"/>
      <w:pPr>
        <w:ind w:left="1080" w:hanging="360"/>
      </w:pPr>
      <w:rPr>
        <w:rFonts w:cs="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940701F"/>
    <w:multiLevelType w:val="hybridMultilevel"/>
    <w:tmpl w:val="6C80FD9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7BBC287C"/>
    <w:multiLevelType w:val="hybridMultilevel"/>
    <w:tmpl w:val="A8704124"/>
    <w:lvl w:ilvl="0" w:tplc="34090001">
      <w:start w:val="1"/>
      <w:numFmt w:val="bullet"/>
      <w:lvlText w:val=""/>
      <w:lvlJc w:val="left"/>
      <w:pPr>
        <w:ind w:left="1698" w:hanging="360"/>
      </w:pPr>
      <w:rPr>
        <w:rFonts w:ascii="Symbol" w:hAnsi="Symbol" w:hint="default"/>
      </w:rPr>
    </w:lvl>
    <w:lvl w:ilvl="1" w:tplc="34090003" w:tentative="1">
      <w:start w:val="1"/>
      <w:numFmt w:val="bullet"/>
      <w:lvlText w:val="o"/>
      <w:lvlJc w:val="left"/>
      <w:pPr>
        <w:ind w:left="2418" w:hanging="360"/>
      </w:pPr>
      <w:rPr>
        <w:rFonts w:ascii="Courier New" w:hAnsi="Courier New" w:cs="Courier New" w:hint="default"/>
      </w:rPr>
    </w:lvl>
    <w:lvl w:ilvl="2" w:tplc="34090005" w:tentative="1">
      <w:start w:val="1"/>
      <w:numFmt w:val="bullet"/>
      <w:lvlText w:val=""/>
      <w:lvlJc w:val="left"/>
      <w:pPr>
        <w:ind w:left="3138" w:hanging="360"/>
      </w:pPr>
      <w:rPr>
        <w:rFonts w:ascii="Wingdings" w:hAnsi="Wingdings" w:hint="default"/>
      </w:rPr>
    </w:lvl>
    <w:lvl w:ilvl="3" w:tplc="34090001" w:tentative="1">
      <w:start w:val="1"/>
      <w:numFmt w:val="bullet"/>
      <w:lvlText w:val=""/>
      <w:lvlJc w:val="left"/>
      <w:pPr>
        <w:ind w:left="3858" w:hanging="360"/>
      </w:pPr>
      <w:rPr>
        <w:rFonts w:ascii="Symbol" w:hAnsi="Symbol" w:hint="default"/>
      </w:rPr>
    </w:lvl>
    <w:lvl w:ilvl="4" w:tplc="34090003" w:tentative="1">
      <w:start w:val="1"/>
      <w:numFmt w:val="bullet"/>
      <w:lvlText w:val="o"/>
      <w:lvlJc w:val="left"/>
      <w:pPr>
        <w:ind w:left="4578" w:hanging="360"/>
      </w:pPr>
      <w:rPr>
        <w:rFonts w:ascii="Courier New" w:hAnsi="Courier New" w:cs="Courier New" w:hint="default"/>
      </w:rPr>
    </w:lvl>
    <w:lvl w:ilvl="5" w:tplc="34090005" w:tentative="1">
      <w:start w:val="1"/>
      <w:numFmt w:val="bullet"/>
      <w:lvlText w:val=""/>
      <w:lvlJc w:val="left"/>
      <w:pPr>
        <w:ind w:left="5298" w:hanging="360"/>
      </w:pPr>
      <w:rPr>
        <w:rFonts w:ascii="Wingdings" w:hAnsi="Wingdings" w:hint="default"/>
      </w:rPr>
    </w:lvl>
    <w:lvl w:ilvl="6" w:tplc="34090001" w:tentative="1">
      <w:start w:val="1"/>
      <w:numFmt w:val="bullet"/>
      <w:lvlText w:val=""/>
      <w:lvlJc w:val="left"/>
      <w:pPr>
        <w:ind w:left="6018" w:hanging="360"/>
      </w:pPr>
      <w:rPr>
        <w:rFonts w:ascii="Symbol" w:hAnsi="Symbol" w:hint="default"/>
      </w:rPr>
    </w:lvl>
    <w:lvl w:ilvl="7" w:tplc="34090003" w:tentative="1">
      <w:start w:val="1"/>
      <w:numFmt w:val="bullet"/>
      <w:lvlText w:val="o"/>
      <w:lvlJc w:val="left"/>
      <w:pPr>
        <w:ind w:left="6738" w:hanging="360"/>
      </w:pPr>
      <w:rPr>
        <w:rFonts w:ascii="Courier New" w:hAnsi="Courier New" w:cs="Courier New" w:hint="default"/>
      </w:rPr>
    </w:lvl>
    <w:lvl w:ilvl="8" w:tplc="34090005" w:tentative="1">
      <w:start w:val="1"/>
      <w:numFmt w:val="bullet"/>
      <w:lvlText w:val=""/>
      <w:lvlJc w:val="left"/>
      <w:pPr>
        <w:ind w:left="7458" w:hanging="360"/>
      </w:pPr>
      <w:rPr>
        <w:rFonts w:ascii="Wingdings" w:hAnsi="Wingdings" w:hint="default"/>
      </w:rPr>
    </w:lvl>
  </w:abstractNum>
  <w:abstractNum w:abstractNumId="15">
    <w:nsid w:val="7CDD772D"/>
    <w:multiLevelType w:val="hybridMultilevel"/>
    <w:tmpl w:val="B0DED2CA"/>
    <w:lvl w:ilvl="0" w:tplc="69A684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D8296B"/>
    <w:multiLevelType w:val="hybridMultilevel"/>
    <w:tmpl w:val="3ECED74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
  </w:num>
  <w:num w:numId="2">
    <w:abstractNumId w:val="10"/>
  </w:num>
  <w:num w:numId="3">
    <w:abstractNumId w:val="7"/>
  </w:num>
  <w:num w:numId="4">
    <w:abstractNumId w:val="3"/>
  </w:num>
  <w:num w:numId="5">
    <w:abstractNumId w:val="13"/>
  </w:num>
  <w:num w:numId="6">
    <w:abstractNumId w:val="16"/>
  </w:num>
  <w:num w:numId="7">
    <w:abstractNumId w:val="2"/>
  </w:num>
  <w:num w:numId="8">
    <w:abstractNumId w:val="12"/>
  </w:num>
  <w:num w:numId="9">
    <w:abstractNumId w:val="0"/>
  </w:num>
  <w:num w:numId="10">
    <w:abstractNumId w:val="11"/>
  </w:num>
  <w:num w:numId="11">
    <w:abstractNumId w:val="15"/>
  </w:num>
  <w:num w:numId="12">
    <w:abstractNumId w:val="9"/>
  </w:num>
  <w:num w:numId="13">
    <w:abstractNumId w:val="4"/>
  </w:num>
  <w:num w:numId="14">
    <w:abstractNumId w:val="5"/>
  </w:num>
  <w:num w:numId="15">
    <w:abstractNumId w:val="14"/>
  </w:num>
  <w:num w:numId="16">
    <w:abstractNumId w:val="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A461D"/>
    <w:rsid w:val="00014E71"/>
    <w:rsid w:val="00016986"/>
    <w:rsid w:val="0003035C"/>
    <w:rsid w:val="00056E29"/>
    <w:rsid w:val="000C05DA"/>
    <w:rsid w:val="00110B56"/>
    <w:rsid w:val="001145B9"/>
    <w:rsid w:val="00137E92"/>
    <w:rsid w:val="00177584"/>
    <w:rsid w:val="00185644"/>
    <w:rsid w:val="001D71B5"/>
    <w:rsid w:val="001F7538"/>
    <w:rsid w:val="0024493F"/>
    <w:rsid w:val="00257981"/>
    <w:rsid w:val="00264BA2"/>
    <w:rsid w:val="00270E0E"/>
    <w:rsid w:val="002902AF"/>
    <w:rsid w:val="002A72AC"/>
    <w:rsid w:val="002D74C3"/>
    <w:rsid w:val="002F1F5D"/>
    <w:rsid w:val="002F6F5A"/>
    <w:rsid w:val="00361CEA"/>
    <w:rsid w:val="00386E12"/>
    <w:rsid w:val="003F318C"/>
    <w:rsid w:val="004011F9"/>
    <w:rsid w:val="00412032"/>
    <w:rsid w:val="00417D52"/>
    <w:rsid w:val="004476BA"/>
    <w:rsid w:val="004863A1"/>
    <w:rsid w:val="004A06E9"/>
    <w:rsid w:val="004A3690"/>
    <w:rsid w:val="004A4FB4"/>
    <w:rsid w:val="004C7055"/>
    <w:rsid w:val="004D78BD"/>
    <w:rsid w:val="004F1A6C"/>
    <w:rsid w:val="00556A42"/>
    <w:rsid w:val="005D6A06"/>
    <w:rsid w:val="00617BDD"/>
    <w:rsid w:val="00637823"/>
    <w:rsid w:val="00662680"/>
    <w:rsid w:val="006A4A58"/>
    <w:rsid w:val="006C46C7"/>
    <w:rsid w:val="006E10AF"/>
    <w:rsid w:val="006E3EA7"/>
    <w:rsid w:val="006F1D80"/>
    <w:rsid w:val="007100E2"/>
    <w:rsid w:val="00780634"/>
    <w:rsid w:val="007F0295"/>
    <w:rsid w:val="008209A0"/>
    <w:rsid w:val="00843C46"/>
    <w:rsid w:val="0088296F"/>
    <w:rsid w:val="008A16F3"/>
    <w:rsid w:val="008C37C4"/>
    <w:rsid w:val="00912692"/>
    <w:rsid w:val="00937FC9"/>
    <w:rsid w:val="00944AEF"/>
    <w:rsid w:val="009476A5"/>
    <w:rsid w:val="00974847"/>
    <w:rsid w:val="00983AD3"/>
    <w:rsid w:val="009E0943"/>
    <w:rsid w:val="00AB7D5A"/>
    <w:rsid w:val="00B953F0"/>
    <w:rsid w:val="00B96297"/>
    <w:rsid w:val="00BA4373"/>
    <w:rsid w:val="00BA5998"/>
    <w:rsid w:val="00BC3833"/>
    <w:rsid w:val="00BD4EFE"/>
    <w:rsid w:val="00C203F7"/>
    <w:rsid w:val="00C22C02"/>
    <w:rsid w:val="00C57B7C"/>
    <w:rsid w:val="00C71DEA"/>
    <w:rsid w:val="00C73FCB"/>
    <w:rsid w:val="00C92128"/>
    <w:rsid w:val="00CB717D"/>
    <w:rsid w:val="00CC7A8B"/>
    <w:rsid w:val="00D134B3"/>
    <w:rsid w:val="00D16C64"/>
    <w:rsid w:val="00D27C95"/>
    <w:rsid w:val="00D50A42"/>
    <w:rsid w:val="00D77957"/>
    <w:rsid w:val="00DB6A87"/>
    <w:rsid w:val="00DC0DAE"/>
    <w:rsid w:val="00DC37CE"/>
    <w:rsid w:val="00E02DBC"/>
    <w:rsid w:val="00E74BAB"/>
    <w:rsid w:val="00EA3AF0"/>
    <w:rsid w:val="00EA461D"/>
    <w:rsid w:val="00EB356B"/>
    <w:rsid w:val="00EC22A1"/>
    <w:rsid w:val="00EF17F6"/>
    <w:rsid w:val="00F05806"/>
    <w:rsid w:val="00F17DE3"/>
    <w:rsid w:val="00F73296"/>
    <w:rsid w:val="00F94C7E"/>
    <w:rsid w:val="00F95815"/>
    <w:rsid w:val="00FB0296"/>
    <w:rsid w:val="00FB1417"/>
    <w:rsid w:val="00FC19C6"/>
    <w:rsid w:val="00FC4C95"/>
    <w:rsid w:val="00FD023C"/>
    <w:rsid w:val="00FE59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61D"/>
    <w:pPr>
      <w:spacing w:after="160" w:line="259"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meContents">
    <w:name w:val="Frame Contents"/>
    <w:basedOn w:val="Normal"/>
    <w:qFormat/>
    <w:rsid w:val="00EA461D"/>
  </w:style>
  <w:style w:type="paragraph" w:styleId="ListParagraph">
    <w:name w:val="List Paragraph"/>
    <w:basedOn w:val="Normal"/>
    <w:uiPriority w:val="34"/>
    <w:qFormat/>
    <w:rsid w:val="00EA461D"/>
    <w:pPr>
      <w:ind w:left="720"/>
      <w:contextualSpacing/>
    </w:pPr>
  </w:style>
  <w:style w:type="paragraph" w:styleId="BalloonText">
    <w:name w:val="Balloon Text"/>
    <w:basedOn w:val="Normal"/>
    <w:link w:val="BalloonTextChar"/>
    <w:uiPriority w:val="99"/>
    <w:semiHidden/>
    <w:unhideWhenUsed/>
    <w:rsid w:val="006A4A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A58"/>
    <w:rPr>
      <w:rFonts w:ascii="Tahoma" w:hAnsi="Tahoma" w:cs="Tahoma"/>
      <w:sz w:val="16"/>
      <w:szCs w:val="16"/>
      <w:lang w:val="en-GB"/>
    </w:rPr>
  </w:style>
  <w:style w:type="paragraph" w:styleId="Header">
    <w:name w:val="header"/>
    <w:basedOn w:val="Normal"/>
    <w:link w:val="HeaderChar"/>
    <w:uiPriority w:val="99"/>
    <w:unhideWhenUsed/>
    <w:rsid w:val="001145B9"/>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1145B9"/>
    <w:rPr>
      <w:lang w:val="en-GB"/>
    </w:rPr>
  </w:style>
  <w:style w:type="paragraph" w:styleId="Footer">
    <w:name w:val="footer"/>
    <w:basedOn w:val="Normal"/>
    <w:link w:val="FooterChar"/>
    <w:uiPriority w:val="99"/>
    <w:unhideWhenUsed/>
    <w:rsid w:val="001145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5B9"/>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224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1373</TotalTime>
  <Pages>1</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Shinzangetsu</cp:lastModifiedBy>
  <cp:revision>13</cp:revision>
  <dcterms:created xsi:type="dcterms:W3CDTF">2016-11-30T04:12:00Z</dcterms:created>
  <dcterms:modified xsi:type="dcterms:W3CDTF">2017-02-07T05:26:00Z</dcterms:modified>
</cp:coreProperties>
</file>