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2550A" w14:textId="77777777" w:rsidR="00FB1D7B" w:rsidRPr="00FB1D7B" w:rsidRDefault="00FB1D7B" w:rsidP="00FB1D7B">
      <w:r w:rsidRPr="00FB1D7B">
        <w:t>In my work experience in technology strategy, I saw organizations continue investing in legacy IT systems because of the resources (i.e., money and time) and organizational effort already committed to them. Even when newer and more innovative solutions or technologies could offer better long-term value, replacing the existing systems was frequently seen as a waste of previous investments.</w:t>
      </w:r>
    </w:p>
    <w:p w14:paraId="4F453261" w14:textId="77777777" w:rsidR="00FB1D7B" w:rsidRPr="00FB1D7B" w:rsidRDefault="00FB1D7B" w:rsidP="00FB1D7B">
      <w:r w:rsidRPr="00FB1D7B">
        <w:t>This is an example of sunk cost reasoning because past investments should not affect future decisions.</w:t>
      </w:r>
    </w:p>
    <w:p w14:paraId="2CAA9399" w14:textId="77777777" w:rsidR="00FB1D7B" w:rsidRPr="00FB1D7B" w:rsidRDefault="00FB1D7B" w:rsidP="00FB1D7B">
      <w:r w:rsidRPr="00FB1D7B">
        <w:t xml:space="preserve">This kind of behavior was also reinforced by institutional incentives and inertia. In these organizations, managers often felt that their reputations were tied to earlier decisions. In addition, governance and operating models </w:t>
      </w:r>
      <w:proofErr w:type="gramStart"/>
      <w:r w:rsidRPr="00FB1D7B">
        <w:t>had</w:t>
      </w:r>
      <w:proofErr w:type="gramEnd"/>
      <w:r w:rsidRPr="00FB1D7B">
        <w:t xml:space="preserve"> been developed around the existing systems, making the sunk cost reasoning broader than a purely psychological bias.</w:t>
      </w:r>
    </w:p>
    <w:p w14:paraId="26ED1EB0" w14:textId="77777777" w:rsidR="00FB1D7B" w:rsidRPr="00FB1D7B" w:rsidRDefault="00FB1D7B" w:rsidP="00FB1D7B">
      <w:r w:rsidRPr="00FB1D7B">
        <w:t>One way to address this problem would be to change the decision-making process. Major previous investments could be reviewed by an independent third-party team that was not involved in the original decision. This would make it easier to evaluate the system based only on future costs and benefits.</w:t>
      </w:r>
    </w:p>
    <w:p w14:paraId="388ED038" w14:textId="6306DFBE" w:rsidR="00757360" w:rsidRPr="00FB1D7B" w:rsidRDefault="00757360" w:rsidP="00FB1D7B"/>
    <w:sectPr w:rsidR="00757360" w:rsidRPr="00FB1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DD"/>
    <w:rsid w:val="00021FBC"/>
    <w:rsid w:val="00052AC4"/>
    <w:rsid w:val="00064FCB"/>
    <w:rsid w:val="000964AB"/>
    <w:rsid w:val="000B6197"/>
    <w:rsid w:val="000B6473"/>
    <w:rsid w:val="000F659D"/>
    <w:rsid w:val="00110E59"/>
    <w:rsid w:val="00114E4B"/>
    <w:rsid w:val="00126106"/>
    <w:rsid w:val="002B060F"/>
    <w:rsid w:val="00312247"/>
    <w:rsid w:val="00327DDF"/>
    <w:rsid w:val="00334FAC"/>
    <w:rsid w:val="003D00DE"/>
    <w:rsid w:val="0042769D"/>
    <w:rsid w:val="0043180C"/>
    <w:rsid w:val="00455C62"/>
    <w:rsid w:val="005866BF"/>
    <w:rsid w:val="005B69E4"/>
    <w:rsid w:val="005C23A9"/>
    <w:rsid w:val="00650ED1"/>
    <w:rsid w:val="006C3404"/>
    <w:rsid w:val="006F0BE4"/>
    <w:rsid w:val="00757360"/>
    <w:rsid w:val="0081249A"/>
    <w:rsid w:val="00A25B47"/>
    <w:rsid w:val="00AF2280"/>
    <w:rsid w:val="00B74663"/>
    <w:rsid w:val="00C51B39"/>
    <w:rsid w:val="00C6430B"/>
    <w:rsid w:val="00C91F2F"/>
    <w:rsid w:val="00CC40BE"/>
    <w:rsid w:val="00DB0B75"/>
    <w:rsid w:val="00DB2ED0"/>
    <w:rsid w:val="00DB52FF"/>
    <w:rsid w:val="00DD4BEA"/>
    <w:rsid w:val="00E37ADD"/>
    <w:rsid w:val="00ED1083"/>
    <w:rsid w:val="00F97A8A"/>
    <w:rsid w:val="00FB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25E1"/>
  <w15:chartTrackingRefBased/>
  <w15:docId w15:val="{9A2F630D-7E7C-47A1-886C-BA43172FE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ADD"/>
    <w:rPr>
      <w:rFonts w:eastAsiaTheme="majorEastAsia" w:cstheme="majorBidi"/>
      <w:color w:val="272727" w:themeColor="text1" w:themeTint="D8"/>
    </w:rPr>
  </w:style>
  <w:style w:type="paragraph" w:styleId="Title">
    <w:name w:val="Title"/>
    <w:basedOn w:val="Normal"/>
    <w:next w:val="Normal"/>
    <w:link w:val="TitleChar"/>
    <w:uiPriority w:val="10"/>
    <w:qFormat/>
    <w:rsid w:val="00E3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ADD"/>
    <w:pPr>
      <w:spacing w:before="160"/>
      <w:jc w:val="center"/>
    </w:pPr>
    <w:rPr>
      <w:i/>
      <w:iCs/>
      <w:color w:val="404040" w:themeColor="text1" w:themeTint="BF"/>
    </w:rPr>
  </w:style>
  <w:style w:type="character" w:customStyle="1" w:styleId="QuoteChar">
    <w:name w:val="Quote Char"/>
    <w:basedOn w:val="DefaultParagraphFont"/>
    <w:link w:val="Quote"/>
    <w:uiPriority w:val="29"/>
    <w:rsid w:val="00E37ADD"/>
    <w:rPr>
      <w:i/>
      <w:iCs/>
      <w:color w:val="404040" w:themeColor="text1" w:themeTint="BF"/>
    </w:rPr>
  </w:style>
  <w:style w:type="paragraph" w:styleId="ListParagraph">
    <w:name w:val="List Paragraph"/>
    <w:basedOn w:val="Normal"/>
    <w:uiPriority w:val="34"/>
    <w:qFormat/>
    <w:rsid w:val="00E37ADD"/>
    <w:pPr>
      <w:ind w:left="720"/>
      <w:contextualSpacing/>
    </w:pPr>
  </w:style>
  <w:style w:type="character" w:styleId="IntenseEmphasis">
    <w:name w:val="Intense Emphasis"/>
    <w:basedOn w:val="DefaultParagraphFont"/>
    <w:uiPriority w:val="21"/>
    <w:qFormat/>
    <w:rsid w:val="00E37ADD"/>
    <w:rPr>
      <w:i/>
      <w:iCs/>
      <w:color w:val="0F4761" w:themeColor="accent1" w:themeShade="BF"/>
    </w:rPr>
  </w:style>
  <w:style w:type="paragraph" w:styleId="IntenseQuote">
    <w:name w:val="Intense Quote"/>
    <w:basedOn w:val="Normal"/>
    <w:next w:val="Normal"/>
    <w:link w:val="IntenseQuoteChar"/>
    <w:uiPriority w:val="30"/>
    <w:qFormat/>
    <w:rsid w:val="00E3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ADD"/>
    <w:rPr>
      <w:i/>
      <w:iCs/>
      <w:color w:val="0F4761" w:themeColor="accent1" w:themeShade="BF"/>
    </w:rPr>
  </w:style>
  <w:style w:type="character" w:styleId="IntenseReference">
    <w:name w:val="Intense Reference"/>
    <w:basedOn w:val="DefaultParagraphFont"/>
    <w:uiPriority w:val="32"/>
    <w:qFormat/>
    <w:rsid w:val="00E37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 Luca Panza</dc:creator>
  <cp:keywords/>
  <dc:description/>
  <cp:lastModifiedBy>Pier Luca Panza</cp:lastModifiedBy>
  <cp:revision>38</cp:revision>
  <dcterms:created xsi:type="dcterms:W3CDTF">2026-08-30T00:31:00Z</dcterms:created>
  <dcterms:modified xsi:type="dcterms:W3CDTF">2026-08-30T00:57:00Z</dcterms:modified>
</cp:coreProperties>
</file>