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6E" w:rsidRDefault="00E5516A" w:rsidP="00E5516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16A">
        <w:rPr>
          <w:rFonts w:ascii="Times New Roman" w:hAnsi="Times New Roman" w:cs="Times New Roman"/>
          <w:b/>
          <w:sz w:val="32"/>
          <w:szCs w:val="32"/>
          <w:u w:val="single"/>
        </w:rPr>
        <w:t>ACADEMIC RECORD MANAGEMENT SYSYTEM</w:t>
      </w:r>
    </w:p>
    <w:p w:rsidR="00E5516A" w:rsidRDefault="00E5516A" w:rsidP="00E5516A">
      <w:pPr>
        <w:rPr>
          <w:rFonts w:ascii="Times New Roman" w:hAnsi="Times New Roman" w:cs="Times New Roman"/>
          <w:b/>
          <w:sz w:val="24"/>
          <w:szCs w:val="24"/>
        </w:rPr>
      </w:pPr>
    </w:p>
    <w:p w:rsidR="00E5516A" w:rsidRDefault="00E5516A" w:rsidP="00E5516A">
      <w:pPr>
        <w:rPr>
          <w:rFonts w:ascii="Times New Roman" w:hAnsi="Times New Roman" w:cs="Times New Roman"/>
          <w:b/>
          <w:sz w:val="24"/>
          <w:szCs w:val="24"/>
        </w:rPr>
      </w:pPr>
      <w:r w:rsidRPr="00E5516A">
        <w:rPr>
          <w:rFonts w:ascii="Times New Roman" w:hAnsi="Times New Roman" w:cs="Times New Roman"/>
          <w:b/>
          <w:sz w:val="24"/>
          <w:szCs w:val="24"/>
          <w:u w:val="single"/>
        </w:rPr>
        <w:t>Phase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5516A">
        <w:rPr>
          <w:rFonts w:ascii="Times New Roman" w:hAnsi="Times New Roman" w:cs="Times New Roman"/>
          <w:b/>
          <w:sz w:val="24"/>
          <w:szCs w:val="24"/>
          <w:u w:val="single"/>
        </w:rPr>
        <w:t>Business Process Modeling</w:t>
      </w:r>
    </w:p>
    <w:p w:rsidR="00E5516A" w:rsidRDefault="00E5516A" w:rsidP="00E5516A">
      <w:pPr>
        <w:rPr>
          <w:rFonts w:ascii="Times New Roman" w:hAnsi="Times New Roman" w:cs="Times New Roman"/>
          <w:b/>
          <w:sz w:val="24"/>
          <w:szCs w:val="24"/>
        </w:rPr>
      </w:pPr>
      <w:r w:rsidRPr="00E5516A">
        <w:rPr>
          <w:rFonts w:ascii="Times New Roman" w:hAnsi="Times New Roman" w:cs="Times New Roman"/>
          <w:b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5516A" w:rsidRDefault="00E5516A" w:rsidP="00E55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To streamline and automate the management of academic records in educational institutions, including student </w:t>
      </w:r>
      <w:r w:rsidR="00AF6365">
        <w:rPr>
          <w:rFonts w:ascii="Times New Roman" w:hAnsi="Times New Roman" w:cs="Times New Roman"/>
          <w:sz w:val="24"/>
          <w:szCs w:val="24"/>
        </w:rPr>
        <w:t>registration, course enrollment, and grade tracking. This aligns with the MIS framework by ensuring data centralization, improving process efficiency, and enabling better decision making.</w:t>
      </w:r>
    </w:p>
    <w:p w:rsidR="00AF6365" w:rsidRDefault="00AF6365" w:rsidP="00E55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Expected Outcomes: </w:t>
      </w:r>
      <w:r>
        <w:rPr>
          <w:rFonts w:ascii="Times New Roman" w:hAnsi="Times New Roman" w:cs="Times New Roman"/>
          <w:sz w:val="24"/>
          <w:szCs w:val="24"/>
        </w:rPr>
        <w:t>A seamless academic records process that reduces manual tasks, minimizes data errors, and improves accessibility for students, instructors, and administrators.</w:t>
      </w:r>
    </w:p>
    <w:p w:rsidR="00AF6365" w:rsidRDefault="00AF6365" w:rsidP="00E551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6365">
        <w:rPr>
          <w:rFonts w:ascii="Times New Roman" w:hAnsi="Times New Roman" w:cs="Times New Roman"/>
          <w:b/>
          <w:sz w:val="24"/>
          <w:szCs w:val="24"/>
          <w:u w:val="single"/>
        </w:rPr>
        <w:t>Key Entities and their Roles</w:t>
      </w:r>
    </w:p>
    <w:p w:rsidR="00AF6365" w:rsidRPr="00AF6365" w:rsidRDefault="00AF6365" w:rsidP="00AF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Student: </w:t>
      </w:r>
      <w:r>
        <w:rPr>
          <w:rFonts w:ascii="Times New Roman" w:hAnsi="Times New Roman" w:cs="Times New Roman"/>
          <w:sz w:val="24"/>
          <w:szCs w:val="24"/>
        </w:rPr>
        <w:t>Register for courses, view grades, and access academic information.</w:t>
      </w:r>
    </w:p>
    <w:p w:rsidR="00AF6365" w:rsidRPr="00AF6365" w:rsidRDefault="00AF6365" w:rsidP="00AF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Instructors:</w:t>
      </w:r>
      <w:r>
        <w:rPr>
          <w:rFonts w:ascii="Times New Roman" w:hAnsi="Times New Roman" w:cs="Times New Roman"/>
          <w:sz w:val="24"/>
          <w:szCs w:val="24"/>
        </w:rPr>
        <w:t xml:space="preserve"> Update course details, manage student grades, and view enrollment data.</w:t>
      </w:r>
    </w:p>
    <w:p w:rsidR="00AF6365" w:rsidRPr="00AF6365" w:rsidRDefault="00AF6365" w:rsidP="00AF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Administration:</w:t>
      </w:r>
      <w:r>
        <w:rPr>
          <w:rFonts w:ascii="Times New Roman" w:hAnsi="Times New Roman" w:cs="Times New Roman"/>
          <w:sz w:val="24"/>
          <w:szCs w:val="24"/>
        </w:rPr>
        <w:t xml:space="preserve"> Processes student registrations, manages course and enrollment data, and oversees records for compliance and reporting.</w:t>
      </w:r>
    </w:p>
    <w:p w:rsidR="00AF6365" w:rsidRPr="00AF6365" w:rsidRDefault="00AF6365" w:rsidP="00AF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Department:</w:t>
      </w:r>
      <w:r>
        <w:rPr>
          <w:rFonts w:ascii="Times New Roman" w:hAnsi="Times New Roman" w:cs="Times New Roman"/>
          <w:sz w:val="24"/>
          <w:szCs w:val="24"/>
        </w:rPr>
        <w:t xml:space="preserve"> Manages system access, data security, and technical support for the Academic Records Management System (ARMS).</w:t>
      </w:r>
    </w:p>
    <w:p w:rsidR="00AF6365" w:rsidRPr="00AF6365" w:rsidRDefault="00AF6365" w:rsidP="00AF6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Elements:</w:t>
      </w:r>
      <w:r>
        <w:rPr>
          <w:rFonts w:ascii="Times New Roman" w:hAnsi="Times New Roman" w:cs="Times New Roman"/>
          <w:sz w:val="24"/>
          <w:szCs w:val="24"/>
        </w:rPr>
        <w:t xml:space="preserve"> Include Student profile, Course catalog, Enrollment records, and Grade record.</w:t>
      </w:r>
    </w:p>
    <w:p w:rsidR="00AF6365" w:rsidRDefault="00C353A3" w:rsidP="00AF6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Swimlanes Diagram </w:t>
      </w:r>
    </w:p>
    <w:p w:rsidR="009E385A" w:rsidRDefault="009E385A" w:rsidP="00AF6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Logical flow:</w:t>
      </w:r>
    </w:p>
    <w:p w:rsidR="00C353A3" w:rsidRPr="00C353A3" w:rsidRDefault="00C353A3" w:rsidP="00C3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Registration request: </w:t>
      </w:r>
      <w:r>
        <w:rPr>
          <w:rFonts w:ascii="Times New Roman" w:hAnsi="Times New Roman" w:cs="Times New Roman"/>
          <w:sz w:val="24"/>
          <w:szCs w:val="24"/>
        </w:rPr>
        <w:t>Students initiate registration, which goes to administration for approval.</w:t>
      </w:r>
    </w:p>
    <w:p w:rsidR="00C353A3" w:rsidRPr="00C353A3" w:rsidRDefault="00C353A3" w:rsidP="00C3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Enrollment: </w:t>
      </w:r>
      <w:r>
        <w:rPr>
          <w:rFonts w:ascii="Times New Roman" w:hAnsi="Times New Roman" w:cs="Times New Roman"/>
          <w:sz w:val="24"/>
          <w:szCs w:val="24"/>
        </w:rPr>
        <w:t>Approved students select courses, creating enrollment records.</w:t>
      </w:r>
    </w:p>
    <w:p w:rsidR="00C353A3" w:rsidRPr="00C353A3" w:rsidRDefault="00C353A3" w:rsidP="00C3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Grade Submission: </w:t>
      </w:r>
      <w:r>
        <w:rPr>
          <w:rFonts w:ascii="Times New Roman" w:hAnsi="Times New Roman" w:cs="Times New Roman"/>
          <w:sz w:val="24"/>
          <w:szCs w:val="24"/>
        </w:rPr>
        <w:t>Instructors submit grades and add courses for enrolled students.</w:t>
      </w:r>
    </w:p>
    <w:p w:rsidR="00C353A3" w:rsidRPr="00C353A3" w:rsidRDefault="00C353A3" w:rsidP="00C3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Record Review: </w:t>
      </w:r>
      <w:r>
        <w:rPr>
          <w:rFonts w:ascii="Times New Roman" w:hAnsi="Times New Roman" w:cs="Times New Roman"/>
          <w:sz w:val="24"/>
          <w:szCs w:val="24"/>
        </w:rPr>
        <w:t xml:space="preserve">Administration review and finalizes records for </w:t>
      </w:r>
      <w:r w:rsidR="009E385A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and compliance.</w:t>
      </w:r>
    </w:p>
    <w:p w:rsidR="00C353A3" w:rsidRPr="00F16521" w:rsidRDefault="00C353A3" w:rsidP="00C3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Security: </w:t>
      </w:r>
      <w:r>
        <w:rPr>
          <w:rFonts w:ascii="Times New Roman" w:hAnsi="Times New Roman" w:cs="Times New Roman"/>
          <w:sz w:val="24"/>
          <w:szCs w:val="24"/>
        </w:rPr>
        <w:t xml:space="preserve">IT department ensures the security and maintains </w:t>
      </w:r>
      <w:r w:rsidR="009E385A">
        <w:rPr>
          <w:rFonts w:ascii="Times New Roman" w:hAnsi="Times New Roman" w:cs="Times New Roman"/>
          <w:sz w:val="24"/>
          <w:szCs w:val="24"/>
        </w:rPr>
        <w:t>system integrity.</w:t>
      </w:r>
    </w:p>
    <w:p w:rsidR="00F16521" w:rsidRDefault="00F16521" w:rsidP="00F165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16521" w:rsidRPr="009E385A" w:rsidRDefault="00F16521" w:rsidP="00F165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385A" w:rsidRDefault="009E385A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Diagram:</w:t>
      </w:r>
    </w:p>
    <w:p w:rsidR="009E385A" w:rsidRDefault="009E385A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85A" w:rsidRDefault="009E385A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85A" w:rsidRDefault="009E385A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85A" w:rsidRDefault="009E385A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85A" w:rsidRDefault="00F16521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5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4BB4E86E" wp14:editId="5666B269">
            <wp:extent cx="5943600" cy="4164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EB" w:rsidRDefault="00B617EB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521" w:rsidRDefault="001623B8" w:rsidP="009E38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Explanation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623B8" w:rsidRDefault="001623B8" w:rsidP="009E3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Logical Flow: </w:t>
      </w:r>
      <w:r>
        <w:rPr>
          <w:rFonts w:ascii="Times New Roman" w:hAnsi="Times New Roman" w:cs="Times New Roman"/>
          <w:sz w:val="24"/>
          <w:szCs w:val="24"/>
        </w:rPr>
        <w:t xml:space="preserve">the diagram begins with the student submitting a registration form and selecting courses, academic administration then verifies the student’s eligibility, with a decision point: if the student is eligible, enrollment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approved and recorded</w:t>
      </w:r>
      <w:proofErr w:type="gramEnd"/>
      <w:r>
        <w:rPr>
          <w:rFonts w:ascii="Times New Roman" w:hAnsi="Times New Roman" w:cs="Times New Roman"/>
          <w:sz w:val="24"/>
          <w:szCs w:val="24"/>
        </w:rPr>
        <w:t>. If not, the stu</w:t>
      </w:r>
      <w:r w:rsidR="00B617EB">
        <w:rPr>
          <w:rFonts w:ascii="Times New Roman" w:hAnsi="Times New Roman" w:cs="Times New Roman"/>
          <w:sz w:val="24"/>
          <w:szCs w:val="24"/>
        </w:rPr>
        <w:t xml:space="preserve">dent </w:t>
      </w:r>
      <w:proofErr w:type="gramStart"/>
      <w:r w:rsidR="00B617EB">
        <w:rPr>
          <w:rFonts w:ascii="Times New Roman" w:hAnsi="Times New Roman" w:cs="Times New Roman"/>
          <w:sz w:val="24"/>
          <w:szCs w:val="24"/>
        </w:rPr>
        <w:t>is notified</w:t>
      </w:r>
      <w:proofErr w:type="gramEnd"/>
      <w:r w:rsidR="00B617EB">
        <w:rPr>
          <w:rFonts w:ascii="Times New Roman" w:hAnsi="Times New Roman" w:cs="Times New Roman"/>
          <w:sz w:val="24"/>
          <w:szCs w:val="24"/>
        </w:rPr>
        <w:t xml:space="preserve"> of ineligibility.</w:t>
      </w:r>
    </w:p>
    <w:p w:rsidR="00B617EB" w:rsidRDefault="00B617EB" w:rsidP="009E385A">
      <w:pPr>
        <w:rPr>
          <w:rFonts w:ascii="Times New Roman" w:hAnsi="Times New Roman" w:cs="Times New Roman"/>
          <w:sz w:val="24"/>
          <w:szCs w:val="24"/>
        </w:rPr>
      </w:pPr>
    </w:p>
    <w:p w:rsidR="00B617EB" w:rsidRDefault="00B617EB" w:rsidP="009E385A">
      <w:pPr>
        <w:rPr>
          <w:rFonts w:ascii="Times New Roman" w:hAnsi="Times New Roman" w:cs="Times New Roman"/>
          <w:sz w:val="24"/>
          <w:szCs w:val="24"/>
        </w:rPr>
      </w:pPr>
    </w:p>
    <w:p w:rsidR="001623B8" w:rsidRPr="001623B8" w:rsidRDefault="001623B8" w:rsidP="009E385A">
      <w:pPr>
        <w:rPr>
          <w:rFonts w:ascii="Times New Roman" w:hAnsi="Times New Roman" w:cs="Times New Roman"/>
          <w:sz w:val="24"/>
          <w:szCs w:val="24"/>
        </w:rPr>
      </w:pPr>
    </w:p>
    <w:p w:rsidR="00F16521" w:rsidRDefault="00F16521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521" w:rsidRDefault="00F16521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521" w:rsidRDefault="00F16521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521" w:rsidRDefault="00F16521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6521" w:rsidRDefault="00F16521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85A" w:rsidRPr="009E385A" w:rsidRDefault="009E385A" w:rsidP="009E38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Phase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Logical Model Design</w:t>
      </w:r>
    </w:p>
    <w:p w:rsidR="00C353A3" w:rsidRDefault="009E385A" w:rsidP="00AF6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Entities and Attributes</w:t>
      </w:r>
    </w:p>
    <w:p w:rsidR="009E385A" w:rsidRPr="009E385A" w:rsidRDefault="009E385A" w:rsidP="009E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Name, DOB,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EnrollmentStatus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5A" w:rsidRPr="009E385A" w:rsidRDefault="009E385A" w:rsidP="009E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Name, Credits, Department.</w:t>
      </w:r>
    </w:p>
    <w:p w:rsidR="009E385A" w:rsidRPr="009E385A" w:rsidRDefault="009E385A" w:rsidP="009E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385A" w:rsidRPr="00283633" w:rsidRDefault="009E385A" w:rsidP="009E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Name, </w:t>
      </w:r>
      <w:r>
        <w:rPr>
          <w:rFonts w:ascii="Times New Roman" w:hAnsi="Times New Roman" w:cs="Times New Roman"/>
          <w:sz w:val="24"/>
          <w:szCs w:val="24"/>
        </w:rPr>
        <w:t xml:space="preserve">DOB,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3633" w:rsidRPr="00283633" w:rsidRDefault="00283633" w:rsidP="009E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(FK), Grade.</w:t>
      </w:r>
    </w:p>
    <w:p w:rsidR="00283633" w:rsidRDefault="00283633" w:rsidP="002836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Relationships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83633" w:rsidRPr="00283633" w:rsidRDefault="00283633" w:rsidP="002836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Students – Courses: </w:t>
      </w:r>
      <w:r>
        <w:rPr>
          <w:rFonts w:ascii="Times New Roman" w:hAnsi="Times New Roman" w:cs="Times New Roman"/>
          <w:sz w:val="24"/>
          <w:szCs w:val="24"/>
        </w:rPr>
        <w:t>Many-to-many relationship, managed by Enrollments table.</w:t>
      </w:r>
      <w:bookmarkStart w:id="0" w:name="_GoBack"/>
      <w:bookmarkEnd w:id="0"/>
    </w:p>
    <w:p w:rsidR="00283633" w:rsidRPr="00283633" w:rsidRDefault="00283633" w:rsidP="002836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– Instructors: </w:t>
      </w:r>
      <w:r>
        <w:rPr>
          <w:rFonts w:ascii="Times New Roman" w:hAnsi="Times New Roman" w:cs="Times New Roman"/>
          <w:sz w:val="24"/>
          <w:szCs w:val="24"/>
        </w:rPr>
        <w:t>One-to-many relationship, each course can have multiple instructors.</w:t>
      </w:r>
    </w:p>
    <w:p w:rsidR="00283633" w:rsidRPr="00283633" w:rsidRDefault="00283633" w:rsidP="002836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Students – Grades: </w:t>
      </w:r>
      <w:r>
        <w:rPr>
          <w:rFonts w:ascii="Times New Roman" w:hAnsi="Times New Roman" w:cs="Times New Roman"/>
          <w:sz w:val="24"/>
          <w:szCs w:val="24"/>
        </w:rPr>
        <w:t>One-to-many relationship, where each student can have multiple grades for different courses.</w:t>
      </w:r>
    </w:p>
    <w:p w:rsidR="00283633" w:rsidRDefault="00283633" w:rsidP="002836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Keys and Constraints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83633" w:rsidRPr="00283633" w:rsidRDefault="00283633" w:rsidP="00283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Keys: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3633" w:rsidRDefault="00283633" w:rsidP="00283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Foreign Keys: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Enrollment and Grades tables.</w:t>
      </w:r>
    </w:p>
    <w:p w:rsidR="00283633" w:rsidRPr="00C8419B" w:rsidRDefault="00283633" w:rsidP="002836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Constraints: </w:t>
      </w:r>
      <w:r>
        <w:rPr>
          <w:rFonts w:ascii="Times New Roman" w:hAnsi="Times New Roman" w:cs="Times New Roman"/>
          <w:sz w:val="24"/>
          <w:szCs w:val="24"/>
        </w:rPr>
        <w:t xml:space="preserve">Set NOT NULL Constraint on the Primary Keys and </w:t>
      </w:r>
      <w:r w:rsidR="00C8419B">
        <w:rPr>
          <w:rFonts w:ascii="Times New Roman" w:hAnsi="Times New Roman" w:cs="Times New Roman"/>
          <w:sz w:val="24"/>
          <w:szCs w:val="24"/>
        </w:rPr>
        <w:t>enforce unique Constraint on necessary details.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19B" w:rsidRDefault="00C8419B" w:rsidP="00C841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Entity Relationship Diagram (ERD)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8419B" w:rsidRPr="00C8419B" w:rsidRDefault="00C8419B" w:rsidP="00C8419B">
      <w:pPr>
        <w:rPr>
          <w:rFonts w:ascii="Times New Roman" w:hAnsi="Times New Roman" w:cs="Times New Roman"/>
          <w:b/>
          <w:sz w:val="24"/>
          <w:szCs w:val="24"/>
        </w:rPr>
      </w:pPr>
    </w:p>
    <w:p w:rsidR="00283633" w:rsidRPr="00283633" w:rsidRDefault="00F16521" w:rsidP="002836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521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A23BCDA" wp14:editId="3B54F3BB">
            <wp:extent cx="5912154" cy="3333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33" w:rsidRPr="00283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1A1"/>
    <w:multiLevelType w:val="hybridMultilevel"/>
    <w:tmpl w:val="6AA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6653"/>
    <w:multiLevelType w:val="hybridMultilevel"/>
    <w:tmpl w:val="85C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4745"/>
    <w:multiLevelType w:val="hybridMultilevel"/>
    <w:tmpl w:val="DE3E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8026D"/>
    <w:multiLevelType w:val="hybridMultilevel"/>
    <w:tmpl w:val="1FC4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C1CBC"/>
    <w:multiLevelType w:val="hybridMultilevel"/>
    <w:tmpl w:val="116A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6A"/>
    <w:rsid w:val="001623B8"/>
    <w:rsid w:val="00283633"/>
    <w:rsid w:val="009E385A"/>
    <w:rsid w:val="00AF6365"/>
    <w:rsid w:val="00B617EB"/>
    <w:rsid w:val="00C353A3"/>
    <w:rsid w:val="00C8419B"/>
    <w:rsid w:val="00DB366E"/>
    <w:rsid w:val="00E5516A"/>
    <w:rsid w:val="00F16521"/>
    <w:rsid w:val="00F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BF64"/>
  <w15:chartTrackingRefBased/>
  <w15:docId w15:val="{2007D81B-2969-48AF-9DE4-D6AC453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2024-11-14T08:07:00Z</dcterms:created>
  <dcterms:modified xsi:type="dcterms:W3CDTF">2024-11-14T10:02:00Z</dcterms:modified>
</cp:coreProperties>
</file>