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1ABB" w14:textId="77777777" w:rsidR="00432637" w:rsidRPr="00432637" w:rsidRDefault="00432637" w:rsidP="00432637">
      <w:pPr>
        <w:pStyle w:val="a3"/>
        <w:keepLines/>
        <w:widowControl w:val="0"/>
        <w:tabs>
          <w:tab w:val="left" w:pos="6804"/>
        </w:tabs>
        <w:spacing w:before="240" w:after="60" w:line="360" w:lineRule="auto"/>
        <w:ind w:right="75"/>
        <w:contextualSpacing w:val="0"/>
        <w:outlineLvl w:val="0"/>
        <w:rPr>
          <w:rFonts w:ascii="Arial" w:hAnsi="Arial" w:cs="Arial"/>
          <w:b/>
          <w:bCs/>
          <w:sz w:val="26"/>
          <w:szCs w:val="26"/>
        </w:rPr>
      </w:pPr>
      <w:r w:rsidRPr="00432637">
        <w:rPr>
          <w:rFonts w:ascii="Arial" w:hAnsi="Arial" w:cs="Arial"/>
          <w:b/>
          <w:bCs/>
          <w:sz w:val="26"/>
          <w:szCs w:val="26"/>
        </w:rPr>
        <w:t>Назначение системы</w:t>
      </w:r>
    </w:p>
    <w:p w14:paraId="04815F30" w14:textId="77777777" w:rsidR="00432637" w:rsidRDefault="00432637" w:rsidP="00432637">
      <w:pPr>
        <w:spacing w:before="240" w:after="0" w:line="360" w:lineRule="auto"/>
        <w:ind w:firstLine="851"/>
        <w:jc w:val="both"/>
      </w:pPr>
      <w:bookmarkStart w:id="0" w:name="_Hlk213928320"/>
      <w:r>
        <w:t>Узел полезной нагрузки представляет из себя модульное универсальное устройство, позволяющее решать задачи по:</w:t>
      </w:r>
    </w:p>
    <w:p w14:paraId="722D7373" w14:textId="77777777" w:rsidR="00432637" w:rsidRDefault="00432637" w:rsidP="00432637">
      <w:pPr>
        <w:pStyle w:val="a7"/>
        <w:numPr>
          <w:ilvl w:val="0"/>
          <w:numId w:val="1"/>
        </w:numPr>
        <w:spacing w:before="240" w:after="0" w:line="360" w:lineRule="auto"/>
        <w:jc w:val="both"/>
      </w:pPr>
      <w:r>
        <w:t>Обнаружению грузов переноски и дефектов ЛЭП;</w:t>
      </w:r>
    </w:p>
    <w:p w14:paraId="54B2F9C3" w14:textId="77777777" w:rsidR="00432637" w:rsidRDefault="00432637" w:rsidP="00432637">
      <w:pPr>
        <w:pStyle w:val="a7"/>
        <w:numPr>
          <w:ilvl w:val="0"/>
          <w:numId w:val="1"/>
        </w:numPr>
        <w:spacing w:before="240" w:after="0" w:line="360" w:lineRule="auto"/>
        <w:jc w:val="both"/>
      </w:pPr>
      <w:r>
        <w:t>Переключению камер для удобства управления;</w:t>
      </w:r>
    </w:p>
    <w:p w14:paraId="712498C3" w14:textId="77777777" w:rsidR="00432637" w:rsidRDefault="00432637" w:rsidP="00432637">
      <w:pPr>
        <w:pStyle w:val="a7"/>
        <w:numPr>
          <w:ilvl w:val="0"/>
          <w:numId w:val="1"/>
        </w:numPr>
        <w:spacing w:before="240" w:after="0" w:line="360" w:lineRule="auto"/>
        <w:jc w:val="both"/>
      </w:pPr>
      <w:r>
        <w:t>Переноске грузов разных типов;</w:t>
      </w:r>
    </w:p>
    <w:p w14:paraId="24055266" w14:textId="77777777" w:rsidR="00432637" w:rsidRDefault="00432637" w:rsidP="00432637">
      <w:pPr>
        <w:pStyle w:val="a7"/>
        <w:numPr>
          <w:ilvl w:val="0"/>
          <w:numId w:val="1"/>
        </w:numPr>
        <w:spacing w:before="240" w:after="0" w:line="360" w:lineRule="auto"/>
        <w:jc w:val="both"/>
      </w:pPr>
      <w:r>
        <w:t>Очистке ЛЭП;</w:t>
      </w:r>
    </w:p>
    <w:p w14:paraId="7B36D9B5" w14:textId="77777777" w:rsidR="00432637" w:rsidRDefault="00432637" w:rsidP="00432637">
      <w:pPr>
        <w:pStyle w:val="a7"/>
        <w:numPr>
          <w:ilvl w:val="0"/>
          <w:numId w:val="1"/>
        </w:numPr>
        <w:spacing w:before="240" w:after="0" w:line="360" w:lineRule="auto"/>
        <w:jc w:val="both"/>
      </w:pPr>
      <w:r>
        <w:t>Индикации состояния.</w:t>
      </w:r>
    </w:p>
    <w:bookmarkEnd w:id="0"/>
    <w:p w14:paraId="22339E15" w14:textId="1DFD0119" w:rsidR="006F2F2D" w:rsidRPr="00432637" w:rsidRDefault="00432637" w:rsidP="00432637">
      <w:pPr>
        <w:jc w:val="both"/>
        <w:rPr>
          <w:b/>
          <w:bCs/>
        </w:rPr>
      </w:pPr>
      <w:r w:rsidRPr="00432637">
        <w:rPr>
          <w:b/>
          <w:bCs/>
        </w:rPr>
        <w:t>Инструкция для сборки</w:t>
      </w:r>
      <w:r>
        <w:rPr>
          <w:b/>
          <w:bCs/>
        </w:rPr>
        <w:t xml:space="preserve"> модуля</w:t>
      </w:r>
    </w:p>
    <w:p w14:paraId="4AA84C17" w14:textId="40DBCB7D" w:rsidR="00432637" w:rsidRDefault="00432637" w:rsidP="00432637">
      <w:pPr>
        <w:pStyle w:val="a7"/>
        <w:numPr>
          <w:ilvl w:val="0"/>
          <w:numId w:val="3"/>
        </w:numPr>
      </w:pPr>
      <w:r>
        <w:t xml:space="preserve">Распечатайте все </w:t>
      </w:r>
      <w:r>
        <w:rPr>
          <w:lang w:val="en-US"/>
        </w:rPr>
        <w:t>stl</w:t>
      </w:r>
      <w:r w:rsidRPr="00432637">
        <w:t xml:space="preserve"> </w:t>
      </w:r>
      <w:r>
        <w:t>файлы на 3д- принетере</w:t>
      </w:r>
    </w:p>
    <w:p w14:paraId="280C7D50" w14:textId="2A9B0D7F" w:rsidR="00432637" w:rsidRDefault="00432637" w:rsidP="00432637">
      <w:pPr>
        <w:pStyle w:val="a7"/>
        <w:numPr>
          <w:ilvl w:val="0"/>
          <w:numId w:val="3"/>
        </w:numPr>
      </w:pPr>
      <w:r>
        <w:t>Соберите конструкцию в соответствии со схемой сборки, используя стяжки и термоклей</w:t>
      </w:r>
    </w:p>
    <w:p w14:paraId="71381CB0" w14:textId="166AFE59" w:rsidR="00432637" w:rsidRPr="00432637" w:rsidRDefault="00432637" w:rsidP="00432637">
      <w:pPr>
        <w:pStyle w:val="a7"/>
        <w:numPr>
          <w:ilvl w:val="0"/>
          <w:numId w:val="3"/>
        </w:numPr>
      </w:pPr>
      <w:r>
        <w:t xml:space="preserve">Проверите </w:t>
      </w:r>
      <w:r>
        <w:t>консрукцию модулей</w:t>
      </w:r>
      <w:r>
        <w:t xml:space="preserve"> на наличие </w:t>
      </w:r>
      <w:r>
        <w:t>жесткой фиксации всех компонентов.</w:t>
      </w:r>
    </w:p>
    <w:p w14:paraId="2746F667" w14:textId="64D0FC4D" w:rsidR="00432637" w:rsidRDefault="00432637" w:rsidP="00432637">
      <w:pPr>
        <w:pStyle w:val="a7"/>
        <w:numPr>
          <w:ilvl w:val="0"/>
          <w:numId w:val="3"/>
        </w:numPr>
      </w:pPr>
      <w:r>
        <w:t>Соберите электрическую часть модулей в соответствии со схемой электрических соединение</w:t>
      </w:r>
    </w:p>
    <w:p w14:paraId="65AE4FD9" w14:textId="0E49D681" w:rsidR="00432637" w:rsidRDefault="00432637" w:rsidP="00432637">
      <w:pPr>
        <w:pStyle w:val="a7"/>
        <w:numPr>
          <w:ilvl w:val="0"/>
          <w:numId w:val="3"/>
        </w:numPr>
      </w:pPr>
      <w:r>
        <w:t>Проверите электрическую схему на наличие короткого замыкания и правильности соединения проводов.</w:t>
      </w:r>
    </w:p>
    <w:p w14:paraId="6808F9C8" w14:textId="67FFCB6D" w:rsidR="00432637" w:rsidRPr="00432637" w:rsidRDefault="00432637" w:rsidP="00432637">
      <w:pPr>
        <w:jc w:val="both"/>
        <w:rPr>
          <w:b/>
          <w:bCs/>
        </w:rPr>
      </w:pPr>
      <w:r w:rsidRPr="00432637">
        <w:rPr>
          <w:b/>
          <w:bCs/>
        </w:rPr>
        <w:t xml:space="preserve">Инструкция для </w:t>
      </w:r>
      <w:r>
        <w:rPr>
          <w:b/>
          <w:bCs/>
        </w:rPr>
        <w:t>развертывания системы</w:t>
      </w:r>
    </w:p>
    <w:p w14:paraId="50A5144F" w14:textId="386CC431" w:rsidR="00432637" w:rsidRDefault="00432637" w:rsidP="00432637">
      <w:pPr>
        <w:pStyle w:val="a7"/>
        <w:numPr>
          <w:ilvl w:val="0"/>
          <w:numId w:val="4"/>
        </w:numPr>
      </w:pPr>
      <w:r>
        <w:t>Подсоедините полетный контроллер к компьютеру.</w:t>
      </w:r>
    </w:p>
    <w:p w14:paraId="466AFB4B" w14:textId="2B969380" w:rsidR="00432637" w:rsidRDefault="00432637" w:rsidP="00432637">
      <w:pPr>
        <w:pStyle w:val="a7"/>
        <w:numPr>
          <w:ilvl w:val="0"/>
          <w:numId w:val="4"/>
        </w:numPr>
      </w:pPr>
      <w:r>
        <w:t xml:space="preserve">Откройте </w:t>
      </w:r>
      <w:hyperlink r:id="rId5" w:history="1">
        <w:r w:rsidR="00FB097E" w:rsidRPr="00FB097E">
          <w:rPr>
            <w:rStyle w:val="ac"/>
            <w:lang w:val="en-US"/>
          </w:rPr>
          <w:t>Betaflig</w:t>
        </w:r>
        <w:r w:rsidR="00FB097E" w:rsidRPr="00FB097E">
          <w:rPr>
            <w:rStyle w:val="ac"/>
            <w:lang w:val="en-US"/>
          </w:rPr>
          <w:t>h</w:t>
        </w:r>
        <w:r w:rsidR="00FB097E" w:rsidRPr="00FB097E">
          <w:rPr>
            <w:rStyle w:val="ac"/>
            <w:lang w:val="en-US"/>
          </w:rPr>
          <w:t>t</w:t>
        </w:r>
        <w:r w:rsidR="00FB097E" w:rsidRPr="00FB097E">
          <w:rPr>
            <w:rStyle w:val="ac"/>
          </w:rPr>
          <w:t xml:space="preserve"> </w:t>
        </w:r>
        <w:r w:rsidR="00FB097E" w:rsidRPr="00FB097E">
          <w:rPr>
            <w:rStyle w:val="ac"/>
            <w:lang w:val="en-US"/>
          </w:rPr>
          <w:t>App</w:t>
        </w:r>
      </w:hyperlink>
      <w:r w:rsidR="00FB097E" w:rsidRPr="00FB097E">
        <w:t xml:space="preserve"> </w:t>
      </w:r>
      <w:r w:rsidR="00FB097E">
        <w:t>и подключитесь к дрону</w:t>
      </w:r>
    </w:p>
    <w:p w14:paraId="43F91F53" w14:textId="77777777" w:rsidR="00FB097E" w:rsidRDefault="00FB097E" w:rsidP="00FB097E">
      <w:pPr>
        <w:pStyle w:val="a7"/>
        <w:ind w:left="1440"/>
      </w:pPr>
    </w:p>
    <w:p w14:paraId="3B935127" w14:textId="1D7D36B2" w:rsidR="00FB097E" w:rsidRDefault="00FB097E" w:rsidP="00FB097E">
      <w:pPr>
        <w:pStyle w:val="a7"/>
        <w:ind w:left="1440"/>
      </w:pPr>
      <w:r w:rsidRPr="00FB097E">
        <w:drawing>
          <wp:inline distT="0" distB="0" distL="0" distR="0" wp14:anchorId="67A80974" wp14:editId="0E126B72">
            <wp:extent cx="4347556" cy="2196782"/>
            <wp:effectExtent l="0" t="0" r="0" b="0"/>
            <wp:docPr id="144590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6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803" cy="220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F42C" w14:textId="2F59AA31" w:rsidR="00FB097E" w:rsidRDefault="00FB097E" w:rsidP="00FB097E">
      <w:pPr>
        <w:pStyle w:val="a7"/>
        <w:numPr>
          <w:ilvl w:val="0"/>
          <w:numId w:val="4"/>
        </w:numPr>
      </w:pPr>
      <w:r>
        <w:t>Зайдите на вкладку «Предустановки» и Выберите «Загрузить резервную копию»</w:t>
      </w:r>
    </w:p>
    <w:p w14:paraId="538F804E" w14:textId="44C4C096" w:rsidR="00FB097E" w:rsidRDefault="00FB097E" w:rsidP="00FB097E">
      <w:pPr>
        <w:pStyle w:val="a7"/>
        <w:ind w:left="1440"/>
      </w:pPr>
      <w:r w:rsidRPr="00FB097E">
        <w:lastRenderedPageBreak/>
        <w:drawing>
          <wp:inline distT="0" distB="0" distL="0" distR="0" wp14:anchorId="4B1D1A8D" wp14:editId="4052A80B">
            <wp:extent cx="4683125" cy="2089009"/>
            <wp:effectExtent l="0" t="0" r="3175" b="6985"/>
            <wp:docPr id="71108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88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895" cy="20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A8CF" w14:textId="369B2EE6" w:rsidR="00FB097E" w:rsidRDefault="00FB097E" w:rsidP="00FB097E">
      <w:pPr>
        <w:pStyle w:val="a7"/>
        <w:numPr>
          <w:ilvl w:val="0"/>
          <w:numId w:val="4"/>
        </w:numPr>
      </w:pPr>
      <w:r>
        <w:t>Выберите файл</w:t>
      </w:r>
      <w:r w:rsidRPr="00FB097E">
        <w:t xml:space="preserve"> </w:t>
      </w:r>
      <w:r>
        <w:t>«</w:t>
      </w:r>
      <w:r w:rsidRPr="00FB097E">
        <w:t>Constructor</w:t>
      </w:r>
      <w:r w:rsidRPr="00FB097E">
        <w:t>_</w:t>
      </w:r>
      <w:r>
        <w:rPr>
          <w:lang w:val="en-US"/>
        </w:rPr>
        <w:t>bf</w:t>
      </w:r>
      <w:r w:rsidRPr="00FB097E">
        <w:t>.</w:t>
      </w:r>
      <w:r>
        <w:rPr>
          <w:lang w:val="en-US"/>
        </w:rPr>
        <w:t>txt</w:t>
      </w:r>
      <w:r>
        <w:t>» и загрузите в полетный контроллер</w:t>
      </w:r>
    </w:p>
    <w:p w14:paraId="351360BD" w14:textId="5081F701" w:rsidR="00FB097E" w:rsidRDefault="00FB097E" w:rsidP="00FB097E">
      <w:pPr>
        <w:pStyle w:val="a7"/>
        <w:numPr>
          <w:ilvl w:val="0"/>
          <w:numId w:val="4"/>
        </w:numPr>
      </w:pPr>
      <w:r>
        <w:t>Подключите аппаратуру управления к компьютеру</w:t>
      </w:r>
    </w:p>
    <w:p w14:paraId="4E5075C7" w14:textId="5EE0DE78" w:rsidR="00FB097E" w:rsidRDefault="00FB097E" w:rsidP="00FB097E">
      <w:pPr>
        <w:pStyle w:val="a7"/>
        <w:numPr>
          <w:ilvl w:val="0"/>
          <w:numId w:val="4"/>
        </w:numPr>
      </w:pPr>
      <w:r>
        <w:t>Выберите режим «</w:t>
      </w:r>
      <w:r>
        <w:rPr>
          <w:lang w:val="en-US"/>
        </w:rPr>
        <w:t>USB</w:t>
      </w:r>
      <w:r w:rsidRPr="00FB097E">
        <w:t xml:space="preserve"> </w:t>
      </w:r>
      <w:r>
        <w:rPr>
          <w:lang w:val="en-US"/>
        </w:rPr>
        <w:t>Storage</w:t>
      </w:r>
      <w:r w:rsidRPr="00FB097E">
        <w:t xml:space="preserve"> (</w:t>
      </w:r>
      <w:r>
        <w:rPr>
          <w:lang w:val="en-US"/>
        </w:rPr>
        <w:t>SD</w:t>
      </w:r>
      <w:r w:rsidRPr="00FB097E">
        <w:t>)</w:t>
      </w:r>
      <w:r>
        <w:t>» после чего появится подключение на ПК</w:t>
      </w:r>
    </w:p>
    <w:p w14:paraId="319BF25F" w14:textId="51F571ED" w:rsidR="00FB097E" w:rsidRPr="00432637" w:rsidRDefault="00FB097E" w:rsidP="00FB097E">
      <w:pPr>
        <w:pStyle w:val="a7"/>
        <w:numPr>
          <w:ilvl w:val="0"/>
          <w:numId w:val="4"/>
        </w:numPr>
      </w:pPr>
      <w:r>
        <w:t>Окройте папку «</w:t>
      </w:r>
      <w:r>
        <w:rPr>
          <w:lang w:val="en-US"/>
        </w:rPr>
        <w:t>MODELS</w:t>
      </w:r>
      <w:r>
        <w:t xml:space="preserve">» и переместите в нее файл </w:t>
      </w:r>
      <w:r>
        <w:t>«</w:t>
      </w:r>
      <w:r w:rsidRPr="00FB097E">
        <w:t>Constructor_</w:t>
      </w:r>
      <w:r>
        <w:rPr>
          <w:lang w:val="en-US"/>
        </w:rPr>
        <w:t>rx</w:t>
      </w:r>
      <w:r w:rsidRPr="00FB097E">
        <w:t>.</w:t>
      </w:r>
      <w:r>
        <w:rPr>
          <w:lang w:val="en-US"/>
        </w:rPr>
        <w:t>txt</w:t>
      </w:r>
      <w:r>
        <w:t>»</w:t>
      </w:r>
    </w:p>
    <w:sectPr w:rsidR="00FB097E" w:rsidRPr="00432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8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6D81816"/>
    <w:multiLevelType w:val="hybridMultilevel"/>
    <w:tmpl w:val="72AA61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8A1696"/>
    <w:multiLevelType w:val="hybridMultilevel"/>
    <w:tmpl w:val="7E6C8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B2D90"/>
    <w:multiLevelType w:val="hybridMultilevel"/>
    <w:tmpl w:val="5236604E"/>
    <w:lvl w:ilvl="0" w:tplc="BEA2FA9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07233758">
    <w:abstractNumId w:val="3"/>
  </w:num>
  <w:num w:numId="2" w16cid:durableId="835922885">
    <w:abstractNumId w:val="0"/>
  </w:num>
  <w:num w:numId="3" w16cid:durableId="829560821">
    <w:abstractNumId w:val="2"/>
  </w:num>
  <w:num w:numId="4" w16cid:durableId="551425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2D"/>
    <w:rsid w:val="00432637"/>
    <w:rsid w:val="00691B94"/>
    <w:rsid w:val="006F2F2D"/>
    <w:rsid w:val="00FB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C5211"/>
  <w15:chartTrackingRefBased/>
  <w15:docId w15:val="{B73B12CF-08E4-4147-A96E-7793B905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637"/>
    <w:pPr>
      <w:spacing w:line="259" w:lineRule="auto"/>
    </w:pPr>
    <w:rPr>
      <w:rFonts w:ascii="Arial" w:hAnsi="Arial" w:cs="Arial"/>
      <w:kern w:val="0"/>
      <w:sz w:val="26"/>
      <w:szCs w:val="26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F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F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6F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6F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F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F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2F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B097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B097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B09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betafligh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тупицын</dc:creator>
  <cp:keywords/>
  <dc:description/>
  <cp:lastModifiedBy>антон тупицын</cp:lastModifiedBy>
  <cp:revision>2</cp:revision>
  <dcterms:created xsi:type="dcterms:W3CDTF">2025-11-13T09:08:00Z</dcterms:created>
  <dcterms:modified xsi:type="dcterms:W3CDTF">2025-11-13T09:29:00Z</dcterms:modified>
</cp:coreProperties>
</file>