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4DB8B" w14:textId="77777777" w:rsidR="00A6595D" w:rsidRDefault="00A6595D">
      <w:pPr>
        <w:spacing w:before="800" w:after="0" w:line="240" w:lineRule="auto"/>
        <w:jc w:val="both"/>
        <w:rPr>
          <w:rFonts w:ascii="Times New Roman" w:hAnsi="Times New Roman" w:cs="Times New Roman"/>
        </w:rPr>
      </w:pPr>
    </w:p>
    <w:p w14:paraId="275727C2" w14:textId="77777777" w:rsidR="00A6595D" w:rsidRDefault="00000000">
      <w:pPr>
        <w:spacing w:after="1000" w:line="240" w:lineRule="auto"/>
        <w:jc w:val="center"/>
        <w:rPr>
          <w:rFonts w:ascii="Times New Roman" w:hAnsi="Times New Roman" w:cs="Times New Roman"/>
          <w:lang w:eastAsia="zh-CN"/>
        </w:rPr>
      </w:pPr>
      <w:r>
        <w:rPr>
          <w:rFonts w:ascii="Times New Roman" w:eastAsia="黑体" w:hAnsi="Times New Roman" w:cs="Times New Roman"/>
          <w:b/>
          <w:color w:val="000000"/>
          <w:sz w:val="42"/>
          <w:lang w:eastAsia="zh-CN"/>
        </w:rPr>
        <w:t>第八届中国研究生人工智能创新大赛</w:t>
      </w:r>
    </w:p>
    <w:p w14:paraId="559D0329" w14:textId="77777777" w:rsidR="00A6595D" w:rsidRDefault="00A6595D">
      <w:pPr>
        <w:spacing w:after="280" w:line="240" w:lineRule="auto"/>
        <w:jc w:val="center"/>
        <w:rPr>
          <w:rFonts w:ascii="Times New Roman" w:eastAsia="黑体" w:hAnsi="Times New Roman" w:cs="Times New Roman"/>
          <w:bCs/>
          <w:color w:val="000000"/>
          <w:sz w:val="54"/>
          <w:lang w:eastAsia="zh-CN"/>
        </w:rPr>
      </w:pPr>
    </w:p>
    <w:p w14:paraId="038F12E4" w14:textId="77777777" w:rsidR="00A6595D" w:rsidRDefault="00000000">
      <w:pPr>
        <w:spacing w:after="280" w:line="240" w:lineRule="auto"/>
        <w:jc w:val="center"/>
        <w:rPr>
          <w:rFonts w:ascii="Times New Roman" w:eastAsia="黑体" w:hAnsi="Times New Roman" w:cs="Times New Roman"/>
          <w:bCs/>
          <w:color w:val="000000"/>
          <w:sz w:val="54"/>
          <w:lang w:eastAsia="zh-CN"/>
        </w:rPr>
      </w:pPr>
      <w:r>
        <w:rPr>
          <w:rFonts w:ascii="Times New Roman" w:eastAsia="黑体" w:hAnsi="Times New Roman" w:cs="Times New Roman"/>
          <w:bCs/>
          <w:color w:val="000000"/>
          <w:sz w:val="54"/>
          <w:lang w:eastAsia="zh-CN"/>
        </w:rPr>
        <w:t>燕</w:t>
      </w:r>
      <w:proofErr w:type="gramStart"/>
      <w:r>
        <w:rPr>
          <w:rFonts w:ascii="Times New Roman" w:eastAsia="黑体" w:hAnsi="Times New Roman" w:cs="Times New Roman"/>
          <w:bCs/>
          <w:color w:val="000000"/>
          <w:sz w:val="54"/>
          <w:lang w:eastAsia="zh-CN"/>
        </w:rPr>
        <w:t>燕</w:t>
      </w:r>
      <w:proofErr w:type="gramEnd"/>
    </w:p>
    <w:p w14:paraId="22D463E3" w14:textId="77777777" w:rsidR="00A6595D" w:rsidRDefault="00000000">
      <w:pPr>
        <w:spacing w:after="280" w:line="240" w:lineRule="auto"/>
        <w:jc w:val="center"/>
        <w:rPr>
          <w:rFonts w:ascii="Times New Roman" w:hAnsi="Times New Roman" w:cs="Times New Roman"/>
          <w:bCs/>
          <w:lang w:eastAsia="zh-CN"/>
        </w:rPr>
      </w:pPr>
      <w:r>
        <w:rPr>
          <w:rFonts w:ascii="Times New Roman" w:eastAsia="黑体" w:hAnsi="Times New Roman" w:cs="Times New Roman"/>
          <w:bCs/>
          <w:color w:val="000000"/>
          <w:sz w:val="54"/>
          <w:lang w:eastAsia="zh-CN"/>
        </w:rPr>
        <w:t>——</w:t>
      </w:r>
      <w:r>
        <w:rPr>
          <w:rFonts w:ascii="Times New Roman" w:eastAsia="黑体" w:hAnsi="Times New Roman" w:cs="Times New Roman"/>
          <w:bCs/>
          <w:color w:val="000000"/>
          <w:sz w:val="54"/>
          <w:lang w:eastAsia="zh-CN"/>
        </w:rPr>
        <w:t>基于本体的</w:t>
      </w:r>
      <w:r>
        <w:rPr>
          <w:rFonts w:ascii="Times New Roman" w:eastAsia="黑体" w:hAnsi="Times New Roman" w:cs="Times New Roman" w:hint="eastAsia"/>
          <w:bCs/>
          <w:color w:val="000000"/>
          <w:sz w:val="54"/>
          <w:lang w:eastAsia="zh-CN"/>
        </w:rPr>
        <w:t>M</w:t>
      </w:r>
      <w:r>
        <w:rPr>
          <w:rFonts w:ascii="Times New Roman" w:eastAsia="黑体" w:hAnsi="Times New Roman" w:cs="Times New Roman"/>
          <w:bCs/>
          <w:color w:val="000000"/>
          <w:sz w:val="54"/>
          <w:lang w:eastAsia="zh-CN"/>
        </w:rPr>
        <w:t>航空智能营销平台</w:t>
      </w:r>
    </w:p>
    <w:p w14:paraId="4908B1A3" w14:textId="77777777" w:rsidR="00A6595D" w:rsidRDefault="00A6595D">
      <w:pPr>
        <w:spacing w:after="560" w:line="240" w:lineRule="auto"/>
        <w:jc w:val="both"/>
        <w:rPr>
          <w:rFonts w:ascii="Times New Roman" w:eastAsia="黑体" w:hAnsi="Times New Roman" w:cs="Times New Roman"/>
          <w:bCs/>
          <w:color w:val="000000"/>
          <w:sz w:val="40"/>
          <w:lang w:eastAsia="zh-CN"/>
        </w:rPr>
      </w:pPr>
    </w:p>
    <w:p w14:paraId="6D93A090" w14:textId="77777777" w:rsidR="00A6595D" w:rsidRDefault="00A6595D">
      <w:pPr>
        <w:spacing w:after="560" w:line="240" w:lineRule="auto"/>
        <w:jc w:val="center"/>
        <w:rPr>
          <w:rFonts w:ascii="Times New Roman" w:eastAsia="黑体" w:hAnsi="Times New Roman" w:cs="Times New Roman"/>
          <w:bCs/>
          <w:color w:val="000000"/>
          <w:sz w:val="40"/>
          <w:lang w:eastAsia="zh-CN"/>
        </w:rPr>
      </w:pPr>
    </w:p>
    <w:p w14:paraId="5383B929" w14:textId="77777777" w:rsidR="00A6595D" w:rsidRDefault="00000000">
      <w:pPr>
        <w:spacing w:after="560" w:line="240" w:lineRule="auto"/>
        <w:jc w:val="center"/>
        <w:rPr>
          <w:rFonts w:ascii="Times New Roman" w:hAnsi="Times New Roman" w:cs="Times New Roman"/>
          <w:bCs/>
          <w:lang w:eastAsia="zh-CN"/>
        </w:rPr>
      </w:pPr>
      <w:r>
        <w:rPr>
          <w:rFonts w:ascii="Times New Roman" w:eastAsia="黑体" w:hAnsi="Times New Roman" w:cs="Times New Roman"/>
          <w:bCs/>
          <w:color w:val="000000"/>
          <w:sz w:val="40"/>
          <w:lang w:eastAsia="zh-CN"/>
        </w:rPr>
        <w:t>项目文档</w:t>
      </w:r>
    </w:p>
    <w:p w14:paraId="7F6335AE" w14:textId="77777777" w:rsidR="00A6595D" w:rsidRDefault="00A6595D">
      <w:pPr>
        <w:spacing w:after="220" w:line="240" w:lineRule="auto"/>
        <w:jc w:val="center"/>
        <w:rPr>
          <w:rFonts w:ascii="Times New Roman" w:hAnsi="Times New Roman" w:cs="Times New Roman"/>
          <w:bCs/>
          <w:color w:val="000000"/>
          <w:sz w:val="26"/>
          <w:lang w:eastAsia="zh-CN"/>
        </w:rPr>
      </w:pPr>
    </w:p>
    <w:p w14:paraId="1C0F419C" w14:textId="77777777" w:rsidR="00A6595D" w:rsidRDefault="00A6595D">
      <w:pPr>
        <w:spacing w:after="220" w:line="240" w:lineRule="auto"/>
        <w:jc w:val="center"/>
        <w:rPr>
          <w:rFonts w:ascii="Times New Roman" w:hAnsi="Times New Roman" w:cs="Times New Roman"/>
          <w:bCs/>
          <w:color w:val="000000"/>
          <w:sz w:val="26"/>
          <w:lang w:eastAsia="zh-CN"/>
        </w:rPr>
      </w:pPr>
    </w:p>
    <w:p w14:paraId="1054B8A5" w14:textId="77777777" w:rsidR="00A6595D" w:rsidRDefault="00A6595D">
      <w:pPr>
        <w:spacing w:after="220" w:line="240" w:lineRule="auto"/>
        <w:jc w:val="center"/>
        <w:rPr>
          <w:rFonts w:ascii="Times New Roman" w:hAnsi="Times New Roman" w:cs="Times New Roman"/>
          <w:bCs/>
          <w:color w:val="000000"/>
          <w:sz w:val="26"/>
          <w:lang w:eastAsia="zh-CN"/>
        </w:rPr>
      </w:pPr>
    </w:p>
    <w:p w14:paraId="1D3C438C" w14:textId="77777777" w:rsidR="00A6595D" w:rsidRDefault="00000000">
      <w:pPr>
        <w:spacing w:after="220" w:line="240" w:lineRule="auto"/>
        <w:jc w:val="center"/>
        <w:rPr>
          <w:rFonts w:ascii="Times New Roman" w:eastAsia="仿宋_GB2312" w:hAnsi="Times New Roman" w:cs="Times New Roman"/>
          <w:bCs/>
          <w:sz w:val="32"/>
          <w:szCs w:val="32"/>
          <w:lang w:eastAsia="zh-CN"/>
        </w:rPr>
      </w:pPr>
      <w:r>
        <w:rPr>
          <w:rFonts w:ascii="Times New Roman" w:eastAsia="仿宋_GB2312" w:hAnsi="Times New Roman" w:cs="Times New Roman"/>
          <w:bCs/>
          <w:color w:val="000000"/>
          <w:sz w:val="32"/>
          <w:szCs w:val="32"/>
          <w:lang w:eastAsia="zh-CN"/>
        </w:rPr>
        <w:t>2026.09.01</w:t>
      </w:r>
    </w:p>
    <w:p w14:paraId="2BF80EC7" w14:textId="77777777" w:rsidR="00A6595D" w:rsidRDefault="00000000">
      <w:pPr>
        <w:spacing w:after="140" w:line="240" w:lineRule="auto"/>
        <w:jc w:val="center"/>
        <w:rPr>
          <w:rFonts w:ascii="Times New Roman" w:eastAsia="仿宋_GB2312" w:hAnsi="Times New Roman" w:cs="Times New Roman"/>
          <w:bCs/>
          <w:sz w:val="32"/>
          <w:szCs w:val="32"/>
          <w:lang w:eastAsia="zh-CN"/>
        </w:rPr>
      </w:pPr>
      <w:r>
        <w:rPr>
          <w:rFonts w:ascii="Times New Roman" w:eastAsia="仿宋_GB2312" w:hAnsi="Times New Roman" w:cs="Times New Roman"/>
          <w:bCs/>
          <w:color w:val="000000"/>
          <w:sz w:val="32"/>
          <w:szCs w:val="32"/>
          <w:lang w:eastAsia="zh-CN"/>
        </w:rPr>
        <w:t>团队名称：丽娃谷风</w:t>
      </w:r>
    </w:p>
    <w:p w14:paraId="665BB59E" w14:textId="77777777" w:rsidR="00A6595D" w:rsidRDefault="00000000">
      <w:pPr>
        <w:spacing w:after="140" w:line="240" w:lineRule="auto"/>
        <w:jc w:val="center"/>
        <w:rPr>
          <w:rFonts w:ascii="Times New Roman" w:eastAsia="仿宋_GB2312" w:hAnsi="Times New Roman" w:cs="Times New Roman"/>
          <w:bCs/>
          <w:sz w:val="32"/>
          <w:szCs w:val="32"/>
          <w:lang w:eastAsia="zh-CN"/>
        </w:rPr>
      </w:pPr>
      <w:r>
        <w:rPr>
          <w:rFonts w:ascii="Times New Roman" w:eastAsia="仿宋_GB2312" w:hAnsi="Times New Roman" w:cs="Times New Roman"/>
          <w:bCs/>
          <w:color w:val="000000"/>
          <w:sz w:val="32"/>
          <w:szCs w:val="32"/>
          <w:lang w:eastAsia="zh-CN"/>
        </w:rPr>
        <w:t>团队成员：胡于飞、林李洋、张婷婷</w:t>
      </w:r>
    </w:p>
    <w:p w14:paraId="6753599E" w14:textId="77777777" w:rsidR="00A6595D" w:rsidRDefault="00000000">
      <w:pPr>
        <w:spacing w:after="0" w:line="240" w:lineRule="auto"/>
        <w:jc w:val="center"/>
        <w:rPr>
          <w:rFonts w:ascii="Times New Roman" w:hAnsi="Times New Roman" w:cs="Times New Roman"/>
          <w:bCs/>
          <w:lang w:eastAsia="zh-CN"/>
        </w:rPr>
      </w:pPr>
      <w:r>
        <w:rPr>
          <w:rFonts w:ascii="Times New Roman" w:eastAsia="仿宋_GB2312" w:hAnsi="Times New Roman" w:cs="Times New Roman"/>
          <w:bCs/>
          <w:color w:val="000000"/>
          <w:sz w:val="32"/>
          <w:szCs w:val="32"/>
          <w:lang w:eastAsia="zh-CN"/>
        </w:rPr>
        <w:t>参赛组别：</w:t>
      </w:r>
      <w:r>
        <w:rPr>
          <w:rFonts w:ascii="Times New Roman" w:eastAsia="仿宋_GB2312" w:hAnsi="Times New Roman" w:cs="Times New Roman"/>
          <w:bCs/>
          <w:sz w:val="32"/>
          <w:szCs w:val="32"/>
          <w:shd w:val="clear" w:color="auto" w:fill="FFFFFF"/>
          <w:lang w:eastAsia="zh-CN"/>
        </w:rPr>
        <w:t>开放赛题</w:t>
      </w:r>
      <w:r>
        <w:rPr>
          <w:rFonts w:ascii="Times New Roman" w:eastAsia="仿宋_GB2312" w:hAnsi="Times New Roman" w:cs="Times New Roman"/>
          <w:bCs/>
          <w:sz w:val="32"/>
          <w:szCs w:val="32"/>
          <w:shd w:val="clear" w:color="auto" w:fill="FFFFFF"/>
          <w:lang w:eastAsia="zh-CN"/>
        </w:rPr>
        <w:t>-</w:t>
      </w:r>
      <w:r>
        <w:rPr>
          <w:rFonts w:ascii="Times New Roman" w:eastAsia="仿宋_GB2312" w:hAnsi="Times New Roman" w:cs="Times New Roman"/>
          <w:bCs/>
          <w:sz w:val="32"/>
          <w:szCs w:val="32"/>
          <w:shd w:val="clear" w:color="auto" w:fill="FFFFFF"/>
          <w:lang w:eastAsia="zh-CN"/>
        </w:rPr>
        <w:t>生成式大语言模型与智能体</w:t>
      </w:r>
    </w:p>
    <w:p w14:paraId="03A1FFD5"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sdt>
      <w:sdtPr>
        <w:rPr>
          <w:rFonts w:ascii="Times New Roman" w:hAnsi="Times New Roman" w:cs="Times New Roman"/>
          <w:sz w:val="21"/>
        </w:rPr>
        <w:id w:val="147455890"/>
        <w15:color w:val="DBDBDB"/>
        <w:docPartObj>
          <w:docPartGallery w:val="Table of Contents"/>
          <w:docPartUnique/>
        </w:docPartObj>
      </w:sdtPr>
      <w:sdtContent>
        <w:p w14:paraId="78E04466" w14:textId="77777777" w:rsidR="00A6595D" w:rsidRDefault="00000000">
          <w:pPr>
            <w:spacing w:after="0" w:line="240" w:lineRule="auto"/>
            <w:jc w:val="center"/>
            <w:rPr>
              <w:rFonts w:ascii="Times New Roman" w:hAnsi="Times New Roman" w:cs="Times New Roman"/>
              <w:b/>
              <w:bCs/>
              <w:sz w:val="44"/>
              <w:szCs w:val="44"/>
            </w:rPr>
          </w:pPr>
          <w:proofErr w:type="spellStart"/>
          <w:r>
            <w:rPr>
              <w:rFonts w:ascii="Times New Roman" w:eastAsia="黑体" w:hAnsi="Times New Roman" w:cs="Times New Roman"/>
              <w:b/>
              <w:bCs/>
              <w:sz w:val="44"/>
              <w:szCs w:val="44"/>
            </w:rPr>
            <w:t>目录</w:t>
          </w:r>
          <w:proofErr w:type="spellEnd"/>
        </w:p>
        <w:p w14:paraId="4EACFBD5" w14:textId="77777777" w:rsidR="00A6595D" w:rsidRDefault="00000000">
          <w:pPr>
            <w:pStyle w:val="TOC1"/>
            <w:tabs>
              <w:tab w:val="right" w:leader="dot" w:pos="9026"/>
            </w:tabs>
            <w:rPr>
              <w:rFonts w:hint="eastAsia"/>
            </w:rPr>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hyperlink w:anchor="_Toc23271" w:history="1">
            <w:r>
              <w:rPr>
                <w:rFonts w:ascii="Times New Roman" w:eastAsia="黑体" w:hAnsi="Times New Roman" w:cs="Times New Roman"/>
              </w:rPr>
              <w:t>记录更改历史</w:t>
            </w:r>
            <w:r>
              <w:tab/>
            </w:r>
            <w:r>
              <w:fldChar w:fldCharType="begin"/>
            </w:r>
            <w:r>
              <w:instrText xml:space="preserve"> PAGEREF _Toc23271 \h </w:instrText>
            </w:r>
            <w:r>
              <w:fldChar w:fldCharType="separate"/>
            </w:r>
            <w:r>
              <w:t>7</w:t>
            </w:r>
            <w:r>
              <w:fldChar w:fldCharType="end"/>
            </w:r>
          </w:hyperlink>
        </w:p>
        <w:p w14:paraId="5D46011B" w14:textId="77777777" w:rsidR="00A6595D" w:rsidRDefault="00000000">
          <w:pPr>
            <w:pStyle w:val="TOC1"/>
            <w:tabs>
              <w:tab w:val="right" w:leader="dot" w:pos="9026"/>
            </w:tabs>
            <w:rPr>
              <w:rFonts w:hint="eastAsia"/>
            </w:rPr>
          </w:pPr>
          <w:hyperlink w:anchor="_Toc6452" w:history="1">
            <w:r>
              <w:rPr>
                <w:rFonts w:ascii="Times New Roman" w:eastAsia="黑体" w:hAnsi="Times New Roman" w:cs="Times New Roman"/>
              </w:rPr>
              <w:t xml:space="preserve">1  </w:t>
            </w:r>
            <w:r>
              <w:rPr>
                <w:rFonts w:ascii="Times New Roman" w:eastAsia="黑体" w:hAnsi="Times New Roman" w:cs="Times New Roman"/>
              </w:rPr>
              <w:t>项目概况</w:t>
            </w:r>
            <w:r>
              <w:tab/>
            </w:r>
            <w:r>
              <w:fldChar w:fldCharType="begin"/>
            </w:r>
            <w:r>
              <w:instrText xml:space="preserve"> PAGEREF _Toc6452 \h </w:instrText>
            </w:r>
            <w:r>
              <w:fldChar w:fldCharType="separate"/>
            </w:r>
            <w:r>
              <w:t>7</w:t>
            </w:r>
            <w:r>
              <w:fldChar w:fldCharType="end"/>
            </w:r>
          </w:hyperlink>
        </w:p>
        <w:p w14:paraId="61A543C5" w14:textId="77777777" w:rsidR="00A6595D" w:rsidRDefault="00000000">
          <w:pPr>
            <w:pStyle w:val="TOC2"/>
            <w:tabs>
              <w:tab w:val="right" w:leader="dot" w:pos="9026"/>
            </w:tabs>
            <w:ind w:left="480"/>
            <w:rPr>
              <w:rFonts w:hint="eastAsia"/>
            </w:rPr>
          </w:pPr>
          <w:hyperlink w:anchor="_Toc4641" w:history="1">
            <w:r>
              <w:rPr>
                <w:rFonts w:ascii="Times New Roman" w:eastAsia="黑体" w:hAnsi="Times New Roman" w:cs="Times New Roman"/>
              </w:rPr>
              <w:t xml:space="preserve">1.1  </w:t>
            </w:r>
            <w:r>
              <w:rPr>
                <w:rFonts w:ascii="Times New Roman" w:eastAsia="黑体" w:hAnsi="Times New Roman" w:cs="Times New Roman"/>
              </w:rPr>
              <w:t>背景和基础</w:t>
            </w:r>
            <w:r>
              <w:tab/>
            </w:r>
            <w:r>
              <w:fldChar w:fldCharType="begin"/>
            </w:r>
            <w:r>
              <w:instrText xml:space="preserve"> PAGEREF _Toc4641 \h </w:instrText>
            </w:r>
            <w:r>
              <w:fldChar w:fldCharType="separate"/>
            </w:r>
            <w:r>
              <w:t>7</w:t>
            </w:r>
            <w:r>
              <w:fldChar w:fldCharType="end"/>
            </w:r>
          </w:hyperlink>
        </w:p>
        <w:p w14:paraId="1C25CA0A" w14:textId="77777777" w:rsidR="00A6595D" w:rsidRDefault="00000000">
          <w:pPr>
            <w:pStyle w:val="TOC3"/>
            <w:tabs>
              <w:tab w:val="right" w:leader="dot" w:pos="9026"/>
            </w:tabs>
            <w:ind w:left="960"/>
            <w:rPr>
              <w:rFonts w:hint="eastAsia"/>
            </w:rPr>
          </w:pPr>
          <w:hyperlink w:anchor="_Toc17488" w:history="1">
            <w:r>
              <w:rPr>
                <w:rFonts w:ascii="Times New Roman" w:eastAsia="楷体" w:hAnsi="Times New Roman" w:cs="Times New Roman"/>
              </w:rPr>
              <w:t xml:space="preserve">1.1.1  </w:t>
            </w:r>
            <w:r>
              <w:rPr>
                <w:rFonts w:ascii="Times New Roman" w:eastAsia="楷体" w:hAnsi="Times New Roman" w:cs="Times New Roman"/>
              </w:rPr>
              <w:t>立项依据与问题界定</w:t>
            </w:r>
            <w:r>
              <w:tab/>
            </w:r>
            <w:r>
              <w:fldChar w:fldCharType="begin"/>
            </w:r>
            <w:r>
              <w:instrText xml:space="preserve"> PAGEREF _Toc17488 \h </w:instrText>
            </w:r>
            <w:r>
              <w:fldChar w:fldCharType="separate"/>
            </w:r>
            <w:r>
              <w:t>8</w:t>
            </w:r>
            <w:r>
              <w:fldChar w:fldCharType="end"/>
            </w:r>
          </w:hyperlink>
        </w:p>
        <w:p w14:paraId="70C4A391" w14:textId="77777777" w:rsidR="00A6595D" w:rsidRDefault="00000000">
          <w:pPr>
            <w:pStyle w:val="TOC3"/>
            <w:tabs>
              <w:tab w:val="right" w:leader="dot" w:pos="9026"/>
            </w:tabs>
            <w:ind w:left="960"/>
            <w:rPr>
              <w:rFonts w:hint="eastAsia"/>
            </w:rPr>
          </w:pPr>
          <w:hyperlink w:anchor="_Toc28050" w:history="1">
            <w:r>
              <w:rPr>
                <w:rFonts w:ascii="Times New Roman" w:eastAsia="楷体" w:hAnsi="Times New Roman" w:cs="Times New Roman"/>
              </w:rPr>
              <w:t xml:space="preserve">1.1.2  </w:t>
            </w:r>
            <w:r>
              <w:rPr>
                <w:rFonts w:ascii="Times New Roman" w:eastAsia="楷体" w:hAnsi="Times New Roman" w:cs="Times New Roman"/>
              </w:rPr>
              <w:t>已有工作基础</w:t>
            </w:r>
            <w:r>
              <w:tab/>
            </w:r>
            <w:r>
              <w:fldChar w:fldCharType="begin"/>
            </w:r>
            <w:r>
              <w:instrText xml:space="preserve"> PAGEREF _Toc28050 \h </w:instrText>
            </w:r>
            <w:r>
              <w:fldChar w:fldCharType="separate"/>
            </w:r>
            <w:r>
              <w:t>8</w:t>
            </w:r>
            <w:r>
              <w:fldChar w:fldCharType="end"/>
            </w:r>
          </w:hyperlink>
        </w:p>
        <w:p w14:paraId="42C3EBE2" w14:textId="77777777" w:rsidR="00A6595D" w:rsidRDefault="00000000">
          <w:pPr>
            <w:pStyle w:val="TOC3"/>
            <w:tabs>
              <w:tab w:val="right" w:leader="dot" w:pos="9026"/>
            </w:tabs>
            <w:ind w:left="960"/>
            <w:rPr>
              <w:rFonts w:hint="eastAsia"/>
            </w:rPr>
          </w:pPr>
          <w:hyperlink w:anchor="_Toc11857" w:history="1">
            <w:r>
              <w:rPr>
                <w:rFonts w:ascii="Times New Roman" w:eastAsia="楷体" w:hAnsi="Times New Roman" w:cs="Times New Roman"/>
              </w:rPr>
              <w:t xml:space="preserve">1.1.3  </w:t>
            </w:r>
            <w:r>
              <w:rPr>
                <w:rFonts w:ascii="Times New Roman" w:eastAsia="楷体" w:hAnsi="Times New Roman" w:cs="Times New Roman"/>
              </w:rPr>
              <w:t>相关技术路径比较与研究切入点</w:t>
            </w:r>
            <w:r>
              <w:tab/>
            </w:r>
            <w:r>
              <w:fldChar w:fldCharType="begin"/>
            </w:r>
            <w:r>
              <w:instrText xml:space="preserve"> PAGEREF _Toc11857 \h </w:instrText>
            </w:r>
            <w:r>
              <w:fldChar w:fldCharType="separate"/>
            </w:r>
            <w:r>
              <w:t>9</w:t>
            </w:r>
            <w:r>
              <w:fldChar w:fldCharType="end"/>
            </w:r>
          </w:hyperlink>
        </w:p>
        <w:p w14:paraId="713D20D4" w14:textId="77777777" w:rsidR="00A6595D" w:rsidRDefault="00000000">
          <w:pPr>
            <w:pStyle w:val="TOC3"/>
            <w:tabs>
              <w:tab w:val="right" w:leader="dot" w:pos="9026"/>
            </w:tabs>
            <w:ind w:left="960"/>
            <w:rPr>
              <w:rFonts w:hint="eastAsia"/>
            </w:rPr>
          </w:pPr>
          <w:hyperlink w:anchor="_Toc691" w:history="1">
            <w:r>
              <w:rPr>
                <w:rFonts w:ascii="Times New Roman" w:eastAsia="楷体" w:hAnsi="Times New Roman" w:cs="Times New Roman"/>
              </w:rPr>
              <w:t xml:space="preserve">1.1.4  </w:t>
            </w:r>
            <w:r>
              <w:rPr>
                <w:rFonts w:ascii="Times New Roman" w:eastAsia="楷体" w:hAnsi="Times New Roman" w:cs="Times New Roman"/>
              </w:rPr>
              <w:t>研究假设与验证逻辑</w:t>
            </w:r>
            <w:r>
              <w:tab/>
            </w:r>
            <w:r>
              <w:fldChar w:fldCharType="begin"/>
            </w:r>
            <w:r>
              <w:instrText xml:space="preserve"> PAGEREF _Toc691 \h </w:instrText>
            </w:r>
            <w:r>
              <w:fldChar w:fldCharType="separate"/>
            </w:r>
            <w:r>
              <w:t>10</w:t>
            </w:r>
            <w:r>
              <w:fldChar w:fldCharType="end"/>
            </w:r>
          </w:hyperlink>
        </w:p>
        <w:p w14:paraId="51215C27" w14:textId="77777777" w:rsidR="00A6595D" w:rsidRDefault="00000000">
          <w:pPr>
            <w:pStyle w:val="TOC3"/>
            <w:tabs>
              <w:tab w:val="right" w:leader="dot" w:pos="9026"/>
            </w:tabs>
            <w:ind w:left="960"/>
            <w:rPr>
              <w:rFonts w:hint="eastAsia"/>
            </w:rPr>
          </w:pPr>
          <w:hyperlink w:anchor="_Toc7454" w:history="1">
            <w:r>
              <w:rPr>
                <w:rFonts w:ascii="Times New Roman" w:eastAsia="楷体" w:hAnsi="Times New Roman" w:cs="Times New Roman"/>
              </w:rPr>
              <w:t xml:space="preserve">1.1.5  </w:t>
            </w:r>
            <w:r>
              <w:rPr>
                <w:rFonts w:ascii="Times New Roman" w:eastAsia="楷体" w:hAnsi="Times New Roman" w:cs="Times New Roman"/>
              </w:rPr>
              <w:t>研究边界与证据原则</w:t>
            </w:r>
            <w:r>
              <w:tab/>
            </w:r>
            <w:r>
              <w:fldChar w:fldCharType="begin"/>
            </w:r>
            <w:r>
              <w:instrText xml:space="preserve"> PAGEREF _Toc7454 \h </w:instrText>
            </w:r>
            <w:r>
              <w:fldChar w:fldCharType="separate"/>
            </w:r>
            <w:r>
              <w:t>11</w:t>
            </w:r>
            <w:r>
              <w:fldChar w:fldCharType="end"/>
            </w:r>
          </w:hyperlink>
        </w:p>
        <w:p w14:paraId="07D916D1" w14:textId="77777777" w:rsidR="00A6595D" w:rsidRDefault="00000000">
          <w:pPr>
            <w:pStyle w:val="TOC2"/>
            <w:tabs>
              <w:tab w:val="right" w:leader="dot" w:pos="9026"/>
            </w:tabs>
            <w:ind w:left="480"/>
            <w:rPr>
              <w:rFonts w:hint="eastAsia"/>
            </w:rPr>
          </w:pPr>
          <w:hyperlink w:anchor="_Toc13533" w:history="1">
            <w:r>
              <w:rPr>
                <w:rFonts w:ascii="Times New Roman" w:eastAsia="黑体" w:hAnsi="Times New Roman" w:cs="Times New Roman"/>
              </w:rPr>
              <w:t xml:space="preserve">1.2  </w:t>
            </w:r>
            <w:r>
              <w:rPr>
                <w:rFonts w:ascii="Times New Roman" w:eastAsia="黑体" w:hAnsi="Times New Roman" w:cs="Times New Roman"/>
              </w:rPr>
              <w:t>场景和价值</w:t>
            </w:r>
            <w:r>
              <w:tab/>
            </w:r>
            <w:r>
              <w:fldChar w:fldCharType="begin"/>
            </w:r>
            <w:r>
              <w:instrText xml:space="preserve"> PAGEREF _Toc13533 \h </w:instrText>
            </w:r>
            <w:r>
              <w:fldChar w:fldCharType="separate"/>
            </w:r>
            <w:r>
              <w:t>11</w:t>
            </w:r>
            <w:r>
              <w:fldChar w:fldCharType="end"/>
            </w:r>
          </w:hyperlink>
        </w:p>
        <w:p w14:paraId="2E4D10D1" w14:textId="77777777" w:rsidR="00A6595D" w:rsidRDefault="00000000">
          <w:pPr>
            <w:pStyle w:val="TOC3"/>
            <w:tabs>
              <w:tab w:val="right" w:leader="dot" w:pos="9026"/>
            </w:tabs>
            <w:ind w:left="960"/>
            <w:rPr>
              <w:rFonts w:hint="eastAsia"/>
            </w:rPr>
          </w:pPr>
          <w:hyperlink w:anchor="_Toc28558" w:history="1">
            <w:r>
              <w:rPr>
                <w:rFonts w:ascii="Times New Roman" w:eastAsia="楷体" w:hAnsi="Times New Roman" w:cs="Times New Roman"/>
              </w:rPr>
              <w:t xml:space="preserve">1.2.1  </w:t>
            </w:r>
            <w:r>
              <w:rPr>
                <w:rFonts w:ascii="Times New Roman" w:eastAsia="楷体" w:hAnsi="Times New Roman" w:cs="Times New Roman"/>
              </w:rPr>
              <w:t>面向航空营销的典型应用场景</w:t>
            </w:r>
            <w:r>
              <w:tab/>
            </w:r>
            <w:r>
              <w:fldChar w:fldCharType="begin"/>
            </w:r>
            <w:r>
              <w:instrText xml:space="preserve"> PAGEREF _Toc28558 \h </w:instrText>
            </w:r>
            <w:r>
              <w:fldChar w:fldCharType="separate"/>
            </w:r>
            <w:r>
              <w:t>11</w:t>
            </w:r>
            <w:r>
              <w:fldChar w:fldCharType="end"/>
            </w:r>
          </w:hyperlink>
        </w:p>
        <w:p w14:paraId="5D8AE0F0" w14:textId="77777777" w:rsidR="00A6595D" w:rsidRDefault="00000000">
          <w:pPr>
            <w:pStyle w:val="TOC3"/>
            <w:tabs>
              <w:tab w:val="right" w:leader="dot" w:pos="9026"/>
            </w:tabs>
            <w:ind w:left="960"/>
            <w:rPr>
              <w:rFonts w:hint="eastAsia"/>
            </w:rPr>
          </w:pPr>
          <w:hyperlink w:anchor="_Toc21731" w:history="1">
            <w:r>
              <w:rPr>
                <w:rFonts w:ascii="Times New Roman" w:eastAsia="楷体" w:hAnsi="Times New Roman" w:cs="Times New Roman"/>
              </w:rPr>
              <w:t xml:space="preserve">1.2.2  </w:t>
            </w:r>
            <w:r>
              <w:rPr>
                <w:rFonts w:ascii="Times New Roman" w:eastAsia="楷体" w:hAnsi="Times New Roman" w:cs="Times New Roman"/>
              </w:rPr>
              <w:t>技术价值与应用价值</w:t>
            </w:r>
            <w:r>
              <w:tab/>
            </w:r>
            <w:r>
              <w:fldChar w:fldCharType="begin"/>
            </w:r>
            <w:r>
              <w:instrText xml:space="preserve"> PAGEREF _Toc21731 \h </w:instrText>
            </w:r>
            <w:r>
              <w:fldChar w:fldCharType="separate"/>
            </w:r>
            <w:r>
              <w:t>11</w:t>
            </w:r>
            <w:r>
              <w:fldChar w:fldCharType="end"/>
            </w:r>
          </w:hyperlink>
        </w:p>
        <w:p w14:paraId="33E44E2D" w14:textId="77777777" w:rsidR="00A6595D" w:rsidRDefault="00000000">
          <w:pPr>
            <w:pStyle w:val="TOC2"/>
            <w:tabs>
              <w:tab w:val="right" w:leader="dot" w:pos="9026"/>
            </w:tabs>
            <w:ind w:left="480"/>
            <w:rPr>
              <w:rFonts w:hint="eastAsia"/>
            </w:rPr>
          </w:pPr>
          <w:hyperlink w:anchor="_Toc21273" w:history="1">
            <w:r>
              <w:rPr>
                <w:rFonts w:ascii="Times New Roman" w:eastAsia="黑体" w:hAnsi="Times New Roman" w:cs="Times New Roman"/>
              </w:rPr>
              <w:t xml:space="preserve">1.3  </w:t>
            </w:r>
            <w:r>
              <w:rPr>
                <w:rFonts w:ascii="Times New Roman" w:eastAsia="黑体" w:hAnsi="Times New Roman" w:cs="Times New Roman"/>
              </w:rPr>
              <w:t>所需支持</w:t>
            </w:r>
            <w:r>
              <w:tab/>
            </w:r>
            <w:r>
              <w:fldChar w:fldCharType="begin"/>
            </w:r>
            <w:r>
              <w:instrText xml:space="preserve"> PAGEREF _Toc21273 \h </w:instrText>
            </w:r>
            <w:r>
              <w:fldChar w:fldCharType="separate"/>
            </w:r>
            <w:r>
              <w:t>12</w:t>
            </w:r>
            <w:r>
              <w:fldChar w:fldCharType="end"/>
            </w:r>
          </w:hyperlink>
        </w:p>
        <w:p w14:paraId="5897D8E8" w14:textId="77777777" w:rsidR="00A6595D" w:rsidRDefault="00000000">
          <w:pPr>
            <w:pStyle w:val="TOC1"/>
            <w:tabs>
              <w:tab w:val="right" w:leader="dot" w:pos="9026"/>
            </w:tabs>
            <w:rPr>
              <w:rFonts w:hint="eastAsia"/>
            </w:rPr>
          </w:pPr>
          <w:hyperlink w:anchor="_Toc17032" w:history="1">
            <w:r>
              <w:rPr>
                <w:rFonts w:ascii="Times New Roman" w:eastAsia="黑体" w:hAnsi="Times New Roman" w:cs="Times New Roman"/>
              </w:rPr>
              <w:t xml:space="preserve">2  </w:t>
            </w:r>
            <w:r>
              <w:rPr>
                <w:rFonts w:ascii="Times New Roman" w:eastAsia="黑体" w:hAnsi="Times New Roman" w:cs="Times New Roman"/>
              </w:rPr>
              <w:t>项目规划</w:t>
            </w:r>
            <w:r>
              <w:tab/>
            </w:r>
            <w:r>
              <w:fldChar w:fldCharType="begin"/>
            </w:r>
            <w:r>
              <w:instrText xml:space="preserve"> PAGEREF _Toc17032 \h </w:instrText>
            </w:r>
            <w:r>
              <w:fldChar w:fldCharType="separate"/>
            </w:r>
            <w:r>
              <w:t>12</w:t>
            </w:r>
            <w:r>
              <w:fldChar w:fldCharType="end"/>
            </w:r>
          </w:hyperlink>
        </w:p>
        <w:p w14:paraId="54691DD6" w14:textId="77777777" w:rsidR="00A6595D" w:rsidRDefault="00000000">
          <w:pPr>
            <w:pStyle w:val="TOC2"/>
            <w:tabs>
              <w:tab w:val="right" w:leader="dot" w:pos="9026"/>
            </w:tabs>
            <w:ind w:left="480"/>
            <w:rPr>
              <w:rFonts w:hint="eastAsia"/>
            </w:rPr>
          </w:pPr>
          <w:hyperlink w:anchor="_Toc6138" w:history="1">
            <w:r>
              <w:rPr>
                <w:rFonts w:ascii="Times New Roman" w:eastAsia="黑体" w:hAnsi="Times New Roman" w:cs="Times New Roman"/>
              </w:rPr>
              <w:t xml:space="preserve">2.1  </w:t>
            </w:r>
            <w:r>
              <w:rPr>
                <w:rFonts w:ascii="Times New Roman" w:eastAsia="黑体" w:hAnsi="Times New Roman" w:cs="Times New Roman"/>
              </w:rPr>
              <w:t>整体目标</w:t>
            </w:r>
            <w:r>
              <w:tab/>
            </w:r>
            <w:r>
              <w:fldChar w:fldCharType="begin"/>
            </w:r>
            <w:r>
              <w:instrText xml:space="preserve"> PAGEREF _Toc6138 \h </w:instrText>
            </w:r>
            <w:r>
              <w:fldChar w:fldCharType="separate"/>
            </w:r>
            <w:r>
              <w:t>12</w:t>
            </w:r>
            <w:r>
              <w:fldChar w:fldCharType="end"/>
            </w:r>
          </w:hyperlink>
        </w:p>
        <w:p w14:paraId="5FAA879D" w14:textId="77777777" w:rsidR="00A6595D" w:rsidRDefault="00000000">
          <w:pPr>
            <w:pStyle w:val="TOC3"/>
            <w:tabs>
              <w:tab w:val="right" w:leader="dot" w:pos="9026"/>
            </w:tabs>
            <w:ind w:left="960"/>
            <w:rPr>
              <w:rFonts w:hint="eastAsia"/>
            </w:rPr>
          </w:pPr>
          <w:hyperlink w:anchor="_Toc18065" w:history="1">
            <w:r>
              <w:rPr>
                <w:rFonts w:ascii="Times New Roman" w:eastAsia="楷体" w:hAnsi="Times New Roman" w:cs="Times New Roman"/>
              </w:rPr>
              <w:t xml:space="preserve">2.1.1  </w:t>
            </w:r>
            <w:r>
              <w:rPr>
                <w:rFonts w:ascii="Times New Roman" w:eastAsia="楷体" w:hAnsi="Times New Roman" w:cs="Times New Roman"/>
              </w:rPr>
              <w:t>研究内容与关键目标</w:t>
            </w:r>
            <w:r>
              <w:tab/>
            </w:r>
            <w:r>
              <w:fldChar w:fldCharType="begin"/>
            </w:r>
            <w:r>
              <w:instrText xml:space="preserve"> PAGEREF _Toc18065 \h </w:instrText>
            </w:r>
            <w:r>
              <w:fldChar w:fldCharType="separate"/>
            </w:r>
            <w:r>
              <w:t>13</w:t>
            </w:r>
            <w:r>
              <w:fldChar w:fldCharType="end"/>
            </w:r>
          </w:hyperlink>
        </w:p>
        <w:p w14:paraId="2C2168F4" w14:textId="77777777" w:rsidR="00A6595D" w:rsidRDefault="00000000">
          <w:pPr>
            <w:pStyle w:val="TOC3"/>
            <w:tabs>
              <w:tab w:val="right" w:leader="dot" w:pos="9026"/>
            </w:tabs>
            <w:ind w:left="960"/>
            <w:rPr>
              <w:rFonts w:hint="eastAsia"/>
            </w:rPr>
          </w:pPr>
          <w:hyperlink w:anchor="_Toc8052" w:history="1">
            <w:r>
              <w:rPr>
                <w:rFonts w:ascii="Times New Roman" w:eastAsia="楷体" w:hAnsi="Times New Roman" w:cs="Times New Roman"/>
              </w:rPr>
              <w:t xml:space="preserve">2.1.2  </w:t>
            </w:r>
            <w:r>
              <w:rPr>
                <w:rFonts w:ascii="Times New Roman" w:eastAsia="楷体" w:hAnsi="Times New Roman" w:cs="Times New Roman"/>
              </w:rPr>
              <w:t>拟解决的关键技术问题</w:t>
            </w:r>
            <w:r>
              <w:tab/>
            </w:r>
            <w:r>
              <w:fldChar w:fldCharType="begin"/>
            </w:r>
            <w:r>
              <w:instrText xml:space="preserve"> PAGEREF _Toc8052 \h </w:instrText>
            </w:r>
            <w:r>
              <w:fldChar w:fldCharType="separate"/>
            </w:r>
            <w:r>
              <w:t>13</w:t>
            </w:r>
            <w:r>
              <w:fldChar w:fldCharType="end"/>
            </w:r>
          </w:hyperlink>
        </w:p>
        <w:p w14:paraId="18C42718" w14:textId="77777777" w:rsidR="00A6595D" w:rsidRDefault="00000000">
          <w:pPr>
            <w:pStyle w:val="TOC3"/>
            <w:tabs>
              <w:tab w:val="right" w:leader="dot" w:pos="9026"/>
            </w:tabs>
            <w:ind w:left="960"/>
            <w:rPr>
              <w:rFonts w:hint="eastAsia"/>
            </w:rPr>
          </w:pPr>
          <w:hyperlink w:anchor="_Toc21126" w:history="1">
            <w:r>
              <w:rPr>
                <w:rFonts w:ascii="Times New Roman" w:eastAsia="楷体" w:hAnsi="Times New Roman" w:cs="Times New Roman"/>
              </w:rPr>
              <w:t xml:space="preserve">2.1.3  </w:t>
            </w:r>
            <w:r>
              <w:rPr>
                <w:rFonts w:ascii="Times New Roman" w:eastAsia="楷体" w:hAnsi="Times New Roman" w:cs="Times New Roman"/>
              </w:rPr>
              <w:t>预期成果与验收思路</w:t>
            </w:r>
            <w:r>
              <w:tab/>
            </w:r>
            <w:r>
              <w:fldChar w:fldCharType="begin"/>
            </w:r>
            <w:r>
              <w:instrText xml:space="preserve"> PAGEREF _Toc21126 \h </w:instrText>
            </w:r>
            <w:r>
              <w:fldChar w:fldCharType="separate"/>
            </w:r>
            <w:r>
              <w:t>13</w:t>
            </w:r>
            <w:r>
              <w:fldChar w:fldCharType="end"/>
            </w:r>
          </w:hyperlink>
        </w:p>
        <w:p w14:paraId="381C7E04" w14:textId="77777777" w:rsidR="00A6595D" w:rsidRDefault="00000000">
          <w:pPr>
            <w:pStyle w:val="TOC3"/>
            <w:tabs>
              <w:tab w:val="right" w:leader="dot" w:pos="9026"/>
            </w:tabs>
            <w:ind w:left="960"/>
            <w:rPr>
              <w:rFonts w:hint="eastAsia"/>
            </w:rPr>
          </w:pPr>
          <w:hyperlink w:anchor="_Toc32016" w:history="1">
            <w:r>
              <w:rPr>
                <w:rFonts w:ascii="Times New Roman" w:eastAsia="楷体" w:hAnsi="Times New Roman" w:cs="Times New Roman"/>
              </w:rPr>
              <w:t xml:space="preserve">2.1.4  </w:t>
            </w:r>
            <w:r>
              <w:rPr>
                <w:rFonts w:ascii="Times New Roman" w:eastAsia="楷体" w:hAnsi="Times New Roman" w:cs="Times New Roman"/>
              </w:rPr>
              <w:t>研究方法与实验设计</w:t>
            </w:r>
            <w:r>
              <w:tab/>
            </w:r>
            <w:r>
              <w:fldChar w:fldCharType="begin"/>
            </w:r>
            <w:r>
              <w:instrText xml:space="preserve"> PAGEREF _Toc32016 \h </w:instrText>
            </w:r>
            <w:r>
              <w:fldChar w:fldCharType="separate"/>
            </w:r>
            <w:r>
              <w:t>14</w:t>
            </w:r>
            <w:r>
              <w:fldChar w:fldCharType="end"/>
            </w:r>
          </w:hyperlink>
        </w:p>
        <w:p w14:paraId="381B1F11" w14:textId="77777777" w:rsidR="00A6595D" w:rsidRDefault="00000000">
          <w:pPr>
            <w:pStyle w:val="TOC3"/>
            <w:tabs>
              <w:tab w:val="right" w:leader="dot" w:pos="9026"/>
            </w:tabs>
            <w:ind w:left="960"/>
            <w:rPr>
              <w:rFonts w:hint="eastAsia"/>
            </w:rPr>
          </w:pPr>
          <w:hyperlink w:anchor="_Toc31583" w:history="1">
            <w:r>
              <w:rPr>
                <w:rFonts w:ascii="Times New Roman" w:eastAsia="楷体" w:hAnsi="Times New Roman" w:cs="Times New Roman"/>
              </w:rPr>
              <w:t xml:space="preserve">2.1.5  </w:t>
            </w:r>
            <w:r>
              <w:rPr>
                <w:rFonts w:ascii="Times New Roman" w:eastAsia="楷体" w:hAnsi="Times New Roman" w:cs="Times New Roman"/>
              </w:rPr>
              <w:t>指标体系与判定阈值设计</w:t>
            </w:r>
            <w:r>
              <w:tab/>
            </w:r>
            <w:r>
              <w:fldChar w:fldCharType="begin"/>
            </w:r>
            <w:r>
              <w:instrText xml:space="preserve"> PAGEREF _Toc31583 \h </w:instrText>
            </w:r>
            <w:r>
              <w:fldChar w:fldCharType="separate"/>
            </w:r>
            <w:r>
              <w:t>15</w:t>
            </w:r>
            <w:r>
              <w:fldChar w:fldCharType="end"/>
            </w:r>
          </w:hyperlink>
        </w:p>
        <w:p w14:paraId="0383B130" w14:textId="77777777" w:rsidR="00A6595D" w:rsidRDefault="00000000">
          <w:pPr>
            <w:pStyle w:val="TOC3"/>
            <w:tabs>
              <w:tab w:val="right" w:leader="dot" w:pos="9026"/>
            </w:tabs>
            <w:ind w:left="960"/>
            <w:rPr>
              <w:rFonts w:hint="eastAsia"/>
            </w:rPr>
          </w:pPr>
          <w:hyperlink w:anchor="_Toc27416" w:history="1">
            <w:r>
              <w:rPr>
                <w:rFonts w:ascii="Times New Roman" w:eastAsia="楷体" w:hAnsi="Times New Roman" w:cs="Times New Roman"/>
              </w:rPr>
              <w:t xml:space="preserve">2.1.6  </w:t>
            </w:r>
            <w:r>
              <w:rPr>
                <w:rFonts w:ascii="Times New Roman" w:eastAsia="楷体" w:hAnsi="Times New Roman" w:cs="Times New Roman"/>
              </w:rPr>
              <w:t>阶段性成果组织方式</w:t>
            </w:r>
            <w:r>
              <w:tab/>
            </w:r>
            <w:r>
              <w:fldChar w:fldCharType="begin"/>
            </w:r>
            <w:r>
              <w:instrText xml:space="preserve"> PAGEREF _Toc27416 \h </w:instrText>
            </w:r>
            <w:r>
              <w:fldChar w:fldCharType="separate"/>
            </w:r>
            <w:r>
              <w:t>15</w:t>
            </w:r>
            <w:r>
              <w:fldChar w:fldCharType="end"/>
            </w:r>
          </w:hyperlink>
        </w:p>
        <w:p w14:paraId="6E312207" w14:textId="77777777" w:rsidR="00A6595D" w:rsidRDefault="00000000">
          <w:pPr>
            <w:pStyle w:val="TOC2"/>
            <w:tabs>
              <w:tab w:val="right" w:leader="dot" w:pos="9026"/>
            </w:tabs>
            <w:ind w:left="480"/>
            <w:rPr>
              <w:rFonts w:hint="eastAsia"/>
            </w:rPr>
          </w:pPr>
          <w:hyperlink w:anchor="_Toc28335" w:history="1">
            <w:r>
              <w:rPr>
                <w:rFonts w:ascii="Times New Roman" w:eastAsia="黑体" w:hAnsi="Times New Roman" w:cs="Times New Roman"/>
              </w:rPr>
              <w:t xml:space="preserve">2.2  </w:t>
            </w:r>
            <w:r>
              <w:rPr>
                <w:rFonts w:ascii="Times New Roman" w:eastAsia="黑体" w:hAnsi="Times New Roman" w:cs="Times New Roman"/>
              </w:rPr>
              <w:t>技术创新点</w:t>
            </w:r>
            <w:r>
              <w:tab/>
            </w:r>
            <w:r>
              <w:fldChar w:fldCharType="begin"/>
            </w:r>
            <w:r>
              <w:instrText xml:space="preserve"> PAGEREF _Toc28335 \h </w:instrText>
            </w:r>
            <w:r>
              <w:fldChar w:fldCharType="separate"/>
            </w:r>
            <w:r>
              <w:t>16</w:t>
            </w:r>
            <w:r>
              <w:fldChar w:fldCharType="end"/>
            </w:r>
          </w:hyperlink>
        </w:p>
        <w:p w14:paraId="6DF34B18" w14:textId="77777777" w:rsidR="00A6595D" w:rsidRDefault="00000000">
          <w:pPr>
            <w:pStyle w:val="TOC3"/>
            <w:tabs>
              <w:tab w:val="right" w:leader="dot" w:pos="9026"/>
            </w:tabs>
            <w:ind w:left="960"/>
            <w:rPr>
              <w:rFonts w:hint="eastAsia"/>
            </w:rPr>
          </w:pPr>
          <w:hyperlink w:anchor="_Toc29591" w:history="1">
            <w:r>
              <w:rPr>
                <w:rFonts w:ascii="Times New Roman" w:hAnsi="Times New Roman" w:cs="Times New Roman"/>
              </w:rPr>
              <w:t xml:space="preserve">2.2.1  </w:t>
            </w:r>
            <w:r>
              <w:rPr>
                <w:rFonts w:ascii="Times New Roman" w:hAnsi="Times New Roman" w:cs="Times New Roman"/>
              </w:rPr>
              <w:t>本体化营销决策上下文</w:t>
            </w:r>
            <w:r>
              <w:tab/>
            </w:r>
            <w:r>
              <w:fldChar w:fldCharType="begin"/>
            </w:r>
            <w:r>
              <w:instrText xml:space="preserve"> PAGEREF _Toc29591 \h </w:instrText>
            </w:r>
            <w:r>
              <w:fldChar w:fldCharType="separate"/>
            </w:r>
            <w:r>
              <w:t>16</w:t>
            </w:r>
            <w:r>
              <w:fldChar w:fldCharType="end"/>
            </w:r>
          </w:hyperlink>
        </w:p>
        <w:p w14:paraId="2994CEEE" w14:textId="77777777" w:rsidR="00A6595D" w:rsidRDefault="00000000">
          <w:pPr>
            <w:pStyle w:val="TOC3"/>
            <w:tabs>
              <w:tab w:val="right" w:leader="dot" w:pos="9026"/>
            </w:tabs>
            <w:ind w:left="960"/>
            <w:rPr>
              <w:rFonts w:hint="eastAsia"/>
            </w:rPr>
          </w:pPr>
          <w:hyperlink w:anchor="_Toc24072" w:history="1">
            <w:r>
              <w:rPr>
                <w:rFonts w:ascii="Times New Roman" w:hAnsi="Times New Roman" w:cs="Times New Roman"/>
              </w:rPr>
              <w:t xml:space="preserve">2.2.2  </w:t>
            </w:r>
            <w:r>
              <w:rPr>
                <w:rFonts w:ascii="Times New Roman" w:hAnsi="Times New Roman" w:cs="Times New Roman"/>
              </w:rPr>
              <w:t>统一</w:t>
            </w:r>
            <w:r>
              <w:rPr>
                <w:rFonts w:ascii="Times New Roman" w:hAnsi="Times New Roman" w:cs="Times New Roman"/>
              </w:rPr>
              <w:t xml:space="preserve"> Harness </w:t>
            </w:r>
            <w:r>
              <w:rPr>
                <w:rFonts w:ascii="Times New Roman" w:hAnsi="Times New Roman" w:cs="Times New Roman"/>
              </w:rPr>
              <w:t>的受控推理运行</w:t>
            </w:r>
            <w:r>
              <w:tab/>
            </w:r>
            <w:r>
              <w:fldChar w:fldCharType="begin"/>
            </w:r>
            <w:r>
              <w:instrText xml:space="preserve"> PAGEREF _Toc24072 \h </w:instrText>
            </w:r>
            <w:r>
              <w:fldChar w:fldCharType="separate"/>
            </w:r>
            <w:r>
              <w:t>16</w:t>
            </w:r>
            <w:r>
              <w:fldChar w:fldCharType="end"/>
            </w:r>
          </w:hyperlink>
        </w:p>
        <w:p w14:paraId="4CD35A00" w14:textId="77777777" w:rsidR="00A6595D" w:rsidRDefault="00000000">
          <w:pPr>
            <w:pStyle w:val="TOC3"/>
            <w:tabs>
              <w:tab w:val="right" w:leader="dot" w:pos="9026"/>
            </w:tabs>
            <w:ind w:left="960"/>
            <w:rPr>
              <w:rFonts w:hint="eastAsia"/>
            </w:rPr>
          </w:pPr>
          <w:hyperlink w:anchor="_Toc31396" w:history="1">
            <w:r>
              <w:rPr>
                <w:rFonts w:ascii="Times New Roman" w:hAnsi="Times New Roman" w:cs="Times New Roman"/>
              </w:rPr>
              <w:t xml:space="preserve">2.2.3  </w:t>
            </w:r>
            <w:r>
              <w:rPr>
                <w:rFonts w:ascii="Times New Roman" w:hAnsi="Times New Roman" w:cs="Times New Roman"/>
              </w:rPr>
              <w:t>持久化人机协同与任务级模型路由</w:t>
            </w:r>
            <w:r>
              <w:tab/>
            </w:r>
            <w:r>
              <w:fldChar w:fldCharType="begin"/>
            </w:r>
            <w:r>
              <w:instrText xml:space="preserve"> PAGEREF _Toc31396 \h </w:instrText>
            </w:r>
            <w:r>
              <w:fldChar w:fldCharType="separate"/>
            </w:r>
            <w:r>
              <w:t>16</w:t>
            </w:r>
            <w:r>
              <w:fldChar w:fldCharType="end"/>
            </w:r>
          </w:hyperlink>
        </w:p>
        <w:p w14:paraId="63308E29" w14:textId="77777777" w:rsidR="00A6595D" w:rsidRDefault="00000000">
          <w:pPr>
            <w:pStyle w:val="TOC3"/>
            <w:tabs>
              <w:tab w:val="right" w:leader="dot" w:pos="9026"/>
            </w:tabs>
            <w:ind w:left="960"/>
            <w:rPr>
              <w:rFonts w:hint="eastAsia"/>
            </w:rPr>
          </w:pPr>
          <w:hyperlink w:anchor="_Toc31413" w:history="1">
            <w:r>
              <w:rPr>
                <w:rFonts w:ascii="Times New Roman" w:hAnsi="Times New Roman" w:cs="Times New Roman"/>
              </w:rPr>
              <w:t xml:space="preserve">2.2.4  </w:t>
            </w:r>
            <w:r>
              <w:rPr>
                <w:rFonts w:ascii="Times New Roman" w:hAnsi="Times New Roman" w:cs="Times New Roman"/>
              </w:rPr>
              <w:t>状态可控、可回放的营销活动闭环</w:t>
            </w:r>
            <w:r>
              <w:tab/>
            </w:r>
            <w:r>
              <w:fldChar w:fldCharType="begin"/>
            </w:r>
            <w:r>
              <w:instrText xml:space="preserve"> PAGEREF _Toc31413 \h </w:instrText>
            </w:r>
            <w:r>
              <w:fldChar w:fldCharType="separate"/>
            </w:r>
            <w:r>
              <w:t>16</w:t>
            </w:r>
            <w:r>
              <w:fldChar w:fldCharType="end"/>
            </w:r>
          </w:hyperlink>
        </w:p>
        <w:p w14:paraId="58CAA4C4" w14:textId="77777777" w:rsidR="00A6595D" w:rsidRDefault="00000000">
          <w:pPr>
            <w:pStyle w:val="TOC1"/>
            <w:tabs>
              <w:tab w:val="right" w:leader="dot" w:pos="9026"/>
            </w:tabs>
            <w:rPr>
              <w:rFonts w:hint="eastAsia"/>
            </w:rPr>
          </w:pPr>
          <w:hyperlink w:anchor="_Toc31687" w:history="1">
            <w:r>
              <w:rPr>
                <w:rFonts w:ascii="Times New Roman" w:eastAsia="黑体" w:hAnsi="Times New Roman" w:cs="Times New Roman"/>
              </w:rPr>
              <w:t xml:space="preserve">3  </w:t>
            </w:r>
            <w:r>
              <w:rPr>
                <w:rFonts w:ascii="Times New Roman" w:eastAsia="黑体" w:hAnsi="Times New Roman" w:cs="Times New Roman"/>
              </w:rPr>
              <w:t>实施方案</w:t>
            </w:r>
            <w:r>
              <w:tab/>
            </w:r>
            <w:r>
              <w:fldChar w:fldCharType="begin"/>
            </w:r>
            <w:r>
              <w:instrText xml:space="preserve"> PAGEREF _Toc31687 \h </w:instrText>
            </w:r>
            <w:r>
              <w:fldChar w:fldCharType="separate"/>
            </w:r>
            <w:r>
              <w:t>16</w:t>
            </w:r>
            <w:r>
              <w:fldChar w:fldCharType="end"/>
            </w:r>
          </w:hyperlink>
        </w:p>
        <w:p w14:paraId="711FE64A" w14:textId="77777777" w:rsidR="00A6595D" w:rsidRDefault="00000000">
          <w:pPr>
            <w:pStyle w:val="TOC2"/>
            <w:tabs>
              <w:tab w:val="right" w:leader="dot" w:pos="9026"/>
            </w:tabs>
            <w:ind w:left="480"/>
            <w:rPr>
              <w:rFonts w:hint="eastAsia"/>
            </w:rPr>
          </w:pPr>
          <w:hyperlink w:anchor="_Toc11252" w:history="1">
            <w:r>
              <w:rPr>
                <w:rFonts w:ascii="Times New Roman" w:eastAsia="黑体" w:hAnsi="Times New Roman" w:cs="Times New Roman"/>
              </w:rPr>
              <w:t xml:space="preserve">3.1  </w:t>
            </w:r>
            <w:r>
              <w:rPr>
                <w:rFonts w:ascii="Times New Roman" w:eastAsia="黑体" w:hAnsi="Times New Roman" w:cs="Times New Roman"/>
              </w:rPr>
              <w:t>技术可行性分析</w:t>
            </w:r>
            <w:r>
              <w:tab/>
            </w:r>
            <w:r>
              <w:fldChar w:fldCharType="begin"/>
            </w:r>
            <w:r>
              <w:instrText xml:space="preserve"> PAGEREF _Toc11252 \h </w:instrText>
            </w:r>
            <w:r>
              <w:fldChar w:fldCharType="separate"/>
            </w:r>
            <w:r>
              <w:t>16</w:t>
            </w:r>
            <w:r>
              <w:fldChar w:fldCharType="end"/>
            </w:r>
          </w:hyperlink>
        </w:p>
        <w:p w14:paraId="6FD2A515" w14:textId="77777777" w:rsidR="00A6595D" w:rsidRDefault="00000000">
          <w:pPr>
            <w:pStyle w:val="TOC3"/>
            <w:tabs>
              <w:tab w:val="right" w:leader="dot" w:pos="9026"/>
            </w:tabs>
            <w:ind w:left="960"/>
            <w:rPr>
              <w:rFonts w:hint="eastAsia"/>
            </w:rPr>
          </w:pPr>
          <w:hyperlink w:anchor="_Toc7090" w:history="1">
            <w:r>
              <w:rPr>
                <w:rFonts w:ascii="Times New Roman" w:eastAsia="楷体" w:hAnsi="Times New Roman" w:cs="Times New Roman"/>
              </w:rPr>
              <w:t xml:space="preserve">3.1.1  </w:t>
            </w:r>
            <w:r>
              <w:rPr>
                <w:rFonts w:ascii="Times New Roman" w:eastAsia="楷体" w:hAnsi="Times New Roman" w:cs="Times New Roman"/>
              </w:rPr>
              <w:t>原型架构与工程可行性</w:t>
            </w:r>
            <w:r>
              <w:tab/>
            </w:r>
            <w:r>
              <w:fldChar w:fldCharType="begin"/>
            </w:r>
            <w:r>
              <w:instrText xml:space="preserve"> PAGEREF _Toc7090 \h </w:instrText>
            </w:r>
            <w:r>
              <w:fldChar w:fldCharType="separate"/>
            </w:r>
            <w:r>
              <w:t>16</w:t>
            </w:r>
            <w:r>
              <w:fldChar w:fldCharType="end"/>
            </w:r>
          </w:hyperlink>
        </w:p>
        <w:p w14:paraId="7F140EBC" w14:textId="77777777" w:rsidR="00A6595D" w:rsidRDefault="00000000">
          <w:pPr>
            <w:pStyle w:val="TOC3"/>
            <w:tabs>
              <w:tab w:val="right" w:leader="dot" w:pos="9026"/>
            </w:tabs>
            <w:ind w:left="960"/>
            <w:rPr>
              <w:rFonts w:hint="eastAsia"/>
            </w:rPr>
          </w:pPr>
          <w:hyperlink w:anchor="_Toc15449" w:history="1">
            <w:r>
              <w:rPr>
                <w:rFonts w:ascii="Times New Roman" w:eastAsia="楷体" w:hAnsi="Times New Roman" w:cs="Times New Roman"/>
              </w:rPr>
              <w:t xml:space="preserve">3.1.2  </w:t>
            </w:r>
            <w:r>
              <w:rPr>
                <w:rFonts w:ascii="Times New Roman" w:eastAsia="楷体" w:hAnsi="Times New Roman" w:cs="Times New Roman"/>
              </w:rPr>
              <w:t>推理稳健性与结果边界</w:t>
            </w:r>
            <w:r>
              <w:tab/>
            </w:r>
            <w:r>
              <w:fldChar w:fldCharType="begin"/>
            </w:r>
            <w:r>
              <w:instrText xml:space="preserve"> PAGEREF _Toc15449 \h </w:instrText>
            </w:r>
            <w:r>
              <w:fldChar w:fldCharType="separate"/>
            </w:r>
            <w:r>
              <w:t>17</w:t>
            </w:r>
            <w:r>
              <w:fldChar w:fldCharType="end"/>
            </w:r>
          </w:hyperlink>
        </w:p>
        <w:p w14:paraId="3F864918" w14:textId="77777777" w:rsidR="00A6595D" w:rsidRDefault="00000000">
          <w:pPr>
            <w:pStyle w:val="TOC3"/>
            <w:tabs>
              <w:tab w:val="right" w:leader="dot" w:pos="9026"/>
            </w:tabs>
            <w:ind w:left="960"/>
            <w:rPr>
              <w:rFonts w:hint="eastAsia"/>
            </w:rPr>
          </w:pPr>
          <w:hyperlink w:anchor="_Toc30893" w:history="1">
            <w:r>
              <w:rPr>
                <w:rFonts w:ascii="Times New Roman" w:eastAsia="楷体" w:hAnsi="Times New Roman" w:cs="Times New Roman"/>
              </w:rPr>
              <w:t xml:space="preserve">3.1.3  </w:t>
            </w:r>
            <w:r>
              <w:rPr>
                <w:rFonts w:ascii="Times New Roman" w:eastAsia="楷体" w:hAnsi="Times New Roman" w:cs="Times New Roman"/>
              </w:rPr>
              <w:t>风险、治理与生产化路径</w:t>
            </w:r>
            <w:r>
              <w:tab/>
            </w:r>
            <w:r>
              <w:fldChar w:fldCharType="begin"/>
            </w:r>
            <w:r>
              <w:instrText xml:space="preserve"> PAGEREF _Toc30893 \h </w:instrText>
            </w:r>
            <w:r>
              <w:fldChar w:fldCharType="separate"/>
            </w:r>
            <w:r>
              <w:t>17</w:t>
            </w:r>
            <w:r>
              <w:fldChar w:fldCharType="end"/>
            </w:r>
          </w:hyperlink>
        </w:p>
        <w:p w14:paraId="1DAEEEDE" w14:textId="77777777" w:rsidR="00A6595D" w:rsidRDefault="00000000">
          <w:pPr>
            <w:pStyle w:val="TOC2"/>
            <w:tabs>
              <w:tab w:val="right" w:leader="dot" w:pos="9026"/>
            </w:tabs>
            <w:ind w:left="480"/>
            <w:rPr>
              <w:rFonts w:hint="eastAsia"/>
            </w:rPr>
          </w:pPr>
          <w:hyperlink w:anchor="_Toc24329" w:history="1">
            <w:r>
              <w:rPr>
                <w:rFonts w:ascii="Times New Roman" w:eastAsia="黑体" w:hAnsi="Times New Roman" w:cs="Times New Roman"/>
              </w:rPr>
              <w:t xml:space="preserve">3.2  </w:t>
            </w:r>
            <w:r>
              <w:rPr>
                <w:rFonts w:ascii="Times New Roman" w:eastAsia="黑体" w:hAnsi="Times New Roman" w:cs="Times New Roman"/>
              </w:rPr>
              <w:t>技术细节</w:t>
            </w:r>
            <w:r>
              <w:tab/>
            </w:r>
            <w:r>
              <w:fldChar w:fldCharType="begin"/>
            </w:r>
            <w:r>
              <w:instrText xml:space="preserve"> PAGEREF _Toc24329 \h </w:instrText>
            </w:r>
            <w:r>
              <w:fldChar w:fldCharType="separate"/>
            </w:r>
            <w:r>
              <w:t>18</w:t>
            </w:r>
            <w:r>
              <w:fldChar w:fldCharType="end"/>
            </w:r>
          </w:hyperlink>
        </w:p>
        <w:p w14:paraId="5B0E899F" w14:textId="77777777" w:rsidR="00A6595D" w:rsidRDefault="00000000">
          <w:pPr>
            <w:pStyle w:val="TOC3"/>
            <w:tabs>
              <w:tab w:val="right" w:leader="dot" w:pos="9026"/>
            </w:tabs>
            <w:ind w:left="960"/>
            <w:rPr>
              <w:rFonts w:hint="eastAsia"/>
            </w:rPr>
          </w:pPr>
          <w:hyperlink w:anchor="_Toc14173" w:history="1">
            <w:r>
              <w:rPr>
                <w:rFonts w:ascii="Times New Roman" w:eastAsia="楷体" w:hAnsi="Times New Roman" w:cs="Times New Roman"/>
              </w:rPr>
              <w:t xml:space="preserve">3.2.1  </w:t>
            </w:r>
            <w:r>
              <w:rPr>
                <w:rFonts w:ascii="Times New Roman" w:eastAsia="楷体" w:hAnsi="Times New Roman" w:cs="Times New Roman"/>
              </w:rPr>
              <w:t>总体技术路线</w:t>
            </w:r>
            <w:r>
              <w:tab/>
            </w:r>
            <w:r>
              <w:fldChar w:fldCharType="begin"/>
            </w:r>
            <w:r>
              <w:instrText xml:space="preserve"> PAGEREF _Toc14173 \h </w:instrText>
            </w:r>
            <w:r>
              <w:fldChar w:fldCharType="separate"/>
            </w:r>
            <w:r>
              <w:t>18</w:t>
            </w:r>
            <w:r>
              <w:fldChar w:fldCharType="end"/>
            </w:r>
          </w:hyperlink>
        </w:p>
        <w:p w14:paraId="57C283D5" w14:textId="77777777" w:rsidR="00A6595D" w:rsidRDefault="00000000">
          <w:pPr>
            <w:pStyle w:val="TOC3"/>
            <w:tabs>
              <w:tab w:val="right" w:leader="dot" w:pos="9026"/>
            </w:tabs>
            <w:ind w:left="960"/>
            <w:rPr>
              <w:rFonts w:hint="eastAsia"/>
            </w:rPr>
          </w:pPr>
          <w:hyperlink w:anchor="_Toc13278" w:history="1">
            <w:r>
              <w:rPr>
                <w:rFonts w:ascii="Times New Roman" w:eastAsia="楷体" w:hAnsi="Times New Roman" w:cs="Times New Roman"/>
              </w:rPr>
              <w:t xml:space="preserve">3.2.2  </w:t>
            </w:r>
            <w:r>
              <w:rPr>
                <w:rFonts w:ascii="Times New Roman" w:eastAsia="楷体" w:hAnsi="Times New Roman" w:cs="Times New Roman"/>
              </w:rPr>
              <w:t>数据处理、知识库与本体准入</w:t>
            </w:r>
            <w:r>
              <w:tab/>
            </w:r>
            <w:r>
              <w:fldChar w:fldCharType="begin"/>
            </w:r>
            <w:r>
              <w:instrText xml:space="preserve"> PAGEREF _Toc13278 \h </w:instrText>
            </w:r>
            <w:r>
              <w:fldChar w:fldCharType="separate"/>
            </w:r>
            <w:r>
              <w:t>18</w:t>
            </w:r>
            <w:r>
              <w:fldChar w:fldCharType="end"/>
            </w:r>
          </w:hyperlink>
        </w:p>
        <w:p w14:paraId="5C4871DF" w14:textId="77777777" w:rsidR="00A6595D" w:rsidRDefault="00000000">
          <w:pPr>
            <w:pStyle w:val="TOC3"/>
            <w:tabs>
              <w:tab w:val="right" w:leader="dot" w:pos="9026"/>
            </w:tabs>
            <w:ind w:left="960"/>
            <w:rPr>
              <w:rFonts w:hint="eastAsia"/>
            </w:rPr>
          </w:pPr>
          <w:hyperlink w:anchor="_Toc30417" w:history="1">
            <w:r>
              <w:rPr>
                <w:rFonts w:ascii="Times New Roman" w:eastAsia="楷体" w:hAnsi="Times New Roman" w:cs="Times New Roman"/>
              </w:rPr>
              <w:t xml:space="preserve">3.2.3  </w:t>
            </w:r>
            <w:r>
              <w:rPr>
                <w:rFonts w:ascii="Times New Roman" w:eastAsia="楷体" w:hAnsi="Times New Roman" w:cs="Times New Roman"/>
              </w:rPr>
              <w:t>营销本体与六个智能域</w:t>
            </w:r>
            <w:r>
              <w:tab/>
            </w:r>
            <w:r>
              <w:fldChar w:fldCharType="begin"/>
            </w:r>
            <w:r>
              <w:instrText xml:space="preserve"> PAGEREF _Toc30417 \h </w:instrText>
            </w:r>
            <w:r>
              <w:fldChar w:fldCharType="separate"/>
            </w:r>
            <w:r>
              <w:t>19</w:t>
            </w:r>
            <w:r>
              <w:fldChar w:fldCharType="end"/>
            </w:r>
          </w:hyperlink>
        </w:p>
        <w:p w14:paraId="62455CA3" w14:textId="77777777" w:rsidR="00A6595D" w:rsidRDefault="00000000">
          <w:pPr>
            <w:pStyle w:val="TOC3"/>
            <w:tabs>
              <w:tab w:val="right" w:leader="dot" w:pos="9026"/>
            </w:tabs>
            <w:ind w:left="960"/>
            <w:rPr>
              <w:rFonts w:hint="eastAsia"/>
            </w:rPr>
          </w:pPr>
          <w:hyperlink w:anchor="_Toc27075" w:history="1">
            <w:r>
              <w:rPr>
                <w:rFonts w:ascii="Times New Roman" w:eastAsia="楷体" w:hAnsi="Times New Roman" w:cs="Times New Roman"/>
              </w:rPr>
              <w:t xml:space="preserve">3.2.4  </w:t>
            </w:r>
            <w:r>
              <w:rPr>
                <w:rFonts w:ascii="Times New Roman" w:eastAsia="楷体" w:hAnsi="Times New Roman" w:cs="Times New Roman"/>
              </w:rPr>
              <w:t>统一</w:t>
            </w:r>
            <w:r>
              <w:rPr>
                <w:rFonts w:ascii="Times New Roman" w:eastAsia="楷体" w:hAnsi="Times New Roman" w:cs="Times New Roman"/>
              </w:rPr>
              <w:t xml:space="preserve"> Harness </w:t>
            </w:r>
            <w:r>
              <w:rPr>
                <w:rFonts w:ascii="Times New Roman" w:eastAsia="楷体" w:hAnsi="Times New Roman" w:cs="Times New Roman"/>
              </w:rPr>
              <w:t>与</w:t>
            </w:r>
            <w:r>
              <w:rPr>
                <w:rFonts w:ascii="Times New Roman" w:eastAsia="楷体" w:hAnsi="Times New Roman" w:cs="Times New Roman"/>
              </w:rPr>
              <w:t xml:space="preserve"> AI </w:t>
            </w:r>
            <w:r>
              <w:rPr>
                <w:rFonts w:ascii="Times New Roman" w:eastAsia="楷体" w:hAnsi="Times New Roman" w:cs="Times New Roman"/>
              </w:rPr>
              <w:t>推理运行链</w:t>
            </w:r>
            <w:r>
              <w:tab/>
            </w:r>
            <w:r>
              <w:fldChar w:fldCharType="begin"/>
            </w:r>
            <w:r>
              <w:instrText xml:space="preserve"> PAGEREF _Toc27075 \h </w:instrText>
            </w:r>
            <w:r>
              <w:fldChar w:fldCharType="separate"/>
            </w:r>
            <w:r>
              <w:t>19</w:t>
            </w:r>
            <w:r>
              <w:fldChar w:fldCharType="end"/>
            </w:r>
          </w:hyperlink>
        </w:p>
        <w:p w14:paraId="19FFD73F" w14:textId="77777777" w:rsidR="00A6595D" w:rsidRDefault="00000000">
          <w:pPr>
            <w:pStyle w:val="TOC3"/>
            <w:tabs>
              <w:tab w:val="right" w:leader="dot" w:pos="9026"/>
            </w:tabs>
            <w:ind w:left="960"/>
            <w:rPr>
              <w:rFonts w:hint="eastAsia"/>
            </w:rPr>
          </w:pPr>
          <w:hyperlink w:anchor="_Toc28160" w:history="1">
            <w:r>
              <w:rPr>
                <w:rFonts w:ascii="Times New Roman" w:eastAsia="楷体" w:hAnsi="Times New Roman" w:cs="Times New Roman"/>
              </w:rPr>
              <w:t xml:space="preserve">3.2.5  </w:t>
            </w:r>
            <w:r>
              <w:rPr>
                <w:rFonts w:ascii="Times New Roman" w:eastAsia="楷体" w:hAnsi="Times New Roman" w:cs="Times New Roman"/>
              </w:rPr>
              <w:t>双模型使用策略与评测设计</w:t>
            </w:r>
            <w:r>
              <w:tab/>
            </w:r>
            <w:r>
              <w:fldChar w:fldCharType="begin"/>
            </w:r>
            <w:r>
              <w:instrText xml:space="preserve"> PAGEREF _Toc28160 \h </w:instrText>
            </w:r>
            <w:r>
              <w:fldChar w:fldCharType="separate"/>
            </w:r>
            <w:r>
              <w:t>20</w:t>
            </w:r>
            <w:r>
              <w:fldChar w:fldCharType="end"/>
            </w:r>
          </w:hyperlink>
        </w:p>
        <w:p w14:paraId="06F1534C" w14:textId="77777777" w:rsidR="00A6595D" w:rsidRDefault="00000000">
          <w:pPr>
            <w:pStyle w:val="TOC3"/>
            <w:tabs>
              <w:tab w:val="right" w:leader="dot" w:pos="9026"/>
            </w:tabs>
            <w:ind w:left="960"/>
            <w:rPr>
              <w:rFonts w:hint="eastAsia"/>
            </w:rPr>
          </w:pPr>
          <w:hyperlink w:anchor="_Toc22718" w:history="1">
            <w:r>
              <w:rPr>
                <w:rFonts w:ascii="Times New Roman" w:eastAsia="楷体" w:hAnsi="Times New Roman" w:cs="Times New Roman"/>
              </w:rPr>
              <w:t xml:space="preserve">3.2.6  </w:t>
            </w:r>
            <w:r>
              <w:rPr>
                <w:rFonts w:ascii="Times New Roman" w:eastAsia="楷体" w:hAnsi="Times New Roman" w:cs="Times New Roman"/>
              </w:rPr>
              <w:t>评价指标与典型场景验证</w:t>
            </w:r>
            <w:r>
              <w:tab/>
            </w:r>
            <w:r>
              <w:fldChar w:fldCharType="begin"/>
            </w:r>
            <w:r>
              <w:instrText xml:space="preserve"> PAGEREF _Toc22718 \h </w:instrText>
            </w:r>
            <w:r>
              <w:fldChar w:fldCharType="separate"/>
            </w:r>
            <w:r>
              <w:t>21</w:t>
            </w:r>
            <w:r>
              <w:fldChar w:fldCharType="end"/>
            </w:r>
          </w:hyperlink>
        </w:p>
        <w:p w14:paraId="7315420E" w14:textId="77777777" w:rsidR="00A6595D" w:rsidRDefault="00000000">
          <w:pPr>
            <w:pStyle w:val="TOC3"/>
            <w:tabs>
              <w:tab w:val="right" w:leader="dot" w:pos="9026"/>
            </w:tabs>
            <w:ind w:left="960"/>
            <w:rPr>
              <w:rFonts w:hint="eastAsia"/>
            </w:rPr>
          </w:pPr>
          <w:hyperlink w:anchor="_Toc17941" w:history="1">
            <w:r>
              <w:rPr>
                <w:rFonts w:ascii="Times New Roman" w:eastAsia="楷体" w:hAnsi="Times New Roman" w:cs="Times New Roman"/>
              </w:rPr>
              <w:t xml:space="preserve">3.2.7  </w:t>
            </w:r>
            <w:r>
              <w:rPr>
                <w:rFonts w:ascii="Times New Roman" w:eastAsia="楷体" w:hAnsi="Times New Roman" w:cs="Times New Roman"/>
              </w:rPr>
              <w:t>数据源契约与语义标准化细节</w:t>
            </w:r>
            <w:r>
              <w:tab/>
            </w:r>
            <w:r>
              <w:fldChar w:fldCharType="begin"/>
            </w:r>
            <w:r>
              <w:instrText xml:space="preserve"> PAGEREF _Toc17941 \h </w:instrText>
            </w:r>
            <w:r>
              <w:fldChar w:fldCharType="separate"/>
            </w:r>
            <w:r>
              <w:t>21</w:t>
            </w:r>
            <w:r>
              <w:fldChar w:fldCharType="end"/>
            </w:r>
          </w:hyperlink>
        </w:p>
        <w:p w14:paraId="1193FCD0" w14:textId="77777777" w:rsidR="00A6595D" w:rsidRDefault="00000000">
          <w:pPr>
            <w:pStyle w:val="TOC3"/>
            <w:tabs>
              <w:tab w:val="right" w:leader="dot" w:pos="9026"/>
            </w:tabs>
            <w:ind w:left="960"/>
            <w:rPr>
              <w:rFonts w:hint="eastAsia"/>
            </w:rPr>
          </w:pPr>
          <w:hyperlink w:anchor="_Toc31111" w:history="1">
            <w:r>
              <w:rPr>
                <w:rFonts w:ascii="Times New Roman" w:eastAsia="楷体" w:hAnsi="Times New Roman" w:cs="Times New Roman"/>
              </w:rPr>
              <w:t xml:space="preserve">3.2.8  </w:t>
            </w:r>
            <w:r>
              <w:rPr>
                <w:rFonts w:ascii="Times New Roman" w:eastAsia="楷体" w:hAnsi="Times New Roman" w:cs="Times New Roman"/>
              </w:rPr>
              <w:t>知识检索、证据引用与</w:t>
            </w:r>
            <w:r>
              <w:rPr>
                <w:rFonts w:ascii="Times New Roman" w:eastAsia="楷体" w:hAnsi="Times New Roman" w:cs="Times New Roman"/>
              </w:rPr>
              <w:t xml:space="preserve"> Prompt </w:t>
            </w:r>
            <w:r>
              <w:rPr>
                <w:rFonts w:ascii="Times New Roman" w:eastAsia="楷体" w:hAnsi="Times New Roman" w:cs="Times New Roman"/>
              </w:rPr>
              <w:t>契约</w:t>
            </w:r>
            <w:r>
              <w:tab/>
            </w:r>
            <w:r>
              <w:fldChar w:fldCharType="begin"/>
            </w:r>
            <w:r>
              <w:instrText xml:space="preserve"> PAGEREF _Toc31111 \h </w:instrText>
            </w:r>
            <w:r>
              <w:fldChar w:fldCharType="separate"/>
            </w:r>
            <w:r>
              <w:t>22</w:t>
            </w:r>
            <w:r>
              <w:fldChar w:fldCharType="end"/>
            </w:r>
          </w:hyperlink>
        </w:p>
        <w:p w14:paraId="7556766D" w14:textId="77777777" w:rsidR="00A6595D" w:rsidRDefault="00000000">
          <w:pPr>
            <w:pStyle w:val="TOC3"/>
            <w:tabs>
              <w:tab w:val="right" w:leader="dot" w:pos="9026"/>
            </w:tabs>
            <w:ind w:left="960"/>
            <w:rPr>
              <w:rFonts w:hint="eastAsia"/>
            </w:rPr>
          </w:pPr>
          <w:hyperlink w:anchor="_Toc8255" w:history="1">
            <w:r>
              <w:rPr>
                <w:rFonts w:ascii="Times New Roman" w:eastAsia="楷体" w:hAnsi="Times New Roman" w:cs="Times New Roman"/>
              </w:rPr>
              <w:t xml:space="preserve">3.2.9  </w:t>
            </w:r>
            <w:r>
              <w:rPr>
                <w:rFonts w:ascii="Times New Roman" w:eastAsia="楷体" w:hAnsi="Times New Roman" w:cs="Times New Roman"/>
              </w:rPr>
              <w:t>工具调用、规则服务与状态机协同</w:t>
            </w:r>
            <w:r>
              <w:tab/>
            </w:r>
            <w:r>
              <w:fldChar w:fldCharType="begin"/>
            </w:r>
            <w:r>
              <w:instrText xml:space="preserve"> PAGEREF _Toc8255 \h </w:instrText>
            </w:r>
            <w:r>
              <w:fldChar w:fldCharType="separate"/>
            </w:r>
            <w:r>
              <w:t>23</w:t>
            </w:r>
            <w:r>
              <w:fldChar w:fldCharType="end"/>
            </w:r>
          </w:hyperlink>
        </w:p>
        <w:p w14:paraId="110A1CA6" w14:textId="77777777" w:rsidR="00A6595D" w:rsidRDefault="00000000">
          <w:pPr>
            <w:pStyle w:val="TOC3"/>
            <w:tabs>
              <w:tab w:val="right" w:leader="dot" w:pos="9026"/>
            </w:tabs>
            <w:ind w:left="960"/>
            <w:rPr>
              <w:rFonts w:hint="eastAsia"/>
            </w:rPr>
          </w:pPr>
          <w:hyperlink w:anchor="_Toc3741" w:history="1">
            <w:r>
              <w:rPr>
                <w:rFonts w:ascii="Times New Roman" w:eastAsia="楷体" w:hAnsi="Times New Roman" w:cs="Times New Roman"/>
              </w:rPr>
              <w:t xml:space="preserve">3.2.10  </w:t>
            </w:r>
            <w:r>
              <w:rPr>
                <w:rFonts w:ascii="Times New Roman" w:eastAsia="楷体" w:hAnsi="Times New Roman" w:cs="Times New Roman"/>
              </w:rPr>
              <w:t>模型工程、性能优化与成本控制</w:t>
            </w:r>
            <w:r>
              <w:tab/>
            </w:r>
            <w:r>
              <w:fldChar w:fldCharType="begin"/>
            </w:r>
            <w:r>
              <w:instrText xml:space="preserve"> PAGEREF _Toc3741 \h </w:instrText>
            </w:r>
            <w:r>
              <w:fldChar w:fldCharType="separate"/>
            </w:r>
            <w:r>
              <w:t>24</w:t>
            </w:r>
            <w:r>
              <w:fldChar w:fldCharType="end"/>
            </w:r>
          </w:hyperlink>
        </w:p>
        <w:p w14:paraId="4BF9D941" w14:textId="77777777" w:rsidR="00A6595D" w:rsidRDefault="00000000">
          <w:pPr>
            <w:pStyle w:val="TOC3"/>
            <w:tabs>
              <w:tab w:val="right" w:leader="dot" w:pos="9026"/>
            </w:tabs>
            <w:ind w:left="960"/>
            <w:rPr>
              <w:rFonts w:hint="eastAsia"/>
            </w:rPr>
          </w:pPr>
          <w:hyperlink w:anchor="_Toc27360" w:history="1">
            <w:r>
              <w:rPr>
                <w:rFonts w:ascii="Times New Roman" w:eastAsia="楷体" w:hAnsi="Times New Roman" w:cs="Times New Roman"/>
              </w:rPr>
              <w:t xml:space="preserve">3.2.11  </w:t>
            </w:r>
            <w:r>
              <w:rPr>
                <w:rFonts w:ascii="Times New Roman" w:eastAsia="楷体" w:hAnsi="Times New Roman" w:cs="Times New Roman"/>
              </w:rPr>
              <w:t>典型场景的端到端推理拆解</w:t>
            </w:r>
            <w:r>
              <w:tab/>
            </w:r>
            <w:r>
              <w:fldChar w:fldCharType="begin"/>
            </w:r>
            <w:r>
              <w:instrText xml:space="preserve"> PAGEREF _Toc27360 \h </w:instrText>
            </w:r>
            <w:r>
              <w:fldChar w:fldCharType="separate"/>
            </w:r>
            <w:r>
              <w:t>25</w:t>
            </w:r>
            <w:r>
              <w:fldChar w:fldCharType="end"/>
            </w:r>
          </w:hyperlink>
        </w:p>
        <w:p w14:paraId="4B10815B" w14:textId="77777777" w:rsidR="00A6595D" w:rsidRDefault="00000000">
          <w:pPr>
            <w:pStyle w:val="TOC3"/>
            <w:tabs>
              <w:tab w:val="right" w:leader="dot" w:pos="9026"/>
            </w:tabs>
            <w:ind w:left="960"/>
            <w:rPr>
              <w:rFonts w:hint="eastAsia"/>
            </w:rPr>
          </w:pPr>
          <w:hyperlink w:anchor="_Toc13108" w:history="1">
            <w:r>
              <w:rPr>
                <w:rFonts w:ascii="Times New Roman" w:eastAsia="楷体" w:hAnsi="Times New Roman" w:cs="Times New Roman"/>
              </w:rPr>
              <w:t xml:space="preserve">3.2.12  </w:t>
            </w:r>
            <w:r>
              <w:rPr>
                <w:rFonts w:ascii="Times New Roman" w:eastAsia="楷体" w:hAnsi="Times New Roman" w:cs="Times New Roman"/>
              </w:rPr>
              <w:t>场景评审与结果复核机制</w:t>
            </w:r>
            <w:r>
              <w:tab/>
            </w:r>
            <w:r>
              <w:fldChar w:fldCharType="begin"/>
            </w:r>
            <w:r>
              <w:instrText xml:space="preserve"> PAGEREF _Toc13108 \h </w:instrText>
            </w:r>
            <w:r>
              <w:fldChar w:fldCharType="separate"/>
            </w:r>
            <w:r>
              <w:t>26</w:t>
            </w:r>
            <w:r>
              <w:fldChar w:fldCharType="end"/>
            </w:r>
          </w:hyperlink>
        </w:p>
        <w:p w14:paraId="533F6BBB" w14:textId="77777777" w:rsidR="00A6595D" w:rsidRDefault="00000000">
          <w:pPr>
            <w:pStyle w:val="TOC2"/>
            <w:tabs>
              <w:tab w:val="right" w:leader="dot" w:pos="9026"/>
            </w:tabs>
            <w:ind w:left="480"/>
            <w:rPr>
              <w:rFonts w:hint="eastAsia"/>
            </w:rPr>
          </w:pPr>
          <w:hyperlink w:anchor="_Toc2380" w:history="1">
            <w:r>
              <w:rPr>
                <w:rFonts w:ascii="Times New Roman" w:eastAsia="黑体" w:hAnsi="Times New Roman" w:cs="Times New Roman"/>
              </w:rPr>
              <w:t xml:space="preserve">3.3  </w:t>
            </w:r>
            <w:r>
              <w:rPr>
                <w:rFonts w:ascii="Times New Roman" w:eastAsia="黑体" w:hAnsi="Times New Roman" w:cs="Times New Roman"/>
              </w:rPr>
              <w:t>计划和分工</w:t>
            </w:r>
            <w:r>
              <w:tab/>
            </w:r>
            <w:r>
              <w:fldChar w:fldCharType="begin"/>
            </w:r>
            <w:r>
              <w:instrText xml:space="preserve"> PAGEREF _Toc2380 \h </w:instrText>
            </w:r>
            <w:r>
              <w:fldChar w:fldCharType="separate"/>
            </w:r>
            <w:r>
              <w:t>27</w:t>
            </w:r>
            <w:r>
              <w:fldChar w:fldCharType="end"/>
            </w:r>
          </w:hyperlink>
        </w:p>
        <w:p w14:paraId="4314BF72" w14:textId="77777777" w:rsidR="00A6595D" w:rsidRDefault="00000000">
          <w:pPr>
            <w:pStyle w:val="TOC3"/>
            <w:tabs>
              <w:tab w:val="right" w:leader="dot" w:pos="9026"/>
            </w:tabs>
            <w:ind w:left="960"/>
            <w:rPr>
              <w:rFonts w:hint="eastAsia"/>
            </w:rPr>
          </w:pPr>
          <w:hyperlink w:anchor="_Toc26235" w:history="1">
            <w:r>
              <w:rPr>
                <w:rFonts w:ascii="Times New Roman" w:eastAsia="楷体" w:hAnsi="Times New Roman" w:cs="Times New Roman"/>
              </w:rPr>
              <w:t xml:space="preserve">3.3.1  </w:t>
            </w:r>
            <w:r>
              <w:rPr>
                <w:rFonts w:ascii="Times New Roman" w:eastAsia="楷体" w:hAnsi="Times New Roman" w:cs="Times New Roman"/>
              </w:rPr>
              <w:t>实施计划</w:t>
            </w:r>
            <w:r>
              <w:tab/>
            </w:r>
            <w:r>
              <w:fldChar w:fldCharType="begin"/>
            </w:r>
            <w:r>
              <w:instrText xml:space="preserve"> PAGEREF _Toc26235 \h </w:instrText>
            </w:r>
            <w:r>
              <w:fldChar w:fldCharType="separate"/>
            </w:r>
            <w:r>
              <w:t>27</w:t>
            </w:r>
            <w:r>
              <w:fldChar w:fldCharType="end"/>
            </w:r>
          </w:hyperlink>
        </w:p>
        <w:p w14:paraId="0E016271" w14:textId="77777777" w:rsidR="00A6595D" w:rsidRDefault="00000000">
          <w:pPr>
            <w:pStyle w:val="TOC3"/>
            <w:tabs>
              <w:tab w:val="right" w:leader="dot" w:pos="9026"/>
            </w:tabs>
            <w:ind w:left="960"/>
            <w:rPr>
              <w:rFonts w:hint="eastAsia"/>
            </w:rPr>
          </w:pPr>
          <w:hyperlink w:anchor="_Toc10876" w:history="1">
            <w:r>
              <w:rPr>
                <w:rFonts w:ascii="Times New Roman" w:eastAsia="楷体" w:hAnsi="Times New Roman" w:cs="Times New Roman"/>
              </w:rPr>
              <w:t xml:space="preserve">3.3.2  </w:t>
            </w:r>
            <w:r>
              <w:rPr>
                <w:rFonts w:ascii="Times New Roman" w:eastAsia="楷体" w:hAnsi="Times New Roman" w:cs="Times New Roman"/>
              </w:rPr>
              <w:t>团队分工</w:t>
            </w:r>
            <w:r>
              <w:tab/>
            </w:r>
            <w:r>
              <w:fldChar w:fldCharType="begin"/>
            </w:r>
            <w:r>
              <w:instrText xml:space="preserve"> PAGEREF _Toc10876 \h </w:instrText>
            </w:r>
            <w:r>
              <w:fldChar w:fldCharType="separate"/>
            </w:r>
            <w:r>
              <w:t>27</w:t>
            </w:r>
            <w:r>
              <w:fldChar w:fldCharType="end"/>
            </w:r>
          </w:hyperlink>
        </w:p>
        <w:p w14:paraId="662A3D59" w14:textId="77777777" w:rsidR="00A6595D" w:rsidRDefault="00000000">
          <w:pPr>
            <w:pStyle w:val="TOC3"/>
            <w:tabs>
              <w:tab w:val="right" w:leader="dot" w:pos="9026"/>
            </w:tabs>
            <w:ind w:left="960"/>
            <w:rPr>
              <w:rFonts w:hint="eastAsia"/>
            </w:rPr>
          </w:pPr>
          <w:hyperlink w:anchor="_Toc7676" w:history="1">
            <w:r>
              <w:rPr>
                <w:rFonts w:ascii="Times New Roman" w:eastAsia="楷体" w:hAnsi="Times New Roman" w:cs="Times New Roman"/>
              </w:rPr>
              <w:t xml:space="preserve">3.3.3  </w:t>
            </w:r>
            <w:r>
              <w:rPr>
                <w:rFonts w:ascii="Times New Roman" w:eastAsia="楷体" w:hAnsi="Times New Roman" w:cs="Times New Roman"/>
              </w:rPr>
              <w:t>质量保证与项目管理机制</w:t>
            </w:r>
            <w:r>
              <w:tab/>
            </w:r>
            <w:r>
              <w:fldChar w:fldCharType="begin"/>
            </w:r>
            <w:r>
              <w:instrText xml:space="preserve"> PAGEREF _Toc7676 \h </w:instrText>
            </w:r>
            <w:r>
              <w:fldChar w:fldCharType="separate"/>
            </w:r>
            <w:r>
              <w:t>28</w:t>
            </w:r>
            <w:r>
              <w:fldChar w:fldCharType="end"/>
            </w:r>
          </w:hyperlink>
        </w:p>
        <w:p w14:paraId="7D80774A" w14:textId="77777777" w:rsidR="00A6595D" w:rsidRDefault="00000000">
          <w:pPr>
            <w:pStyle w:val="TOC3"/>
            <w:tabs>
              <w:tab w:val="right" w:leader="dot" w:pos="9026"/>
            </w:tabs>
            <w:ind w:left="960"/>
            <w:rPr>
              <w:rFonts w:hint="eastAsia"/>
            </w:rPr>
          </w:pPr>
          <w:hyperlink w:anchor="_Toc20067" w:history="1">
            <w:r>
              <w:rPr>
                <w:rFonts w:ascii="Times New Roman" w:eastAsia="楷体" w:hAnsi="Times New Roman" w:cs="Times New Roman"/>
              </w:rPr>
              <w:t xml:space="preserve">3.2.13  </w:t>
            </w:r>
            <w:r>
              <w:rPr>
                <w:rFonts w:ascii="Times New Roman" w:eastAsia="楷体" w:hAnsi="Times New Roman" w:cs="Times New Roman"/>
              </w:rPr>
              <w:t>系统总体架构与责任边界</w:t>
            </w:r>
            <w:r>
              <w:tab/>
            </w:r>
            <w:r>
              <w:fldChar w:fldCharType="begin"/>
            </w:r>
            <w:r>
              <w:instrText xml:space="preserve"> PAGEREF _Toc20067 \h </w:instrText>
            </w:r>
            <w:r>
              <w:fldChar w:fldCharType="separate"/>
            </w:r>
            <w:r>
              <w:t>28</w:t>
            </w:r>
            <w:r>
              <w:fldChar w:fldCharType="end"/>
            </w:r>
          </w:hyperlink>
        </w:p>
        <w:p w14:paraId="446D4AAB" w14:textId="77777777" w:rsidR="00A6595D" w:rsidRDefault="00000000">
          <w:pPr>
            <w:pStyle w:val="TOC3"/>
            <w:tabs>
              <w:tab w:val="right" w:leader="dot" w:pos="9026"/>
            </w:tabs>
            <w:ind w:left="960"/>
            <w:rPr>
              <w:rFonts w:hint="eastAsia"/>
            </w:rPr>
          </w:pPr>
          <w:hyperlink w:anchor="_Toc45" w:history="1">
            <w:r>
              <w:rPr>
                <w:rFonts w:ascii="Times New Roman" w:eastAsia="楷体" w:hAnsi="Times New Roman" w:cs="Times New Roman"/>
              </w:rPr>
              <w:t xml:space="preserve">3.2.14  </w:t>
            </w:r>
            <w:r>
              <w:rPr>
                <w:rFonts w:ascii="Times New Roman" w:eastAsia="楷体" w:hAnsi="Times New Roman" w:cs="Times New Roman"/>
              </w:rPr>
              <w:t>数据处理与知识本体准入流程</w:t>
            </w:r>
            <w:r>
              <w:tab/>
            </w:r>
            <w:r>
              <w:fldChar w:fldCharType="begin"/>
            </w:r>
            <w:r>
              <w:instrText xml:space="preserve"> PAGEREF _Toc45 \h </w:instrText>
            </w:r>
            <w:r>
              <w:fldChar w:fldCharType="separate"/>
            </w:r>
            <w:r>
              <w:t>29</w:t>
            </w:r>
            <w:r>
              <w:fldChar w:fldCharType="end"/>
            </w:r>
          </w:hyperlink>
        </w:p>
        <w:p w14:paraId="2FD65478" w14:textId="77777777" w:rsidR="00A6595D" w:rsidRDefault="00000000">
          <w:pPr>
            <w:pStyle w:val="TOC3"/>
            <w:tabs>
              <w:tab w:val="right" w:leader="dot" w:pos="9026"/>
            </w:tabs>
            <w:ind w:left="960"/>
            <w:rPr>
              <w:rFonts w:hint="eastAsia"/>
            </w:rPr>
          </w:pPr>
          <w:hyperlink w:anchor="_Toc14013" w:history="1">
            <w:r>
              <w:rPr>
                <w:rFonts w:ascii="Times New Roman" w:eastAsia="楷体" w:hAnsi="Times New Roman" w:cs="Times New Roman"/>
              </w:rPr>
              <w:t xml:space="preserve">3.2.15  </w:t>
            </w:r>
            <w:r>
              <w:rPr>
                <w:rFonts w:ascii="Times New Roman" w:eastAsia="楷体" w:hAnsi="Times New Roman" w:cs="Times New Roman"/>
              </w:rPr>
              <w:t>营销活动闭环状态机</w:t>
            </w:r>
            <w:r>
              <w:tab/>
            </w:r>
            <w:r>
              <w:fldChar w:fldCharType="begin"/>
            </w:r>
            <w:r>
              <w:instrText xml:space="preserve"> PAGEREF _Toc14013 \h </w:instrText>
            </w:r>
            <w:r>
              <w:fldChar w:fldCharType="separate"/>
            </w:r>
            <w:r>
              <w:t>29</w:t>
            </w:r>
            <w:r>
              <w:fldChar w:fldCharType="end"/>
            </w:r>
          </w:hyperlink>
        </w:p>
        <w:p w14:paraId="4C734AF9" w14:textId="77777777" w:rsidR="00A6595D" w:rsidRDefault="00000000">
          <w:pPr>
            <w:pStyle w:val="TOC3"/>
            <w:tabs>
              <w:tab w:val="right" w:leader="dot" w:pos="9026"/>
            </w:tabs>
            <w:ind w:left="960"/>
            <w:rPr>
              <w:rFonts w:hint="eastAsia"/>
            </w:rPr>
          </w:pPr>
          <w:hyperlink w:anchor="_Toc12402" w:history="1">
            <w:r>
              <w:rPr>
                <w:rFonts w:ascii="Times New Roman" w:eastAsia="楷体" w:hAnsi="Times New Roman" w:cs="Times New Roman"/>
              </w:rPr>
              <w:t xml:space="preserve">3.2.16  </w:t>
            </w:r>
            <w:r>
              <w:rPr>
                <w:rFonts w:ascii="Times New Roman" w:eastAsia="楷体" w:hAnsi="Times New Roman" w:cs="Times New Roman"/>
              </w:rPr>
              <w:t>成果证据的分层呈现</w:t>
            </w:r>
            <w:r>
              <w:tab/>
            </w:r>
            <w:r>
              <w:fldChar w:fldCharType="begin"/>
            </w:r>
            <w:r>
              <w:instrText xml:space="preserve"> PAGEREF _Toc12402 \h </w:instrText>
            </w:r>
            <w:r>
              <w:fldChar w:fldCharType="separate"/>
            </w:r>
            <w:r>
              <w:t>30</w:t>
            </w:r>
            <w:r>
              <w:fldChar w:fldCharType="end"/>
            </w:r>
          </w:hyperlink>
        </w:p>
        <w:p w14:paraId="7E1001F4" w14:textId="77777777" w:rsidR="00A6595D" w:rsidRDefault="00000000">
          <w:pPr>
            <w:pStyle w:val="TOC3"/>
            <w:tabs>
              <w:tab w:val="right" w:leader="dot" w:pos="9026"/>
            </w:tabs>
            <w:ind w:left="960"/>
            <w:rPr>
              <w:rFonts w:hint="eastAsia"/>
            </w:rPr>
          </w:pPr>
          <w:hyperlink w:anchor="_Toc10135" w:history="1">
            <w:r>
              <w:rPr>
                <w:rFonts w:ascii="Times New Roman" w:eastAsia="楷体" w:hAnsi="Times New Roman" w:cs="Times New Roman"/>
              </w:rPr>
              <w:t xml:space="preserve">3.2.17  </w:t>
            </w:r>
            <w:r>
              <w:rPr>
                <w:rFonts w:ascii="Times New Roman" w:eastAsia="楷体" w:hAnsi="Times New Roman" w:cs="Times New Roman"/>
              </w:rPr>
              <w:t>业务角色与工作台责任矩阵</w:t>
            </w:r>
            <w:r>
              <w:tab/>
            </w:r>
            <w:r>
              <w:fldChar w:fldCharType="begin"/>
            </w:r>
            <w:r>
              <w:instrText xml:space="preserve"> PAGEREF _Toc10135 \h </w:instrText>
            </w:r>
            <w:r>
              <w:fldChar w:fldCharType="separate"/>
            </w:r>
            <w:r>
              <w:t>30</w:t>
            </w:r>
            <w:r>
              <w:fldChar w:fldCharType="end"/>
            </w:r>
          </w:hyperlink>
        </w:p>
        <w:p w14:paraId="4727E321" w14:textId="77777777" w:rsidR="00A6595D" w:rsidRDefault="00000000">
          <w:pPr>
            <w:pStyle w:val="TOC3"/>
            <w:tabs>
              <w:tab w:val="right" w:leader="dot" w:pos="9026"/>
            </w:tabs>
            <w:ind w:left="960"/>
            <w:rPr>
              <w:rFonts w:hint="eastAsia"/>
            </w:rPr>
          </w:pPr>
          <w:hyperlink w:anchor="_Toc8206" w:history="1">
            <w:r>
              <w:rPr>
                <w:rFonts w:ascii="Times New Roman" w:eastAsia="楷体" w:hAnsi="Times New Roman" w:cs="Times New Roman"/>
              </w:rPr>
              <w:t xml:space="preserve">3.2.18  </w:t>
            </w:r>
            <w:r>
              <w:rPr>
                <w:rFonts w:ascii="Times New Roman" w:eastAsia="楷体" w:hAnsi="Times New Roman" w:cs="Times New Roman"/>
              </w:rPr>
              <w:t>航空营销端到端业务主线</w:t>
            </w:r>
            <w:r>
              <w:tab/>
            </w:r>
            <w:r>
              <w:fldChar w:fldCharType="begin"/>
            </w:r>
            <w:r>
              <w:instrText xml:space="preserve"> PAGEREF _Toc8206 \h </w:instrText>
            </w:r>
            <w:r>
              <w:fldChar w:fldCharType="separate"/>
            </w:r>
            <w:r>
              <w:t>30</w:t>
            </w:r>
            <w:r>
              <w:fldChar w:fldCharType="end"/>
            </w:r>
          </w:hyperlink>
        </w:p>
        <w:p w14:paraId="60413BA2" w14:textId="77777777" w:rsidR="00A6595D" w:rsidRDefault="00000000">
          <w:pPr>
            <w:pStyle w:val="TOC3"/>
            <w:tabs>
              <w:tab w:val="right" w:leader="dot" w:pos="9026"/>
            </w:tabs>
            <w:ind w:left="960"/>
            <w:rPr>
              <w:rFonts w:hint="eastAsia"/>
            </w:rPr>
          </w:pPr>
          <w:hyperlink w:anchor="_Toc15588" w:history="1">
            <w:r>
              <w:rPr>
                <w:rFonts w:ascii="Times New Roman" w:eastAsia="楷体" w:hAnsi="Times New Roman" w:cs="Times New Roman"/>
              </w:rPr>
              <w:t xml:space="preserve">3.2.19  </w:t>
            </w:r>
            <w:r>
              <w:rPr>
                <w:rFonts w:ascii="Times New Roman" w:eastAsia="楷体" w:hAnsi="Times New Roman" w:cs="Times New Roman"/>
              </w:rPr>
              <w:t>市场机会数据的最小语义契约</w:t>
            </w:r>
            <w:r>
              <w:tab/>
            </w:r>
            <w:r>
              <w:fldChar w:fldCharType="begin"/>
            </w:r>
            <w:r>
              <w:instrText xml:space="preserve"> PAGEREF _Toc15588 \h </w:instrText>
            </w:r>
            <w:r>
              <w:fldChar w:fldCharType="separate"/>
            </w:r>
            <w:r>
              <w:t>31</w:t>
            </w:r>
            <w:r>
              <w:fldChar w:fldCharType="end"/>
            </w:r>
          </w:hyperlink>
        </w:p>
        <w:p w14:paraId="41999D1A" w14:textId="77777777" w:rsidR="00A6595D" w:rsidRDefault="00000000">
          <w:pPr>
            <w:pStyle w:val="TOC3"/>
            <w:tabs>
              <w:tab w:val="right" w:leader="dot" w:pos="9026"/>
            </w:tabs>
            <w:ind w:left="960"/>
            <w:rPr>
              <w:rFonts w:hint="eastAsia"/>
            </w:rPr>
          </w:pPr>
          <w:hyperlink w:anchor="_Toc13283" w:history="1">
            <w:r>
              <w:rPr>
                <w:rFonts w:ascii="Times New Roman" w:eastAsia="楷体" w:hAnsi="Times New Roman" w:cs="Times New Roman"/>
              </w:rPr>
              <w:t xml:space="preserve">3.2.20  </w:t>
            </w:r>
            <w:r>
              <w:rPr>
                <w:rFonts w:ascii="Times New Roman" w:eastAsia="楷体" w:hAnsi="Times New Roman" w:cs="Times New Roman"/>
              </w:rPr>
              <w:t>客群快照与触达边界</w:t>
            </w:r>
            <w:r>
              <w:tab/>
            </w:r>
            <w:r>
              <w:fldChar w:fldCharType="begin"/>
            </w:r>
            <w:r>
              <w:instrText xml:space="preserve"> PAGEREF _Toc13283 \h </w:instrText>
            </w:r>
            <w:r>
              <w:fldChar w:fldCharType="separate"/>
            </w:r>
            <w:r>
              <w:t>31</w:t>
            </w:r>
            <w:r>
              <w:fldChar w:fldCharType="end"/>
            </w:r>
          </w:hyperlink>
        </w:p>
        <w:p w14:paraId="3D2CD3D3" w14:textId="77777777" w:rsidR="00A6595D" w:rsidRDefault="00000000">
          <w:pPr>
            <w:pStyle w:val="TOC3"/>
            <w:tabs>
              <w:tab w:val="right" w:leader="dot" w:pos="9026"/>
            </w:tabs>
            <w:ind w:left="960"/>
            <w:rPr>
              <w:rFonts w:hint="eastAsia"/>
            </w:rPr>
          </w:pPr>
          <w:hyperlink w:anchor="_Toc1489" w:history="1">
            <w:r>
              <w:rPr>
                <w:rFonts w:ascii="Times New Roman" w:eastAsia="楷体" w:hAnsi="Times New Roman" w:cs="Times New Roman"/>
              </w:rPr>
              <w:t xml:space="preserve">3.2.21  </w:t>
            </w:r>
            <w:r>
              <w:rPr>
                <w:rFonts w:ascii="Times New Roman" w:eastAsia="楷体" w:hAnsi="Times New Roman" w:cs="Times New Roman"/>
              </w:rPr>
              <w:t>产品包、权益与规则校验</w:t>
            </w:r>
            <w:r>
              <w:tab/>
            </w:r>
            <w:r>
              <w:fldChar w:fldCharType="begin"/>
            </w:r>
            <w:r>
              <w:instrText xml:space="preserve"> PAGEREF _Toc1489 \h </w:instrText>
            </w:r>
            <w:r>
              <w:fldChar w:fldCharType="separate"/>
            </w:r>
            <w:r>
              <w:t>32</w:t>
            </w:r>
            <w:r>
              <w:fldChar w:fldCharType="end"/>
            </w:r>
          </w:hyperlink>
        </w:p>
        <w:p w14:paraId="7BC71646" w14:textId="77777777" w:rsidR="00A6595D" w:rsidRDefault="00000000">
          <w:pPr>
            <w:pStyle w:val="TOC3"/>
            <w:tabs>
              <w:tab w:val="right" w:leader="dot" w:pos="9026"/>
            </w:tabs>
            <w:ind w:left="960"/>
            <w:rPr>
              <w:rFonts w:hint="eastAsia"/>
            </w:rPr>
          </w:pPr>
          <w:hyperlink w:anchor="_Toc19698" w:history="1">
            <w:r>
              <w:rPr>
                <w:rFonts w:ascii="Times New Roman" w:eastAsia="楷体" w:hAnsi="Times New Roman" w:cs="Times New Roman"/>
              </w:rPr>
              <w:t xml:space="preserve">3.2.22  </w:t>
            </w:r>
            <w:r>
              <w:rPr>
                <w:rFonts w:ascii="Times New Roman" w:eastAsia="楷体" w:hAnsi="Times New Roman" w:cs="Times New Roman"/>
              </w:rPr>
              <w:t>内容生成的事实约束与渠道适配</w:t>
            </w:r>
            <w:r>
              <w:tab/>
            </w:r>
            <w:r>
              <w:fldChar w:fldCharType="begin"/>
            </w:r>
            <w:r>
              <w:instrText xml:space="preserve"> PAGEREF _Toc19698 \h </w:instrText>
            </w:r>
            <w:r>
              <w:fldChar w:fldCharType="separate"/>
            </w:r>
            <w:r>
              <w:t>32</w:t>
            </w:r>
            <w:r>
              <w:fldChar w:fldCharType="end"/>
            </w:r>
          </w:hyperlink>
        </w:p>
        <w:p w14:paraId="1FAE665B" w14:textId="77777777" w:rsidR="00A6595D" w:rsidRDefault="00000000">
          <w:pPr>
            <w:pStyle w:val="TOC3"/>
            <w:tabs>
              <w:tab w:val="right" w:leader="dot" w:pos="9026"/>
            </w:tabs>
            <w:ind w:left="960"/>
            <w:rPr>
              <w:rFonts w:hint="eastAsia"/>
            </w:rPr>
          </w:pPr>
          <w:hyperlink w:anchor="_Toc23490" w:history="1">
            <w:r>
              <w:rPr>
                <w:rFonts w:ascii="Times New Roman" w:eastAsia="楷体" w:hAnsi="Times New Roman" w:cs="Times New Roman"/>
              </w:rPr>
              <w:t xml:space="preserve">3.2.23  </w:t>
            </w:r>
            <w:r>
              <w:rPr>
                <w:rFonts w:ascii="Times New Roman" w:eastAsia="楷体" w:hAnsi="Times New Roman" w:cs="Times New Roman"/>
              </w:rPr>
              <w:t>统一</w:t>
            </w:r>
            <w:r>
              <w:rPr>
                <w:rFonts w:ascii="Times New Roman" w:eastAsia="楷体" w:hAnsi="Times New Roman" w:cs="Times New Roman"/>
              </w:rPr>
              <w:t xml:space="preserve"> Harness </w:t>
            </w:r>
            <w:r>
              <w:rPr>
                <w:rFonts w:ascii="Times New Roman" w:eastAsia="楷体" w:hAnsi="Times New Roman" w:cs="Times New Roman"/>
              </w:rPr>
              <w:t>的运行事件模型</w:t>
            </w:r>
            <w:r>
              <w:tab/>
            </w:r>
            <w:r>
              <w:fldChar w:fldCharType="begin"/>
            </w:r>
            <w:r>
              <w:instrText xml:space="preserve"> PAGEREF _Toc23490 \h </w:instrText>
            </w:r>
            <w:r>
              <w:fldChar w:fldCharType="separate"/>
            </w:r>
            <w:r>
              <w:t>33</w:t>
            </w:r>
            <w:r>
              <w:fldChar w:fldCharType="end"/>
            </w:r>
          </w:hyperlink>
        </w:p>
        <w:p w14:paraId="00996C55" w14:textId="77777777" w:rsidR="00A6595D" w:rsidRDefault="00000000">
          <w:pPr>
            <w:pStyle w:val="TOC3"/>
            <w:tabs>
              <w:tab w:val="right" w:leader="dot" w:pos="9026"/>
            </w:tabs>
            <w:ind w:left="960"/>
            <w:rPr>
              <w:rFonts w:hint="eastAsia"/>
            </w:rPr>
          </w:pPr>
          <w:hyperlink w:anchor="_Toc29162" w:history="1">
            <w:r>
              <w:rPr>
                <w:rFonts w:ascii="Times New Roman" w:eastAsia="楷体" w:hAnsi="Times New Roman" w:cs="Times New Roman"/>
              </w:rPr>
              <w:t xml:space="preserve">3.2.24  </w:t>
            </w:r>
            <w:r>
              <w:rPr>
                <w:rFonts w:ascii="Times New Roman" w:eastAsia="楷体" w:hAnsi="Times New Roman" w:cs="Times New Roman"/>
              </w:rPr>
              <w:t>模型提供商与任务路由边界</w:t>
            </w:r>
            <w:r>
              <w:tab/>
            </w:r>
            <w:r>
              <w:fldChar w:fldCharType="begin"/>
            </w:r>
            <w:r>
              <w:instrText xml:space="preserve"> PAGEREF _Toc29162 \h </w:instrText>
            </w:r>
            <w:r>
              <w:fldChar w:fldCharType="separate"/>
            </w:r>
            <w:r>
              <w:t>33</w:t>
            </w:r>
            <w:r>
              <w:fldChar w:fldCharType="end"/>
            </w:r>
          </w:hyperlink>
        </w:p>
        <w:p w14:paraId="18DD9FFF" w14:textId="77777777" w:rsidR="00A6595D" w:rsidRDefault="00000000">
          <w:pPr>
            <w:pStyle w:val="TOC3"/>
            <w:tabs>
              <w:tab w:val="right" w:leader="dot" w:pos="9026"/>
            </w:tabs>
            <w:ind w:left="960"/>
            <w:rPr>
              <w:rFonts w:hint="eastAsia"/>
            </w:rPr>
          </w:pPr>
          <w:hyperlink w:anchor="_Toc23062" w:history="1">
            <w:r>
              <w:rPr>
                <w:rFonts w:ascii="Times New Roman" w:eastAsia="楷体" w:hAnsi="Times New Roman" w:cs="Times New Roman"/>
              </w:rPr>
              <w:t xml:space="preserve">3.2.25  Prompt </w:t>
            </w:r>
            <w:r>
              <w:rPr>
                <w:rFonts w:ascii="Times New Roman" w:eastAsia="楷体" w:hAnsi="Times New Roman" w:cs="Times New Roman"/>
              </w:rPr>
              <w:t>契约与结构化输出</w:t>
            </w:r>
            <w:r>
              <w:tab/>
            </w:r>
            <w:r>
              <w:fldChar w:fldCharType="begin"/>
            </w:r>
            <w:r>
              <w:instrText xml:space="preserve"> PAGEREF _Toc23062 \h </w:instrText>
            </w:r>
            <w:r>
              <w:fldChar w:fldCharType="separate"/>
            </w:r>
            <w:r>
              <w:t>34</w:t>
            </w:r>
            <w:r>
              <w:fldChar w:fldCharType="end"/>
            </w:r>
          </w:hyperlink>
        </w:p>
        <w:p w14:paraId="094FA613" w14:textId="77777777" w:rsidR="00A6595D" w:rsidRDefault="00000000">
          <w:pPr>
            <w:pStyle w:val="TOC3"/>
            <w:tabs>
              <w:tab w:val="right" w:leader="dot" w:pos="9026"/>
            </w:tabs>
            <w:ind w:left="960"/>
            <w:rPr>
              <w:rFonts w:hint="eastAsia"/>
            </w:rPr>
          </w:pPr>
          <w:hyperlink w:anchor="_Toc2651" w:history="1">
            <w:r>
              <w:rPr>
                <w:rFonts w:ascii="Times New Roman" w:eastAsia="楷体" w:hAnsi="Times New Roman" w:cs="Times New Roman"/>
              </w:rPr>
              <w:t xml:space="preserve">3.2.26  </w:t>
            </w:r>
            <w:r>
              <w:rPr>
                <w:rFonts w:ascii="Times New Roman" w:eastAsia="楷体" w:hAnsi="Times New Roman" w:cs="Times New Roman"/>
              </w:rPr>
              <w:t>工具调用白名单与错误语义</w:t>
            </w:r>
            <w:r>
              <w:tab/>
            </w:r>
            <w:r>
              <w:fldChar w:fldCharType="begin"/>
            </w:r>
            <w:r>
              <w:instrText xml:space="preserve"> PAGEREF _Toc2651 \h </w:instrText>
            </w:r>
            <w:r>
              <w:fldChar w:fldCharType="separate"/>
            </w:r>
            <w:r>
              <w:t>34</w:t>
            </w:r>
            <w:r>
              <w:fldChar w:fldCharType="end"/>
            </w:r>
          </w:hyperlink>
        </w:p>
        <w:p w14:paraId="4FA2DADD" w14:textId="77777777" w:rsidR="00A6595D" w:rsidRDefault="00000000">
          <w:pPr>
            <w:pStyle w:val="TOC3"/>
            <w:tabs>
              <w:tab w:val="right" w:leader="dot" w:pos="9026"/>
            </w:tabs>
            <w:ind w:left="960"/>
            <w:rPr>
              <w:rFonts w:hint="eastAsia"/>
            </w:rPr>
          </w:pPr>
          <w:hyperlink w:anchor="_Toc17697" w:history="1">
            <w:r>
              <w:rPr>
                <w:rFonts w:ascii="Times New Roman" w:eastAsia="楷体" w:hAnsi="Times New Roman" w:cs="Times New Roman"/>
              </w:rPr>
              <w:t xml:space="preserve">3.2.27  </w:t>
            </w:r>
            <w:r>
              <w:rPr>
                <w:rFonts w:ascii="Times New Roman" w:eastAsia="楷体" w:hAnsi="Times New Roman" w:cs="Times New Roman"/>
              </w:rPr>
              <w:t>活动版本冻结与审批链路</w:t>
            </w:r>
            <w:r>
              <w:tab/>
            </w:r>
            <w:r>
              <w:fldChar w:fldCharType="begin"/>
            </w:r>
            <w:r>
              <w:instrText xml:space="preserve"> PAGEREF _Toc17697 \h </w:instrText>
            </w:r>
            <w:r>
              <w:fldChar w:fldCharType="separate"/>
            </w:r>
            <w:r>
              <w:t>34</w:t>
            </w:r>
            <w:r>
              <w:fldChar w:fldCharType="end"/>
            </w:r>
          </w:hyperlink>
        </w:p>
        <w:p w14:paraId="35B33C12" w14:textId="77777777" w:rsidR="00A6595D" w:rsidRDefault="00000000">
          <w:pPr>
            <w:pStyle w:val="TOC3"/>
            <w:tabs>
              <w:tab w:val="right" w:leader="dot" w:pos="9026"/>
            </w:tabs>
            <w:ind w:left="960"/>
            <w:rPr>
              <w:rFonts w:hint="eastAsia"/>
            </w:rPr>
          </w:pPr>
          <w:hyperlink w:anchor="_Toc24639" w:history="1">
            <w:r>
              <w:rPr>
                <w:rFonts w:ascii="Times New Roman" w:eastAsia="楷体" w:hAnsi="Times New Roman" w:cs="Times New Roman"/>
              </w:rPr>
              <w:t xml:space="preserve">3.2.28  </w:t>
            </w:r>
            <w:r>
              <w:rPr>
                <w:rFonts w:ascii="Times New Roman" w:eastAsia="楷体" w:hAnsi="Times New Roman" w:cs="Times New Roman"/>
              </w:rPr>
              <w:t>执行批次、反馈指标与复盘对象</w:t>
            </w:r>
            <w:r>
              <w:tab/>
            </w:r>
            <w:r>
              <w:fldChar w:fldCharType="begin"/>
            </w:r>
            <w:r>
              <w:instrText xml:space="preserve"> PAGEREF _Toc24639 \h </w:instrText>
            </w:r>
            <w:r>
              <w:fldChar w:fldCharType="separate"/>
            </w:r>
            <w:r>
              <w:t>35</w:t>
            </w:r>
            <w:r>
              <w:fldChar w:fldCharType="end"/>
            </w:r>
          </w:hyperlink>
        </w:p>
        <w:p w14:paraId="3814505D" w14:textId="77777777" w:rsidR="00A6595D" w:rsidRDefault="00000000">
          <w:pPr>
            <w:pStyle w:val="TOC3"/>
            <w:tabs>
              <w:tab w:val="right" w:leader="dot" w:pos="9026"/>
            </w:tabs>
            <w:ind w:left="960"/>
            <w:rPr>
              <w:rFonts w:hint="eastAsia"/>
            </w:rPr>
          </w:pPr>
          <w:hyperlink w:anchor="_Toc25096" w:history="1">
            <w:r>
              <w:rPr>
                <w:rFonts w:ascii="Times New Roman" w:eastAsia="楷体" w:hAnsi="Times New Roman" w:cs="Times New Roman"/>
              </w:rPr>
              <w:t xml:space="preserve">3.2.29  </w:t>
            </w:r>
            <w:r>
              <w:rPr>
                <w:rFonts w:ascii="Times New Roman" w:eastAsia="楷体" w:hAnsi="Times New Roman" w:cs="Times New Roman"/>
              </w:rPr>
              <w:t>效果指标口径与计算边界</w:t>
            </w:r>
            <w:r>
              <w:tab/>
            </w:r>
            <w:r>
              <w:fldChar w:fldCharType="begin"/>
            </w:r>
            <w:r>
              <w:instrText xml:space="preserve"> PAGEREF _Toc25096 \h </w:instrText>
            </w:r>
            <w:r>
              <w:fldChar w:fldCharType="separate"/>
            </w:r>
            <w:r>
              <w:t>35</w:t>
            </w:r>
            <w:r>
              <w:fldChar w:fldCharType="end"/>
            </w:r>
          </w:hyperlink>
        </w:p>
        <w:p w14:paraId="7E5BC0BF" w14:textId="77777777" w:rsidR="00A6595D" w:rsidRDefault="00000000">
          <w:pPr>
            <w:pStyle w:val="TOC3"/>
            <w:tabs>
              <w:tab w:val="right" w:leader="dot" w:pos="9026"/>
            </w:tabs>
            <w:ind w:left="960"/>
            <w:rPr>
              <w:rFonts w:hint="eastAsia"/>
            </w:rPr>
          </w:pPr>
          <w:hyperlink w:anchor="_Toc752" w:history="1">
            <w:r>
              <w:rPr>
                <w:rFonts w:ascii="Times New Roman" w:eastAsia="楷体" w:hAnsi="Times New Roman" w:cs="Times New Roman"/>
              </w:rPr>
              <w:t xml:space="preserve">3.2.30  </w:t>
            </w:r>
            <w:r>
              <w:rPr>
                <w:rFonts w:ascii="Times New Roman" w:eastAsia="楷体" w:hAnsi="Times New Roman" w:cs="Times New Roman"/>
              </w:rPr>
              <w:t>审计时间线与可回放性</w:t>
            </w:r>
            <w:r>
              <w:tab/>
            </w:r>
            <w:r>
              <w:fldChar w:fldCharType="begin"/>
            </w:r>
            <w:r>
              <w:instrText xml:space="preserve"> PAGEREF _Toc752 \h </w:instrText>
            </w:r>
            <w:r>
              <w:fldChar w:fldCharType="separate"/>
            </w:r>
            <w:r>
              <w:t>36</w:t>
            </w:r>
            <w:r>
              <w:fldChar w:fldCharType="end"/>
            </w:r>
          </w:hyperlink>
        </w:p>
        <w:p w14:paraId="20FE4BBC" w14:textId="77777777" w:rsidR="00A6595D" w:rsidRDefault="00000000">
          <w:pPr>
            <w:pStyle w:val="TOC3"/>
            <w:tabs>
              <w:tab w:val="right" w:leader="dot" w:pos="9026"/>
            </w:tabs>
            <w:ind w:left="960"/>
            <w:rPr>
              <w:rFonts w:hint="eastAsia"/>
            </w:rPr>
          </w:pPr>
          <w:hyperlink w:anchor="_Toc3679" w:history="1">
            <w:r>
              <w:rPr>
                <w:rFonts w:ascii="Times New Roman" w:eastAsia="楷体" w:hAnsi="Times New Roman" w:cs="Times New Roman"/>
              </w:rPr>
              <w:t xml:space="preserve">3.2.31  </w:t>
            </w:r>
            <w:r>
              <w:rPr>
                <w:rFonts w:ascii="Times New Roman" w:eastAsia="楷体" w:hAnsi="Times New Roman" w:cs="Times New Roman"/>
              </w:rPr>
              <w:t>数据质量规则与冲突处理</w:t>
            </w:r>
            <w:r>
              <w:tab/>
            </w:r>
            <w:r>
              <w:fldChar w:fldCharType="begin"/>
            </w:r>
            <w:r>
              <w:instrText xml:space="preserve"> PAGEREF _Toc3679 \h </w:instrText>
            </w:r>
            <w:r>
              <w:fldChar w:fldCharType="separate"/>
            </w:r>
            <w:r>
              <w:t>36</w:t>
            </w:r>
            <w:r>
              <w:fldChar w:fldCharType="end"/>
            </w:r>
          </w:hyperlink>
        </w:p>
        <w:p w14:paraId="56AC37F3" w14:textId="77777777" w:rsidR="00A6595D" w:rsidRDefault="00000000">
          <w:pPr>
            <w:pStyle w:val="TOC3"/>
            <w:tabs>
              <w:tab w:val="right" w:leader="dot" w:pos="9026"/>
            </w:tabs>
            <w:ind w:left="960"/>
            <w:rPr>
              <w:rFonts w:hint="eastAsia"/>
            </w:rPr>
          </w:pPr>
          <w:hyperlink w:anchor="_Toc16080" w:history="1">
            <w:r>
              <w:rPr>
                <w:rFonts w:ascii="Times New Roman" w:eastAsia="楷体" w:hAnsi="Times New Roman" w:cs="Times New Roman"/>
              </w:rPr>
              <w:t xml:space="preserve">3.2.32  </w:t>
            </w:r>
            <w:r>
              <w:rPr>
                <w:rFonts w:ascii="Times New Roman" w:eastAsia="楷体" w:hAnsi="Times New Roman" w:cs="Times New Roman"/>
              </w:rPr>
              <w:t>知识证据与本体关系的差异</w:t>
            </w:r>
            <w:r>
              <w:tab/>
            </w:r>
            <w:r>
              <w:fldChar w:fldCharType="begin"/>
            </w:r>
            <w:r>
              <w:instrText xml:space="preserve"> PAGEREF _Toc16080 \h </w:instrText>
            </w:r>
            <w:r>
              <w:fldChar w:fldCharType="separate"/>
            </w:r>
            <w:r>
              <w:t>37</w:t>
            </w:r>
            <w:r>
              <w:fldChar w:fldCharType="end"/>
            </w:r>
          </w:hyperlink>
        </w:p>
        <w:p w14:paraId="27EB3826" w14:textId="77777777" w:rsidR="00A6595D" w:rsidRDefault="00000000">
          <w:pPr>
            <w:pStyle w:val="TOC3"/>
            <w:tabs>
              <w:tab w:val="right" w:leader="dot" w:pos="9026"/>
            </w:tabs>
            <w:ind w:left="960"/>
            <w:rPr>
              <w:rFonts w:hint="eastAsia"/>
            </w:rPr>
          </w:pPr>
          <w:hyperlink w:anchor="_Toc7600" w:history="1">
            <w:r>
              <w:rPr>
                <w:rFonts w:ascii="Times New Roman" w:eastAsia="楷体" w:hAnsi="Times New Roman" w:cs="Times New Roman"/>
              </w:rPr>
              <w:t xml:space="preserve">3.2.33  </w:t>
            </w:r>
            <w:r>
              <w:rPr>
                <w:rFonts w:ascii="Times New Roman" w:eastAsia="楷体" w:hAnsi="Times New Roman" w:cs="Times New Roman"/>
              </w:rPr>
              <w:t>六智能域的输入输出契约</w:t>
            </w:r>
            <w:r>
              <w:tab/>
            </w:r>
            <w:r>
              <w:fldChar w:fldCharType="begin"/>
            </w:r>
            <w:r>
              <w:instrText xml:space="preserve"> PAGEREF _Toc7600 \h </w:instrText>
            </w:r>
            <w:r>
              <w:fldChar w:fldCharType="separate"/>
            </w:r>
            <w:r>
              <w:t>37</w:t>
            </w:r>
            <w:r>
              <w:fldChar w:fldCharType="end"/>
            </w:r>
          </w:hyperlink>
        </w:p>
        <w:p w14:paraId="05D5DF9A" w14:textId="77777777" w:rsidR="00A6595D" w:rsidRDefault="00000000">
          <w:pPr>
            <w:pStyle w:val="TOC3"/>
            <w:tabs>
              <w:tab w:val="right" w:leader="dot" w:pos="9026"/>
            </w:tabs>
            <w:ind w:left="960"/>
            <w:rPr>
              <w:rFonts w:hint="eastAsia"/>
            </w:rPr>
          </w:pPr>
          <w:hyperlink w:anchor="_Toc14122" w:history="1">
            <w:r>
              <w:rPr>
                <w:rFonts w:ascii="Times New Roman" w:eastAsia="楷体" w:hAnsi="Times New Roman" w:cs="Times New Roman"/>
              </w:rPr>
              <w:t xml:space="preserve">3.2.34  </w:t>
            </w:r>
            <w:r>
              <w:rPr>
                <w:rFonts w:ascii="Times New Roman" w:eastAsia="楷体" w:hAnsi="Times New Roman" w:cs="Times New Roman"/>
              </w:rPr>
              <w:t>多租户与权限隔离设计</w:t>
            </w:r>
            <w:r>
              <w:tab/>
            </w:r>
            <w:r>
              <w:fldChar w:fldCharType="begin"/>
            </w:r>
            <w:r>
              <w:instrText xml:space="preserve"> PAGEREF _Toc14122 \h </w:instrText>
            </w:r>
            <w:r>
              <w:fldChar w:fldCharType="separate"/>
            </w:r>
            <w:r>
              <w:t>38</w:t>
            </w:r>
            <w:r>
              <w:fldChar w:fldCharType="end"/>
            </w:r>
          </w:hyperlink>
        </w:p>
        <w:p w14:paraId="78EFC998" w14:textId="77777777" w:rsidR="00A6595D" w:rsidRDefault="00000000">
          <w:pPr>
            <w:pStyle w:val="TOC3"/>
            <w:tabs>
              <w:tab w:val="right" w:leader="dot" w:pos="9026"/>
            </w:tabs>
            <w:ind w:left="960"/>
            <w:rPr>
              <w:rFonts w:hint="eastAsia"/>
            </w:rPr>
          </w:pPr>
          <w:hyperlink w:anchor="_Toc29788" w:history="1">
            <w:r>
              <w:rPr>
                <w:rFonts w:ascii="Times New Roman" w:eastAsia="楷体" w:hAnsi="Times New Roman" w:cs="Times New Roman"/>
              </w:rPr>
              <w:t xml:space="preserve">3.2.35  API </w:t>
            </w:r>
            <w:r>
              <w:rPr>
                <w:rFonts w:ascii="Times New Roman" w:eastAsia="楷体" w:hAnsi="Times New Roman" w:cs="Times New Roman"/>
              </w:rPr>
              <w:t>边界与生命周期接口清单</w:t>
            </w:r>
            <w:r>
              <w:tab/>
            </w:r>
            <w:r>
              <w:fldChar w:fldCharType="begin"/>
            </w:r>
            <w:r>
              <w:instrText xml:space="preserve"> PAGEREF _Toc29788 \h </w:instrText>
            </w:r>
            <w:r>
              <w:fldChar w:fldCharType="separate"/>
            </w:r>
            <w:r>
              <w:t>38</w:t>
            </w:r>
            <w:r>
              <w:fldChar w:fldCharType="end"/>
            </w:r>
          </w:hyperlink>
        </w:p>
        <w:p w14:paraId="2215C455" w14:textId="77777777" w:rsidR="00A6595D" w:rsidRDefault="00000000">
          <w:pPr>
            <w:pStyle w:val="TOC3"/>
            <w:tabs>
              <w:tab w:val="right" w:leader="dot" w:pos="9026"/>
            </w:tabs>
            <w:ind w:left="960"/>
            <w:rPr>
              <w:rFonts w:hint="eastAsia"/>
            </w:rPr>
          </w:pPr>
          <w:hyperlink w:anchor="_Toc23571" w:history="1">
            <w:r>
              <w:rPr>
                <w:rFonts w:ascii="Times New Roman" w:eastAsia="楷体" w:hAnsi="Times New Roman" w:cs="Times New Roman"/>
              </w:rPr>
              <w:t xml:space="preserve">3.2.36  </w:t>
            </w:r>
            <w:r>
              <w:rPr>
                <w:rFonts w:ascii="Times New Roman" w:eastAsia="楷体" w:hAnsi="Times New Roman" w:cs="Times New Roman"/>
              </w:rPr>
              <w:t>闭环持久化对象与数据库迁移</w:t>
            </w:r>
            <w:r>
              <w:tab/>
            </w:r>
            <w:r>
              <w:fldChar w:fldCharType="begin"/>
            </w:r>
            <w:r>
              <w:instrText xml:space="preserve"> PAGEREF _Toc23571 \h </w:instrText>
            </w:r>
            <w:r>
              <w:fldChar w:fldCharType="separate"/>
            </w:r>
            <w:r>
              <w:t>38</w:t>
            </w:r>
            <w:r>
              <w:fldChar w:fldCharType="end"/>
            </w:r>
          </w:hyperlink>
        </w:p>
        <w:p w14:paraId="3819AAF3" w14:textId="77777777" w:rsidR="00A6595D" w:rsidRDefault="00000000">
          <w:pPr>
            <w:pStyle w:val="TOC3"/>
            <w:tabs>
              <w:tab w:val="right" w:leader="dot" w:pos="9026"/>
            </w:tabs>
            <w:ind w:left="960"/>
            <w:rPr>
              <w:rFonts w:hint="eastAsia"/>
            </w:rPr>
          </w:pPr>
          <w:hyperlink w:anchor="_Toc21114" w:history="1">
            <w:r>
              <w:rPr>
                <w:rFonts w:ascii="Times New Roman" w:eastAsia="楷体" w:hAnsi="Times New Roman" w:cs="Times New Roman"/>
              </w:rPr>
              <w:t xml:space="preserve">3.2.37  </w:t>
            </w:r>
            <w:r>
              <w:rPr>
                <w:rFonts w:ascii="Times New Roman" w:eastAsia="楷体" w:hAnsi="Times New Roman" w:cs="Times New Roman"/>
              </w:rPr>
              <w:t>本地部署拓扑与启动验收</w:t>
            </w:r>
            <w:r>
              <w:tab/>
            </w:r>
            <w:r>
              <w:fldChar w:fldCharType="begin"/>
            </w:r>
            <w:r>
              <w:instrText xml:space="preserve"> PAGEREF _Toc21114 \h </w:instrText>
            </w:r>
            <w:r>
              <w:fldChar w:fldCharType="separate"/>
            </w:r>
            <w:r>
              <w:t>39</w:t>
            </w:r>
            <w:r>
              <w:fldChar w:fldCharType="end"/>
            </w:r>
          </w:hyperlink>
        </w:p>
        <w:p w14:paraId="4BBFFD59" w14:textId="77777777" w:rsidR="00A6595D" w:rsidRDefault="00000000">
          <w:pPr>
            <w:pStyle w:val="TOC3"/>
            <w:tabs>
              <w:tab w:val="right" w:leader="dot" w:pos="9026"/>
            </w:tabs>
            <w:ind w:left="960"/>
            <w:rPr>
              <w:rFonts w:hint="eastAsia"/>
            </w:rPr>
          </w:pPr>
          <w:hyperlink w:anchor="_Toc1105" w:history="1">
            <w:r>
              <w:rPr>
                <w:rFonts w:ascii="Times New Roman" w:eastAsia="楷体" w:hAnsi="Times New Roman" w:cs="Times New Roman"/>
              </w:rPr>
              <w:t xml:space="preserve">3.2.38  </w:t>
            </w:r>
            <w:r>
              <w:rPr>
                <w:rFonts w:ascii="Times New Roman" w:eastAsia="楷体" w:hAnsi="Times New Roman" w:cs="Times New Roman"/>
              </w:rPr>
              <w:t>运行健康检查与故障恢复</w:t>
            </w:r>
            <w:r>
              <w:tab/>
            </w:r>
            <w:r>
              <w:fldChar w:fldCharType="begin"/>
            </w:r>
            <w:r>
              <w:instrText xml:space="preserve"> PAGEREF _Toc1105 \h </w:instrText>
            </w:r>
            <w:r>
              <w:fldChar w:fldCharType="separate"/>
            </w:r>
            <w:r>
              <w:t>39</w:t>
            </w:r>
            <w:r>
              <w:fldChar w:fldCharType="end"/>
            </w:r>
          </w:hyperlink>
        </w:p>
        <w:p w14:paraId="1F672DB4" w14:textId="77777777" w:rsidR="00A6595D" w:rsidRDefault="00000000">
          <w:pPr>
            <w:pStyle w:val="TOC3"/>
            <w:tabs>
              <w:tab w:val="right" w:leader="dot" w:pos="9026"/>
            </w:tabs>
            <w:ind w:left="960"/>
            <w:rPr>
              <w:rFonts w:hint="eastAsia"/>
            </w:rPr>
          </w:pPr>
          <w:hyperlink w:anchor="_Toc5783" w:history="1">
            <w:r>
              <w:rPr>
                <w:rFonts w:ascii="Times New Roman" w:eastAsia="楷体" w:hAnsi="Times New Roman" w:cs="Times New Roman"/>
              </w:rPr>
              <w:t xml:space="preserve">3.2.39  </w:t>
            </w:r>
            <w:r>
              <w:rPr>
                <w:rFonts w:ascii="Times New Roman" w:eastAsia="楷体" w:hAnsi="Times New Roman" w:cs="Times New Roman"/>
              </w:rPr>
              <w:t>安全、隐私与凭据保护</w:t>
            </w:r>
            <w:r>
              <w:tab/>
            </w:r>
            <w:r>
              <w:fldChar w:fldCharType="begin"/>
            </w:r>
            <w:r>
              <w:instrText xml:space="preserve"> PAGEREF _Toc5783 \h </w:instrText>
            </w:r>
            <w:r>
              <w:fldChar w:fldCharType="separate"/>
            </w:r>
            <w:r>
              <w:t>40</w:t>
            </w:r>
            <w:r>
              <w:fldChar w:fldCharType="end"/>
            </w:r>
          </w:hyperlink>
        </w:p>
        <w:p w14:paraId="54511B38" w14:textId="77777777" w:rsidR="00A6595D" w:rsidRDefault="00000000">
          <w:pPr>
            <w:pStyle w:val="TOC3"/>
            <w:tabs>
              <w:tab w:val="right" w:leader="dot" w:pos="9026"/>
            </w:tabs>
            <w:ind w:left="960"/>
            <w:rPr>
              <w:rFonts w:hint="eastAsia"/>
            </w:rPr>
          </w:pPr>
          <w:hyperlink w:anchor="_Toc29594" w:history="1">
            <w:r>
              <w:rPr>
                <w:rFonts w:ascii="Times New Roman" w:eastAsia="楷体" w:hAnsi="Times New Roman" w:cs="Times New Roman"/>
              </w:rPr>
              <w:t xml:space="preserve">3.2.40  </w:t>
            </w:r>
            <w:r>
              <w:rPr>
                <w:rFonts w:ascii="Times New Roman" w:eastAsia="楷体" w:hAnsi="Times New Roman" w:cs="Times New Roman"/>
              </w:rPr>
              <w:t>稳健性测试覆盖矩阵</w:t>
            </w:r>
            <w:r>
              <w:tab/>
            </w:r>
            <w:r>
              <w:fldChar w:fldCharType="begin"/>
            </w:r>
            <w:r>
              <w:instrText xml:space="preserve"> PAGEREF _Toc29594 \h </w:instrText>
            </w:r>
            <w:r>
              <w:fldChar w:fldCharType="separate"/>
            </w:r>
            <w:r>
              <w:t>40</w:t>
            </w:r>
            <w:r>
              <w:fldChar w:fldCharType="end"/>
            </w:r>
          </w:hyperlink>
        </w:p>
        <w:p w14:paraId="468E2276" w14:textId="77777777" w:rsidR="00A6595D" w:rsidRDefault="00000000">
          <w:pPr>
            <w:pStyle w:val="TOC3"/>
            <w:tabs>
              <w:tab w:val="right" w:leader="dot" w:pos="9026"/>
            </w:tabs>
            <w:ind w:left="960"/>
            <w:rPr>
              <w:rFonts w:hint="eastAsia"/>
            </w:rPr>
          </w:pPr>
          <w:hyperlink w:anchor="_Toc16257" w:history="1">
            <w:r>
              <w:rPr>
                <w:rFonts w:ascii="Times New Roman" w:eastAsia="楷体" w:hAnsi="Times New Roman" w:cs="Times New Roman"/>
              </w:rPr>
              <w:t xml:space="preserve">3.2.41  </w:t>
            </w:r>
            <w:r>
              <w:rPr>
                <w:rFonts w:ascii="Times New Roman" w:eastAsia="楷体" w:hAnsi="Times New Roman" w:cs="Times New Roman"/>
              </w:rPr>
              <w:t>真实低流量端到端观察</w:t>
            </w:r>
            <w:r>
              <w:tab/>
            </w:r>
            <w:r>
              <w:fldChar w:fldCharType="begin"/>
            </w:r>
            <w:r>
              <w:instrText xml:space="preserve"> PAGEREF _Toc16257 \h </w:instrText>
            </w:r>
            <w:r>
              <w:fldChar w:fldCharType="separate"/>
            </w:r>
            <w:r>
              <w:t>41</w:t>
            </w:r>
            <w:r>
              <w:fldChar w:fldCharType="end"/>
            </w:r>
          </w:hyperlink>
        </w:p>
        <w:p w14:paraId="55CCF104" w14:textId="77777777" w:rsidR="00A6595D" w:rsidRDefault="00000000">
          <w:pPr>
            <w:pStyle w:val="TOC3"/>
            <w:tabs>
              <w:tab w:val="right" w:leader="dot" w:pos="9026"/>
            </w:tabs>
            <w:ind w:left="960"/>
            <w:rPr>
              <w:rFonts w:hint="eastAsia"/>
            </w:rPr>
          </w:pPr>
          <w:hyperlink w:anchor="_Toc6055" w:history="1">
            <w:r>
              <w:rPr>
                <w:rFonts w:ascii="Times New Roman" w:eastAsia="楷体" w:hAnsi="Times New Roman" w:cs="Times New Roman"/>
              </w:rPr>
              <w:t xml:space="preserve">3.2.42  </w:t>
            </w:r>
            <w:r>
              <w:rPr>
                <w:rFonts w:ascii="Times New Roman" w:eastAsia="楷体" w:hAnsi="Times New Roman" w:cs="Times New Roman"/>
              </w:rPr>
              <w:t>阶段性成果与完成度对照</w:t>
            </w:r>
            <w:r>
              <w:tab/>
            </w:r>
            <w:r>
              <w:fldChar w:fldCharType="begin"/>
            </w:r>
            <w:r>
              <w:instrText xml:space="preserve"> PAGEREF _Toc6055 \h </w:instrText>
            </w:r>
            <w:r>
              <w:fldChar w:fldCharType="separate"/>
            </w:r>
            <w:r>
              <w:t>41</w:t>
            </w:r>
            <w:r>
              <w:fldChar w:fldCharType="end"/>
            </w:r>
          </w:hyperlink>
        </w:p>
        <w:p w14:paraId="324712BA" w14:textId="77777777" w:rsidR="00A6595D" w:rsidRDefault="00000000">
          <w:pPr>
            <w:pStyle w:val="TOC3"/>
            <w:tabs>
              <w:tab w:val="right" w:leader="dot" w:pos="9026"/>
            </w:tabs>
            <w:ind w:left="960"/>
            <w:rPr>
              <w:rFonts w:hint="eastAsia"/>
            </w:rPr>
          </w:pPr>
          <w:hyperlink w:anchor="_Toc28051" w:history="1">
            <w:r>
              <w:rPr>
                <w:rFonts w:ascii="Times New Roman" w:eastAsia="楷体" w:hAnsi="Times New Roman" w:cs="Times New Roman"/>
              </w:rPr>
              <w:t>3.2.4</w:t>
            </w:r>
            <w:r>
              <w:rPr>
                <w:rFonts w:ascii="Times New Roman" w:eastAsia="楷体" w:hAnsi="Times New Roman" w:cs="Times New Roman" w:hint="eastAsia"/>
                <w:lang w:eastAsia="zh-CN"/>
              </w:rPr>
              <w:t>3</w:t>
            </w:r>
            <w:r>
              <w:rPr>
                <w:rFonts w:ascii="Times New Roman" w:eastAsia="楷体" w:hAnsi="Times New Roman" w:cs="Times New Roman"/>
              </w:rPr>
              <w:t xml:space="preserve">  </w:t>
            </w:r>
            <w:r>
              <w:rPr>
                <w:rFonts w:ascii="Times New Roman" w:eastAsia="楷体" w:hAnsi="Times New Roman" w:cs="Times New Roman"/>
              </w:rPr>
              <w:t>生产化路线与里程碑</w:t>
            </w:r>
            <w:r>
              <w:tab/>
            </w:r>
            <w:r>
              <w:fldChar w:fldCharType="begin"/>
            </w:r>
            <w:r>
              <w:instrText xml:space="preserve"> PAGEREF _Toc28051 \h </w:instrText>
            </w:r>
            <w:r>
              <w:fldChar w:fldCharType="separate"/>
            </w:r>
            <w:r>
              <w:t>41</w:t>
            </w:r>
            <w:r>
              <w:fldChar w:fldCharType="end"/>
            </w:r>
          </w:hyperlink>
        </w:p>
        <w:p w14:paraId="6BA62F1A" w14:textId="77777777" w:rsidR="00A6595D" w:rsidRDefault="00000000">
          <w:pPr>
            <w:pStyle w:val="TOC3"/>
            <w:tabs>
              <w:tab w:val="right" w:leader="dot" w:pos="9026"/>
            </w:tabs>
            <w:ind w:left="960"/>
            <w:rPr>
              <w:rFonts w:hint="eastAsia"/>
            </w:rPr>
          </w:pPr>
          <w:hyperlink w:anchor="_Toc23272" w:history="1">
            <w:r>
              <w:rPr>
                <w:rFonts w:ascii="Times New Roman" w:eastAsia="楷体" w:hAnsi="Times New Roman" w:cs="Times New Roman"/>
              </w:rPr>
              <w:t>3.2.4</w:t>
            </w:r>
            <w:r>
              <w:rPr>
                <w:rFonts w:ascii="Times New Roman" w:eastAsia="楷体" w:hAnsi="Times New Roman" w:cs="Times New Roman" w:hint="eastAsia"/>
                <w:lang w:eastAsia="zh-CN"/>
              </w:rPr>
              <w:t>4</w:t>
            </w:r>
            <w:r>
              <w:rPr>
                <w:rFonts w:ascii="Times New Roman" w:eastAsia="楷体" w:hAnsi="Times New Roman" w:cs="Times New Roman"/>
              </w:rPr>
              <w:t xml:space="preserve">  </w:t>
            </w:r>
            <w:r>
              <w:rPr>
                <w:rFonts w:ascii="Times New Roman" w:eastAsia="楷体" w:hAnsi="Times New Roman" w:cs="Times New Roman"/>
              </w:rPr>
              <w:t>项目风险登记册</w:t>
            </w:r>
            <w:r>
              <w:tab/>
            </w:r>
            <w:r>
              <w:fldChar w:fldCharType="begin"/>
            </w:r>
            <w:r>
              <w:instrText xml:space="preserve"> PAGEREF _Toc23272 \h </w:instrText>
            </w:r>
            <w:r>
              <w:fldChar w:fldCharType="separate"/>
            </w:r>
            <w:r>
              <w:t>42</w:t>
            </w:r>
            <w:r>
              <w:fldChar w:fldCharType="end"/>
            </w:r>
          </w:hyperlink>
        </w:p>
        <w:p w14:paraId="6169E7DD" w14:textId="77777777" w:rsidR="00A6595D" w:rsidRDefault="00000000">
          <w:pPr>
            <w:pStyle w:val="TOC3"/>
            <w:tabs>
              <w:tab w:val="right" w:leader="dot" w:pos="9026"/>
            </w:tabs>
            <w:ind w:left="960"/>
            <w:rPr>
              <w:rFonts w:hint="eastAsia"/>
            </w:rPr>
          </w:pPr>
          <w:hyperlink w:anchor="_Toc26381" w:history="1">
            <w:r>
              <w:rPr>
                <w:rFonts w:ascii="Times New Roman" w:eastAsia="楷体" w:hAnsi="Times New Roman" w:cs="Times New Roman"/>
              </w:rPr>
              <w:t>3.2.4</w:t>
            </w:r>
            <w:r>
              <w:rPr>
                <w:rFonts w:ascii="Times New Roman" w:eastAsia="楷体" w:hAnsi="Times New Roman" w:cs="Times New Roman" w:hint="eastAsia"/>
                <w:lang w:eastAsia="zh-CN"/>
              </w:rPr>
              <w:t>5</w:t>
            </w:r>
            <w:r>
              <w:rPr>
                <w:rFonts w:ascii="Times New Roman" w:eastAsia="楷体" w:hAnsi="Times New Roman" w:cs="Times New Roman"/>
              </w:rPr>
              <w:t xml:space="preserve">  </w:t>
            </w:r>
            <w:r>
              <w:rPr>
                <w:rFonts w:ascii="Times New Roman" w:eastAsia="楷体" w:hAnsi="Times New Roman" w:cs="Times New Roman"/>
              </w:rPr>
              <w:t>团队协作与版本管理机制</w:t>
            </w:r>
            <w:r>
              <w:tab/>
            </w:r>
            <w:r>
              <w:fldChar w:fldCharType="begin"/>
            </w:r>
            <w:r>
              <w:instrText xml:space="preserve"> PAGEREF _Toc26381 \h </w:instrText>
            </w:r>
            <w:r>
              <w:fldChar w:fldCharType="separate"/>
            </w:r>
            <w:r>
              <w:t>42</w:t>
            </w:r>
            <w:r>
              <w:fldChar w:fldCharType="end"/>
            </w:r>
          </w:hyperlink>
        </w:p>
        <w:p w14:paraId="36F0E705" w14:textId="77777777" w:rsidR="00A6595D" w:rsidRDefault="00000000">
          <w:pPr>
            <w:pStyle w:val="TOC3"/>
            <w:tabs>
              <w:tab w:val="right" w:leader="dot" w:pos="9026"/>
            </w:tabs>
            <w:ind w:left="960"/>
            <w:rPr>
              <w:rFonts w:hint="eastAsia"/>
            </w:rPr>
          </w:pPr>
          <w:hyperlink w:anchor="_Toc8675" w:history="1">
            <w:r>
              <w:rPr>
                <w:rFonts w:ascii="Times New Roman" w:eastAsia="楷体" w:hAnsi="Times New Roman" w:cs="Times New Roman"/>
              </w:rPr>
              <w:t>3.2.</w:t>
            </w:r>
            <w:r>
              <w:rPr>
                <w:rFonts w:ascii="Times New Roman" w:eastAsia="楷体" w:hAnsi="Times New Roman" w:cs="Times New Roman" w:hint="eastAsia"/>
                <w:lang w:eastAsia="zh-CN"/>
              </w:rPr>
              <w:t>46</w:t>
            </w:r>
            <w:r>
              <w:rPr>
                <w:rFonts w:ascii="Times New Roman" w:eastAsia="楷体" w:hAnsi="Times New Roman" w:cs="Times New Roman"/>
              </w:rPr>
              <w:t xml:space="preserve">  </w:t>
            </w:r>
            <w:r>
              <w:rPr>
                <w:rFonts w:ascii="Times New Roman" w:eastAsia="楷体" w:hAnsi="Times New Roman" w:cs="Times New Roman"/>
              </w:rPr>
              <w:t>营销总览中的活动生命周期可视化</w:t>
            </w:r>
            <w:r>
              <w:tab/>
            </w:r>
            <w:r>
              <w:fldChar w:fldCharType="begin"/>
            </w:r>
            <w:r>
              <w:instrText xml:space="preserve"> PAGEREF _Toc8675 \h </w:instrText>
            </w:r>
            <w:r>
              <w:fldChar w:fldCharType="separate"/>
            </w:r>
            <w:r>
              <w:t>43</w:t>
            </w:r>
            <w:r>
              <w:fldChar w:fldCharType="end"/>
            </w:r>
          </w:hyperlink>
        </w:p>
        <w:p w14:paraId="52DB8D92" w14:textId="77777777" w:rsidR="00A6595D" w:rsidRDefault="00000000">
          <w:pPr>
            <w:pStyle w:val="TOC3"/>
            <w:tabs>
              <w:tab w:val="right" w:leader="dot" w:pos="9026"/>
            </w:tabs>
            <w:ind w:left="960"/>
            <w:rPr>
              <w:rFonts w:hint="eastAsia"/>
            </w:rPr>
          </w:pPr>
          <w:hyperlink w:anchor="_Toc128" w:history="1">
            <w:r>
              <w:rPr>
                <w:rFonts w:ascii="Times New Roman" w:eastAsia="楷体" w:hAnsi="Times New Roman" w:cs="Times New Roman"/>
              </w:rPr>
              <w:t>3.2.</w:t>
            </w:r>
            <w:r>
              <w:rPr>
                <w:rFonts w:ascii="Times New Roman" w:eastAsia="楷体" w:hAnsi="Times New Roman" w:cs="Times New Roman" w:hint="eastAsia"/>
                <w:lang w:eastAsia="zh-CN"/>
              </w:rPr>
              <w:t>47</w:t>
            </w:r>
            <w:r>
              <w:rPr>
                <w:rFonts w:ascii="Times New Roman" w:eastAsia="楷体" w:hAnsi="Times New Roman" w:cs="Times New Roman"/>
              </w:rPr>
              <w:t xml:space="preserve">  </w:t>
            </w:r>
            <w:r>
              <w:rPr>
                <w:rFonts w:ascii="Times New Roman" w:eastAsia="楷体" w:hAnsi="Times New Roman" w:cs="Times New Roman"/>
              </w:rPr>
              <w:t>营销活动中心与版本可追溯主数据</w:t>
            </w:r>
            <w:r>
              <w:tab/>
            </w:r>
            <w:r>
              <w:fldChar w:fldCharType="begin"/>
            </w:r>
            <w:r>
              <w:instrText xml:space="preserve"> PAGEREF _Toc128 \h </w:instrText>
            </w:r>
            <w:r>
              <w:fldChar w:fldCharType="separate"/>
            </w:r>
            <w:r>
              <w:t>43</w:t>
            </w:r>
            <w:r>
              <w:fldChar w:fldCharType="end"/>
            </w:r>
          </w:hyperlink>
        </w:p>
        <w:p w14:paraId="4BD30350" w14:textId="77777777" w:rsidR="00A6595D" w:rsidRDefault="00000000">
          <w:pPr>
            <w:pStyle w:val="TOC3"/>
            <w:tabs>
              <w:tab w:val="right" w:leader="dot" w:pos="9026"/>
            </w:tabs>
            <w:ind w:left="960"/>
            <w:rPr>
              <w:rFonts w:hint="eastAsia"/>
            </w:rPr>
          </w:pPr>
          <w:hyperlink w:anchor="_Toc28803" w:history="1">
            <w:r>
              <w:rPr>
                <w:rFonts w:ascii="Times New Roman" w:eastAsia="楷体" w:hAnsi="Times New Roman" w:cs="Times New Roman"/>
              </w:rPr>
              <w:t>3.2.</w:t>
            </w:r>
            <w:r>
              <w:rPr>
                <w:rFonts w:ascii="Times New Roman" w:eastAsia="楷体" w:hAnsi="Times New Roman" w:cs="Times New Roman" w:hint="eastAsia"/>
                <w:lang w:eastAsia="zh-CN"/>
              </w:rPr>
              <w:t>48</w:t>
            </w:r>
            <w:r>
              <w:rPr>
                <w:rFonts w:ascii="Times New Roman" w:eastAsia="楷体" w:hAnsi="Times New Roman" w:cs="Times New Roman"/>
              </w:rPr>
              <w:t xml:space="preserve">  </w:t>
            </w:r>
            <w:r>
              <w:rPr>
                <w:rFonts w:ascii="Times New Roman" w:eastAsia="楷体" w:hAnsi="Times New Roman" w:cs="Times New Roman"/>
              </w:rPr>
              <w:t>活动详情中的真实闭环工作台</w:t>
            </w:r>
            <w:r>
              <w:tab/>
            </w:r>
            <w:r>
              <w:fldChar w:fldCharType="begin"/>
            </w:r>
            <w:r>
              <w:instrText xml:space="preserve"> PAGEREF _Toc28803 \h </w:instrText>
            </w:r>
            <w:r>
              <w:fldChar w:fldCharType="separate"/>
            </w:r>
            <w:r>
              <w:t>44</w:t>
            </w:r>
            <w:r>
              <w:fldChar w:fldCharType="end"/>
            </w:r>
          </w:hyperlink>
        </w:p>
        <w:p w14:paraId="7932F5C4" w14:textId="77777777" w:rsidR="00A6595D" w:rsidRDefault="00000000">
          <w:pPr>
            <w:pStyle w:val="TOC3"/>
            <w:tabs>
              <w:tab w:val="right" w:leader="dot" w:pos="9026"/>
            </w:tabs>
            <w:ind w:left="960"/>
            <w:rPr>
              <w:rFonts w:hint="eastAsia"/>
            </w:rPr>
          </w:pPr>
          <w:hyperlink w:anchor="_Toc4442" w:history="1">
            <w:r>
              <w:rPr>
                <w:rFonts w:ascii="Times New Roman" w:eastAsia="楷体" w:hAnsi="Times New Roman" w:cs="Times New Roman"/>
              </w:rPr>
              <w:t>3.2.</w:t>
            </w:r>
            <w:r>
              <w:rPr>
                <w:rFonts w:ascii="Times New Roman" w:eastAsia="楷体" w:hAnsi="Times New Roman" w:cs="Times New Roman" w:hint="eastAsia"/>
                <w:lang w:eastAsia="zh-CN"/>
              </w:rPr>
              <w:t>49</w:t>
            </w:r>
            <w:r>
              <w:rPr>
                <w:rFonts w:ascii="Times New Roman" w:eastAsia="楷体" w:hAnsi="Times New Roman" w:cs="Times New Roman"/>
              </w:rPr>
              <w:t xml:space="preserve">  </w:t>
            </w:r>
            <w:r>
              <w:rPr>
                <w:rFonts w:ascii="Times New Roman" w:eastAsia="楷体" w:hAnsi="Times New Roman" w:cs="Times New Roman"/>
              </w:rPr>
              <w:t>本体工作台与关系建模界面</w:t>
            </w:r>
            <w:r>
              <w:tab/>
            </w:r>
            <w:r>
              <w:fldChar w:fldCharType="begin"/>
            </w:r>
            <w:r>
              <w:instrText xml:space="preserve"> PAGEREF _Toc4442 \h </w:instrText>
            </w:r>
            <w:r>
              <w:fldChar w:fldCharType="separate"/>
            </w:r>
            <w:r>
              <w:t>44</w:t>
            </w:r>
            <w:r>
              <w:fldChar w:fldCharType="end"/>
            </w:r>
          </w:hyperlink>
        </w:p>
        <w:p w14:paraId="330B5B03" w14:textId="77777777" w:rsidR="00A6595D" w:rsidRDefault="00000000">
          <w:pPr>
            <w:pStyle w:val="TOC2"/>
            <w:tabs>
              <w:tab w:val="right" w:leader="dot" w:pos="9026"/>
            </w:tabs>
            <w:ind w:left="480"/>
            <w:rPr>
              <w:rFonts w:hint="eastAsia"/>
            </w:rPr>
          </w:pPr>
          <w:hyperlink w:anchor="_Toc24288" w:history="1">
            <w:r>
              <w:rPr>
                <w:rFonts w:ascii="Times New Roman" w:eastAsia="黑体" w:hAnsi="Times New Roman" w:cs="Times New Roman"/>
              </w:rPr>
              <w:t>3.</w:t>
            </w:r>
            <w:r>
              <w:rPr>
                <w:rFonts w:ascii="Times New Roman" w:eastAsia="黑体" w:hAnsi="Times New Roman" w:cs="Times New Roman" w:hint="eastAsia"/>
                <w:lang w:eastAsia="zh-CN"/>
              </w:rPr>
              <w:t>5</w:t>
            </w:r>
            <w:r>
              <w:rPr>
                <w:rFonts w:ascii="Times New Roman" w:eastAsia="黑体" w:hAnsi="Times New Roman" w:cs="Times New Roman"/>
              </w:rPr>
              <w:t xml:space="preserve">  </w:t>
            </w:r>
            <w:r>
              <w:rPr>
                <w:rFonts w:ascii="Times New Roman" w:eastAsia="黑体" w:hAnsi="Times New Roman" w:cs="Times New Roman"/>
              </w:rPr>
              <w:t>结论与团队承诺</w:t>
            </w:r>
            <w:r>
              <w:tab/>
            </w:r>
            <w:r>
              <w:fldChar w:fldCharType="begin"/>
            </w:r>
            <w:r>
              <w:instrText xml:space="preserve"> PAGEREF _Toc24288 \h </w:instrText>
            </w:r>
            <w:r>
              <w:fldChar w:fldCharType="separate"/>
            </w:r>
            <w:r>
              <w:t>45</w:t>
            </w:r>
            <w:r>
              <w:fldChar w:fldCharType="end"/>
            </w:r>
          </w:hyperlink>
        </w:p>
        <w:p w14:paraId="55AF50D7" w14:textId="77777777" w:rsidR="00A6595D" w:rsidRDefault="00000000">
          <w:pPr>
            <w:pStyle w:val="TOC1"/>
            <w:tabs>
              <w:tab w:val="right" w:leader="dot" w:pos="9026"/>
            </w:tabs>
            <w:rPr>
              <w:rFonts w:hint="eastAsia"/>
            </w:rPr>
          </w:pPr>
          <w:hyperlink w:anchor="_Toc7703" w:history="1">
            <w:r>
              <w:rPr>
                <w:rFonts w:ascii="Times New Roman" w:eastAsia="黑体" w:hAnsi="Times New Roman" w:cs="Times New Roman"/>
              </w:rPr>
              <w:t xml:space="preserve">4  </w:t>
            </w:r>
            <w:r>
              <w:rPr>
                <w:rFonts w:ascii="Times New Roman" w:eastAsia="黑体" w:hAnsi="Times New Roman" w:cs="Times New Roman"/>
              </w:rPr>
              <w:t>参考资料</w:t>
            </w:r>
            <w:r>
              <w:tab/>
            </w:r>
            <w:r>
              <w:fldChar w:fldCharType="begin"/>
            </w:r>
            <w:r>
              <w:instrText xml:space="preserve"> PAGEREF _Toc7703 \h </w:instrText>
            </w:r>
            <w:r>
              <w:fldChar w:fldCharType="separate"/>
            </w:r>
            <w:r>
              <w:t>47</w:t>
            </w:r>
            <w:r>
              <w:fldChar w:fldCharType="end"/>
            </w:r>
          </w:hyperlink>
        </w:p>
        <w:p w14:paraId="41BD1E46" w14:textId="77777777" w:rsidR="00A6595D" w:rsidRDefault="00000000">
          <w:pPr>
            <w:pStyle w:val="TOC1"/>
            <w:tabs>
              <w:tab w:val="right" w:leader="dot" w:pos="9026"/>
            </w:tabs>
            <w:rPr>
              <w:rFonts w:hint="eastAsia"/>
            </w:rPr>
          </w:pPr>
          <w:hyperlink w:anchor="_Toc330" w:history="1">
            <w:r>
              <w:rPr>
                <w:rFonts w:ascii="Times New Roman" w:eastAsia="黑体" w:hAnsi="Times New Roman" w:cs="Times New Roman"/>
              </w:rPr>
              <w:t>附录</w:t>
            </w:r>
            <w:r>
              <w:rPr>
                <w:rFonts w:ascii="Times New Roman" w:eastAsia="黑体" w:hAnsi="Times New Roman" w:cs="Times New Roman"/>
              </w:rPr>
              <w:t xml:space="preserve"> A  </w:t>
            </w:r>
            <w:r>
              <w:rPr>
                <w:rFonts w:ascii="Times New Roman" w:eastAsia="黑体" w:hAnsi="Times New Roman" w:cs="Times New Roman"/>
              </w:rPr>
              <w:t>创新点深度论证</w:t>
            </w:r>
            <w:r>
              <w:tab/>
            </w:r>
            <w:r>
              <w:fldChar w:fldCharType="begin"/>
            </w:r>
            <w:r>
              <w:instrText xml:space="preserve"> PAGEREF _Toc330 \h </w:instrText>
            </w:r>
            <w:r>
              <w:fldChar w:fldCharType="separate"/>
            </w:r>
            <w:r>
              <w:t>47</w:t>
            </w:r>
            <w:r>
              <w:fldChar w:fldCharType="end"/>
            </w:r>
          </w:hyperlink>
        </w:p>
        <w:p w14:paraId="0F3F38ED" w14:textId="77777777" w:rsidR="00A6595D" w:rsidRDefault="00000000">
          <w:pPr>
            <w:pStyle w:val="TOC1"/>
            <w:tabs>
              <w:tab w:val="right" w:leader="dot" w:pos="9026"/>
            </w:tabs>
            <w:rPr>
              <w:rFonts w:hint="eastAsia"/>
            </w:rPr>
          </w:pPr>
          <w:hyperlink w:anchor="_Toc27804" w:history="1">
            <w:r>
              <w:rPr>
                <w:rFonts w:ascii="Times New Roman" w:eastAsia="黑体" w:hAnsi="Times New Roman" w:cs="Times New Roman"/>
              </w:rPr>
              <w:t>附录</w:t>
            </w:r>
            <w:r>
              <w:rPr>
                <w:rFonts w:ascii="Times New Roman" w:eastAsia="黑体" w:hAnsi="Times New Roman" w:cs="Times New Roman"/>
              </w:rPr>
              <w:t xml:space="preserve"> A.1  </w:t>
            </w:r>
            <w:r>
              <w:rPr>
                <w:rFonts w:ascii="Times New Roman" w:eastAsia="黑体" w:hAnsi="Times New Roman" w:cs="Times New Roman"/>
              </w:rPr>
              <w:t>创新一：把营销本体从标签目录升级为决策语义层</w:t>
            </w:r>
            <w:r>
              <w:tab/>
            </w:r>
            <w:r>
              <w:fldChar w:fldCharType="begin"/>
            </w:r>
            <w:r>
              <w:instrText xml:space="preserve"> PAGEREF _Toc27804 \h </w:instrText>
            </w:r>
            <w:r>
              <w:fldChar w:fldCharType="separate"/>
            </w:r>
            <w:r>
              <w:t>48</w:t>
            </w:r>
            <w:r>
              <w:fldChar w:fldCharType="end"/>
            </w:r>
          </w:hyperlink>
        </w:p>
        <w:p w14:paraId="0777993E" w14:textId="77777777" w:rsidR="00A6595D" w:rsidRDefault="00000000">
          <w:pPr>
            <w:pStyle w:val="TOC1"/>
            <w:tabs>
              <w:tab w:val="right" w:leader="dot" w:pos="9026"/>
            </w:tabs>
            <w:rPr>
              <w:rFonts w:hint="eastAsia"/>
            </w:rPr>
          </w:pPr>
          <w:hyperlink w:anchor="_Toc17815" w:history="1">
            <w:r>
              <w:rPr>
                <w:rFonts w:ascii="Times New Roman" w:eastAsia="黑体" w:hAnsi="Times New Roman" w:cs="Times New Roman"/>
              </w:rPr>
              <w:t>附录</w:t>
            </w:r>
            <w:r>
              <w:rPr>
                <w:rFonts w:ascii="Times New Roman" w:eastAsia="黑体" w:hAnsi="Times New Roman" w:cs="Times New Roman"/>
              </w:rPr>
              <w:t xml:space="preserve"> A.2  </w:t>
            </w:r>
            <w:r>
              <w:rPr>
                <w:rFonts w:ascii="Times New Roman" w:eastAsia="黑体" w:hAnsi="Times New Roman" w:cs="Times New Roman"/>
              </w:rPr>
              <w:t>创新二：证据、状态与版本共同组成可使用的业务事实</w:t>
            </w:r>
            <w:r>
              <w:tab/>
            </w:r>
            <w:r>
              <w:fldChar w:fldCharType="begin"/>
            </w:r>
            <w:r>
              <w:instrText xml:space="preserve"> PAGEREF _Toc17815 \h </w:instrText>
            </w:r>
            <w:r>
              <w:fldChar w:fldCharType="separate"/>
            </w:r>
            <w:r>
              <w:t>50</w:t>
            </w:r>
            <w:r>
              <w:fldChar w:fldCharType="end"/>
            </w:r>
          </w:hyperlink>
        </w:p>
        <w:p w14:paraId="123E9B65" w14:textId="77777777" w:rsidR="00A6595D" w:rsidRDefault="00000000">
          <w:pPr>
            <w:pStyle w:val="TOC1"/>
            <w:tabs>
              <w:tab w:val="right" w:leader="dot" w:pos="9026"/>
            </w:tabs>
            <w:rPr>
              <w:rFonts w:hint="eastAsia"/>
            </w:rPr>
          </w:pPr>
          <w:hyperlink w:anchor="_Toc7366" w:history="1">
            <w:r>
              <w:rPr>
                <w:rFonts w:ascii="Times New Roman" w:eastAsia="黑体" w:hAnsi="Times New Roman" w:cs="Times New Roman"/>
              </w:rPr>
              <w:t>附录</w:t>
            </w:r>
            <w:r>
              <w:rPr>
                <w:rFonts w:ascii="Times New Roman" w:eastAsia="黑体" w:hAnsi="Times New Roman" w:cs="Times New Roman"/>
              </w:rPr>
              <w:t xml:space="preserve"> A.3  </w:t>
            </w:r>
            <w:r>
              <w:rPr>
                <w:rFonts w:ascii="Times New Roman" w:eastAsia="黑体" w:hAnsi="Times New Roman" w:cs="Times New Roman"/>
              </w:rPr>
              <w:t>创新三：统一</w:t>
            </w:r>
            <w:r>
              <w:rPr>
                <w:rFonts w:ascii="Times New Roman" w:eastAsia="黑体" w:hAnsi="Times New Roman" w:cs="Times New Roman"/>
              </w:rPr>
              <w:t xml:space="preserve"> Harness </w:t>
            </w:r>
            <w:r>
              <w:rPr>
                <w:rFonts w:ascii="Times New Roman" w:eastAsia="黑体" w:hAnsi="Times New Roman" w:cs="Times New Roman"/>
              </w:rPr>
              <w:t>将模型调用变为可观测的运行对象</w:t>
            </w:r>
            <w:r>
              <w:tab/>
            </w:r>
            <w:r>
              <w:fldChar w:fldCharType="begin"/>
            </w:r>
            <w:r>
              <w:instrText xml:space="preserve"> PAGEREF _Toc7366 \h </w:instrText>
            </w:r>
            <w:r>
              <w:fldChar w:fldCharType="separate"/>
            </w:r>
            <w:r>
              <w:t>51</w:t>
            </w:r>
            <w:r>
              <w:fldChar w:fldCharType="end"/>
            </w:r>
          </w:hyperlink>
        </w:p>
        <w:p w14:paraId="06DC2A31" w14:textId="77777777" w:rsidR="00A6595D" w:rsidRDefault="00000000">
          <w:pPr>
            <w:pStyle w:val="TOC1"/>
            <w:tabs>
              <w:tab w:val="right" w:leader="dot" w:pos="9026"/>
            </w:tabs>
            <w:rPr>
              <w:rFonts w:hint="eastAsia"/>
            </w:rPr>
          </w:pPr>
          <w:hyperlink w:anchor="_Toc6153" w:history="1">
            <w:r>
              <w:rPr>
                <w:rFonts w:ascii="Times New Roman" w:eastAsia="黑体" w:hAnsi="Times New Roman" w:cs="Times New Roman"/>
              </w:rPr>
              <w:t>附录</w:t>
            </w:r>
            <w:r>
              <w:rPr>
                <w:rFonts w:ascii="Times New Roman" w:eastAsia="黑体" w:hAnsi="Times New Roman" w:cs="Times New Roman"/>
              </w:rPr>
              <w:t xml:space="preserve"> A.4  </w:t>
            </w:r>
            <w:r>
              <w:rPr>
                <w:rFonts w:ascii="Times New Roman" w:eastAsia="黑体" w:hAnsi="Times New Roman" w:cs="Times New Roman"/>
              </w:rPr>
              <w:t>创新四：把人工确认设计为持久化决策数据而不是人工兜底</w:t>
            </w:r>
            <w:r>
              <w:tab/>
            </w:r>
            <w:r>
              <w:fldChar w:fldCharType="begin"/>
            </w:r>
            <w:r>
              <w:instrText xml:space="preserve"> PAGEREF _Toc6153 \h </w:instrText>
            </w:r>
            <w:r>
              <w:fldChar w:fldCharType="separate"/>
            </w:r>
            <w:r>
              <w:t>52</w:t>
            </w:r>
            <w:r>
              <w:fldChar w:fldCharType="end"/>
            </w:r>
          </w:hyperlink>
        </w:p>
        <w:p w14:paraId="474B4BA1" w14:textId="77777777" w:rsidR="00A6595D" w:rsidRDefault="00000000">
          <w:pPr>
            <w:pStyle w:val="TOC1"/>
            <w:tabs>
              <w:tab w:val="right" w:leader="dot" w:pos="9026"/>
            </w:tabs>
            <w:rPr>
              <w:rFonts w:hint="eastAsia"/>
            </w:rPr>
          </w:pPr>
          <w:hyperlink w:anchor="_Toc28223" w:history="1">
            <w:r>
              <w:rPr>
                <w:rFonts w:ascii="Times New Roman" w:eastAsia="黑体" w:hAnsi="Times New Roman" w:cs="Times New Roman"/>
              </w:rPr>
              <w:t>附录</w:t>
            </w:r>
            <w:r>
              <w:rPr>
                <w:rFonts w:ascii="Times New Roman" w:eastAsia="黑体" w:hAnsi="Times New Roman" w:cs="Times New Roman"/>
              </w:rPr>
              <w:t xml:space="preserve"> A.5  </w:t>
            </w:r>
            <w:r>
              <w:rPr>
                <w:rFonts w:ascii="Times New Roman" w:eastAsia="黑体" w:hAnsi="Times New Roman" w:cs="Times New Roman"/>
              </w:rPr>
              <w:t>创新五：任务级双模型路由坚持同条件、可回退</w:t>
            </w:r>
            <w:r>
              <w:tab/>
            </w:r>
            <w:r>
              <w:fldChar w:fldCharType="begin"/>
            </w:r>
            <w:r>
              <w:instrText xml:space="preserve"> PAGEREF _Toc28223 \h </w:instrText>
            </w:r>
            <w:r>
              <w:fldChar w:fldCharType="separate"/>
            </w:r>
            <w:r>
              <w:t>53</w:t>
            </w:r>
            <w:r>
              <w:fldChar w:fldCharType="end"/>
            </w:r>
          </w:hyperlink>
        </w:p>
        <w:p w14:paraId="2EA13150" w14:textId="77777777" w:rsidR="00A6595D" w:rsidRDefault="00000000">
          <w:pPr>
            <w:pStyle w:val="TOC1"/>
            <w:tabs>
              <w:tab w:val="right" w:leader="dot" w:pos="9026"/>
            </w:tabs>
            <w:rPr>
              <w:rFonts w:hint="eastAsia"/>
            </w:rPr>
          </w:pPr>
          <w:hyperlink w:anchor="_Toc29771" w:history="1">
            <w:r>
              <w:rPr>
                <w:rFonts w:ascii="Times New Roman" w:eastAsia="黑体" w:hAnsi="Times New Roman" w:cs="Times New Roman"/>
              </w:rPr>
              <w:t>附录</w:t>
            </w:r>
            <w:r>
              <w:rPr>
                <w:rFonts w:ascii="Times New Roman" w:eastAsia="黑体" w:hAnsi="Times New Roman" w:cs="Times New Roman"/>
              </w:rPr>
              <w:t xml:space="preserve"> A.6  </w:t>
            </w:r>
            <w:r>
              <w:rPr>
                <w:rFonts w:ascii="Times New Roman" w:eastAsia="黑体" w:hAnsi="Times New Roman" w:cs="Times New Roman"/>
              </w:rPr>
              <w:t>创新六：把营销闭环建成状态可控、可回放的对象链</w:t>
            </w:r>
            <w:r>
              <w:tab/>
            </w:r>
            <w:r>
              <w:fldChar w:fldCharType="begin"/>
            </w:r>
            <w:r>
              <w:instrText xml:space="preserve"> PAGEREF _Toc29771 \h </w:instrText>
            </w:r>
            <w:r>
              <w:fldChar w:fldCharType="separate"/>
            </w:r>
            <w:r>
              <w:t>54</w:t>
            </w:r>
            <w:r>
              <w:fldChar w:fldCharType="end"/>
            </w:r>
          </w:hyperlink>
        </w:p>
        <w:p w14:paraId="78ED8B06" w14:textId="77777777" w:rsidR="00A6595D" w:rsidRDefault="00000000">
          <w:pPr>
            <w:pStyle w:val="TOC1"/>
            <w:tabs>
              <w:tab w:val="right" w:leader="dot" w:pos="9026"/>
            </w:tabs>
            <w:rPr>
              <w:rFonts w:hint="eastAsia"/>
            </w:rPr>
          </w:pPr>
          <w:hyperlink w:anchor="_Toc26125" w:history="1">
            <w:r>
              <w:rPr>
                <w:rFonts w:ascii="Times New Roman" w:eastAsia="黑体" w:hAnsi="Times New Roman" w:cs="Times New Roman"/>
              </w:rPr>
              <w:t>附录</w:t>
            </w:r>
            <w:r>
              <w:rPr>
                <w:rFonts w:ascii="Times New Roman" w:eastAsia="黑体" w:hAnsi="Times New Roman" w:cs="Times New Roman"/>
              </w:rPr>
              <w:t xml:space="preserve"> B  </w:t>
            </w:r>
            <w:r>
              <w:rPr>
                <w:rFonts w:ascii="Times New Roman" w:eastAsia="黑体" w:hAnsi="Times New Roman" w:cs="Times New Roman"/>
              </w:rPr>
              <w:t>典型场景与评测实施</w:t>
            </w:r>
            <w:r>
              <w:tab/>
            </w:r>
            <w:r>
              <w:fldChar w:fldCharType="begin"/>
            </w:r>
            <w:r>
              <w:instrText xml:space="preserve"> PAGEREF _Toc26125 \h </w:instrText>
            </w:r>
            <w:r>
              <w:fldChar w:fldCharType="separate"/>
            </w:r>
            <w:r>
              <w:t>55</w:t>
            </w:r>
            <w:r>
              <w:fldChar w:fldCharType="end"/>
            </w:r>
          </w:hyperlink>
        </w:p>
        <w:p w14:paraId="4BFB5187" w14:textId="77777777" w:rsidR="00A6595D" w:rsidRDefault="00000000">
          <w:pPr>
            <w:pStyle w:val="TOC1"/>
            <w:tabs>
              <w:tab w:val="right" w:leader="dot" w:pos="9026"/>
            </w:tabs>
            <w:rPr>
              <w:rFonts w:hint="eastAsia"/>
            </w:rPr>
          </w:pPr>
          <w:hyperlink w:anchor="_Toc27467" w:history="1">
            <w:r>
              <w:rPr>
                <w:rFonts w:ascii="Times New Roman" w:eastAsia="黑体" w:hAnsi="Times New Roman" w:cs="Times New Roman"/>
              </w:rPr>
              <w:t>附录</w:t>
            </w:r>
            <w:r>
              <w:rPr>
                <w:rFonts w:ascii="Times New Roman" w:eastAsia="黑体" w:hAnsi="Times New Roman" w:cs="Times New Roman"/>
              </w:rPr>
              <w:t xml:space="preserve"> B.1  </w:t>
            </w:r>
            <w:r>
              <w:rPr>
                <w:rFonts w:ascii="Times New Roman" w:eastAsia="黑体" w:hAnsi="Times New Roman" w:cs="Times New Roman"/>
              </w:rPr>
              <w:t>场景一：上海</w:t>
            </w:r>
            <w:r>
              <w:rPr>
                <w:rFonts w:ascii="Times New Roman" w:eastAsia="黑体" w:hAnsi="Times New Roman" w:cs="Times New Roman"/>
              </w:rPr>
              <w:t>—</w:t>
            </w:r>
            <w:r>
              <w:rPr>
                <w:rFonts w:ascii="Times New Roman" w:eastAsia="黑体" w:hAnsi="Times New Roman" w:cs="Times New Roman"/>
              </w:rPr>
              <w:t>三亚早鸟机会的证据组织</w:t>
            </w:r>
            <w:r>
              <w:tab/>
            </w:r>
            <w:r>
              <w:fldChar w:fldCharType="begin"/>
            </w:r>
            <w:r>
              <w:instrText xml:space="preserve"> PAGEREF _Toc27467 \h </w:instrText>
            </w:r>
            <w:r>
              <w:fldChar w:fldCharType="separate"/>
            </w:r>
            <w:r>
              <w:t>56</w:t>
            </w:r>
            <w:r>
              <w:fldChar w:fldCharType="end"/>
            </w:r>
          </w:hyperlink>
        </w:p>
        <w:p w14:paraId="037374B3" w14:textId="77777777" w:rsidR="00A6595D" w:rsidRDefault="00000000">
          <w:pPr>
            <w:pStyle w:val="TOC1"/>
            <w:tabs>
              <w:tab w:val="right" w:leader="dot" w:pos="9026"/>
            </w:tabs>
            <w:rPr>
              <w:rFonts w:hint="eastAsia"/>
            </w:rPr>
          </w:pPr>
          <w:hyperlink w:anchor="_Toc22899" w:history="1">
            <w:r>
              <w:rPr>
                <w:rFonts w:ascii="Times New Roman" w:eastAsia="黑体" w:hAnsi="Times New Roman" w:cs="Times New Roman"/>
              </w:rPr>
              <w:t>附录</w:t>
            </w:r>
            <w:r>
              <w:rPr>
                <w:rFonts w:ascii="Times New Roman" w:eastAsia="黑体" w:hAnsi="Times New Roman" w:cs="Times New Roman"/>
              </w:rPr>
              <w:t xml:space="preserve"> B.2  </w:t>
            </w:r>
            <w:r>
              <w:rPr>
                <w:rFonts w:ascii="Times New Roman" w:eastAsia="黑体" w:hAnsi="Times New Roman" w:cs="Times New Roman"/>
              </w:rPr>
              <w:t>场景二：聚合客群快照如何防止目标漂移</w:t>
            </w:r>
            <w:r>
              <w:tab/>
            </w:r>
            <w:r>
              <w:fldChar w:fldCharType="begin"/>
            </w:r>
            <w:r>
              <w:instrText xml:space="preserve"> PAGEREF _Toc22899 \h </w:instrText>
            </w:r>
            <w:r>
              <w:fldChar w:fldCharType="separate"/>
            </w:r>
            <w:r>
              <w:t>57</w:t>
            </w:r>
            <w:r>
              <w:fldChar w:fldCharType="end"/>
            </w:r>
          </w:hyperlink>
        </w:p>
        <w:p w14:paraId="7F50A388" w14:textId="77777777" w:rsidR="00A6595D" w:rsidRDefault="00000000">
          <w:pPr>
            <w:pStyle w:val="TOC1"/>
            <w:tabs>
              <w:tab w:val="right" w:leader="dot" w:pos="9026"/>
            </w:tabs>
            <w:rPr>
              <w:rFonts w:hint="eastAsia"/>
            </w:rPr>
          </w:pPr>
          <w:hyperlink w:anchor="_Toc11523" w:history="1">
            <w:r>
              <w:rPr>
                <w:rFonts w:ascii="Times New Roman" w:eastAsia="黑体" w:hAnsi="Times New Roman" w:cs="Times New Roman"/>
              </w:rPr>
              <w:t>附录</w:t>
            </w:r>
            <w:r>
              <w:rPr>
                <w:rFonts w:ascii="Times New Roman" w:eastAsia="黑体" w:hAnsi="Times New Roman" w:cs="Times New Roman"/>
              </w:rPr>
              <w:t xml:space="preserve"> B.3  </w:t>
            </w:r>
            <w:r>
              <w:rPr>
                <w:rFonts w:ascii="Times New Roman" w:eastAsia="黑体" w:hAnsi="Times New Roman" w:cs="Times New Roman"/>
              </w:rPr>
              <w:t>场景三：产品包匹配从文案灵感变成规则校验</w:t>
            </w:r>
            <w:r>
              <w:tab/>
            </w:r>
            <w:r>
              <w:fldChar w:fldCharType="begin"/>
            </w:r>
            <w:r>
              <w:instrText xml:space="preserve"> PAGEREF _Toc11523 \h </w:instrText>
            </w:r>
            <w:r>
              <w:fldChar w:fldCharType="separate"/>
            </w:r>
            <w:r>
              <w:t>58</w:t>
            </w:r>
            <w:r>
              <w:fldChar w:fldCharType="end"/>
            </w:r>
          </w:hyperlink>
        </w:p>
        <w:p w14:paraId="539E9490" w14:textId="77777777" w:rsidR="00A6595D" w:rsidRDefault="00000000">
          <w:pPr>
            <w:pStyle w:val="TOC1"/>
            <w:tabs>
              <w:tab w:val="right" w:leader="dot" w:pos="9026"/>
            </w:tabs>
            <w:rPr>
              <w:rFonts w:hint="eastAsia"/>
            </w:rPr>
          </w:pPr>
          <w:hyperlink w:anchor="_Toc20776" w:history="1">
            <w:r>
              <w:rPr>
                <w:rFonts w:ascii="Times New Roman" w:eastAsia="黑体" w:hAnsi="Times New Roman" w:cs="Times New Roman"/>
              </w:rPr>
              <w:t>附录</w:t>
            </w:r>
            <w:r>
              <w:rPr>
                <w:rFonts w:ascii="Times New Roman" w:eastAsia="黑体" w:hAnsi="Times New Roman" w:cs="Times New Roman"/>
              </w:rPr>
              <w:t xml:space="preserve"> B.5  </w:t>
            </w:r>
            <w:r>
              <w:rPr>
                <w:rFonts w:ascii="Times New Roman" w:eastAsia="黑体" w:hAnsi="Times New Roman" w:cs="Times New Roman"/>
              </w:rPr>
              <w:t>场景五：版本冻结、三段审批与执行批次的协同</w:t>
            </w:r>
            <w:r>
              <w:tab/>
            </w:r>
            <w:r>
              <w:fldChar w:fldCharType="begin"/>
            </w:r>
            <w:r>
              <w:instrText xml:space="preserve"> PAGEREF _Toc20776 \h </w:instrText>
            </w:r>
            <w:r>
              <w:fldChar w:fldCharType="separate"/>
            </w:r>
            <w:r>
              <w:t>60</w:t>
            </w:r>
            <w:r>
              <w:fldChar w:fldCharType="end"/>
            </w:r>
          </w:hyperlink>
        </w:p>
        <w:p w14:paraId="05B63168" w14:textId="77777777" w:rsidR="00A6595D" w:rsidRDefault="00000000">
          <w:pPr>
            <w:pStyle w:val="TOC1"/>
            <w:tabs>
              <w:tab w:val="right" w:leader="dot" w:pos="9026"/>
            </w:tabs>
            <w:rPr>
              <w:rFonts w:hint="eastAsia"/>
            </w:rPr>
          </w:pPr>
          <w:hyperlink w:anchor="_Toc23919" w:history="1">
            <w:r>
              <w:rPr>
                <w:rFonts w:ascii="Times New Roman" w:eastAsia="黑体" w:hAnsi="Times New Roman" w:cs="Times New Roman"/>
              </w:rPr>
              <w:t>附录</w:t>
            </w:r>
            <w:r>
              <w:rPr>
                <w:rFonts w:ascii="Times New Roman" w:eastAsia="黑体" w:hAnsi="Times New Roman" w:cs="Times New Roman"/>
              </w:rPr>
              <w:t xml:space="preserve"> B.6  </w:t>
            </w:r>
            <w:r>
              <w:rPr>
                <w:rFonts w:ascii="Times New Roman" w:eastAsia="黑体" w:hAnsi="Times New Roman" w:cs="Times New Roman"/>
              </w:rPr>
              <w:t>场景六：反馈、归因与复盘的边界化表达</w:t>
            </w:r>
            <w:r>
              <w:tab/>
            </w:r>
            <w:r>
              <w:fldChar w:fldCharType="begin"/>
            </w:r>
            <w:r>
              <w:instrText xml:space="preserve"> PAGEREF _Toc23919 \h </w:instrText>
            </w:r>
            <w:r>
              <w:fldChar w:fldCharType="separate"/>
            </w:r>
            <w:r>
              <w:t>62</w:t>
            </w:r>
            <w:r>
              <w:fldChar w:fldCharType="end"/>
            </w:r>
          </w:hyperlink>
        </w:p>
        <w:p w14:paraId="39921522" w14:textId="77777777" w:rsidR="00A6595D" w:rsidRDefault="00000000">
          <w:pPr>
            <w:pStyle w:val="TOC1"/>
            <w:tabs>
              <w:tab w:val="right" w:leader="dot" w:pos="9026"/>
            </w:tabs>
            <w:rPr>
              <w:rFonts w:hint="eastAsia"/>
            </w:rPr>
          </w:pPr>
          <w:hyperlink w:anchor="_Toc3816" w:history="1">
            <w:r>
              <w:rPr>
                <w:rFonts w:ascii="Times New Roman" w:eastAsia="黑体" w:hAnsi="Times New Roman" w:cs="Times New Roman"/>
              </w:rPr>
              <w:t>附录</w:t>
            </w:r>
            <w:r>
              <w:rPr>
                <w:rFonts w:ascii="Times New Roman" w:eastAsia="黑体" w:hAnsi="Times New Roman" w:cs="Times New Roman"/>
              </w:rPr>
              <w:t xml:space="preserve"> C  </w:t>
            </w:r>
            <w:r>
              <w:rPr>
                <w:rFonts w:ascii="Times New Roman" w:eastAsia="黑体" w:hAnsi="Times New Roman" w:cs="Times New Roman"/>
              </w:rPr>
              <w:t>评测、治理与生产化材料</w:t>
            </w:r>
            <w:r>
              <w:tab/>
            </w:r>
            <w:r>
              <w:fldChar w:fldCharType="begin"/>
            </w:r>
            <w:r>
              <w:instrText xml:space="preserve"> PAGEREF _Toc3816 \h </w:instrText>
            </w:r>
            <w:r>
              <w:fldChar w:fldCharType="separate"/>
            </w:r>
            <w:r>
              <w:t>63</w:t>
            </w:r>
            <w:r>
              <w:fldChar w:fldCharType="end"/>
            </w:r>
          </w:hyperlink>
        </w:p>
        <w:p w14:paraId="34419597" w14:textId="77777777" w:rsidR="00A6595D" w:rsidRDefault="00000000">
          <w:pPr>
            <w:pStyle w:val="TOC1"/>
            <w:tabs>
              <w:tab w:val="right" w:leader="dot" w:pos="9026"/>
            </w:tabs>
            <w:rPr>
              <w:rFonts w:hint="eastAsia"/>
            </w:rPr>
          </w:pPr>
          <w:hyperlink w:anchor="_Toc30269" w:history="1">
            <w:r>
              <w:rPr>
                <w:rFonts w:ascii="Times New Roman" w:eastAsia="黑体" w:hAnsi="Times New Roman" w:cs="Times New Roman"/>
              </w:rPr>
              <w:t>附录</w:t>
            </w:r>
            <w:r>
              <w:rPr>
                <w:rFonts w:ascii="Times New Roman" w:eastAsia="黑体" w:hAnsi="Times New Roman" w:cs="Times New Roman"/>
              </w:rPr>
              <w:t xml:space="preserve"> C.1  </w:t>
            </w:r>
            <w:r>
              <w:rPr>
                <w:rFonts w:ascii="Times New Roman" w:eastAsia="黑体" w:hAnsi="Times New Roman" w:cs="Times New Roman"/>
              </w:rPr>
              <w:t>验证设计：把工程可用、知识可信、建议可用与经营有效分层</w:t>
            </w:r>
            <w:r>
              <w:tab/>
            </w:r>
            <w:r>
              <w:fldChar w:fldCharType="begin"/>
            </w:r>
            <w:r>
              <w:instrText xml:space="preserve"> PAGEREF _Toc30269 \h </w:instrText>
            </w:r>
            <w:r>
              <w:fldChar w:fldCharType="separate"/>
            </w:r>
            <w:r>
              <w:t>64</w:t>
            </w:r>
            <w:r>
              <w:fldChar w:fldCharType="end"/>
            </w:r>
          </w:hyperlink>
        </w:p>
        <w:p w14:paraId="53148C55" w14:textId="77777777" w:rsidR="00A6595D" w:rsidRDefault="00000000">
          <w:pPr>
            <w:pStyle w:val="TOC1"/>
            <w:tabs>
              <w:tab w:val="right" w:leader="dot" w:pos="9026"/>
            </w:tabs>
            <w:rPr>
              <w:rFonts w:hint="eastAsia"/>
            </w:rPr>
          </w:pPr>
          <w:hyperlink w:anchor="_Toc4334" w:history="1">
            <w:r>
              <w:rPr>
                <w:rFonts w:ascii="Times New Roman" w:eastAsia="黑体" w:hAnsi="Times New Roman" w:cs="Times New Roman"/>
              </w:rPr>
              <w:t>附录</w:t>
            </w:r>
            <w:r>
              <w:rPr>
                <w:rFonts w:ascii="Times New Roman" w:eastAsia="黑体" w:hAnsi="Times New Roman" w:cs="Times New Roman"/>
              </w:rPr>
              <w:t xml:space="preserve"> C.2  </w:t>
            </w:r>
            <w:r>
              <w:rPr>
                <w:rFonts w:ascii="Times New Roman" w:eastAsia="黑体" w:hAnsi="Times New Roman" w:cs="Times New Roman"/>
              </w:rPr>
              <w:t>安全与隐私：以最小必要数据和服务端控制为前提</w:t>
            </w:r>
            <w:r>
              <w:tab/>
            </w:r>
            <w:r>
              <w:fldChar w:fldCharType="begin"/>
            </w:r>
            <w:r>
              <w:instrText xml:space="preserve"> PAGEREF _Toc4334 \h </w:instrText>
            </w:r>
            <w:r>
              <w:fldChar w:fldCharType="separate"/>
            </w:r>
            <w:r>
              <w:t>65</w:t>
            </w:r>
            <w:r>
              <w:fldChar w:fldCharType="end"/>
            </w:r>
          </w:hyperlink>
        </w:p>
        <w:p w14:paraId="565887D9" w14:textId="77777777" w:rsidR="00A6595D" w:rsidRDefault="00000000">
          <w:pPr>
            <w:pStyle w:val="TOC1"/>
            <w:tabs>
              <w:tab w:val="right" w:leader="dot" w:pos="9026"/>
            </w:tabs>
            <w:rPr>
              <w:rFonts w:hint="eastAsia"/>
            </w:rPr>
          </w:pPr>
          <w:hyperlink w:anchor="_Toc17150" w:history="1">
            <w:r>
              <w:rPr>
                <w:rFonts w:ascii="Times New Roman" w:eastAsia="黑体" w:hAnsi="Times New Roman" w:cs="Times New Roman"/>
              </w:rPr>
              <w:t>附录</w:t>
            </w:r>
            <w:r>
              <w:rPr>
                <w:rFonts w:ascii="Times New Roman" w:eastAsia="黑体" w:hAnsi="Times New Roman" w:cs="Times New Roman"/>
              </w:rPr>
              <w:t xml:space="preserve"> C.3  </w:t>
            </w:r>
            <w:r>
              <w:rPr>
                <w:rFonts w:ascii="Times New Roman" w:eastAsia="黑体" w:hAnsi="Times New Roman" w:cs="Times New Roman"/>
              </w:rPr>
              <w:t>生产化路线：从本地闭环验证到授权系统协同</w:t>
            </w:r>
            <w:r>
              <w:tab/>
            </w:r>
            <w:r>
              <w:fldChar w:fldCharType="begin"/>
            </w:r>
            <w:r>
              <w:instrText xml:space="preserve"> PAGEREF _Toc17150 \h </w:instrText>
            </w:r>
            <w:r>
              <w:fldChar w:fldCharType="separate"/>
            </w:r>
            <w:r>
              <w:t>66</w:t>
            </w:r>
            <w:r>
              <w:fldChar w:fldCharType="end"/>
            </w:r>
          </w:hyperlink>
        </w:p>
        <w:p w14:paraId="1D606A0C" w14:textId="77777777" w:rsidR="00A6595D" w:rsidRDefault="00000000">
          <w:pPr>
            <w:pStyle w:val="TOC1"/>
            <w:tabs>
              <w:tab w:val="right" w:leader="dot" w:pos="9026"/>
            </w:tabs>
            <w:rPr>
              <w:rFonts w:hint="eastAsia"/>
            </w:rPr>
          </w:pPr>
          <w:hyperlink w:anchor="_Toc2518" w:history="1">
            <w:r>
              <w:rPr>
                <w:rFonts w:ascii="Times New Roman" w:eastAsia="黑体" w:hAnsi="Times New Roman" w:cs="Times New Roman"/>
              </w:rPr>
              <w:t>附录</w:t>
            </w:r>
            <w:r>
              <w:rPr>
                <w:rFonts w:ascii="Times New Roman" w:eastAsia="黑体" w:hAnsi="Times New Roman" w:cs="Times New Roman"/>
              </w:rPr>
              <w:t xml:space="preserve"> C.4  </w:t>
            </w:r>
            <w:r>
              <w:rPr>
                <w:rFonts w:ascii="Times New Roman" w:eastAsia="黑体" w:hAnsi="Times New Roman" w:cs="Times New Roman"/>
              </w:rPr>
              <w:t>答辩主线：用证据链回答</w:t>
            </w:r>
            <w:r>
              <w:rPr>
                <w:rFonts w:ascii="Times New Roman" w:eastAsia="黑体" w:hAnsi="Times New Roman" w:cs="Times New Roman"/>
              </w:rPr>
              <w:t>“</w:t>
            </w:r>
            <w:r>
              <w:rPr>
                <w:rFonts w:ascii="Times New Roman" w:eastAsia="黑体" w:hAnsi="Times New Roman" w:cs="Times New Roman"/>
              </w:rPr>
              <w:t>为什么可信、何以创新、如何落地</w:t>
            </w:r>
            <w:r>
              <w:rPr>
                <w:rFonts w:ascii="Times New Roman" w:eastAsia="黑体" w:hAnsi="Times New Roman" w:cs="Times New Roman"/>
              </w:rPr>
              <w:t>”</w:t>
            </w:r>
            <w:r>
              <w:tab/>
            </w:r>
            <w:r>
              <w:fldChar w:fldCharType="begin"/>
            </w:r>
            <w:r>
              <w:instrText xml:space="preserve"> PAGEREF _Toc2518 \h </w:instrText>
            </w:r>
            <w:r>
              <w:fldChar w:fldCharType="separate"/>
            </w:r>
            <w:r>
              <w:t>67</w:t>
            </w:r>
            <w:r>
              <w:fldChar w:fldCharType="end"/>
            </w:r>
          </w:hyperlink>
        </w:p>
        <w:p w14:paraId="16D11C83" w14:textId="77777777" w:rsidR="00A6595D" w:rsidRDefault="00000000">
          <w:pPr>
            <w:pStyle w:val="TOC1"/>
            <w:tabs>
              <w:tab w:val="right" w:leader="dot" w:pos="9026"/>
            </w:tabs>
            <w:rPr>
              <w:rFonts w:hint="eastAsia"/>
            </w:rPr>
          </w:pPr>
          <w:hyperlink w:anchor="_Toc13281" w:history="1">
            <w:r>
              <w:rPr>
                <w:rFonts w:ascii="Times New Roman" w:eastAsia="黑体" w:hAnsi="Times New Roman" w:cs="Times New Roman"/>
              </w:rPr>
              <w:t>附录</w:t>
            </w:r>
            <w:r>
              <w:rPr>
                <w:rFonts w:ascii="Times New Roman" w:eastAsia="黑体" w:hAnsi="Times New Roman" w:cs="Times New Roman"/>
              </w:rPr>
              <w:t xml:space="preserve"> C.5  </w:t>
            </w:r>
            <w:r>
              <w:rPr>
                <w:rFonts w:ascii="Times New Roman" w:eastAsia="黑体" w:hAnsi="Times New Roman" w:cs="Times New Roman"/>
              </w:rPr>
              <w:t>运行韧性：把失败类型映射为可恢复、可升级的处理策略</w:t>
            </w:r>
            <w:r>
              <w:tab/>
            </w:r>
            <w:r>
              <w:fldChar w:fldCharType="begin"/>
            </w:r>
            <w:r>
              <w:instrText xml:space="preserve"> PAGEREF _Toc13281 \h </w:instrText>
            </w:r>
            <w:r>
              <w:fldChar w:fldCharType="separate"/>
            </w:r>
            <w:r>
              <w:t>68</w:t>
            </w:r>
            <w:r>
              <w:fldChar w:fldCharType="end"/>
            </w:r>
          </w:hyperlink>
        </w:p>
        <w:p w14:paraId="6F3F925F" w14:textId="77777777" w:rsidR="00A6595D" w:rsidRDefault="00000000">
          <w:pPr>
            <w:pStyle w:val="TOC1"/>
            <w:tabs>
              <w:tab w:val="right" w:leader="dot" w:pos="9026"/>
            </w:tabs>
            <w:rPr>
              <w:rFonts w:hint="eastAsia"/>
            </w:rPr>
          </w:pPr>
          <w:hyperlink w:anchor="_Toc14585" w:history="1">
            <w:r>
              <w:rPr>
                <w:rFonts w:ascii="Times New Roman" w:eastAsia="黑体" w:hAnsi="Times New Roman" w:cs="Times New Roman"/>
              </w:rPr>
              <w:t>附录</w:t>
            </w:r>
            <w:r>
              <w:rPr>
                <w:rFonts w:ascii="Times New Roman" w:eastAsia="黑体" w:hAnsi="Times New Roman" w:cs="Times New Roman"/>
              </w:rPr>
              <w:t xml:space="preserve"> C.6  </w:t>
            </w:r>
            <w:r>
              <w:rPr>
                <w:rFonts w:ascii="Times New Roman" w:eastAsia="黑体" w:hAnsi="Times New Roman" w:cs="Times New Roman"/>
              </w:rPr>
              <w:t>数据管道：从原始快照到可被智能域使用的受控上下文</w:t>
            </w:r>
            <w:r>
              <w:tab/>
            </w:r>
            <w:r>
              <w:fldChar w:fldCharType="begin"/>
            </w:r>
            <w:r>
              <w:instrText xml:space="preserve"> PAGEREF _Toc14585 \h </w:instrText>
            </w:r>
            <w:r>
              <w:fldChar w:fldCharType="separate"/>
            </w:r>
            <w:r>
              <w:t>70</w:t>
            </w:r>
            <w:r>
              <w:fldChar w:fldCharType="end"/>
            </w:r>
          </w:hyperlink>
        </w:p>
        <w:p w14:paraId="74DF3CF8" w14:textId="77777777" w:rsidR="00A6595D" w:rsidRDefault="00000000">
          <w:pPr>
            <w:pStyle w:val="TOC1"/>
            <w:tabs>
              <w:tab w:val="right" w:leader="dot" w:pos="9026"/>
            </w:tabs>
            <w:rPr>
              <w:rFonts w:hint="eastAsia"/>
            </w:rPr>
          </w:pPr>
          <w:hyperlink w:anchor="_Toc25404" w:history="1">
            <w:r>
              <w:rPr>
                <w:rFonts w:ascii="Times New Roman" w:eastAsia="黑体" w:hAnsi="Times New Roman" w:cs="Times New Roman"/>
              </w:rPr>
              <w:t>附录</w:t>
            </w:r>
            <w:r>
              <w:rPr>
                <w:rFonts w:ascii="Times New Roman" w:eastAsia="黑体" w:hAnsi="Times New Roman" w:cs="Times New Roman"/>
              </w:rPr>
              <w:t xml:space="preserve"> C.7  </w:t>
            </w:r>
            <w:r>
              <w:rPr>
                <w:rFonts w:ascii="Times New Roman" w:eastAsia="黑体" w:hAnsi="Times New Roman" w:cs="Times New Roman"/>
              </w:rPr>
              <w:t>持续学习：把复盘建议转化为可治理的下一轮实验</w:t>
            </w:r>
            <w:r>
              <w:tab/>
            </w:r>
            <w:r>
              <w:fldChar w:fldCharType="begin"/>
            </w:r>
            <w:r>
              <w:instrText xml:space="preserve"> PAGEREF _Toc25404 \h </w:instrText>
            </w:r>
            <w:r>
              <w:fldChar w:fldCharType="separate"/>
            </w:r>
            <w:r>
              <w:t>71</w:t>
            </w:r>
            <w:r>
              <w:fldChar w:fldCharType="end"/>
            </w:r>
          </w:hyperlink>
        </w:p>
        <w:p w14:paraId="3332FD0A" w14:textId="77777777" w:rsidR="00A6595D" w:rsidRDefault="00000000">
          <w:pPr>
            <w:rPr>
              <w:rFonts w:ascii="Times New Roman" w:hAnsi="Times New Roman" w:cs="Times New Roman"/>
            </w:rPr>
          </w:pPr>
          <w:r>
            <w:rPr>
              <w:rFonts w:ascii="Times New Roman" w:hAnsi="Times New Roman" w:cs="Times New Roman"/>
            </w:rPr>
            <w:fldChar w:fldCharType="end"/>
          </w:r>
        </w:p>
      </w:sdtContent>
    </w:sdt>
    <w:p w14:paraId="462247B7" w14:textId="77777777" w:rsidR="00A6595D" w:rsidRDefault="00A6595D">
      <w:pPr>
        <w:rPr>
          <w:rFonts w:ascii="Times New Roman" w:hAnsi="Times New Roman" w:cs="Times New Roman"/>
        </w:rPr>
      </w:pPr>
    </w:p>
    <w:p w14:paraId="2C262494"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4E560739"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555FFE28"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5EA62650"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2718A67A"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77B760DF"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510C40F3"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5E248085"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39634AC7"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313893AE"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62863674" w14:textId="77777777" w:rsidR="00A6595D" w:rsidRDefault="00A6595D">
      <w:pPr>
        <w:spacing w:before="160" w:after="360" w:line="240" w:lineRule="auto"/>
        <w:jc w:val="center"/>
        <w:outlineLvl w:val="0"/>
        <w:rPr>
          <w:rFonts w:ascii="Times New Roman" w:eastAsia="黑体" w:hAnsi="Times New Roman" w:cs="Times New Roman"/>
          <w:b/>
          <w:color w:val="000000"/>
          <w:sz w:val="40"/>
        </w:rPr>
      </w:pPr>
    </w:p>
    <w:p w14:paraId="51E3DB7A" w14:textId="77777777" w:rsidR="00A6595D" w:rsidRDefault="00000000">
      <w:pPr>
        <w:spacing w:before="160" w:after="360" w:line="240" w:lineRule="auto"/>
        <w:jc w:val="center"/>
        <w:outlineLvl w:val="0"/>
        <w:rPr>
          <w:rFonts w:ascii="Times New Roman" w:hAnsi="Times New Roman" w:cs="Times New Roman"/>
        </w:rPr>
      </w:pPr>
      <w:bookmarkStart w:id="0" w:name="_Toc23271"/>
      <w:proofErr w:type="spellStart"/>
      <w:r>
        <w:rPr>
          <w:rFonts w:ascii="Times New Roman" w:eastAsia="黑体" w:hAnsi="Times New Roman" w:cs="Times New Roman"/>
          <w:b/>
          <w:color w:val="000000"/>
          <w:sz w:val="40"/>
        </w:rPr>
        <w:t>记录更改历史</w:t>
      </w:r>
      <w:bookmarkEnd w:id="0"/>
      <w:proofErr w:type="spellEnd"/>
    </w:p>
    <w:tbl>
      <w:tblPr>
        <w:tblStyle w:val="af4"/>
        <w:tblW w:w="9000" w:type="dxa"/>
        <w:jc w:val="center"/>
        <w:tblLayout w:type="fixed"/>
        <w:tblLook w:val="04A0" w:firstRow="1" w:lastRow="0" w:firstColumn="1" w:lastColumn="0" w:noHBand="0" w:noVBand="1"/>
      </w:tblPr>
      <w:tblGrid>
        <w:gridCol w:w="650"/>
        <w:gridCol w:w="2500"/>
        <w:gridCol w:w="850"/>
        <w:gridCol w:w="1300"/>
        <w:gridCol w:w="1500"/>
        <w:gridCol w:w="2200"/>
      </w:tblGrid>
      <w:tr w:rsidR="00A6595D" w14:paraId="0ED8F49D" w14:textId="77777777">
        <w:trPr>
          <w:cantSplit/>
          <w:tblHeader/>
          <w:jc w:val="center"/>
        </w:trPr>
        <w:tc>
          <w:tcPr>
            <w:tcW w:w="650" w:type="dxa"/>
            <w:shd w:val="clear" w:color="auto" w:fill="F2F2F2"/>
            <w:tcMar>
              <w:top w:w="80" w:type="dxa"/>
              <w:left w:w="90" w:type="dxa"/>
              <w:bottom w:w="80" w:type="dxa"/>
              <w:right w:w="90" w:type="dxa"/>
            </w:tcMar>
            <w:vAlign w:val="center"/>
          </w:tcPr>
          <w:p w14:paraId="2D67C145"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序号</w:t>
            </w:r>
            <w:proofErr w:type="spellEnd"/>
          </w:p>
        </w:tc>
        <w:tc>
          <w:tcPr>
            <w:tcW w:w="2500" w:type="dxa"/>
            <w:shd w:val="clear" w:color="auto" w:fill="F2F2F2"/>
            <w:tcMar>
              <w:top w:w="80" w:type="dxa"/>
              <w:left w:w="90" w:type="dxa"/>
              <w:bottom w:w="80" w:type="dxa"/>
              <w:right w:w="90" w:type="dxa"/>
            </w:tcMar>
            <w:vAlign w:val="center"/>
          </w:tcPr>
          <w:p w14:paraId="006E47C4"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更改原因</w:t>
            </w:r>
            <w:proofErr w:type="spellEnd"/>
          </w:p>
        </w:tc>
        <w:tc>
          <w:tcPr>
            <w:tcW w:w="850" w:type="dxa"/>
            <w:shd w:val="clear" w:color="auto" w:fill="F2F2F2"/>
            <w:tcMar>
              <w:top w:w="80" w:type="dxa"/>
              <w:left w:w="90" w:type="dxa"/>
              <w:bottom w:w="80" w:type="dxa"/>
              <w:right w:w="90" w:type="dxa"/>
            </w:tcMar>
            <w:vAlign w:val="center"/>
          </w:tcPr>
          <w:p w14:paraId="21C3D98F"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版本</w:t>
            </w:r>
            <w:proofErr w:type="spellEnd"/>
          </w:p>
        </w:tc>
        <w:tc>
          <w:tcPr>
            <w:tcW w:w="1300" w:type="dxa"/>
            <w:shd w:val="clear" w:color="auto" w:fill="F2F2F2"/>
            <w:tcMar>
              <w:top w:w="80" w:type="dxa"/>
              <w:left w:w="90" w:type="dxa"/>
              <w:bottom w:w="80" w:type="dxa"/>
              <w:right w:w="90" w:type="dxa"/>
            </w:tcMar>
            <w:vAlign w:val="center"/>
          </w:tcPr>
          <w:p w14:paraId="717E14FF"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作者</w:t>
            </w:r>
            <w:proofErr w:type="spellEnd"/>
          </w:p>
        </w:tc>
        <w:tc>
          <w:tcPr>
            <w:tcW w:w="1500" w:type="dxa"/>
            <w:shd w:val="clear" w:color="auto" w:fill="F2F2F2"/>
            <w:tcMar>
              <w:top w:w="80" w:type="dxa"/>
              <w:left w:w="90" w:type="dxa"/>
              <w:bottom w:w="80" w:type="dxa"/>
              <w:right w:w="90" w:type="dxa"/>
            </w:tcMar>
            <w:vAlign w:val="center"/>
          </w:tcPr>
          <w:p w14:paraId="0CF85C02"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更改日期</w:t>
            </w:r>
            <w:proofErr w:type="spellEnd"/>
          </w:p>
        </w:tc>
        <w:tc>
          <w:tcPr>
            <w:tcW w:w="2200" w:type="dxa"/>
            <w:shd w:val="clear" w:color="auto" w:fill="F2F2F2"/>
            <w:tcMar>
              <w:top w:w="80" w:type="dxa"/>
              <w:left w:w="90" w:type="dxa"/>
              <w:bottom w:w="80" w:type="dxa"/>
              <w:right w:w="90" w:type="dxa"/>
            </w:tcMar>
            <w:vAlign w:val="center"/>
          </w:tcPr>
          <w:p w14:paraId="2EEE8109"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备注</w:t>
            </w:r>
            <w:proofErr w:type="spellEnd"/>
          </w:p>
        </w:tc>
      </w:tr>
      <w:tr w:rsidR="00A6595D" w14:paraId="7C3E3CEC" w14:textId="77777777">
        <w:trPr>
          <w:cantSplit/>
          <w:jc w:val="center"/>
        </w:trPr>
        <w:tc>
          <w:tcPr>
            <w:tcW w:w="650" w:type="dxa"/>
            <w:tcMar>
              <w:top w:w="80" w:type="dxa"/>
              <w:left w:w="90" w:type="dxa"/>
              <w:bottom w:w="80" w:type="dxa"/>
              <w:right w:w="90" w:type="dxa"/>
            </w:tcMar>
            <w:vAlign w:val="center"/>
          </w:tcPr>
          <w:p w14:paraId="342CE34F"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1</w:t>
            </w:r>
          </w:p>
        </w:tc>
        <w:tc>
          <w:tcPr>
            <w:tcW w:w="2500" w:type="dxa"/>
            <w:tcMar>
              <w:top w:w="80" w:type="dxa"/>
              <w:left w:w="90" w:type="dxa"/>
              <w:bottom w:w="80" w:type="dxa"/>
              <w:right w:w="90" w:type="dxa"/>
            </w:tcMar>
            <w:vAlign w:val="center"/>
          </w:tcPr>
          <w:p w14:paraId="391910FC"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完成项目文档初稿</w:t>
            </w:r>
            <w:proofErr w:type="spellEnd"/>
          </w:p>
        </w:tc>
        <w:tc>
          <w:tcPr>
            <w:tcW w:w="850" w:type="dxa"/>
            <w:tcMar>
              <w:top w:w="80" w:type="dxa"/>
              <w:left w:w="90" w:type="dxa"/>
              <w:bottom w:w="80" w:type="dxa"/>
              <w:right w:w="90" w:type="dxa"/>
            </w:tcMar>
            <w:vAlign w:val="center"/>
          </w:tcPr>
          <w:p w14:paraId="11AD71BC"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V1.0</w:t>
            </w:r>
          </w:p>
        </w:tc>
        <w:tc>
          <w:tcPr>
            <w:tcW w:w="1300" w:type="dxa"/>
            <w:tcMar>
              <w:top w:w="80" w:type="dxa"/>
              <w:left w:w="90" w:type="dxa"/>
              <w:bottom w:w="80" w:type="dxa"/>
              <w:right w:w="90" w:type="dxa"/>
            </w:tcMar>
            <w:vAlign w:val="center"/>
          </w:tcPr>
          <w:p w14:paraId="45F0F923"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丽娃谷风</w:t>
            </w:r>
            <w:proofErr w:type="spellEnd"/>
          </w:p>
        </w:tc>
        <w:tc>
          <w:tcPr>
            <w:tcW w:w="1500" w:type="dxa"/>
            <w:tcMar>
              <w:top w:w="80" w:type="dxa"/>
              <w:left w:w="90" w:type="dxa"/>
              <w:bottom w:w="80" w:type="dxa"/>
              <w:right w:w="90" w:type="dxa"/>
            </w:tcMar>
            <w:vAlign w:val="center"/>
          </w:tcPr>
          <w:p w14:paraId="48928443"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2026.</w:t>
            </w:r>
            <w:r>
              <w:rPr>
                <w:rFonts w:ascii="Times New Roman" w:hAnsi="Times New Roman" w:cs="Times New Roman"/>
                <w:color w:val="000000"/>
                <w:lang w:eastAsia="zh-CN"/>
              </w:rPr>
              <w:t>07</w:t>
            </w:r>
            <w:r>
              <w:rPr>
                <w:rFonts w:ascii="Times New Roman" w:hAnsi="Times New Roman" w:cs="Times New Roman"/>
                <w:color w:val="000000"/>
              </w:rPr>
              <w:t>.</w:t>
            </w:r>
            <w:r>
              <w:rPr>
                <w:rFonts w:ascii="Times New Roman" w:hAnsi="Times New Roman" w:cs="Times New Roman"/>
                <w:color w:val="000000"/>
                <w:lang w:eastAsia="zh-CN"/>
              </w:rPr>
              <w:t>1</w:t>
            </w:r>
            <w:r>
              <w:rPr>
                <w:rFonts w:ascii="Times New Roman" w:hAnsi="Times New Roman" w:cs="Times New Roman"/>
                <w:color w:val="000000"/>
              </w:rPr>
              <w:t>1</w:t>
            </w:r>
          </w:p>
        </w:tc>
        <w:tc>
          <w:tcPr>
            <w:tcW w:w="2200" w:type="dxa"/>
            <w:tcMar>
              <w:top w:w="80" w:type="dxa"/>
              <w:left w:w="90" w:type="dxa"/>
              <w:bottom w:w="80" w:type="dxa"/>
              <w:right w:w="90" w:type="dxa"/>
            </w:tcMar>
            <w:vAlign w:val="center"/>
          </w:tcPr>
          <w:p w14:paraId="37E8E24C"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建立项目论证框架</w:t>
            </w:r>
            <w:proofErr w:type="spellEnd"/>
          </w:p>
        </w:tc>
      </w:tr>
      <w:tr w:rsidR="00A6595D" w14:paraId="277D8F6F" w14:textId="77777777">
        <w:trPr>
          <w:cantSplit/>
          <w:jc w:val="center"/>
        </w:trPr>
        <w:tc>
          <w:tcPr>
            <w:tcW w:w="650" w:type="dxa"/>
            <w:tcMar>
              <w:top w:w="80" w:type="dxa"/>
              <w:left w:w="90" w:type="dxa"/>
              <w:bottom w:w="80" w:type="dxa"/>
              <w:right w:w="90" w:type="dxa"/>
            </w:tcMar>
            <w:vAlign w:val="center"/>
          </w:tcPr>
          <w:p w14:paraId="7AB4163A"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2</w:t>
            </w:r>
          </w:p>
        </w:tc>
        <w:tc>
          <w:tcPr>
            <w:tcW w:w="2500" w:type="dxa"/>
            <w:tcMar>
              <w:top w:w="80" w:type="dxa"/>
              <w:left w:w="90" w:type="dxa"/>
              <w:bottom w:w="80" w:type="dxa"/>
              <w:right w:w="90" w:type="dxa"/>
            </w:tcMar>
            <w:vAlign w:val="center"/>
          </w:tcPr>
          <w:p w14:paraId="69C5AFDF"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lang w:eastAsia="zh-CN"/>
              </w:rPr>
              <w:t>补充本体、推理和稳健性验证</w:t>
            </w:r>
          </w:p>
        </w:tc>
        <w:tc>
          <w:tcPr>
            <w:tcW w:w="850" w:type="dxa"/>
            <w:tcMar>
              <w:top w:w="80" w:type="dxa"/>
              <w:left w:w="90" w:type="dxa"/>
              <w:bottom w:w="80" w:type="dxa"/>
              <w:right w:w="90" w:type="dxa"/>
            </w:tcMar>
            <w:vAlign w:val="center"/>
          </w:tcPr>
          <w:p w14:paraId="5FF8E124"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rPr>
              <w:t>V1.</w:t>
            </w:r>
            <w:r>
              <w:rPr>
                <w:rFonts w:ascii="Times New Roman" w:hAnsi="Times New Roman" w:cs="Times New Roman"/>
                <w:color w:val="000000"/>
                <w:lang w:eastAsia="zh-CN"/>
              </w:rPr>
              <w:t>1</w:t>
            </w:r>
          </w:p>
        </w:tc>
        <w:tc>
          <w:tcPr>
            <w:tcW w:w="1300" w:type="dxa"/>
            <w:tcMar>
              <w:top w:w="80" w:type="dxa"/>
              <w:left w:w="90" w:type="dxa"/>
              <w:bottom w:w="80" w:type="dxa"/>
              <w:right w:w="90" w:type="dxa"/>
            </w:tcMar>
            <w:vAlign w:val="center"/>
          </w:tcPr>
          <w:p w14:paraId="69E207D4"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丽娃谷风</w:t>
            </w:r>
            <w:proofErr w:type="spellEnd"/>
          </w:p>
        </w:tc>
        <w:tc>
          <w:tcPr>
            <w:tcW w:w="1500" w:type="dxa"/>
            <w:tcMar>
              <w:top w:w="80" w:type="dxa"/>
              <w:left w:w="90" w:type="dxa"/>
              <w:bottom w:w="80" w:type="dxa"/>
              <w:right w:w="90" w:type="dxa"/>
            </w:tcMar>
            <w:vAlign w:val="center"/>
          </w:tcPr>
          <w:p w14:paraId="1F53437C"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rPr>
              <w:t>2026.08.</w:t>
            </w:r>
            <w:r>
              <w:rPr>
                <w:rFonts w:ascii="Times New Roman" w:hAnsi="Times New Roman" w:cs="Times New Roman"/>
                <w:color w:val="000000"/>
                <w:lang w:eastAsia="zh-CN"/>
              </w:rPr>
              <w:t>26</w:t>
            </w:r>
          </w:p>
        </w:tc>
        <w:tc>
          <w:tcPr>
            <w:tcW w:w="2200" w:type="dxa"/>
            <w:tcMar>
              <w:top w:w="80" w:type="dxa"/>
              <w:left w:w="90" w:type="dxa"/>
              <w:bottom w:w="80" w:type="dxa"/>
              <w:right w:w="90" w:type="dxa"/>
            </w:tcMar>
            <w:vAlign w:val="center"/>
          </w:tcPr>
          <w:p w14:paraId="58509C00"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完善</w:t>
            </w:r>
            <w:proofErr w:type="spellEnd"/>
            <w:r>
              <w:rPr>
                <w:rFonts w:ascii="Times New Roman" w:hAnsi="Times New Roman" w:cs="Times New Roman"/>
                <w:color w:val="000000"/>
              </w:rPr>
              <w:t xml:space="preserve"> AI Inference </w:t>
            </w:r>
            <w:proofErr w:type="spellStart"/>
            <w:r>
              <w:rPr>
                <w:rFonts w:ascii="Times New Roman" w:hAnsi="Times New Roman" w:cs="Times New Roman"/>
                <w:color w:val="000000"/>
              </w:rPr>
              <w:t>证据</w:t>
            </w:r>
            <w:proofErr w:type="spellEnd"/>
          </w:p>
        </w:tc>
      </w:tr>
      <w:tr w:rsidR="00A6595D" w14:paraId="35E5B6F1" w14:textId="77777777">
        <w:trPr>
          <w:cantSplit/>
          <w:jc w:val="center"/>
        </w:trPr>
        <w:tc>
          <w:tcPr>
            <w:tcW w:w="650" w:type="dxa"/>
            <w:tcMar>
              <w:top w:w="80" w:type="dxa"/>
              <w:left w:w="90" w:type="dxa"/>
              <w:bottom w:w="80" w:type="dxa"/>
              <w:right w:w="90" w:type="dxa"/>
            </w:tcMar>
            <w:vAlign w:val="center"/>
          </w:tcPr>
          <w:p w14:paraId="16F44A3A"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3</w:t>
            </w:r>
          </w:p>
        </w:tc>
        <w:tc>
          <w:tcPr>
            <w:tcW w:w="2500" w:type="dxa"/>
            <w:tcMar>
              <w:top w:w="80" w:type="dxa"/>
              <w:left w:w="90" w:type="dxa"/>
              <w:bottom w:w="80" w:type="dxa"/>
              <w:right w:w="90" w:type="dxa"/>
            </w:tcMar>
            <w:vAlign w:val="center"/>
          </w:tcPr>
          <w:p w14:paraId="34D04FB0"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lang w:eastAsia="zh-CN"/>
              </w:rPr>
              <w:t>扩展研究方法、技术细节与场景论证</w:t>
            </w:r>
          </w:p>
        </w:tc>
        <w:tc>
          <w:tcPr>
            <w:tcW w:w="850" w:type="dxa"/>
            <w:tcMar>
              <w:top w:w="80" w:type="dxa"/>
              <w:left w:w="90" w:type="dxa"/>
              <w:bottom w:w="80" w:type="dxa"/>
              <w:right w:w="90" w:type="dxa"/>
            </w:tcMar>
            <w:vAlign w:val="center"/>
          </w:tcPr>
          <w:p w14:paraId="368DEAC1"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rPr>
              <w:t>V1.</w:t>
            </w:r>
            <w:r>
              <w:rPr>
                <w:rFonts w:ascii="Times New Roman" w:hAnsi="Times New Roman" w:cs="Times New Roman"/>
                <w:color w:val="000000"/>
                <w:lang w:eastAsia="zh-CN"/>
              </w:rPr>
              <w:t>2</w:t>
            </w:r>
          </w:p>
        </w:tc>
        <w:tc>
          <w:tcPr>
            <w:tcW w:w="1300" w:type="dxa"/>
            <w:tcMar>
              <w:top w:w="80" w:type="dxa"/>
              <w:left w:w="90" w:type="dxa"/>
              <w:bottom w:w="80" w:type="dxa"/>
              <w:right w:w="90" w:type="dxa"/>
            </w:tcMar>
            <w:vAlign w:val="center"/>
          </w:tcPr>
          <w:p w14:paraId="7D73C374" w14:textId="77777777" w:rsidR="00A6595D" w:rsidRDefault="00000000">
            <w:pPr>
              <w:spacing w:after="100" w:line="360" w:lineRule="auto"/>
              <w:jc w:val="center"/>
              <w:rPr>
                <w:rFonts w:ascii="Times New Roman" w:hAnsi="Times New Roman" w:cs="Times New Roman"/>
                <w:color w:val="000000"/>
              </w:rPr>
            </w:pPr>
            <w:proofErr w:type="spellStart"/>
            <w:r>
              <w:rPr>
                <w:rFonts w:ascii="Times New Roman" w:hAnsi="Times New Roman" w:cs="Times New Roman"/>
                <w:color w:val="000000"/>
              </w:rPr>
              <w:t>丽娃谷风</w:t>
            </w:r>
            <w:proofErr w:type="spellEnd"/>
          </w:p>
        </w:tc>
        <w:tc>
          <w:tcPr>
            <w:tcW w:w="1500" w:type="dxa"/>
            <w:tcMar>
              <w:top w:w="80" w:type="dxa"/>
              <w:left w:w="90" w:type="dxa"/>
              <w:bottom w:w="80" w:type="dxa"/>
              <w:right w:w="90" w:type="dxa"/>
            </w:tcMar>
            <w:vAlign w:val="center"/>
          </w:tcPr>
          <w:p w14:paraId="5D1E3512" w14:textId="77777777" w:rsidR="00A6595D" w:rsidRDefault="00000000">
            <w:pPr>
              <w:spacing w:after="100" w:line="360" w:lineRule="auto"/>
              <w:jc w:val="center"/>
              <w:rPr>
                <w:rFonts w:ascii="Times New Roman" w:hAnsi="Times New Roman" w:cs="Times New Roman"/>
                <w:color w:val="000000"/>
              </w:rPr>
            </w:pPr>
            <w:r>
              <w:rPr>
                <w:rFonts w:ascii="Times New Roman" w:hAnsi="Times New Roman" w:cs="Times New Roman"/>
                <w:color w:val="000000"/>
              </w:rPr>
              <w:t>2026.0</w:t>
            </w:r>
            <w:r>
              <w:rPr>
                <w:rFonts w:ascii="Times New Roman" w:hAnsi="Times New Roman" w:cs="Times New Roman"/>
                <w:color w:val="000000"/>
                <w:lang w:eastAsia="zh-CN"/>
              </w:rPr>
              <w:t>9</w:t>
            </w:r>
            <w:r>
              <w:rPr>
                <w:rFonts w:ascii="Times New Roman" w:hAnsi="Times New Roman" w:cs="Times New Roman"/>
                <w:color w:val="000000"/>
              </w:rPr>
              <w:t>.</w:t>
            </w:r>
            <w:r>
              <w:rPr>
                <w:rFonts w:ascii="Times New Roman" w:hAnsi="Times New Roman" w:cs="Times New Roman"/>
                <w:color w:val="000000"/>
                <w:lang w:eastAsia="zh-CN"/>
              </w:rPr>
              <w:t>0</w:t>
            </w:r>
            <w:r>
              <w:rPr>
                <w:rFonts w:ascii="Times New Roman" w:hAnsi="Times New Roman" w:cs="Times New Roman"/>
                <w:color w:val="000000"/>
              </w:rPr>
              <w:t>1</w:t>
            </w:r>
          </w:p>
        </w:tc>
        <w:tc>
          <w:tcPr>
            <w:tcW w:w="2200" w:type="dxa"/>
            <w:tcMar>
              <w:top w:w="80" w:type="dxa"/>
              <w:left w:w="90" w:type="dxa"/>
              <w:bottom w:w="80" w:type="dxa"/>
              <w:right w:w="90" w:type="dxa"/>
            </w:tcMar>
            <w:vAlign w:val="center"/>
          </w:tcPr>
          <w:p w14:paraId="6AE6DE29" w14:textId="77777777" w:rsidR="00A6595D" w:rsidRDefault="00000000">
            <w:pPr>
              <w:spacing w:after="100" w:line="360" w:lineRule="auto"/>
              <w:jc w:val="center"/>
              <w:rPr>
                <w:rFonts w:ascii="Times New Roman" w:hAnsi="Times New Roman" w:cs="Times New Roman"/>
                <w:color w:val="000000"/>
                <w:lang w:eastAsia="zh-CN"/>
              </w:rPr>
            </w:pPr>
            <w:r>
              <w:rPr>
                <w:rFonts w:ascii="Times New Roman" w:hAnsi="Times New Roman" w:cs="Times New Roman"/>
                <w:color w:val="000000"/>
                <w:lang w:eastAsia="zh-CN"/>
              </w:rPr>
              <w:t>形成完整竞赛项目材料</w:t>
            </w:r>
          </w:p>
        </w:tc>
      </w:tr>
    </w:tbl>
    <w:p w14:paraId="48A812B1" w14:textId="77777777" w:rsidR="00A6595D" w:rsidRDefault="00A6595D">
      <w:pPr>
        <w:spacing w:before="20" w:after="20" w:line="240" w:lineRule="auto"/>
        <w:jc w:val="both"/>
        <w:rPr>
          <w:rFonts w:ascii="Times New Roman" w:hAnsi="Times New Roman" w:cs="Times New Roman"/>
          <w:lang w:eastAsia="zh-CN"/>
        </w:rPr>
      </w:pPr>
    </w:p>
    <w:p w14:paraId="72E1F3A7" w14:textId="77777777" w:rsidR="00A6595D" w:rsidRDefault="00A6595D">
      <w:pPr>
        <w:rPr>
          <w:rFonts w:ascii="Times New Roman" w:hAnsi="Times New Roman" w:cs="Times New Roman"/>
          <w:lang w:eastAsia="zh-CN"/>
        </w:rPr>
      </w:pPr>
    </w:p>
    <w:p w14:paraId="614D4853" w14:textId="77777777" w:rsidR="00A6595D" w:rsidRDefault="00A6595D">
      <w:pPr>
        <w:rPr>
          <w:rFonts w:ascii="Times New Roman" w:hAnsi="Times New Roman" w:cs="Times New Roman"/>
          <w:lang w:eastAsia="zh-CN"/>
        </w:rPr>
      </w:pPr>
    </w:p>
    <w:p w14:paraId="6CDC7F54" w14:textId="77777777" w:rsidR="00A6595D" w:rsidRDefault="00A6595D">
      <w:pPr>
        <w:rPr>
          <w:rFonts w:ascii="Times New Roman" w:hAnsi="Times New Roman" w:cs="Times New Roman"/>
          <w:lang w:eastAsia="zh-CN"/>
        </w:rPr>
      </w:pPr>
    </w:p>
    <w:p w14:paraId="620D97EC" w14:textId="77777777" w:rsidR="00A6595D" w:rsidRDefault="00A6595D">
      <w:pPr>
        <w:rPr>
          <w:rFonts w:ascii="Times New Roman" w:hAnsi="Times New Roman" w:cs="Times New Roman"/>
          <w:lang w:eastAsia="zh-CN"/>
        </w:rPr>
      </w:pPr>
    </w:p>
    <w:p w14:paraId="3E8A33D8" w14:textId="77777777" w:rsidR="00A6595D" w:rsidRDefault="00A6595D">
      <w:pPr>
        <w:rPr>
          <w:rFonts w:ascii="Times New Roman" w:hAnsi="Times New Roman" w:cs="Times New Roman"/>
          <w:lang w:eastAsia="zh-CN"/>
        </w:rPr>
      </w:pPr>
    </w:p>
    <w:p w14:paraId="56F3A9A7" w14:textId="77777777" w:rsidR="00A6595D" w:rsidRDefault="00A6595D">
      <w:pPr>
        <w:rPr>
          <w:rFonts w:ascii="Times New Roman" w:hAnsi="Times New Roman" w:cs="Times New Roman"/>
          <w:lang w:eastAsia="zh-CN"/>
        </w:rPr>
      </w:pPr>
    </w:p>
    <w:p w14:paraId="5CC050BF" w14:textId="77777777" w:rsidR="00A6595D" w:rsidRDefault="00A6595D">
      <w:pPr>
        <w:rPr>
          <w:rFonts w:ascii="Times New Roman" w:hAnsi="Times New Roman" w:cs="Times New Roman"/>
          <w:lang w:eastAsia="zh-CN"/>
        </w:rPr>
      </w:pPr>
    </w:p>
    <w:p w14:paraId="58E68A80" w14:textId="77777777" w:rsidR="00A6595D" w:rsidRDefault="00A6595D">
      <w:pPr>
        <w:rPr>
          <w:rFonts w:ascii="Times New Roman" w:hAnsi="Times New Roman" w:cs="Times New Roman"/>
          <w:lang w:eastAsia="zh-CN"/>
        </w:rPr>
      </w:pPr>
    </w:p>
    <w:p w14:paraId="1F5C258C" w14:textId="77777777" w:rsidR="00A6595D" w:rsidRDefault="00A6595D">
      <w:pPr>
        <w:rPr>
          <w:rFonts w:ascii="Times New Roman" w:hAnsi="Times New Roman" w:cs="Times New Roman"/>
          <w:lang w:eastAsia="zh-CN"/>
        </w:rPr>
      </w:pPr>
    </w:p>
    <w:p w14:paraId="2D19258E" w14:textId="77777777" w:rsidR="00A6595D" w:rsidRDefault="00A6595D">
      <w:pPr>
        <w:rPr>
          <w:rFonts w:ascii="Times New Roman" w:hAnsi="Times New Roman" w:cs="Times New Roman"/>
          <w:lang w:eastAsia="zh-CN"/>
        </w:rPr>
      </w:pPr>
    </w:p>
    <w:p w14:paraId="38C28D2E" w14:textId="77777777" w:rsidR="00A6595D" w:rsidRDefault="00A6595D">
      <w:pPr>
        <w:rPr>
          <w:rFonts w:ascii="Times New Roman" w:hAnsi="Times New Roman" w:cs="Times New Roman"/>
          <w:lang w:eastAsia="zh-CN"/>
        </w:rPr>
      </w:pPr>
    </w:p>
    <w:p w14:paraId="1AAEFA53" w14:textId="77777777" w:rsidR="00A6595D" w:rsidRDefault="00A6595D">
      <w:pPr>
        <w:rPr>
          <w:rFonts w:ascii="Times New Roman" w:hAnsi="Times New Roman" w:cs="Times New Roman"/>
          <w:lang w:eastAsia="zh-CN"/>
        </w:rPr>
      </w:pPr>
    </w:p>
    <w:p w14:paraId="45C6091C" w14:textId="77777777" w:rsidR="00A6595D" w:rsidRDefault="00000000">
      <w:pPr>
        <w:pStyle w:val="1"/>
        <w:spacing w:before="300" w:after="140" w:line="300" w:lineRule="auto"/>
        <w:rPr>
          <w:rFonts w:ascii="Times New Roman" w:hAnsi="Times New Roman" w:cs="Times New Roman"/>
          <w:lang w:eastAsia="zh-CN"/>
        </w:rPr>
      </w:pPr>
      <w:bookmarkStart w:id="1" w:name="_Toc6452"/>
      <w:r>
        <w:rPr>
          <w:rFonts w:ascii="Times New Roman" w:eastAsia="黑体" w:hAnsi="Times New Roman" w:cs="Times New Roman"/>
          <w:lang w:eastAsia="zh-CN"/>
        </w:rPr>
        <w:lastRenderedPageBreak/>
        <w:t xml:space="preserve">1  </w:t>
      </w:r>
      <w:r>
        <w:rPr>
          <w:rFonts w:ascii="Times New Roman" w:eastAsia="黑体" w:hAnsi="Times New Roman" w:cs="Times New Roman"/>
          <w:lang w:eastAsia="zh-CN"/>
        </w:rPr>
        <w:t>项目概况</w:t>
      </w:r>
      <w:bookmarkEnd w:id="1"/>
    </w:p>
    <w:p w14:paraId="59585189" w14:textId="77777777" w:rsidR="00A6595D" w:rsidRDefault="00000000">
      <w:pPr>
        <w:pStyle w:val="21"/>
        <w:spacing w:after="80" w:line="300" w:lineRule="auto"/>
        <w:rPr>
          <w:rFonts w:ascii="Times New Roman" w:hAnsi="Times New Roman" w:cs="Times New Roman"/>
          <w:lang w:eastAsia="zh-CN"/>
        </w:rPr>
      </w:pPr>
      <w:bookmarkStart w:id="2" w:name="_Toc4641"/>
      <w:r>
        <w:rPr>
          <w:rFonts w:ascii="Times New Roman" w:eastAsia="黑体" w:hAnsi="Times New Roman" w:cs="Times New Roman"/>
          <w:lang w:eastAsia="zh-CN"/>
        </w:rPr>
        <w:t xml:space="preserve">1.1  </w:t>
      </w:r>
      <w:r>
        <w:rPr>
          <w:rFonts w:ascii="Times New Roman" w:eastAsia="黑体" w:hAnsi="Times New Roman" w:cs="Times New Roman"/>
          <w:lang w:eastAsia="zh-CN"/>
        </w:rPr>
        <w:t>背景和基础</w:t>
      </w:r>
      <w:bookmarkEnd w:id="2"/>
    </w:p>
    <w:p w14:paraId="2C3CD0DC"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航空营销的决策对象并不是孤立的一条航线、一个客群标签或一段营销文案，而是由市场信号、航班与航线供给、产品资格、客群授权、</w:t>
      </w:r>
      <w:proofErr w:type="gramStart"/>
      <w:r>
        <w:rPr>
          <w:rFonts w:ascii="Times New Roman" w:hAnsi="Times New Roman" w:cs="Times New Roman"/>
          <w:color w:val="000000"/>
          <w:lang w:eastAsia="zh-CN"/>
        </w:rPr>
        <w:t>预算与频控</w:t>
      </w:r>
      <w:proofErr w:type="gramEnd"/>
      <w:r>
        <w:rPr>
          <w:rFonts w:ascii="Times New Roman" w:hAnsi="Times New Roman" w:cs="Times New Roman"/>
          <w:color w:val="000000"/>
          <w:lang w:eastAsia="zh-CN"/>
        </w:rPr>
        <w:t>、</w:t>
      </w:r>
      <w:proofErr w:type="gramStart"/>
      <w:r>
        <w:rPr>
          <w:rFonts w:ascii="Times New Roman" w:hAnsi="Times New Roman" w:cs="Times New Roman"/>
          <w:color w:val="000000"/>
          <w:lang w:eastAsia="zh-CN"/>
        </w:rPr>
        <w:t>渠道触达和</w:t>
      </w:r>
      <w:proofErr w:type="gramEnd"/>
      <w:r>
        <w:rPr>
          <w:rFonts w:ascii="Times New Roman" w:hAnsi="Times New Roman" w:cs="Times New Roman"/>
          <w:color w:val="000000"/>
          <w:lang w:eastAsia="zh-CN"/>
        </w:rPr>
        <w:t>结果反馈共同构成的动态业务系统。当前业务材料分布在文件、报表、规则、平台接口和运营经验中，语义口径、有效期和证据位置往往并不一致。若直接把这些材料输入大模型，模型虽然能够生成看似合理的文字，却难以说明依据来自何处，也无法保证输出满足库存、权益、</w:t>
      </w:r>
      <w:proofErr w:type="gramStart"/>
      <w:r>
        <w:rPr>
          <w:rFonts w:ascii="Times New Roman" w:hAnsi="Times New Roman" w:cs="Times New Roman"/>
          <w:color w:val="000000"/>
          <w:lang w:eastAsia="zh-CN"/>
        </w:rPr>
        <w:t>频控和</w:t>
      </w:r>
      <w:proofErr w:type="gramEnd"/>
      <w:r>
        <w:rPr>
          <w:rFonts w:ascii="Times New Roman" w:hAnsi="Times New Roman" w:cs="Times New Roman"/>
          <w:color w:val="000000"/>
          <w:lang w:eastAsia="zh-CN"/>
        </w:rPr>
        <w:t>审批等业务约束。</w:t>
      </w:r>
    </w:p>
    <w:p w14:paraId="34254477"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本项目以</w:t>
      </w:r>
      <w:r>
        <w:rPr>
          <w:rFonts w:ascii="Times New Roman" w:hAnsi="Times New Roman" w:cs="Times New Roman"/>
          <w:color w:val="000000"/>
          <w:lang w:eastAsia="zh-CN"/>
        </w:rPr>
        <w:t>M</w:t>
      </w:r>
      <w:r>
        <w:rPr>
          <w:rFonts w:ascii="Times New Roman" w:hAnsi="Times New Roman" w:cs="Times New Roman"/>
          <w:color w:val="000000"/>
          <w:lang w:eastAsia="zh-CN"/>
        </w:rPr>
        <w:t>航空营销运营为应用场景，研究</w:t>
      </w:r>
      <w:r>
        <w:rPr>
          <w:rFonts w:ascii="Times New Roman" w:hAnsi="Times New Roman" w:cs="Times New Roman"/>
          <w:color w:val="000000"/>
          <w:lang w:eastAsia="zh-CN"/>
        </w:rPr>
        <w:t>“</w:t>
      </w:r>
      <w:r>
        <w:rPr>
          <w:rFonts w:ascii="Times New Roman" w:hAnsi="Times New Roman" w:cs="Times New Roman"/>
          <w:color w:val="000000"/>
          <w:lang w:eastAsia="zh-CN"/>
        </w:rPr>
        <w:t>如何让</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推理在航空营销的业务语义、数据证据和责任边界内稳定运行</w:t>
      </w:r>
      <w:r>
        <w:rPr>
          <w:rFonts w:ascii="Times New Roman" w:hAnsi="Times New Roman" w:cs="Times New Roman"/>
          <w:color w:val="000000"/>
          <w:lang w:eastAsia="zh-CN"/>
        </w:rPr>
        <w:t>”</w:t>
      </w:r>
      <w:r>
        <w:rPr>
          <w:rFonts w:ascii="Times New Roman" w:hAnsi="Times New Roman" w:cs="Times New Roman"/>
          <w:color w:val="000000"/>
          <w:lang w:eastAsia="zh-CN"/>
        </w:rPr>
        <w:t>。项目不将大模型定位为自动发布器，而是将其定位为可观测的候选事实抽取器、受约束的业务分析器和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解释的方案生成器；任何涉及对外触达、预算、权益承诺、本体正式更新或规则生效的动作，均保留</w:t>
      </w:r>
      <w:proofErr w:type="gramStart"/>
      <w:r>
        <w:rPr>
          <w:rFonts w:ascii="Times New Roman" w:hAnsi="Times New Roman" w:cs="Times New Roman"/>
          <w:color w:val="000000"/>
          <w:lang w:eastAsia="zh-CN"/>
        </w:rPr>
        <w:t>规则服务</w:t>
      </w:r>
      <w:proofErr w:type="gramEnd"/>
      <w:r>
        <w:rPr>
          <w:rFonts w:ascii="Times New Roman" w:hAnsi="Times New Roman" w:cs="Times New Roman"/>
          <w:color w:val="000000"/>
          <w:lang w:eastAsia="zh-CN"/>
        </w:rPr>
        <w:t>与人工确认门禁。</w:t>
      </w:r>
    </w:p>
    <w:p w14:paraId="14C05A15" w14:textId="77777777" w:rsidR="00A6595D" w:rsidRDefault="00000000">
      <w:pPr>
        <w:pStyle w:val="31"/>
        <w:spacing w:before="140" w:after="40" w:line="300" w:lineRule="auto"/>
        <w:rPr>
          <w:rFonts w:ascii="Times New Roman" w:hAnsi="Times New Roman" w:cs="Times New Roman"/>
        </w:rPr>
      </w:pPr>
      <w:bookmarkStart w:id="3" w:name="_Toc17488"/>
      <w:proofErr w:type="gramStart"/>
      <w:r>
        <w:rPr>
          <w:rFonts w:ascii="Times New Roman" w:eastAsia="楷体" w:hAnsi="Times New Roman" w:cs="Times New Roman"/>
        </w:rPr>
        <w:t xml:space="preserve">1.1.1  </w:t>
      </w:r>
      <w:proofErr w:type="spellStart"/>
      <w:r>
        <w:rPr>
          <w:rFonts w:ascii="Times New Roman" w:eastAsia="楷体" w:hAnsi="Times New Roman" w:cs="Times New Roman"/>
        </w:rPr>
        <w:t>立项依据与问题界定</w:t>
      </w:r>
      <w:bookmarkEnd w:id="3"/>
      <w:proofErr w:type="spellEnd"/>
      <w:proofErr w:type="gramEnd"/>
    </w:p>
    <w:tbl>
      <w:tblPr>
        <w:tblStyle w:val="af4"/>
        <w:tblW w:w="9000" w:type="dxa"/>
        <w:jc w:val="center"/>
        <w:tblLayout w:type="fixed"/>
        <w:tblLook w:val="04A0" w:firstRow="1" w:lastRow="0" w:firstColumn="1" w:lastColumn="0" w:noHBand="0" w:noVBand="1"/>
      </w:tblPr>
      <w:tblGrid>
        <w:gridCol w:w="2300"/>
        <w:gridCol w:w="3000"/>
        <w:gridCol w:w="3700"/>
      </w:tblGrid>
      <w:tr w:rsidR="00A6595D" w14:paraId="791C7A1C" w14:textId="77777777">
        <w:trPr>
          <w:cantSplit/>
          <w:tblHeader/>
          <w:jc w:val="center"/>
        </w:trPr>
        <w:tc>
          <w:tcPr>
            <w:tcW w:w="2300" w:type="dxa"/>
            <w:shd w:val="clear" w:color="auto" w:fill="F2F2F2"/>
            <w:tcMar>
              <w:top w:w="80" w:type="dxa"/>
              <w:left w:w="90" w:type="dxa"/>
              <w:bottom w:w="80" w:type="dxa"/>
              <w:right w:w="90" w:type="dxa"/>
            </w:tcMar>
            <w:vAlign w:val="center"/>
          </w:tcPr>
          <w:p w14:paraId="324C8AB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业务链路中的断点</w:t>
            </w:r>
            <w:proofErr w:type="spellEnd"/>
          </w:p>
        </w:tc>
        <w:tc>
          <w:tcPr>
            <w:tcW w:w="3000" w:type="dxa"/>
            <w:shd w:val="clear" w:color="auto" w:fill="F2F2F2"/>
            <w:tcMar>
              <w:top w:w="80" w:type="dxa"/>
              <w:left w:w="90" w:type="dxa"/>
              <w:bottom w:w="80" w:type="dxa"/>
              <w:right w:w="90" w:type="dxa"/>
            </w:tcMar>
            <w:vAlign w:val="center"/>
          </w:tcPr>
          <w:p w14:paraId="3D72FD2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传统处理方式的局限</w:t>
            </w:r>
            <w:proofErr w:type="spellEnd"/>
          </w:p>
        </w:tc>
        <w:tc>
          <w:tcPr>
            <w:tcW w:w="3700" w:type="dxa"/>
            <w:shd w:val="clear" w:color="auto" w:fill="F2F2F2"/>
            <w:tcMar>
              <w:top w:w="80" w:type="dxa"/>
              <w:left w:w="90" w:type="dxa"/>
              <w:bottom w:w="80" w:type="dxa"/>
              <w:right w:w="90" w:type="dxa"/>
            </w:tcMar>
            <w:vAlign w:val="center"/>
          </w:tcPr>
          <w:p w14:paraId="7F65A29E"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21"/>
                <w:lang w:eastAsia="zh-CN"/>
              </w:rPr>
              <w:t>本项目拟解决的研究问题</w:t>
            </w:r>
          </w:p>
        </w:tc>
      </w:tr>
      <w:tr w:rsidR="00A6595D" w14:paraId="73E94519" w14:textId="77777777">
        <w:trPr>
          <w:cantSplit/>
          <w:jc w:val="center"/>
        </w:trPr>
        <w:tc>
          <w:tcPr>
            <w:tcW w:w="2300" w:type="dxa"/>
            <w:tcMar>
              <w:top w:w="80" w:type="dxa"/>
              <w:left w:w="90" w:type="dxa"/>
              <w:bottom w:w="80" w:type="dxa"/>
              <w:right w:w="90" w:type="dxa"/>
            </w:tcMar>
            <w:vAlign w:val="center"/>
          </w:tcPr>
          <w:p w14:paraId="548587F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多源信息难统一</w:t>
            </w:r>
            <w:proofErr w:type="spellEnd"/>
          </w:p>
        </w:tc>
        <w:tc>
          <w:tcPr>
            <w:tcW w:w="3000" w:type="dxa"/>
            <w:tcMar>
              <w:top w:w="80" w:type="dxa"/>
              <w:left w:w="90" w:type="dxa"/>
              <w:bottom w:w="80" w:type="dxa"/>
              <w:right w:w="90" w:type="dxa"/>
            </w:tcMar>
            <w:vAlign w:val="center"/>
          </w:tcPr>
          <w:p w14:paraId="21BE226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文件、报表、接口与运营记录的字段口径、更新时间和来源定位不同。</w:t>
            </w:r>
          </w:p>
        </w:tc>
        <w:tc>
          <w:tcPr>
            <w:tcW w:w="3700" w:type="dxa"/>
            <w:tcMar>
              <w:top w:w="80" w:type="dxa"/>
              <w:left w:w="90" w:type="dxa"/>
              <w:bottom w:w="80" w:type="dxa"/>
              <w:right w:w="90" w:type="dxa"/>
            </w:tcMar>
            <w:vAlign w:val="center"/>
          </w:tcPr>
          <w:p w14:paraId="163B16E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如何将非结构化与结构化信息转化为带证据、置信度、有效期和状态的营销业务对象。</w:t>
            </w:r>
          </w:p>
        </w:tc>
      </w:tr>
      <w:tr w:rsidR="00A6595D" w14:paraId="1AC2D5BF" w14:textId="77777777">
        <w:trPr>
          <w:cantSplit/>
          <w:jc w:val="center"/>
        </w:trPr>
        <w:tc>
          <w:tcPr>
            <w:tcW w:w="2300" w:type="dxa"/>
            <w:tcMar>
              <w:top w:w="80" w:type="dxa"/>
              <w:left w:w="90" w:type="dxa"/>
              <w:bottom w:w="80" w:type="dxa"/>
              <w:right w:w="90" w:type="dxa"/>
            </w:tcMar>
            <w:vAlign w:val="center"/>
          </w:tcPr>
          <w:p w14:paraId="570CB2F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大模型输出难受控</w:t>
            </w:r>
            <w:proofErr w:type="spellEnd"/>
          </w:p>
        </w:tc>
        <w:tc>
          <w:tcPr>
            <w:tcW w:w="3000" w:type="dxa"/>
            <w:tcMar>
              <w:top w:w="80" w:type="dxa"/>
              <w:left w:w="90" w:type="dxa"/>
              <w:bottom w:w="80" w:type="dxa"/>
              <w:right w:w="90" w:type="dxa"/>
            </w:tcMar>
            <w:vAlign w:val="center"/>
          </w:tcPr>
          <w:p w14:paraId="1D3B64C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自然语言生成容易脱离产品事实、权限范围和营销规则，</w:t>
            </w:r>
            <w:proofErr w:type="gramStart"/>
            <w:r>
              <w:rPr>
                <w:rFonts w:ascii="Times New Roman" w:hAnsi="Times New Roman" w:cs="Times New Roman"/>
                <w:color w:val="000000"/>
                <w:sz w:val="21"/>
                <w:lang w:eastAsia="zh-CN"/>
              </w:rPr>
              <w:t>且过程</w:t>
            </w:r>
            <w:proofErr w:type="gramEnd"/>
            <w:r>
              <w:rPr>
                <w:rFonts w:ascii="Times New Roman" w:hAnsi="Times New Roman" w:cs="Times New Roman"/>
                <w:color w:val="000000"/>
                <w:sz w:val="21"/>
                <w:lang w:eastAsia="zh-CN"/>
              </w:rPr>
              <w:t>不易回放。</w:t>
            </w:r>
          </w:p>
        </w:tc>
        <w:tc>
          <w:tcPr>
            <w:tcW w:w="3700" w:type="dxa"/>
            <w:tcMar>
              <w:top w:w="80" w:type="dxa"/>
              <w:left w:w="90" w:type="dxa"/>
              <w:bottom w:w="80" w:type="dxa"/>
              <w:right w:w="90" w:type="dxa"/>
            </w:tcMar>
            <w:vAlign w:val="center"/>
          </w:tcPr>
          <w:p w14:paraId="0A953FF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如何把检索、本体关系、工具调用、结构校验与人工门禁编排为可观测的推理链。</w:t>
            </w:r>
          </w:p>
        </w:tc>
      </w:tr>
      <w:tr w:rsidR="00A6595D" w14:paraId="22D2AD76" w14:textId="77777777">
        <w:trPr>
          <w:cantSplit/>
          <w:jc w:val="center"/>
        </w:trPr>
        <w:tc>
          <w:tcPr>
            <w:tcW w:w="2300" w:type="dxa"/>
            <w:tcMar>
              <w:top w:w="80" w:type="dxa"/>
              <w:left w:w="90" w:type="dxa"/>
              <w:bottom w:w="80" w:type="dxa"/>
              <w:right w:w="90" w:type="dxa"/>
            </w:tcMar>
            <w:vAlign w:val="center"/>
          </w:tcPr>
          <w:p w14:paraId="3F8EC80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营销闭环难归因</w:t>
            </w:r>
            <w:proofErr w:type="spellEnd"/>
          </w:p>
        </w:tc>
        <w:tc>
          <w:tcPr>
            <w:tcW w:w="3000" w:type="dxa"/>
            <w:tcMar>
              <w:top w:w="80" w:type="dxa"/>
              <w:left w:w="90" w:type="dxa"/>
              <w:bottom w:w="80" w:type="dxa"/>
              <w:right w:w="90" w:type="dxa"/>
            </w:tcMar>
            <w:vAlign w:val="center"/>
          </w:tcPr>
          <w:p w14:paraId="639C342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机会、客群、产品、内容、执行和结果分散，复盘</w:t>
            </w:r>
            <w:proofErr w:type="gramStart"/>
            <w:r>
              <w:rPr>
                <w:rFonts w:ascii="Times New Roman" w:hAnsi="Times New Roman" w:cs="Times New Roman"/>
                <w:color w:val="000000"/>
                <w:sz w:val="21"/>
                <w:lang w:eastAsia="zh-CN"/>
              </w:rPr>
              <w:t>难回到可</w:t>
            </w:r>
            <w:proofErr w:type="gramEnd"/>
            <w:r>
              <w:rPr>
                <w:rFonts w:ascii="Times New Roman" w:hAnsi="Times New Roman" w:cs="Times New Roman"/>
                <w:color w:val="000000"/>
                <w:sz w:val="21"/>
                <w:lang w:eastAsia="zh-CN"/>
              </w:rPr>
              <w:t>调整的策略要素。</w:t>
            </w:r>
          </w:p>
        </w:tc>
        <w:tc>
          <w:tcPr>
            <w:tcW w:w="3700" w:type="dxa"/>
            <w:tcMar>
              <w:top w:w="80" w:type="dxa"/>
              <w:left w:w="90" w:type="dxa"/>
              <w:bottom w:w="80" w:type="dxa"/>
              <w:right w:w="90" w:type="dxa"/>
            </w:tcMar>
            <w:vAlign w:val="center"/>
          </w:tcPr>
          <w:p w14:paraId="7A8A32F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如何用统一业务对象连接</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建议产生</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执行反馈</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归因复盘</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，形成可验证的改进依据。</w:t>
            </w:r>
          </w:p>
        </w:tc>
      </w:tr>
    </w:tbl>
    <w:p w14:paraId="07555F76" w14:textId="77777777" w:rsidR="00A6595D" w:rsidRDefault="00A6595D">
      <w:pPr>
        <w:spacing w:before="20" w:after="20" w:line="240" w:lineRule="auto"/>
        <w:jc w:val="both"/>
        <w:rPr>
          <w:rFonts w:ascii="Times New Roman" w:hAnsi="Times New Roman" w:cs="Times New Roman"/>
          <w:lang w:eastAsia="zh-CN"/>
        </w:rPr>
      </w:pPr>
    </w:p>
    <w:p w14:paraId="713BF24E" w14:textId="21976CD9"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围绕上述问题，项目形成三个相互关联的核心研究问题：其一，如何构建能够表达航空营销对象、关系、状态与证据的领域本体，使文件、接口和业务活动中的信息可被检索、校验和追溯；其二，如何以统一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将模型调用嵌入业务函数、权限与审批约束中，使每一轮输入、工具选择、输出和失败均可观测；其三，如何在不同</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兼容模型提供者之间建立</w:t>
      </w:r>
      <w:proofErr w:type="gramStart"/>
      <w:r>
        <w:rPr>
          <w:rFonts w:ascii="Times New Roman" w:hAnsi="Times New Roman" w:cs="Times New Roman"/>
          <w:color w:val="000000"/>
          <w:lang w:eastAsia="zh-CN"/>
        </w:rPr>
        <w:t>任务级</w:t>
      </w:r>
      <w:proofErr w:type="gramEnd"/>
      <w:r>
        <w:rPr>
          <w:rFonts w:ascii="Times New Roman" w:hAnsi="Times New Roman" w:cs="Times New Roman"/>
          <w:color w:val="000000"/>
          <w:lang w:eastAsia="zh-CN"/>
        </w:rPr>
        <w:t>评测和路由机制，以质量、安全、时延、成本和人工修改量决定模型使用范围。</w:t>
      </w:r>
    </w:p>
    <w:p w14:paraId="23CB7C45" w14:textId="77777777" w:rsidR="00A6595D" w:rsidRDefault="00000000">
      <w:pPr>
        <w:pStyle w:val="31"/>
        <w:spacing w:before="140" w:after="40" w:line="300" w:lineRule="auto"/>
        <w:rPr>
          <w:rFonts w:ascii="Times New Roman" w:hAnsi="Times New Roman" w:cs="Times New Roman"/>
          <w:lang w:eastAsia="zh-CN"/>
        </w:rPr>
      </w:pPr>
      <w:bookmarkStart w:id="4" w:name="_Toc28050"/>
      <w:r>
        <w:rPr>
          <w:rFonts w:ascii="Times New Roman" w:eastAsia="楷体" w:hAnsi="Times New Roman" w:cs="Times New Roman"/>
          <w:lang w:eastAsia="zh-CN"/>
        </w:rPr>
        <w:lastRenderedPageBreak/>
        <w:t xml:space="preserve">1.1.2  </w:t>
      </w:r>
      <w:r>
        <w:rPr>
          <w:rFonts w:ascii="Times New Roman" w:eastAsia="楷体" w:hAnsi="Times New Roman" w:cs="Times New Roman"/>
          <w:lang w:eastAsia="zh-CN"/>
        </w:rPr>
        <w:t>已有工作基础</w:t>
      </w:r>
      <w:bookmarkEnd w:id="4"/>
    </w:p>
    <w:p w14:paraId="506B2620" w14:textId="1543BEB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项目已形成可运行的营销平台原型：以</w:t>
      </w:r>
      <w:r>
        <w:rPr>
          <w:rFonts w:ascii="Times New Roman" w:hAnsi="Times New Roman" w:cs="Times New Roman"/>
          <w:color w:val="000000"/>
          <w:lang w:eastAsia="zh-CN"/>
        </w:rPr>
        <w:t xml:space="preserve"> Docker </w:t>
      </w:r>
      <w:r>
        <w:rPr>
          <w:rFonts w:ascii="Times New Roman" w:hAnsi="Times New Roman" w:cs="Times New Roman"/>
          <w:color w:val="000000"/>
          <w:lang w:eastAsia="zh-CN"/>
        </w:rPr>
        <w:t>组织</w:t>
      </w:r>
      <w:r>
        <w:rPr>
          <w:rFonts w:ascii="Times New Roman" w:hAnsi="Times New Roman" w:cs="Times New Roman"/>
          <w:color w:val="000000"/>
          <w:lang w:eastAsia="zh-CN"/>
        </w:rPr>
        <w:t xml:space="preserve"> web-v32 </w:t>
      </w:r>
      <w:r>
        <w:rPr>
          <w:rFonts w:ascii="Times New Roman" w:hAnsi="Times New Roman" w:cs="Times New Roman"/>
          <w:color w:val="000000"/>
          <w:lang w:eastAsia="zh-CN"/>
        </w:rPr>
        <w:t>生产工作台、</w:t>
      </w:r>
      <w:proofErr w:type="spellStart"/>
      <w:r>
        <w:rPr>
          <w:rFonts w:ascii="Times New Roman" w:hAnsi="Times New Roman" w:cs="Times New Roman"/>
          <w:color w:val="000000"/>
          <w:lang w:eastAsia="zh-CN"/>
        </w:rPr>
        <w:t>FastAPI</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平台</w:t>
      </w:r>
      <w:r>
        <w:rPr>
          <w:rFonts w:ascii="Times New Roman" w:hAnsi="Times New Roman" w:cs="Times New Roman"/>
          <w:color w:val="000000"/>
          <w:lang w:eastAsia="zh-CN"/>
        </w:rPr>
        <w:t xml:space="preserve"> API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PostgreSQL </w:t>
      </w:r>
      <w:r>
        <w:rPr>
          <w:rFonts w:ascii="Times New Roman" w:hAnsi="Times New Roman" w:cs="Times New Roman"/>
          <w:color w:val="000000"/>
          <w:lang w:eastAsia="zh-CN"/>
        </w:rPr>
        <w:t>服务，支持按租户和角色隔离的工作空间、模型提供商配置、文件接入、知识片段、本体对象与关系、活动生命周期、营销助手和运行事件展示。后端统一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负责上下文加载、工具注册、模型调用、流式输出、</w:t>
      </w:r>
      <w:r>
        <w:rPr>
          <w:rFonts w:ascii="Times New Roman" w:hAnsi="Times New Roman" w:cs="Times New Roman"/>
          <w:color w:val="000000"/>
          <w:lang w:eastAsia="zh-CN"/>
        </w:rPr>
        <w:t xml:space="preserve">Token </w:t>
      </w:r>
      <w:r>
        <w:rPr>
          <w:rFonts w:ascii="Times New Roman" w:hAnsi="Times New Roman" w:cs="Times New Roman"/>
          <w:color w:val="000000"/>
          <w:lang w:eastAsia="zh-CN"/>
        </w:rPr>
        <w:t>统计、失败重试与运行事件记录；</w:t>
      </w:r>
      <w:proofErr w:type="gramStart"/>
      <w:r>
        <w:rPr>
          <w:rFonts w:ascii="Times New Roman" w:hAnsi="Times New Roman" w:cs="Times New Roman"/>
          <w:color w:val="000000"/>
          <w:lang w:eastAsia="zh-CN"/>
        </w:rPr>
        <w:t>当前能力</w:t>
      </w:r>
      <w:proofErr w:type="gramEnd"/>
      <w:r>
        <w:rPr>
          <w:rFonts w:ascii="Times New Roman" w:hAnsi="Times New Roman" w:cs="Times New Roman"/>
          <w:color w:val="000000"/>
          <w:lang w:eastAsia="zh-CN"/>
        </w:rPr>
        <w:t>以受控模拟数据和接口契约验证为主，正式生产环境仍需完成权威画像、产品、渠道及交易系统的接入验收。</w:t>
      </w:r>
    </w:p>
    <w:p w14:paraId="39A28945" w14:textId="45A535B4"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在知识层方面，团队已形成航司营销业务本体</w:t>
      </w:r>
      <w:r>
        <w:rPr>
          <w:rFonts w:ascii="Times New Roman" w:hAnsi="Times New Roman" w:cs="Times New Roman"/>
          <w:color w:val="000000"/>
          <w:lang w:eastAsia="zh-CN"/>
        </w:rPr>
        <w:t xml:space="preserve"> </w:t>
      </w:r>
      <w:r>
        <w:rPr>
          <w:rFonts w:ascii="Times New Roman" w:hAnsi="Times New Roman" w:cs="Times New Roman"/>
          <w:color w:val="000000"/>
          <w:lang w:eastAsia="zh-CN"/>
        </w:rPr>
        <w:t>，并在知识中心统一承载知识文档、知识片段、本体结构和本体实例。本体将</w:t>
      </w:r>
      <w:r>
        <w:rPr>
          <w:rFonts w:ascii="Times New Roman" w:hAnsi="Times New Roman" w:cs="Times New Roman"/>
          <w:color w:val="000000"/>
          <w:lang w:eastAsia="zh-CN"/>
        </w:rPr>
        <w:t>“</w:t>
      </w:r>
      <w:r>
        <w:rPr>
          <w:rFonts w:ascii="Times New Roman" w:hAnsi="Times New Roman" w:cs="Times New Roman"/>
          <w:color w:val="000000"/>
          <w:lang w:eastAsia="zh-CN"/>
        </w:rPr>
        <w:t>经营信号</w:t>
      </w:r>
      <w:r>
        <w:rPr>
          <w:rFonts w:ascii="Times New Roman" w:hAnsi="Times New Roman" w:cs="Times New Roman"/>
          <w:color w:val="000000"/>
          <w:lang w:eastAsia="zh-CN"/>
        </w:rPr>
        <w:t>—</w:t>
      </w:r>
      <w:r>
        <w:rPr>
          <w:rFonts w:ascii="Times New Roman" w:hAnsi="Times New Roman" w:cs="Times New Roman"/>
          <w:color w:val="000000"/>
          <w:lang w:eastAsia="zh-CN"/>
        </w:rPr>
        <w:t>营销机会</w:t>
      </w:r>
      <w:r>
        <w:rPr>
          <w:rFonts w:ascii="Times New Roman" w:hAnsi="Times New Roman" w:cs="Times New Roman"/>
          <w:color w:val="000000"/>
          <w:lang w:eastAsia="zh-CN"/>
        </w:rPr>
        <w:t>—</w:t>
      </w:r>
      <w:r>
        <w:rPr>
          <w:rFonts w:ascii="Times New Roman" w:hAnsi="Times New Roman" w:cs="Times New Roman"/>
          <w:color w:val="000000"/>
          <w:lang w:eastAsia="zh-CN"/>
        </w:rPr>
        <w:t>客户需求</w:t>
      </w:r>
      <w:r>
        <w:rPr>
          <w:rFonts w:ascii="Times New Roman" w:hAnsi="Times New Roman" w:cs="Times New Roman"/>
          <w:color w:val="000000"/>
          <w:lang w:eastAsia="zh-CN"/>
        </w:rPr>
        <w:t>—</w:t>
      </w:r>
      <w:r>
        <w:rPr>
          <w:rFonts w:ascii="Times New Roman" w:hAnsi="Times New Roman" w:cs="Times New Roman"/>
          <w:color w:val="000000"/>
          <w:lang w:eastAsia="zh-CN"/>
        </w:rPr>
        <w:t>营销目标</w:t>
      </w:r>
      <w:r>
        <w:rPr>
          <w:rFonts w:ascii="Times New Roman" w:hAnsi="Times New Roman" w:cs="Times New Roman"/>
          <w:color w:val="000000"/>
          <w:lang w:eastAsia="zh-CN"/>
        </w:rPr>
        <w:t>—</w:t>
      </w:r>
      <w:r>
        <w:rPr>
          <w:rFonts w:ascii="Times New Roman" w:hAnsi="Times New Roman" w:cs="Times New Roman"/>
          <w:color w:val="000000"/>
          <w:lang w:eastAsia="zh-CN"/>
        </w:rPr>
        <w:t>客群快照</w:t>
      </w:r>
      <w:r>
        <w:rPr>
          <w:rFonts w:ascii="Times New Roman" w:hAnsi="Times New Roman" w:cs="Times New Roman"/>
          <w:color w:val="000000"/>
          <w:lang w:eastAsia="zh-CN"/>
        </w:rPr>
        <w:t>—</w:t>
      </w:r>
      <w:r>
        <w:rPr>
          <w:rFonts w:ascii="Times New Roman" w:hAnsi="Times New Roman" w:cs="Times New Roman"/>
          <w:color w:val="000000"/>
          <w:lang w:eastAsia="zh-CN"/>
        </w:rPr>
        <w:t>产品包</w:t>
      </w:r>
      <w:r>
        <w:rPr>
          <w:rFonts w:ascii="Times New Roman" w:hAnsi="Times New Roman" w:cs="Times New Roman"/>
          <w:color w:val="000000"/>
          <w:lang w:eastAsia="zh-CN"/>
        </w:rPr>
        <w:t>—</w:t>
      </w:r>
      <w:r>
        <w:rPr>
          <w:rFonts w:ascii="Times New Roman" w:hAnsi="Times New Roman" w:cs="Times New Roman"/>
          <w:color w:val="000000"/>
          <w:lang w:eastAsia="zh-CN"/>
        </w:rPr>
        <w:t>策略方案</w:t>
      </w:r>
      <w:r>
        <w:rPr>
          <w:rFonts w:ascii="Times New Roman" w:hAnsi="Times New Roman" w:cs="Times New Roman"/>
          <w:color w:val="000000"/>
          <w:lang w:eastAsia="zh-CN"/>
        </w:rPr>
        <w:t>—</w:t>
      </w:r>
      <w:r>
        <w:rPr>
          <w:rFonts w:ascii="Times New Roman" w:hAnsi="Times New Roman" w:cs="Times New Roman"/>
          <w:color w:val="000000"/>
          <w:lang w:eastAsia="zh-CN"/>
        </w:rPr>
        <w:t>触点计划</w:t>
      </w:r>
      <w:r>
        <w:rPr>
          <w:rFonts w:ascii="Times New Roman" w:hAnsi="Times New Roman" w:cs="Times New Roman"/>
          <w:color w:val="000000"/>
          <w:lang w:eastAsia="zh-CN"/>
        </w:rPr>
        <w:t>—</w:t>
      </w:r>
      <w:r>
        <w:rPr>
          <w:rFonts w:ascii="Times New Roman" w:hAnsi="Times New Roman" w:cs="Times New Roman"/>
          <w:color w:val="000000"/>
          <w:lang w:eastAsia="zh-CN"/>
        </w:rPr>
        <w:t>活动</w:t>
      </w:r>
      <w:r>
        <w:rPr>
          <w:rFonts w:ascii="Times New Roman" w:hAnsi="Times New Roman" w:cs="Times New Roman"/>
          <w:color w:val="000000"/>
          <w:lang w:eastAsia="zh-CN"/>
        </w:rPr>
        <w:t>—</w:t>
      </w:r>
      <w:r>
        <w:rPr>
          <w:rFonts w:ascii="Times New Roman" w:hAnsi="Times New Roman" w:cs="Times New Roman"/>
          <w:color w:val="000000"/>
          <w:lang w:eastAsia="zh-CN"/>
        </w:rPr>
        <w:t>审批</w:t>
      </w:r>
      <w:r>
        <w:rPr>
          <w:rFonts w:ascii="Times New Roman" w:hAnsi="Times New Roman" w:cs="Times New Roman"/>
          <w:color w:val="000000"/>
          <w:lang w:eastAsia="zh-CN"/>
        </w:rPr>
        <w:t>—</w:t>
      </w:r>
      <w:r>
        <w:rPr>
          <w:rFonts w:ascii="Times New Roman" w:hAnsi="Times New Roman" w:cs="Times New Roman"/>
          <w:color w:val="000000"/>
          <w:lang w:eastAsia="zh-CN"/>
        </w:rPr>
        <w:t>执行</w:t>
      </w:r>
      <w:r>
        <w:rPr>
          <w:rFonts w:ascii="Times New Roman" w:hAnsi="Times New Roman" w:cs="Times New Roman"/>
          <w:color w:val="000000"/>
          <w:lang w:eastAsia="zh-CN"/>
        </w:rPr>
        <w:t>—</w:t>
      </w:r>
      <w:r>
        <w:rPr>
          <w:rFonts w:ascii="Times New Roman" w:hAnsi="Times New Roman" w:cs="Times New Roman"/>
          <w:color w:val="000000"/>
          <w:lang w:eastAsia="zh-CN"/>
        </w:rPr>
        <w:t>反馈</w:t>
      </w:r>
      <w:r>
        <w:rPr>
          <w:rFonts w:ascii="Times New Roman" w:hAnsi="Times New Roman" w:cs="Times New Roman"/>
          <w:color w:val="000000"/>
          <w:lang w:eastAsia="zh-CN"/>
        </w:rPr>
        <w:t>—</w:t>
      </w:r>
      <w:r>
        <w:rPr>
          <w:rFonts w:ascii="Times New Roman" w:hAnsi="Times New Roman" w:cs="Times New Roman"/>
          <w:color w:val="000000"/>
          <w:lang w:eastAsia="zh-CN"/>
        </w:rPr>
        <w:t>归因</w:t>
      </w:r>
      <w:r>
        <w:rPr>
          <w:rFonts w:ascii="Times New Roman" w:hAnsi="Times New Roman" w:cs="Times New Roman"/>
          <w:color w:val="000000"/>
          <w:lang w:eastAsia="zh-CN"/>
        </w:rPr>
        <w:t>—</w:t>
      </w:r>
      <w:r>
        <w:rPr>
          <w:rFonts w:ascii="Times New Roman" w:hAnsi="Times New Roman" w:cs="Times New Roman"/>
          <w:color w:val="000000"/>
          <w:lang w:eastAsia="zh-CN"/>
        </w:rPr>
        <w:t>复盘</w:t>
      </w:r>
      <w:r>
        <w:rPr>
          <w:rFonts w:ascii="Times New Roman" w:hAnsi="Times New Roman" w:cs="Times New Roman"/>
          <w:color w:val="000000"/>
          <w:lang w:eastAsia="zh-CN"/>
        </w:rPr>
        <w:t>”</w:t>
      </w:r>
      <w:r>
        <w:rPr>
          <w:rFonts w:ascii="Times New Roman" w:hAnsi="Times New Roman" w:cs="Times New Roman"/>
          <w:color w:val="000000"/>
          <w:lang w:eastAsia="zh-CN"/>
        </w:rPr>
        <w:t>表示为可管理的对象链，并区分候选、正式、生效、过期、冲突、已拒绝和已撤销等状态；知识文档保存事实出处，本体结构定义对象类型和关系语义，本体实例承载当前租户的业务对象及其关系，三者共同为</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推理提供可引用、可校验、可回放的上下文。</w:t>
      </w:r>
    </w:p>
    <w:p w14:paraId="2B78E845" w14:textId="034B1F03"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在推理服务方面，平台通过管理员配置的</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兼容模型服务接入</w:t>
      </w:r>
      <w:r>
        <w:rPr>
          <w:rFonts w:ascii="Times New Roman" w:hAnsi="Times New Roman" w:cs="Times New Roman"/>
          <w:color w:val="000000"/>
          <w:lang w:eastAsia="zh-CN"/>
        </w:rPr>
        <w:t xml:space="preserve"> URL</w:t>
      </w:r>
      <w:r>
        <w:rPr>
          <w:rFonts w:ascii="Times New Roman" w:hAnsi="Times New Roman" w:cs="Times New Roman"/>
          <w:color w:val="000000"/>
          <w:lang w:eastAsia="zh-CN"/>
        </w:rPr>
        <w:t>、</w:t>
      </w:r>
      <w:r>
        <w:rPr>
          <w:rFonts w:ascii="Times New Roman" w:hAnsi="Times New Roman" w:cs="Times New Roman"/>
          <w:color w:val="000000"/>
          <w:lang w:eastAsia="zh-CN"/>
        </w:rPr>
        <w:t>Key</w:t>
      </w:r>
      <w:r>
        <w:rPr>
          <w:rFonts w:ascii="Times New Roman" w:hAnsi="Times New Roman" w:cs="Times New Roman"/>
          <w:color w:val="000000"/>
          <w:lang w:eastAsia="zh-CN"/>
        </w:rPr>
        <w:t>、模型清单和默认模型，并由统一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承担流式对话、工具调用、运行轨迹和用量统计。当前默认链路用于验证营销问答、知识检索、本体查询、数据处理和人工审核门禁的端到端连通性；其他云端或本地模型仅作为可配置的候选提供者，是否承担</w:t>
      </w:r>
      <w:proofErr w:type="gramStart"/>
      <w:r>
        <w:rPr>
          <w:rFonts w:ascii="Times New Roman" w:hAnsi="Times New Roman" w:cs="Times New Roman"/>
          <w:color w:val="000000"/>
          <w:lang w:eastAsia="zh-CN"/>
        </w:rPr>
        <w:t>正式业务</w:t>
      </w:r>
      <w:proofErr w:type="gramEnd"/>
      <w:r>
        <w:rPr>
          <w:rFonts w:ascii="Times New Roman" w:hAnsi="Times New Roman" w:cs="Times New Roman"/>
          <w:color w:val="000000"/>
          <w:lang w:eastAsia="zh-CN"/>
        </w:rPr>
        <w:t>任务需要经过同一任务集、同一上下文和同一权限门禁下的评测，不将模型已配置等同于生产验收完成。</w:t>
      </w:r>
    </w:p>
    <w:p w14:paraId="58736E7D" w14:textId="77777777" w:rsidR="00A6595D" w:rsidRDefault="00000000">
      <w:pPr>
        <w:pStyle w:val="31"/>
        <w:spacing w:before="140" w:after="40" w:line="300" w:lineRule="auto"/>
        <w:rPr>
          <w:rFonts w:ascii="Times New Roman" w:hAnsi="Times New Roman" w:cs="Times New Roman"/>
          <w:lang w:eastAsia="zh-CN"/>
        </w:rPr>
      </w:pPr>
      <w:bookmarkStart w:id="5" w:name="_Toc11857"/>
      <w:r>
        <w:rPr>
          <w:rFonts w:ascii="Times New Roman" w:eastAsia="楷体" w:hAnsi="Times New Roman" w:cs="Times New Roman"/>
          <w:lang w:eastAsia="zh-CN"/>
        </w:rPr>
        <w:t xml:space="preserve">1.1.3  </w:t>
      </w:r>
      <w:r>
        <w:rPr>
          <w:rFonts w:ascii="Times New Roman" w:eastAsia="楷体" w:hAnsi="Times New Roman" w:cs="Times New Roman"/>
          <w:lang w:eastAsia="zh-CN"/>
        </w:rPr>
        <w:t>相关技术路径比较与研究切入点</w:t>
      </w:r>
      <w:bookmarkEnd w:id="5"/>
    </w:p>
    <w:p w14:paraId="5F629FEE"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目前面向营销场景的智能化方案大致可分为规则驱动、数据分析驱动、检索增强生成和工作流智能体四类。规则系统能够提供较强的确定性，但在面对跨文档、</w:t>
      </w:r>
      <w:proofErr w:type="gramStart"/>
      <w:r>
        <w:rPr>
          <w:rFonts w:ascii="Times New Roman" w:hAnsi="Times New Roman" w:cs="Times New Roman"/>
          <w:color w:val="000000"/>
          <w:lang w:eastAsia="zh-CN"/>
        </w:rPr>
        <w:t>跨对象</w:t>
      </w:r>
      <w:proofErr w:type="gramEnd"/>
      <w:r>
        <w:rPr>
          <w:rFonts w:ascii="Times New Roman" w:hAnsi="Times New Roman" w:cs="Times New Roman"/>
          <w:color w:val="000000"/>
          <w:lang w:eastAsia="zh-CN"/>
        </w:rPr>
        <w:t>和跨时间窗口的信息时，规则维护成本较高；数据分析系统能够发现趋势和分群结果，但难以直接解释复杂业务关系并组织跨部门的营销动作；检索增强生成能够改善回答的事实依据，却常停留在</w:t>
      </w:r>
      <w:r>
        <w:rPr>
          <w:rFonts w:ascii="Times New Roman" w:hAnsi="Times New Roman" w:cs="Times New Roman"/>
          <w:color w:val="000000"/>
          <w:lang w:eastAsia="zh-CN"/>
        </w:rPr>
        <w:t>“</w:t>
      </w:r>
      <w:r>
        <w:rPr>
          <w:rFonts w:ascii="Times New Roman" w:hAnsi="Times New Roman" w:cs="Times New Roman"/>
          <w:color w:val="000000"/>
          <w:lang w:eastAsia="zh-CN"/>
        </w:rPr>
        <w:t>检索片段加文本回答</w:t>
      </w:r>
      <w:r>
        <w:rPr>
          <w:rFonts w:ascii="Times New Roman" w:hAnsi="Times New Roman" w:cs="Times New Roman"/>
          <w:color w:val="000000"/>
          <w:lang w:eastAsia="zh-CN"/>
        </w:rPr>
        <w:t>”</w:t>
      </w:r>
      <w:r>
        <w:rPr>
          <w:rFonts w:ascii="Times New Roman" w:hAnsi="Times New Roman" w:cs="Times New Roman"/>
          <w:color w:val="000000"/>
          <w:lang w:eastAsia="zh-CN"/>
        </w:rPr>
        <w:t>的层面；工作流智能体能够完成多步骤调用，但若缺乏领域语义和责任边界，仍可能把形式正确的调用串联成业务上不成立的结论。</w:t>
      </w:r>
    </w:p>
    <w:tbl>
      <w:tblPr>
        <w:tblStyle w:val="af4"/>
        <w:tblW w:w="9000" w:type="dxa"/>
        <w:jc w:val="center"/>
        <w:tblLayout w:type="fixed"/>
        <w:tblLook w:val="04A0" w:firstRow="1" w:lastRow="0" w:firstColumn="1" w:lastColumn="0" w:noHBand="0" w:noVBand="1"/>
      </w:tblPr>
      <w:tblGrid>
        <w:gridCol w:w="1800"/>
        <w:gridCol w:w="3100"/>
        <w:gridCol w:w="4100"/>
      </w:tblGrid>
      <w:tr w:rsidR="00A6595D" w14:paraId="5336EFCA" w14:textId="77777777">
        <w:trPr>
          <w:cantSplit/>
          <w:tblHeader/>
          <w:jc w:val="center"/>
        </w:trPr>
        <w:tc>
          <w:tcPr>
            <w:tcW w:w="1800" w:type="dxa"/>
            <w:shd w:val="clear" w:color="auto" w:fill="F2F2F2"/>
            <w:tcMar>
              <w:top w:w="80" w:type="dxa"/>
              <w:left w:w="90" w:type="dxa"/>
              <w:bottom w:w="80" w:type="dxa"/>
              <w:right w:w="90" w:type="dxa"/>
            </w:tcMar>
            <w:vAlign w:val="center"/>
          </w:tcPr>
          <w:p w14:paraId="659E443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技术路径</w:t>
            </w:r>
            <w:proofErr w:type="spellEnd"/>
          </w:p>
        </w:tc>
        <w:tc>
          <w:tcPr>
            <w:tcW w:w="3100" w:type="dxa"/>
            <w:shd w:val="clear" w:color="auto" w:fill="F2F2F2"/>
            <w:tcMar>
              <w:top w:w="80" w:type="dxa"/>
              <w:left w:w="90" w:type="dxa"/>
              <w:bottom w:w="80" w:type="dxa"/>
              <w:right w:w="90" w:type="dxa"/>
            </w:tcMar>
            <w:vAlign w:val="center"/>
          </w:tcPr>
          <w:p w14:paraId="03AC4BF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适用能力</w:t>
            </w:r>
            <w:proofErr w:type="spellEnd"/>
          </w:p>
        </w:tc>
        <w:tc>
          <w:tcPr>
            <w:tcW w:w="4100" w:type="dxa"/>
            <w:shd w:val="clear" w:color="auto" w:fill="F2F2F2"/>
            <w:tcMar>
              <w:top w:w="80" w:type="dxa"/>
              <w:left w:w="90" w:type="dxa"/>
              <w:bottom w:w="80" w:type="dxa"/>
              <w:right w:w="90" w:type="dxa"/>
            </w:tcMar>
            <w:vAlign w:val="center"/>
          </w:tcPr>
          <w:p w14:paraId="03EA6BD1"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21"/>
                <w:lang w:eastAsia="zh-CN"/>
              </w:rPr>
              <w:t>在航空营销中仍需解决的问题</w:t>
            </w:r>
          </w:p>
        </w:tc>
      </w:tr>
      <w:tr w:rsidR="00A6595D" w14:paraId="7DECF7BE" w14:textId="77777777">
        <w:trPr>
          <w:cantSplit/>
          <w:jc w:val="center"/>
        </w:trPr>
        <w:tc>
          <w:tcPr>
            <w:tcW w:w="1800" w:type="dxa"/>
            <w:tcMar>
              <w:top w:w="80" w:type="dxa"/>
              <w:left w:w="90" w:type="dxa"/>
              <w:bottom w:w="80" w:type="dxa"/>
              <w:right w:w="90" w:type="dxa"/>
            </w:tcMar>
            <w:vAlign w:val="center"/>
          </w:tcPr>
          <w:p w14:paraId="7D9A016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lastRenderedPageBreak/>
              <w:t>规则与报表</w:t>
            </w:r>
            <w:proofErr w:type="spellEnd"/>
          </w:p>
        </w:tc>
        <w:tc>
          <w:tcPr>
            <w:tcW w:w="3100" w:type="dxa"/>
            <w:tcMar>
              <w:top w:w="80" w:type="dxa"/>
              <w:left w:w="90" w:type="dxa"/>
              <w:bottom w:w="80" w:type="dxa"/>
              <w:right w:w="90" w:type="dxa"/>
            </w:tcMar>
            <w:vAlign w:val="center"/>
          </w:tcPr>
          <w:p w14:paraId="1835CC2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适合库存、资格、频控、价格和审批等确定性检查。</w:t>
            </w:r>
          </w:p>
        </w:tc>
        <w:tc>
          <w:tcPr>
            <w:tcW w:w="4100" w:type="dxa"/>
            <w:tcMar>
              <w:top w:w="80" w:type="dxa"/>
              <w:left w:w="90" w:type="dxa"/>
              <w:bottom w:w="80" w:type="dxa"/>
              <w:right w:w="90" w:type="dxa"/>
            </w:tcMar>
            <w:vAlign w:val="center"/>
          </w:tcPr>
          <w:p w14:paraId="62E4C88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难以自动吸收新文档、新热点和</w:t>
            </w:r>
            <w:proofErr w:type="gramStart"/>
            <w:r>
              <w:rPr>
                <w:rFonts w:ascii="Times New Roman" w:hAnsi="Times New Roman" w:cs="Times New Roman"/>
                <w:color w:val="000000"/>
                <w:sz w:val="21"/>
                <w:lang w:eastAsia="zh-CN"/>
              </w:rPr>
              <w:t>跨对象</w:t>
            </w:r>
            <w:proofErr w:type="gramEnd"/>
            <w:r>
              <w:rPr>
                <w:rFonts w:ascii="Times New Roman" w:hAnsi="Times New Roman" w:cs="Times New Roman"/>
                <w:color w:val="000000"/>
                <w:sz w:val="21"/>
                <w:lang w:eastAsia="zh-CN"/>
              </w:rPr>
              <w:t>证据；规则之间的语义关联不足。</w:t>
            </w:r>
          </w:p>
        </w:tc>
      </w:tr>
      <w:tr w:rsidR="00A6595D" w14:paraId="22EB6F45" w14:textId="77777777">
        <w:trPr>
          <w:cantSplit/>
          <w:jc w:val="center"/>
        </w:trPr>
        <w:tc>
          <w:tcPr>
            <w:tcW w:w="1800" w:type="dxa"/>
            <w:tcMar>
              <w:top w:w="80" w:type="dxa"/>
              <w:left w:w="90" w:type="dxa"/>
              <w:bottom w:w="80" w:type="dxa"/>
              <w:right w:w="90" w:type="dxa"/>
            </w:tcMar>
            <w:vAlign w:val="center"/>
          </w:tcPr>
          <w:p w14:paraId="06E9300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数据分析与画像</w:t>
            </w:r>
            <w:proofErr w:type="spellEnd"/>
          </w:p>
        </w:tc>
        <w:tc>
          <w:tcPr>
            <w:tcW w:w="3100" w:type="dxa"/>
            <w:tcMar>
              <w:top w:w="80" w:type="dxa"/>
              <w:left w:w="90" w:type="dxa"/>
              <w:bottom w:w="80" w:type="dxa"/>
              <w:right w:w="90" w:type="dxa"/>
            </w:tcMar>
            <w:vAlign w:val="center"/>
          </w:tcPr>
          <w:p w14:paraId="3AE46E0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适合发现客群、趋势、漏斗和经营异常。</w:t>
            </w:r>
          </w:p>
        </w:tc>
        <w:tc>
          <w:tcPr>
            <w:tcW w:w="4100" w:type="dxa"/>
            <w:tcMar>
              <w:top w:w="80" w:type="dxa"/>
              <w:left w:w="90" w:type="dxa"/>
              <w:bottom w:w="80" w:type="dxa"/>
              <w:right w:w="90" w:type="dxa"/>
            </w:tcMar>
            <w:vAlign w:val="center"/>
          </w:tcPr>
          <w:p w14:paraId="685F166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分析结果与产品、活动、渠道、审批及复盘对象之间的业务链条不完整。</w:t>
            </w:r>
          </w:p>
        </w:tc>
      </w:tr>
      <w:tr w:rsidR="00A6595D" w14:paraId="58D648C6" w14:textId="77777777">
        <w:trPr>
          <w:cantSplit/>
          <w:jc w:val="center"/>
        </w:trPr>
        <w:tc>
          <w:tcPr>
            <w:tcW w:w="1800" w:type="dxa"/>
            <w:tcMar>
              <w:top w:w="80" w:type="dxa"/>
              <w:left w:w="90" w:type="dxa"/>
              <w:bottom w:w="80" w:type="dxa"/>
              <w:right w:w="90" w:type="dxa"/>
            </w:tcMar>
            <w:vAlign w:val="center"/>
          </w:tcPr>
          <w:p w14:paraId="3D187B9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检索增强生成</w:t>
            </w:r>
            <w:proofErr w:type="spellEnd"/>
          </w:p>
        </w:tc>
        <w:tc>
          <w:tcPr>
            <w:tcW w:w="3100" w:type="dxa"/>
            <w:tcMar>
              <w:top w:w="80" w:type="dxa"/>
              <w:left w:w="90" w:type="dxa"/>
              <w:bottom w:w="80" w:type="dxa"/>
              <w:right w:w="90" w:type="dxa"/>
            </w:tcMar>
            <w:vAlign w:val="center"/>
          </w:tcPr>
          <w:p w14:paraId="6F4A1B4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适合从知识片段中回答问题、解释术语、生成初步摘要。</w:t>
            </w:r>
          </w:p>
        </w:tc>
        <w:tc>
          <w:tcPr>
            <w:tcW w:w="4100" w:type="dxa"/>
            <w:tcMar>
              <w:top w:w="80" w:type="dxa"/>
              <w:left w:w="90" w:type="dxa"/>
              <w:bottom w:w="80" w:type="dxa"/>
              <w:right w:w="90" w:type="dxa"/>
            </w:tcMar>
            <w:vAlign w:val="center"/>
          </w:tcPr>
          <w:p w14:paraId="09067C2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仅有片段引用不足以表达对象关系、有效期、授权边界与业务动作责任。</w:t>
            </w:r>
          </w:p>
        </w:tc>
      </w:tr>
      <w:tr w:rsidR="00A6595D" w14:paraId="0B1D4BB7" w14:textId="77777777">
        <w:trPr>
          <w:cantSplit/>
          <w:jc w:val="center"/>
        </w:trPr>
        <w:tc>
          <w:tcPr>
            <w:tcW w:w="1800" w:type="dxa"/>
            <w:tcMar>
              <w:top w:w="80" w:type="dxa"/>
              <w:left w:w="90" w:type="dxa"/>
              <w:bottom w:w="80" w:type="dxa"/>
              <w:right w:w="90" w:type="dxa"/>
            </w:tcMar>
            <w:vAlign w:val="center"/>
          </w:tcPr>
          <w:p w14:paraId="2FB2B4E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智能体工作流</w:t>
            </w:r>
            <w:proofErr w:type="spellEnd"/>
          </w:p>
        </w:tc>
        <w:tc>
          <w:tcPr>
            <w:tcW w:w="3100" w:type="dxa"/>
            <w:tcMar>
              <w:top w:w="80" w:type="dxa"/>
              <w:left w:w="90" w:type="dxa"/>
              <w:bottom w:w="80" w:type="dxa"/>
              <w:right w:w="90" w:type="dxa"/>
            </w:tcMar>
            <w:vAlign w:val="center"/>
          </w:tcPr>
          <w:p w14:paraId="75D243F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适合组织多轮模型、检索和工具调用，处理复杂任务。</w:t>
            </w:r>
          </w:p>
        </w:tc>
        <w:tc>
          <w:tcPr>
            <w:tcW w:w="4100" w:type="dxa"/>
            <w:tcMar>
              <w:top w:w="80" w:type="dxa"/>
              <w:left w:w="90" w:type="dxa"/>
              <w:bottom w:w="80" w:type="dxa"/>
              <w:right w:w="90" w:type="dxa"/>
            </w:tcMar>
            <w:vAlign w:val="center"/>
          </w:tcPr>
          <w:p w14:paraId="1E85B92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需要明确工具权限、输出结构、失败策略、人工门禁及全过程审计。</w:t>
            </w:r>
          </w:p>
        </w:tc>
      </w:tr>
    </w:tbl>
    <w:p w14:paraId="7DEE5B95" w14:textId="77777777" w:rsidR="00A6595D" w:rsidRDefault="00A6595D">
      <w:pPr>
        <w:spacing w:before="20" w:after="20" w:line="240" w:lineRule="auto"/>
        <w:jc w:val="both"/>
        <w:rPr>
          <w:rFonts w:ascii="Times New Roman" w:hAnsi="Times New Roman" w:cs="Times New Roman"/>
          <w:lang w:eastAsia="zh-CN"/>
        </w:rPr>
      </w:pPr>
    </w:p>
    <w:p w14:paraId="3C3C547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本项目的切入点不是选择其中某一种技术替代全部能力，而是建立分工明确的协同机制：确定性规则负责不可违反的业务约束，知识库保存原始证据，本体描述可推理的业务语义，</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负责受控调用与审计，大模型负责在这些边界内完成归纳、抽取、解释和候选方案生成。这样既避免将所有决策交给模型，也避免把</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限缩为不能利用上下文的单轮问答工具。</w:t>
      </w:r>
    </w:p>
    <w:p w14:paraId="71825F3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从研究方法看，平台不以</w:t>
      </w:r>
      <w:r>
        <w:rPr>
          <w:rFonts w:ascii="Times New Roman" w:hAnsi="Times New Roman" w:cs="Times New Roman"/>
          <w:color w:val="000000"/>
          <w:lang w:eastAsia="zh-CN"/>
        </w:rPr>
        <w:t>“</w:t>
      </w:r>
      <w:r>
        <w:rPr>
          <w:rFonts w:ascii="Times New Roman" w:hAnsi="Times New Roman" w:cs="Times New Roman"/>
          <w:color w:val="000000"/>
          <w:lang w:eastAsia="zh-CN"/>
        </w:rPr>
        <w:t>回答是否流畅</w:t>
      </w:r>
      <w:r>
        <w:rPr>
          <w:rFonts w:ascii="Times New Roman" w:hAnsi="Times New Roman" w:cs="Times New Roman"/>
          <w:color w:val="000000"/>
          <w:lang w:eastAsia="zh-CN"/>
        </w:rPr>
        <w:t>”</w:t>
      </w:r>
      <w:r>
        <w:rPr>
          <w:rFonts w:ascii="Times New Roman" w:hAnsi="Times New Roman" w:cs="Times New Roman"/>
          <w:color w:val="000000"/>
          <w:lang w:eastAsia="zh-CN"/>
        </w:rPr>
        <w:t>作为主要效果标准，而将模型输出置于业务对象链中评价：一项机会建议必须能够关联市场信号、航线</w:t>
      </w:r>
      <w:r>
        <w:rPr>
          <w:rFonts w:ascii="Times New Roman" w:hAnsi="Times New Roman" w:cs="Times New Roman"/>
          <w:color w:val="000000"/>
          <w:lang w:eastAsia="zh-CN"/>
        </w:rPr>
        <w:t>/</w:t>
      </w:r>
      <w:r>
        <w:rPr>
          <w:rFonts w:ascii="Times New Roman" w:hAnsi="Times New Roman" w:cs="Times New Roman"/>
          <w:color w:val="000000"/>
          <w:lang w:eastAsia="zh-CN"/>
        </w:rPr>
        <w:t>航班、时间窗与客群；一项产品建议必须能够关联资格、库存、有效期和权益事实；一项活动建议必须能够关联预算、频控、渠道与审批；一项复盘建议必须能够关联执行反馈与归因口径。由此形成从语义表示到推理运行、再到业务验证的完整研究闭环。</w:t>
      </w:r>
    </w:p>
    <w:p w14:paraId="318C4522" w14:textId="77777777" w:rsidR="00A6595D" w:rsidRDefault="00000000">
      <w:pPr>
        <w:pStyle w:val="31"/>
        <w:spacing w:before="140" w:after="40" w:line="300" w:lineRule="auto"/>
        <w:rPr>
          <w:rFonts w:ascii="Times New Roman" w:hAnsi="Times New Roman" w:cs="Times New Roman"/>
          <w:lang w:eastAsia="zh-CN"/>
        </w:rPr>
      </w:pPr>
      <w:bookmarkStart w:id="6" w:name="_Toc691"/>
      <w:r>
        <w:rPr>
          <w:rFonts w:ascii="Times New Roman" w:eastAsia="楷体" w:hAnsi="Times New Roman" w:cs="Times New Roman"/>
          <w:lang w:eastAsia="zh-CN"/>
        </w:rPr>
        <w:t xml:space="preserve">1.1.4  </w:t>
      </w:r>
      <w:r>
        <w:rPr>
          <w:rFonts w:ascii="Times New Roman" w:eastAsia="楷体" w:hAnsi="Times New Roman" w:cs="Times New Roman"/>
          <w:lang w:eastAsia="zh-CN"/>
        </w:rPr>
        <w:t>研究假设与验证逻辑</w:t>
      </w:r>
      <w:bookmarkEnd w:id="6"/>
    </w:p>
    <w:p w14:paraId="6D44F600"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研究假设</w:t>
      </w:r>
      <w:r>
        <w:rPr>
          <w:rFonts w:ascii="Times New Roman" w:eastAsia="黑体" w:hAnsi="Times New Roman" w:cs="Times New Roman"/>
          <w:b/>
          <w:color w:val="000000"/>
          <w:lang w:eastAsia="zh-CN"/>
        </w:rPr>
        <w:t xml:space="preserve"> H1</w:t>
      </w:r>
      <w:r>
        <w:rPr>
          <w:rFonts w:ascii="Times New Roman" w:eastAsia="黑体" w:hAnsi="Times New Roman" w:cs="Times New Roman"/>
          <w:b/>
          <w:color w:val="000000"/>
          <w:lang w:eastAsia="zh-CN"/>
        </w:rPr>
        <w:t>：</w:t>
      </w:r>
      <w:r>
        <w:rPr>
          <w:rFonts w:ascii="Times New Roman" w:hAnsi="Times New Roman" w:cs="Times New Roman"/>
          <w:color w:val="000000"/>
          <w:lang w:eastAsia="zh-CN"/>
        </w:rPr>
        <w:t>当营销材料以</w:t>
      </w:r>
      <w:r>
        <w:rPr>
          <w:rFonts w:ascii="Times New Roman" w:hAnsi="Times New Roman" w:cs="Times New Roman"/>
          <w:color w:val="000000"/>
          <w:lang w:eastAsia="zh-CN"/>
        </w:rPr>
        <w:t>“</w:t>
      </w:r>
      <w:r>
        <w:rPr>
          <w:rFonts w:ascii="Times New Roman" w:hAnsi="Times New Roman" w:cs="Times New Roman"/>
          <w:color w:val="000000"/>
          <w:lang w:eastAsia="zh-CN"/>
        </w:rPr>
        <w:t>对象</w:t>
      </w:r>
      <w:r>
        <w:rPr>
          <w:rFonts w:ascii="Times New Roman" w:hAnsi="Times New Roman" w:cs="Times New Roman"/>
          <w:color w:val="000000"/>
          <w:lang w:eastAsia="zh-CN"/>
        </w:rPr>
        <w:t>—</w:t>
      </w:r>
      <w:r>
        <w:rPr>
          <w:rFonts w:ascii="Times New Roman" w:hAnsi="Times New Roman" w:cs="Times New Roman"/>
          <w:color w:val="000000"/>
          <w:lang w:eastAsia="zh-CN"/>
        </w:rPr>
        <w:t>关系</w:t>
      </w:r>
      <w:r>
        <w:rPr>
          <w:rFonts w:ascii="Times New Roman" w:hAnsi="Times New Roman" w:cs="Times New Roman"/>
          <w:color w:val="000000"/>
          <w:lang w:eastAsia="zh-CN"/>
        </w:rPr>
        <w:t>—</w:t>
      </w:r>
      <w:r>
        <w:rPr>
          <w:rFonts w:ascii="Times New Roman" w:hAnsi="Times New Roman" w:cs="Times New Roman"/>
          <w:color w:val="000000"/>
          <w:lang w:eastAsia="zh-CN"/>
        </w:rPr>
        <w:t>证据</w:t>
      </w:r>
      <w:r>
        <w:rPr>
          <w:rFonts w:ascii="Times New Roman" w:hAnsi="Times New Roman" w:cs="Times New Roman"/>
          <w:color w:val="000000"/>
          <w:lang w:eastAsia="zh-CN"/>
        </w:rPr>
        <w:t>—</w:t>
      </w:r>
      <w:r>
        <w:rPr>
          <w:rFonts w:ascii="Times New Roman" w:hAnsi="Times New Roman" w:cs="Times New Roman"/>
          <w:color w:val="000000"/>
          <w:lang w:eastAsia="zh-CN"/>
        </w:rPr>
        <w:t>状态</w:t>
      </w:r>
      <w:r>
        <w:rPr>
          <w:rFonts w:ascii="Times New Roman" w:hAnsi="Times New Roman" w:cs="Times New Roman"/>
          <w:color w:val="000000"/>
          <w:lang w:eastAsia="zh-CN"/>
        </w:rPr>
        <w:t>”</w:t>
      </w:r>
      <w:r>
        <w:rPr>
          <w:rFonts w:ascii="Times New Roman" w:hAnsi="Times New Roman" w:cs="Times New Roman"/>
          <w:color w:val="000000"/>
          <w:lang w:eastAsia="zh-CN"/>
        </w:rPr>
        <w:t>的本体结构而非孤立文本片段提供给模型时，模型输出的证据可定位性、关系完整性和人工审核效率将优于仅依赖自由文本上下文的方式。验证时将比较是否能够回溯到来源、是否能说明对象之间的业务关系，以及人工审核人员完成核对所需的修改和说明。</w:t>
      </w:r>
    </w:p>
    <w:p w14:paraId="099E573D"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研究假设</w:t>
      </w:r>
      <w:r>
        <w:rPr>
          <w:rFonts w:ascii="Times New Roman" w:eastAsia="黑体" w:hAnsi="Times New Roman" w:cs="Times New Roman"/>
          <w:b/>
          <w:color w:val="000000"/>
          <w:lang w:eastAsia="zh-CN"/>
        </w:rPr>
        <w:t xml:space="preserve"> H2</w:t>
      </w:r>
      <w:r>
        <w:rPr>
          <w:rFonts w:ascii="Times New Roman" w:eastAsia="黑体" w:hAnsi="Times New Roman" w:cs="Times New Roman"/>
          <w:b/>
          <w:color w:val="000000"/>
          <w:lang w:eastAsia="zh-CN"/>
        </w:rPr>
        <w:t>：</w:t>
      </w:r>
      <w:r>
        <w:rPr>
          <w:rFonts w:ascii="Times New Roman" w:hAnsi="Times New Roman" w:cs="Times New Roman"/>
          <w:color w:val="000000"/>
          <w:lang w:eastAsia="zh-CN"/>
        </w:rPr>
        <w:t>当模型调用被嵌入统一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，并同时施加权限、工具白名单、结构</w:t>
      </w:r>
      <w:r>
        <w:rPr>
          <w:rFonts w:ascii="Times New Roman" w:hAnsi="Times New Roman" w:cs="Times New Roman"/>
          <w:color w:val="000000"/>
          <w:lang w:eastAsia="zh-CN"/>
        </w:rPr>
        <w:t xml:space="preserve"> Schema</w:t>
      </w:r>
      <w:r>
        <w:rPr>
          <w:rFonts w:ascii="Times New Roman" w:hAnsi="Times New Roman" w:cs="Times New Roman"/>
          <w:color w:val="000000"/>
          <w:lang w:eastAsia="zh-CN"/>
        </w:rPr>
        <w:t>、业务规则和人工确认门禁时，系统能够将异常输入、越权访问、响应缺失、瞬时服务错误和不合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候选限制在可诊断、可回退的范围内。验证时以自动化稳健性测试、运行事件和失败处理记录作为依据。</w:t>
      </w:r>
    </w:p>
    <w:p w14:paraId="1A856EBE"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研究假设</w:t>
      </w:r>
      <w:r>
        <w:rPr>
          <w:rFonts w:ascii="Times New Roman" w:eastAsia="黑体" w:hAnsi="Times New Roman" w:cs="Times New Roman"/>
          <w:b/>
          <w:color w:val="000000"/>
          <w:lang w:eastAsia="zh-CN"/>
        </w:rPr>
        <w:t xml:space="preserve"> H3</w:t>
      </w:r>
      <w:r>
        <w:rPr>
          <w:rFonts w:ascii="Times New Roman" w:eastAsia="黑体" w:hAnsi="Times New Roman" w:cs="Times New Roman"/>
          <w:b/>
          <w:color w:val="000000"/>
          <w:lang w:eastAsia="zh-CN"/>
        </w:rPr>
        <w:t>：</w:t>
      </w:r>
      <w:r>
        <w:rPr>
          <w:rFonts w:ascii="Times New Roman" w:hAnsi="Times New Roman" w:cs="Times New Roman"/>
          <w:color w:val="000000"/>
          <w:lang w:eastAsia="zh-CN"/>
        </w:rPr>
        <w:t>本地基于</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Qwen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的模型并不需要在全部任务上一次性取代云端服务；只要在同一上下文、同一工具与同一门禁下，通过</w:t>
      </w:r>
      <w:proofErr w:type="gramStart"/>
      <w:r>
        <w:rPr>
          <w:rFonts w:ascii="Times New Roman" w:hAnsi="Times New Roman" w:cs="Times New Roman"/>
          <w:color w:val="000000"/>
          <w:lang w:eastAsia="zh-CN"/>
        </w:rPr>
        <w:t>任务级</w:t>
      </w:r>
      <w:proofErr w:type="gramEnd"/>
      <w:r>
        <w:rPr>
          <w:rFonts w:ascii="Times New Roman" w:hAnsi="Times New Roman" w:cs="Times New Roman"/>
          <w:color w:val="000000"/>
          <w:lang w:eastAsia="zh-CN"/>
        </w:rPr>
        <w:t>质量、安全、时延和人工可</w:t>
      </w:r>
      <w:r>
        <w:rPr>
          <w:rFonts w:ascii="Times New Roman" w:hAnsi="Times New Roman" w:cs="Times New Roman"/>
          <w:color w:val="000000"/>
          <w:lang w:eastAsia="zh-CN"/>
        </w:rPr>
        <w:lastRenderedPageBreak/>
        <w:t>用性阈值，即可先在对象抽取、分类、结构化生成等可控任务上扩大使用范围。验证时使用统一测试集和同一评分口径，避免部署位置带来的非公平比较。</w:t>
      </w:r>
    </w:p>
    <w:p w14:paraId="0BF62F9D"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上述假设的共同前提是：模型结论与业务动作必须分离。系统可以让模型生成事实摘要、候选关系、解释、推荐和风险说明，但不能把自然语言输出直接视为</w:t>
      </w:r>
      <w:r>
        <w:rPr>
          <w:rFonts w:ascii="Times New Roman" w:hAnsi="Times New Roman" w:cs="Times New Roman"/>
          <w:color w:val="000000"/>
          <w:lang w:eastAsia="zh-CN"/>
        </w:rPr>
        <w:t>“</w:t>
      </w:r>
      <w:r>
        <w:rPr>
          <w:rFonts w:ascii="Times New Roman" w:hAnsi="Times New Roman" w:cs="Times New Roman"/>
          <w:color w:val="000000"/>
          <w:lang w:eastAsia="zh-CN"/>
        </w:rPr>
        <w:t>活动已发布</w:t>
      </w:r>
      <w:r>
        <w:rPr>
          <w:rFonts w:ascii="Times New Roman" w:hAnsi="Times New Roman" w:cs="Times New Roman"/>
          <w:color w:val="000000"/>
          <w:lang w:eastAsia="zh-CN"/>
        </w:rPr>
        <w:t>”</w:t>
      </w:r>
      <w:r>
        <w:rPr>
          <w:rFonts w:ascii="Times New Roman" w:hAnsi="Times New Roman" w:cs="Times New Roman"/>
          <w:color w:val="000000"/>
          <w:lang w:eastAsia="zh-CN"/>
        </w:rPr>
        <w:t>或</w:t>
      </w:r>
      <w:r>
        <w:rPr>
          <w:rFonts w:ascii="Times New Roman" w:hAnsi="Times New Roman" w:cs="Times New Roman"/>
          <w:color w:val="000000"/>
          <w:lang w:eastAsia="zh-CN"/>
        </w:rPr>
        <w:t>“</w:t>
      </w:r>
      <w:r>
        <w:rPr>
          <w:rFonts w:ascii="Times New Roman" w:hAnsi="Times New Roman" w:cs="Times New Roman"/>
          <w:color w:val="000000"/>
          <w:lang w:eastAsia="zh-CN"/>
        </w:rPr>
        <w:t>规则已生效</w:t>
      </w:r>
      <w:r>
        <w:rPr>
          <w:rFonts w:ascii="Times New Roman" w:hAnsi="Times New Roman" w:cs="Times New Roman"/>
          <w:color w:val="000000"/>
          <w:lang w:eastAsia="zh-CN"/>
        </w:rPr>
        <w:t>”</w:t>
      </w:r>
      <w:r>
        <w:rPr>
          <w:rFonts w:ascii="Times New Roman" w:hAnsi="Times New Roman" w:cs="Times New Roman"/>
          <w:color w:val="000000"/>
          <w:lang w:eastAsia="zh-CN"/>
        </w:rPr>
        <w:t>。因此，项目同时关注模型能力与制度化约束能力，强调可审计的协同而不是无边界的自动化。</w:t>
      </w:r>
    </w:p>
    <w:p w14:paraId="7E8D6389" w14:textId="77777777" w:rsidR="00A6595D" w:rsidRDefault="00000000">
      <w:pPr>
        <w:pStyle w:val="31"/>
        <w:spacing w:before="140" w:after="40" w:line="300" w:lineRule="auto"/>
        <w:rPr>
          <w:rFonts w:ascii="Times New Roman" w:hAnsi="Times New Roman" w:cs="Times New Roman"/>
          <w:lang w:eastAsia="zh-CN"/>
        </w:rPr>
      </w:pPr>
      <w:bookmarkStart w:id="7" w:name="_Toc7454"/>
      <w:r>
        <w:rPr>
          <w:rFonts w:ascii="Times New Roman" w:eastAsia="楷体" w:hAnsi="Times New Roman" w:cs="Times New Roman"/>
          <w:lang w:eastAsia="zh-CN"/>
        </w:rPr>
        <w:t xml:space="preserve">1.1.5  </w:t>
      </w:r>
      <w:r>
        <w:rPr>
          <w:rFonts w:ascii="Times New Roman" w:eastAsia="楷体" w:hAnsi="Times New Roman" w:cs="Times New Roman"/>
          <w:lang w:eastAsia="zh-CN"/>
        </w:rPr>
        <w:t>研究边界与证据原则</w:t>
      </w:r>
      <w:bookmarkEnd w:id="7"/>
    </w:p>
    <w:p w14:paraId="1130863E"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项目研究对象是航空营销运营中的决策辅助与流程编排，不替代航司既有的收益管理、用户画像、产品管理、渠道投放、财务预算或</w:t>
      </w:r>
      <w:r>
        <w:rPr>
          <w:rFonts w:ascii="Times New Roman" w:hAnsi="Times New Roman" w:cs="Times New Roman"/>
          <w:color w:val="000000"/>
          <w:lang w:eastAsia="zh-CN"/>
        </w:rPr>
        <w:t xml:space="preserve"> OA </w:t>
      </w:r>
      <w:r>
        <w:rPr>
          <w:rFonts w:ascii="Times New Roman" w:hAnsi="Times New Roman" w:cs="Times New Roman"/>
          <w:color w:val="000000"/>
          <w:lang w:eastAsia="zh-CN"/>
        </w:rPr>
        <w:t>审批系统。上游系统仍然是</w:t>
      </w:r>
      <w:proofErr w:type="gramStart"/>
      <w:r>
        <w:rPr>
          <w:rFonts w:ascii="Times New Roman" w:hAnsi="Times New Roman" w:cs="Times New Roman"/>
          <w:color w:val="000000"/>
          <w:lang w:eastAsia="zh-CN"/>
        </w:rPr>
        <w:t>主数据</w:t>
      </w:r>
      <w:proofErr w:type="gramEnd"/>
      <w:r>
        <w:rPr>
          <w:rFonts w:ascii="Times New Roman" w:hAnsi="Times New Roman" w:cs="Times New Roman"/>
          <w:color w:val="000000"/>
          <w:lang w:eastAsia="zh-CN"/>
        </w:rPr>
        <w:t>和业务规则的权威来源；平台负责在授权边界内对多</w:t>
      </w:r>
      <w:proofErr w:type="gramStart"/>
      <w:r>
        <w:rPr>
          <w:rFonts w:ascii="Times New Roman" w:hAnsi="Times New Roman" w:cs="Times New Roman"/>
          <w:color w:val="000000"/>
          <w:lang w:eastAsia="zh-CN"/>
        </w:rPr>
        <w:t>源信息</w:t>
      </w:r>
      <w:proofErr w:type="gramEnd"/>
      <w:r>
        <w:rPr>
          <w:rFonts w:ascii="Times New Roman" w:hAnsi="Times New Roman" w:cs="Times New Roman"/>
          <w:color w:val="000000"/>
          <w:lang w:eastAsia="zh-CN"/>
        </w:rPr>
        <w:t>进行语义组织、推理辅助和营销闭环编排。对于尚未接入的真实系统，本文使用</w:t>
      </w:r>
      <w:r>
        <w:rPr>
          <w:rFonts w:ascii="Times New Roman" w:hAnsi="Times New Roman" w:cs="Times New Roman"/>
          <w:color w:val="000000"/>
          <w:lang w:eastAsia="zh-CN"/>
        </w:rPr>
        <w:t>“</w:t>
      </w:r>
      <w:r>
        <w:rPr>
          <w:rFonts w:ascii="Times New Roman" w:hAnsi="Times New Roman" w:cs="Times New Roman"/>
          <w:color w:val="000000"/>
          <w:lang w:eastAsia="zh-CN"/>
        </w:rPr>
        <w:t>后续验证</w:t>
      </w:r>
      <w:r>
        <w:rPr>
          <w:rFonts w:ascii="Times New Roman" w:hAnsi="Times New Roman" w:cs="Times New Roman"/>
          <w:color w:val="000000"/>
          <w:lang w:eastAsia="zh-CN"/>
        </w:rPr>
        <w:t>”</w:t>
      </w:r>
      <w:r>
        <w:rPr>
          <w:rFonts w:ascii="Times New Roman" w:hAnsi="Times New Roman" w:cs="Times New Roman"/>
          <w:color w:val="000000"/>
          <w:lang w:eastAsia="zh-CN"/>
        </w:rPr>
        <w:t>或</w:t>
      </w:r>
      <w:r>
        <w:rPr>
          <w:rFonts w:ascii="Times New Roman" w:hAnsi="Times New Roman" w:cs="Times New Roman"/>
          <w:color w:val="000000"/>
          <w:lang w:eastAsia="zh-CN"/>
        </w:rPr>
        <w:t>“</w:t>
      </w:r>
      <w:r>
        <w:rPr>
          <w:rFonts w:ascii="Times New Roman" w:hAnsi="Times New Roman" w:cs="Times New Roman"/>
          <w:color w:val="000000"/>
          <w:lang w:eastAsia="zh-CN"/>
        </w:rPr>
        <w:t>拟接入</w:t>
      </w:r>
      <w:r>
        <w:rPr>
          <w:rFonts w:ascii="Times New Roman" w:hAnsi="Times New Roman" w:cs="Times New Roman"/>
          <w:color w:val="000000"/>
          <w:lang w:eastAsia="zh-CN"/>
        </w:rPr>
        <w:t>”</w:t>
      </w:r>
      <w:r>
        <w:rPr>
          <w:rFonts w:ascii="Times New Roman" w:hAnsi="Times New Roman" w:cs="Times New Roman"/>
          <w:color w:val="000000"/>
          <w:lang w:eastAsia="zh-CN"/>
        </w:rPr>
        <w:t>表述，不将原型数据、示例对象或工程设计直接表述为已发生的生产经营事实。</w:t>
      </w:r>
    </w:p>
    <w:p w14:paraId="0D9ABB96"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证据原则包括四点：第一，来源可定位，任何进入知识库或本体的事实应能回到文件、接口、数据库快照或人工确认记录；第二，状态可区分，候选、正式、生效、过期、冲突和已拒绝不能混为一谈；第三，权限可校验，推理上下文仅来自当前租户和当前角色被授权的数据范围；第四，结果可复核，模型、</w:t>
      </w:r>
      <w:r>
        <w:rPr>
          <w:rFonts w:ascii="Times New Roman" w:hAnsi="Times New Roman" w:cs="Times New Roman"/>
          <w:color w:val="000000"/>
          <w:lang w:eastAsia="zh-CN"/>
        </w:rPr>
        <w:t>Prompt</w:t>
      </w:r>
      <w:r>
        <w:rPr>
          <w:rFonts w:ascii="Times New Roman" w:hAnsi="Times New Roman" w:cs="Times New Roman"/>
          <w:color w:val="000000"/>
          <w:lang w:eastAsia="zh-CN"/>
        </w:rPr>
        <w:t>、工具、知识与本体版本、</w:t>
      </w:r>
      <w:r>
        <w:rPr>
          <w:rFonts w:ascii="Times New Roman" w:hAnsi="Times New Roman" w:cs="Times New Roman"/>
          <w:color w:val="000000"/>
          <w:lang w:eastAsia="zh-CN"/>
        </w:rPr>
        <w:t>Token</w:t>
      </w:r>
      <w:r>
        <w:rPr>
          <w:rFonts w:ascii="Times New Roman" w:hAnsi="Times New Roman" w:cs="Times New Roman"/>
          <w:color w:val="000000"/>
          <w:lang w:eastAsia="zh-CN"/>
        </w:rPr>
        <w:t>、耗时、错误和人工反馈均应成为运行记录的一部分。</w:t>
      </w:r>
    </w:p>
    <w:p w14:paraId="041B32C7" w14:textId="77777777" w:rsidR="00A6595D" w:rsidRDefault="00000000">
      <w:pPr>
        <w:pStyle w:val="21"/>
        <w:spacing w:after="80" w:line="300" w:lineRule="auto"/>
        <w:rPr>
          <w:rFonts w:ascii="Times New Roman" w:hAnsi="Times New Roman" w:cs="Times New Roman"/>
          <w:lang w:eastAsia="zh-CN"/>
        </w:rPr>
      </w:pPr>
      <w:bookmarkStart w:id="8" w:name="_Toc13533"/>
      <w:r>
        <w:rPr>
          <w:rFonts w:ascii="Times New Roman" w:eastAsia="黑体" w:hAnsi="Times New Roman" w:cs="Times New Roman"/>
          <w:lang w:eastAsia="zh-CN"/>
        </w:rPr>
        <w:t xml:space="preserve">1.2  </w:t>
      </w:r>
      <w:r>
        <w:rPr>
          <w:rFonts w:ascii="Times New Roman" w:eastAsia="黑体" w:hAnsi="Times New Roman" w:cs="Times New Roman"/>
          <w:lang w:eastAsia="zh-CN"/>
        </w:rPr>
        <w:t>场景和价值</w:t>
      </w:r>
      <w:bookmarkEnd w:id="8"/>
    </w:p>
    <w:p w14:paraId="2277A222" w14:textId="77777777" w:rsidR="00A6595D" w:rsidRDefault="00000000">
      <w:pPr>
        <w:pStyle w:val="31"/>
        <w:spacing w:before="140" w:after="40" w:line="300" w:lineRule="auto"/>
        <w:rPr>
          <w:rFonts w:ascii="Times New Roman" w:hAnsi="Times New Roman" w:cs="Times New Roman"/>
          <w:lang w:eastAsia="zh-CN"/>
        </w:rPr>
      </w:pPr>
      <w:bookmarkStart w:id="9" w:name="_Toc28558"/>
      <w:r>
        <w:rPr>
          <w:rFonts w:ascii="Times New Roman" w:eastAsia="楷体" w:hAnsi="Times New Roman" w:cs="Times New Roman"/>
          <w:lang w:eastAsia="zh-CN"/>
        </w:rPr>
        <w:t xml:space="preserve">1.2.1  </w:t>
      </w:r>
      <w:r>
        <w:rPr>
          <w:rFonts w:ascii="Times New Roman" w:eastAsia="楷体" w:hAnsi="Times New Roman" w:cs="Times New Roman"/>
          <w:lang w:eastAsia="zh-CN"/>
        </w:rPr>
        <w:t>面向航空营销的典型应用场景</w:t>
      </w:r>
      <w:bookmarkEnd w:id="9"/>
    </w:p>
    <w:p w14:paraId="6293C1C6"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平台面向市场热点、航线与航班经营、聚合客群、客票及辅营产品、营销内容、活动审批、渠道执行和效果复盘等连续环节。以</w:t>
      </w:r>
      <w:r>
        <w:rPr>
          <w:rFonts w:ascii="Times New Roman" w:hAnsi="Times New Roman" w:cs="Times New Roman"/>
          <w:color w:val="000000"/>
          <w:lang w:eastAsia="zh-CN"/>
        </w:rPr>
        <w:t>“</w:t>
      </w:r>
      <w:r>
        <w:rPr>
          <w:rFonts w:ascii="Times New Roman" w:hAnsi="Times New Roman" w:cs="Times New Roman"/>
          <w:color w:val="000000"/>
          <w:lang w:eastAsia="zh-CN"/>
        </w:rPr>
        <w:t>上海</w:t>
      </w:r>
      <w:r>
        <w:rPr>
          <w:rFonts w:ascii="Times New Roman" w:hAnsi="Times New Roman" w:cs="Times New Roman"/>
          <w:color w:val="000000"/>
          <w:lang w:eastAsia="zh-CN"/>
        </w:rPr>
        <w:t>—</w:t>
      </w:r>
      <w:r>
        <w:rPr>
          <w:rFonts w:ascii="Times New Roman" w:hAnsi="Times New Roman" w:cs="Times New Roman"/>
          <w:color w:val="000000"/>
          <w:lang w:eastAsia="zh-CN"/>
        </w:rPr>
        <w:t>三亚国庆早鸟</w:t>
      </w:r>
      <w:r>
        <w:rPr>
          <w:rFonts w:ascii="Times New Roman" w:hAnsi="Times New Roman" w:cs="Times New Roman"/>
          <w:color w:val="000000"/>
          <w:lang w:eastAsia="zh-CN"/>
        </w:rPr>
        <w:t>”</w:t>
      </w:r>
      <w:r>
        <w:rPr>
          <w:rFonts w:ascii="Times New Roman" w:hAnsi="Times New Roman" w:cs="Times New Roman"/>
          <w:color w:val="000000"/>
          <w:lang w:eastAsia="zh-CN"/>
        </w:rPr>
        <w:t>场景为例：当目的地热度、</w:t>
      </w:r>
      <w:r>
        <w:rPr>
          <w:rFonts w:ascii="Times New Roman" w:hAnsi="Times New Roman" w:cs="Times New Roman"/>
          <w:color w:val="000000"/>
          <w:lang w:eastAsia="zh-CN"/>
        </w:rPr>
        <w:t xml:space="preserve">App </w:t>
      </w:r>
      <w:r>
        <w:rPr>
          <w:rFonts w:ascii="Times New Roman" w:hAnsi="Times New Roman" w:cs="Times New Roman"/>
          <w:color w:val="000000"/>
          <w:lang w:eastAsia="zh-CN"/>
        </w:rPr>
        <w:t>搜索趋势、航线供给和预售窗口共同呈现机会信号时，机会洞察智能域生成带来源和时间窗的机会候选；客群洞察智能域基于授权范围内的聚合行为形成可复现的</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AudienceSnapshot</w:t>
      </w:r>
      <w:proofErr w:type="spellEnd"/>
      <w:r>
        <w:rPr>
          <w:rFonts w:ascii="Times New Roman" w:hAnsi="Times New Roman" w:cs="Times New Roman"/>
          <w:color w:val="000000"/>
          <w:lang w:eastAsia="zh-CN"/>
        </w:rPr>
        <w:t>；产品匹配</w:t>
      </w:r>
      <w:proofErr w:type="gramStart"/>
      <w:r>
        <w:rPr>
          <w:rFonts w:ascii="Times New Roman" w:hAnsi="Times New Roman" w:cs="Times New Roman"/>
          <w:color w:val="000000"/>
          <w:lang w:eastAsia="zh-CN"/>
        </w:rPr>
        <w:t>智能域对客票</w:t>
      </w:r>
      <w:proofErr w:type="gramEnd"/>
      <w:r>
        <w:rPr>
          <w:rFonts w:ascii="Times New Roman" w:hAnsi="Times New Roman" w:cs="Times New Roman"/>
          <w:color w:val="000000"/>
          <w:lang w:eastAsia="zh-CN"/>
        </w:rPr>
        <w:t>、行李、优选座位和目的地权益进行库存、资格和有效期校验；内容与活动智能域生成渠道候选版本并进入审批；执行与复盘</w:t>
      </w:r>
      <w:proofErr w:type="gramStart"/>
      <w:r>
        <w:rPr>
          <w:rFonts w:ascii="Times New Roman" w:hAnsi="Times New Roman" w:cs="Times New Roman"/>
          <w:color w:val="000000"/>
          <w:lang w:eastAsia="zh-CN"/>
        </w:rPr>
        <w:t>智能域再将</w:t>
      </w:r>
      <w:proofErr w:type="gramEnd"/>
      <w:r>
        <w:rPr>
          <w:rFonts w:ascii="Times New Roman" w:hAnsi="Times New Roman" w:cs="Times New Roman"/>
          <w:color w:val="000000"/>
          <w:lang w:eastAsia="zh-CN"/>
        </w:rPr>
        <w:t>回传结果归因到客群、产品、内容和渠道。</w:t>
      </w:r>
    </w:p>
    <w:p w14:paraId="597DB773"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该流程的价值不在于把营销人员替换为文本生成器，而在于降低跨系统查询、证据核对、规则检查和复盘串联的成本。业务人员可在每个候选结论中看到其来源、关</w:t>
      </w:r>
      <w:r>
        <w:rPr>
          <w:rFonts w:ascii="Times New Roman" w:hAnsi="Times New Roman" w:cs="Times New Roman"/>
          <w:color w:val="000000"/>
          <w:lang w:eastAsia="zh-CN"/>
        </w:rPr>
        <w:lastRenderedPageBreak/>
        <w:t>联对象、模型运行轨迹、置信度和待确认事项；</w:t>
      </w:r>
      <w:r>
        <w:rPr>
          <w:rFonts w:ascii="Times New Roman" w:hAnsi="Times New Roman" w:cs="Times New Roman"/>
          <w:color w:val="000000"/>
          <w:lang w:eastAsia="zh-CN"/>
        </w:rPr>
        <w:t xml:space="preserve">AI </w:t>
      </w:r>
      <w:r>
        <w:rPr>
          <w:rFonts w:ascii="Times New Roman" w:hAnsi="Times New Roman" w:cs="Times New Roman"/>
          <w:color w:val="000000"/>
          <w:lang w:eastAsia="zh-CN"/>
        </w:rPr>
        <w:t>推理的作用由</w:t>
      </w:r>
      <w:r>
        <w:rPr>
          <w:rFonts w:ascii="Times New Roman" w:hAnsi="Times New Roman" w:cs="Times New Roman"/>
          <w:color w:val="000000"/>
          <w:lang w:eastAsia="zh-CN"/>
        </w:rPr>
        <w:t>“</w:t>
      </w:r>
      <w:r>
        <w:rPr>
          <w:rFonts w:ascii="Times New Roman" w:hAnsi="Times New Roman" w:cs="Times New Roman"/>
          <w:color w:val="000000"/>
          <w:lang w:eastAsia="zh-CN"/>
        </w:rPr>
        <w:t>给出答案</w:t>
      </w:r>
      <w:r>
        <w:rPr>
          <w:rFonts w:ascii="Times New Roman" w:hAnsi="Times New Roman" w:cs="Times New Roman"/>
          <w:color w:val="000000"/>
          <w:lang w:eastAsia="zh-CN"/>
        </w:rPr>
        <w:t>”</w:t>
      </w:r>
      <w:r>
        <w:rPr>
          <w:rFonts w:ascii="Times New Roman" w:hAnsi="Times New Roman" w:cs="Times New Roman"/>
          <w:color w:val="000000"/>
          <w:lang w:eastAsia="zh-CN"/>
        </w:rPr>
        <w:t>提升为</w:t>
      </w:r>
      <w:r>
        <w:rPr>
          <w:rFonts w:ascii="Times New Roman" w:hAnsi="Times New Roman" w:cs="Times New Roman"/>
          <w:color w:val="000000"/>
          <w:lang w:eastAsia="zh-CN"/>
        </w:rPr>
        <w:t>“</w:t>
      </w:r>
      <w:r>
        <w:rPr>
          <w:rFonts w:ascii="Times New Roman" w:hAnsi="Times New Roman" w:cs="Times New Roman"/>
          <w:color w:val="000000"/>
          <w:lang w:eastAsia="zh-CN"/>
        </w:rPr>
        <w:t>基于证据形成可审查的候选建议</w:t>
      </w:r>
      <w:r>
        <w:rPr>
          <w:rFonts w:ascii="Times New Roman" w:hAnsi="Times New Roman" w:cs="Times New Roman"/>
          <w:color w:val="000000"/>
          <w:lang w:eastAsia="zh-CN"/>
        </w:rPr>
        <w:t>”</w:t>
      </w:r>
      <w:r>
        <w:rPr>
          <w:rFonts w:ascii="Times New Roman" w:hAnsi="Times New Roman" w:cs="Times New Roman"/>
          <w:color w:val="000000"/>
          <w:lang w:eastAsia="zh-CN"/>
        </w:rPr>
        <w:t>。</w:t>
      </w:r>
    </w:p>
    <w:p w14:paraId="46F38D8B" w14:textId="77777777" w:rsidR="00A6595D" w:rsidRDefault="00000000">
      <w:pPr>
        <w:pStyle w:val="31"/>
        <w:spacing w:before="140" w:after="40" w:line="300" w:lineRule="auto"/>
        <w:rPr>
          <w:rFonts w:ascii="Times New Roman" w:hAnsi="Times New Roman" w:cs="Times New Roman"/>
          <w:lang w:eastAsia="zh-CN"/>
        </w:rPr>
      </w:pPr>
      <w:bookmarkStart w:id="10" w:name="_Toc21731"/>
      <w:r>
        <w:rPr>
          <w:rFonts w:ascii="Times New Roman" w:eastAsia="楷体" w:hAnsi="Times New Roman" w:cs="Times New Roman"/>
          <w:lang w:eastAsia="zh-CN"/>
        </w:rPr>
        <w:t xml:space="preserve">1.2.2  </w:t>
      </w:r>
      <w:r>
        <w:rPr>
          <w:rFonts w:ascii="Times New Roman" w:eastAsia="楷体" w:hAnsi="Times New Roman" w:cs="Times New Roman"/>
          <w:lang w:eastAsia="zh-CN"/>
        </w:rPr>
        <w:t>技术价值与应用价值</w:t>
      </w:r>
      <w:bookmarkEnd w:id="10"/>
    </w:p>
    <w:p w14:paraId="0889F460"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技术价值：</w:t>
      </w:r>
      <w:r>
        <w:rPr>
          <w:rFonts w:ascii="Times New Roman" w:hAnsi="Times New Roman" w:cs="Times New Roman"/>
          <w:color w:val="000000"/>
          <w:lang w:eastAsia="zh-CN"/>
        </w:rPr>
        <w:t>提出领域本体、统一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、工具化推理、输出</w:t>
      </w:r>
      <w:r>
        <w:rPr>
          <w:rFonts w:ascii="Times New Roman" w:hAnsi="Times New Roman" w:cs="Times New Roman"/>
          <w:color w:val="000000"/>
          <w:lang w:eastAsia="zh-CN"/>
        </w:rPr>
        <w:t xml:space="preserve"> Schema </w:t>
      </w:r>
      <w:r>
        <w:rPr>
          <w:rFonts w:ascii="Times New Roman" w:hAnsi="Times New Roman" w:cs="Times New Roman"/>
          <w:color w:val="000000"/>
          <w:lang w:eastAsia="zh-CN"/>
        </w:rPr>
        <w:t>校验和人工门禁协同的应用型技术路线。该路线避免把</w:t>
      </w:r>
      <w:r>
        <w:rPr>
          <w:rFonts w:ascii="Times New Roman" w:hAnsi="Times New Roman" w:cs="Times New Roman"/>
          <w:color w:val="000000"/>
          <w:lang w:eastAsia="zh-CN"/>
        </w:rPr>
        <w:t xml:space="preserve"> RAG</w:t>
      </w:r>
      <w:r>
        <w:rPr>
          <w:rFonts w:ascii="Times New Roman" w:hAnsi="Times New Roman" w:cs="Times New Roman"/>
          <w:color w:val="000000"/>
          <w:lang w:eastAsia="zh-CN"/>
        </w:rPr>
        <w:t>、工作流或聊天接口孤立部署，而是使它们围绕航空营销的业务对象与状态机运行。</w:t>
      </w:r>
    </w:p>
    <w:p w14:paraId="2F70C96A"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应用价值：</w:t>
      </w:r>
      <w:r>
        <w:rPr>
          <w:rFonts w:ascii="Times New Roman" w:hAnsi="Times New Roman" w:cs="Times New Roman"/>
          <w:color w:val="000000"/>
          <w:lang w:eastAsia="zh-CN"/>
        </w:rPr>
        <w:t>将机会、客群、产品、内容、活动、执行与复盘连接为同一条可追溯链，帮助营销人员在复杂规则与多</w:t>
      </w:r>
      <w:proofErr w:type="gramStart"/>
      <w:r>
        <w:rPr>
          <w:rFonts w:ascii="Times New Roman" w:hAnsi="Times New Roman" w:cs="Times New Roman"/>
          <w:color w:val="000000"/>
          <w:lang w:eastAsia="zh-CN"/>
        </w:rPr>
        <w:t>源信息</w:t>
      </w:r>
      <w:proofErr w:type="gramEnd"/>
      <w:r>
        <w:rPr>
          <w:rFonts w:ascii="Times New Roman" w:hAnsi="Times New Roman" w:cs="Times New Roman"/>
          <w:color w:val="000000"/>
          <w:lang w:eastAsia="zh-CN"/>
        </w:rPr>
        <w:t>环境中更快形成可审核的方案，同时为后续真实渠道接入和增量评估保留结构化基础。</w:t>
      </w:r>
    </w:p>
    <w:p w14:paraId="14EBA660" w14:textId="77777777" w:rsidR="00A6595D" w:rsidRDefault="00000000">
      <w:pPr>
        <w:spacing w:after="0" w:line="360" w:lineRule="auto"/>
        <w:ind w:firstLine="420"/>
        <w:jc w:val="both"/>
        <w:rPr>
          <w:rFonts w:ascii="Times New Roman" w:hAnsi="Times New Roman" w:cs="Times New Roman"/>
          <w:lang w:eastAsia="zh-CN"/>
        </w:rPr>
      </w:pPr>
      <w:r>
        <w:rPr>
          <w:rFonts w:ascii="Times New Roman" w:eastAsia="黑体" w:hAnsi="Times New Roman" w:cs="Times New Roman"/>
          <w:b/>
          <w:color w:val="000000"/>
          <w:lang w:eastAsia="zh-CN"/>
        </w:rPr>
        <w:t>治理价值：</w:t>
      </w:r>
      <w:r>
        <w:rPr>
          <w:rFonts w:ascii="Times New Roman" w:hAnsi="Times New Roman" w:cs="Times New Roman"/>
          <w:color w:val="000000"/>
          <w:lang w:eastAsia="zh-CN"/>
        </w:rPr>
        <w:t>通过数据最小化、租户隔离、来源记录、候选准入、版本状态和责任分离，避免模型在没有业务依据或授权的情况下直接触发高影响营销动作，为航空场景下</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的可信应用提供可复用的工程范式。</w:t>
      </w:r>
    </w:p>
    <w:p w14:paraId="2F5A7390" w14:textId="77777777" w:rsidR="00A6595D" w:rsidRDefault="00000000">
      <w:pPr>
        <w:pStyle w:val="21"/>
        <w:spacing w:after="80" w:line="300" w:lineRule="auto"/>
        <w:rPr>
          <w:rFonts w:ascii="Times New Roman" w:hAnsi="Times New Roman" w:cs="Times New Roman"/>
          <w:lang w:eastAsia="zh-CN"/>
        </w:rPr>
      </w:pPr>
      <w:bookmarkStart w:id="11" w:name="_Toc21273"/>
      <w:r>
        <w:rPr>
          <w:rFonts w:ascii="Times New Roman" w:eastAsia="黑体" w:hAnsi="Times New Roman" w:cs="Times New Roman"/>
          <w:lang w:eastAsia="zh-CN"/>
        </w:rPr>
        <w:t xml:space="preserve">1.3  </w:t>
      </w:r>
      <w:r>
        <w:rPr>
          <w:rFonts w:ascii="Times New Roman" w:eastAsia="黑体" w:hAnsi="Times New Roman" w:cs="Times New Roman"/>
          <w:lang w:eastAsia="zh-CN"/>
        </w:rPr>
        <w:t>所需支持</w:t>
      </w:r>
      <w:bookmarkEnd w:id="11"/>
    </w:p>
    <w:p w14:paraId="3C10281D"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项目已具备原型验证所需的软件环境和工程基础。为从原型进一步走向可验证的业务闭环，仍需在数据授权、领域规则、</w:t>
      </w:r>
      <w:proofErr w:type="gramStart"/>
      <w:r>
        <w:rPr>
          <w:rFonts w:ascii="Times New Roman" w:hAnsi="Times New Roman" w:cs="Times New Roman"/>
          <w:color w:val="000000"/>
          <w:lang w:eastAsia="zh-CN"/>
        </w:rPr>
        <w:t>算力与</w:t>
      </w:r>
      <w:proofErr w:type="gramEnd"/>
      <w:r>
        <w:rPr>
          <w:rFonts w:ascii="Times New Roman" w:hAnsi="Times New Roman" w:cs="Times New Roman"/>
          <w:color w:val="000000"/>
          <w:lang w:eastAsia="zh-CN"/>
        </w:rPr>
        <w:t>验证环境方面获得持续支持。所有数据接入将以授权、脱敏、聚合和最小必要为前提，平台不在营销工作台展示无关的旅客个人明细。</w:t>
      </w:r>
    </w:p>
    <w:tbl>
      <w:tblPr>
        <w:tblStyle w:val="af4"/>
        <w:tblW w:w="9000" w:type="dxa"/>
        <w:jc w:val="center"/>
        <w:tblLayout w:type="fixed"/>
        <w:tblLook w:val="04A0" w:firstRow="1" w:lastRow="0" w:firstColumn="1" w:lastColumn="0" w:noHBand="0" w:noVBand="1"/>
      </w:tblPr>
      <w:tblGrid>
        <w:gridCol w:w="1350"/>
        <w:gridCol w:w="2700"/>
        <w:gridCol w:w="2950"/>
        <w:gridCol w:w="2000"/>
      </w:tblGrid>
      <w:tr w:rsidR="00A6595D" w14:paraId="316C1422" w14:textId="77777777">
        <w:trPr>
          <w:cantSplit/>
          <w:tblHeader/>
          <w:jc w:val="center"/>
        </w:trPr>
        <w:tc>
          <w:tcPr>
            <w:tcW w:w="1350" w:type="dxa"/>
            <w:shd w:val="clear" w:color="auto" w:fill="F2F2F2"/>
            <w:tcMar>
              <w:top w:w="80" w:type="dxa"/>
              <w:left w:w="90" w:type="dxa"/>
              <w:bottom w:w="80" w:type="dxa"/>
              <w:right w:w="90" w:type="dxa"/>
            </w:tcMar>
            <w:vAlign w:val="center"/>
          </w:tcPr>
          <w:p w14:paraId="52DFC15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支持类别</w:t>
            </w:r>
            <w:proofErr w:type="spellEnd"/>
          </w:p>
        </w:tc>
        <w:tc>
          <w:tcPr>
            <w:tcW w:w="2700" w:type="dxa"/>
            <w:shd w:val="clear" w:color="auto" w:fill="F2F2F2"/>
            <w:tcMar>
              <w:top w:w="80" w:type="dxa"/>
              <w:left w:w="90" w:type="dxa"/>
              <w:bottom w:w="80" w:type="dxa"/>
              <w:right w:w="90" w:type="dxa"/>
            </w:tcMar>
            <w:vAlign w:val="center"/>
          </w:tcPr>
          <w:p w14:paraId="6D091A8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当前基础</w:t>
            </w:r>
            <w:proofErr w:type="spellEnd"/>
          </w:p>
        </w:tc>
        <w:tc>
          <w:tcPr>
            <w:tcW w:w="2950" w:type="dxa"/>
            <w:shd w:val="clear" w:color="auto" w:fill="F2F2F2"/>
            <w:tcMar>
              <w:top w:w="80" w:type="dxa"/>
              <w:left w:w="90" w:type="dxa"/>
              <w:bottom w:w="80" w:type="dxa"/>
              <w:right w:w="90" w:type="dxa"/>
            </w:tcMar>
            <w:vAlign w:val="center"/>
          </w:tcPr>
          <w:p w14:paraId="114B3A1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后续所需支持</w:t>
            </w:r>
            <w:proofErr w:type="spellEnd"/>
          </w:p>
        </w:tc>
        <w:tc>
          <w:tcPr>
            <w:tcW w:w="2000" w:type="dxa"/>
            <w:shd w:val="clear" w:color="auto" w:fill="F2F2F2"/>
            <w:tcMar>
              <w:top w:w="80" w:type="dxa"/>
              <w:left w:w="90" w:type="dxa"/>
              <w:bottom w:w="80" w:type="dxa"/>
              <w:right w:w="90" w:type="dxa"/>
            </w:tcMar>
            <w:vAlign w:val="center"/>
          </w:tcPr>
          <w:p w14:paraId="0E00027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用于验证的目标</w:t>
            </w:r>
            <w:proofErr w:type="spellEnd"/>
          </w:p>
        </w:tc>
      </w:tr>
      <w:tr w:rsidR="00A6595D" w14:paraId="23281E13" w14:textId="77777777">
        <w:trPr>
          <w:cantSplit/>
          <w:jc w:val="center"/>
        </w:trPr>
        <w:tc>
          <w:tcPr>
            <w:tcW w:w="1350" w:type="dxa"/>
            <w:tcMar>
              <w:top w:w="80" w:type="dxa"/>
              <w:left w:w="90" w:type="dxa"/>
              <w:bottom w:w="80" w:type="dxa"/>
              <w:right w:w="90" w:type="dxa"/>
            </w:tcMar>
            <w:vAlign w:val="center"/>
          </w:tcPr>
          <w:p w14:paraId="1A4D21F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数据与规则</w:t>
            </w:r>
            <w:proofErr w:type="spellEnd"/>
          </w:p>
        </w:tc>
        <w:tc>
          <w:tcPr>
            <w:tcW w:w="2700" w:type="dxa"/>
            <w:tcMar>
              <w:top w:w="80" w:type="dxa"/>
              <w:left w:w="90" w:type="dxa"/>
              <w:bottom w:w="80" w:type="dxa"/>
              <w:right w:w="90" w:type="dxa"/>
            </w:tcMar>
            <w:vAlign w:val="center"/>
          </w:tcPr>
          <w:p w14:paraId="1C1CAA6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已有文件接入、知识片段、产品与营销对象存储能力。</w:t>
            </w:r>
          </w:p>
        </w:tc>
        <w:tc>
          <w:tcPr>
            <w:tcW w:w="2950" w:type="dxa"/>
            <w:tcMar>
              <w:top w:w="80" w:type="dxa"/>
              <w:left w:w="90" w:type="dxa"/>
              <w:bottom w:w="80" w:type="dxa"/>
              <w:right w:w="90" w:type="dxa"/>
            </w:tcMar>
            <w:vAlign w:val="center"/>
          </w:tcPr>
          <w:p w14:paraId="12C197D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授权的聚合客群、产品规则、航线经营指标、渠道回传样本及口径说明。</w:t>
            </w:r>
          </w:p>
        </w:tc>
        <w:tc>
          <w:tcPr>
            <w:tcW w:w="2000" w:type="dxa"/>
            <w:tcMar>
              <w:top w:w="80" w:type="dxa"/>
              <w:left w:w="90" w:type="dxa"/>
              <w:bottom w:w="80" w:type="dxa"/>
              <w:right w:w="90" w:type="dxa"/>
            </w:tcMar>
            <w:vAlign w:val="center"/>
          </w:tcPr>
          <w:p w14:paraId="27EBFBD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检验本体抽取、规则校验与归因链路。</w:t>
            </w:r>
          </w:p>
        </w:tc>
      </w:tr>
      <w:tr w:rsidR="00A6595D" w14:paraId="6E083A3D" w14:textId="77777777">
        <w:trPr>
          <w:cantSplit/>
          <w:jc w:val="center"/>
        </w:trPr>
        <w:tc>
          <w:tcPr>
            <w:tcW w:w="1350" w:type="dxa"/>
            <w:tcMar>
              <w:top w:w="80" w:type="dxa"/>
              <w:left w:w="90" w:type="dxa"/>
              <w:bottom w:w="80" w:type="dxa"/>
              <w:right w:w="90" w:type="dxa"/>
            </w:tcMar>
            <w:vAlign w:val="center"/>
          </w:tcPr>
          <w:p w14:paraId="55168BA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模型与算力</w:t>
            </w:r>
            <w:proofErr w:type="spellEnd"/>
          </w:p>
        </w:tc>
        <w:tc>
          <w:tcPr>
            <w:tcW w:w="2700" w:type="dxa"/>
            <w:tcMar>
              <w:top w:w="80" w:type="dxa"/>
              <w:left w:w="90" w:type="dxa"/>
              <w:bottom w:w="80" w:type="dxa"/>
              <w:right w:w="90" w:type="dxa"/>
            </w:tcMar>
            <w:vAlign w:val="center"/>
          </w:tcPr>
          <w:p w14:paraId="5CF7795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百炼兼容推理服务已接入；本地</w:t>
            </w:r>
            <w:r>
              <w:rPr>
                <w:rFonts w:ascii="Times New Roman" w:hAnsi="Times New Roman" w:cs="Times New Roman" w:hint="eastAsia"/>
                <w:color w:val="000000"/>
                <w:sz w:val="21"/>
                <w:lang w:eastAsia="zh-CN"/>
              </w:rPr>
              <w:t>部署</w:t>
            </w:r>
            <w:r>
              <w:rPr>
                <w:rFonts w:ascii="Times New Roman" w:hAnsi="Times New Roman" w:cs="Times New Roman"/>
                <w:color w:val="000000"/>
                <w:sz w:val="21"/>
                <w:lang w:eastAsia="zh-CN"/>
              </w:rPr>
              <w:t xml:space="preserve"> </w:t>
            </w:r>
            <w:proofErr w:type="spellStart"/>
            <w:r>
              <w:rPr>
                <w:rFonts w:ascii="Times New Roman" w:hAnsi="Times New Roman" w:cs="Times New Roman"/>
                <w:color w:val="000000"/>
                <w:sz w:val="21"/>
                <w:lang w:eastAsia="zh-CN"/>
              </w:rPr>
              <w:t>Qwen</w:t>
            </w:r>
            <w:proofErr w:type="spellEnd"/>
            <w:r>
              <w:rPr>
                <w:rFonts w:ascii="Times New Roman" w:hAnsi="Times New Roman" w:cs="Times New Roman"/>
                <w:color w:val="000000"/>
                <w:sz w:val="21"/>
                <w:lang w:eastAsia="zh-CN"/>
              </w:rPr>
              <w:t xml:space="preserve"> </w:t>
            </w:r>
            <w:r>
              <w:rPr>
                <w:rFonts w:ascii="Times New Roman" w:hAnsi="Times New Roman" w:cs="Times New Roman"/>
                <w:color w:val="000000"/>
                <w:sz w:val="21"/>
                <w:lang w:eastAsia="zh-CN"/>
              </w:rPr>
              <w:t>模型具备受控验证入口。</w:t>
            </w:r>
          </w:p>
        </w:tc>
        <w:tc>
          <w:tcPr>
            <w:tcW w:w="2950" w:type="dxa"/>
            <w:tcMar>
              <w:top w:w="80" w:type="dxa"/>
              <w:left w:w="90" w:type="dxa"/>
              <w:bottom w:w="80" w:type="dxa"/>
              <w:right w:w="90" w:type="dxa"/>
            </w:tcMar>
            <w:vAlign w:val="center"/>
          </w:tcPr>
          <w:p w14:paraId="1CF65D3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本地推理资源、隔离测试集、模型版本与任务路由配置。</w:t>
            </w:r>
          </w:p>
        </w:tc>
        <w:tc>
          <w:tcPr>
            <w:tcW w:w="2000" w:type="dxa"/>
            <w:tcMar>
              <w:top w:w="80" w:type="dxa"/>
              <w:left w:w="90" w:type="dxa"/>
              <w:bottom w:w="80" w:type="dxa"/>
              <w:right w:w="90" w:type="dxa"/>
            </w:tcMar>
            <w:vAlign w:val="center"/>
          </w:tcPr>
          <w:p w14:paraId="3261D3D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进行同条件质量、时延、成本和稳健性对照。</w:t>
            </w:r>
          </w:p>
        </w:tc>
      </w:tr>
      <w:tr w:rsidR="00A6595D" w14:paraId="11930233" w14:textId="77777777">
        <w:trPr>
          <w:cantSplit/>
          <w:jc w:val="center"/>
        </w:trPr>
        <w:tc>
          <w:tcPr>
            <w:tcW w:w="1350" w:type="dxa"/>
            <w:tcMar>
              <w:top w:w="80" w:type="dxa"/>
              <w:left w:w="90" w:type="dxa"/>
              <w:bottom w:w="80" w:type="dxa"/>
              <w:right w:w="90" w:type="dxa"/>
            </w:tcMar>
            <w:vAlign w:val="center"/>
          </w:tcPr>
          <w:p w14:paraId="4CAF284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业务验证</w:t>
            </w:r>
            <w:proofErr w:type="spellEnd"/>
          </w:p>
        </w:tc>
        <w:tc>
          <w:tcPr>
            <w:tcW w:w="2700" w:type="dxa"/>
            <w:tcMar>
              <w:top w:w="80" w:type="dxa"/>
              <w:left w:w="90" w:type="dxa"/>
              <w:bottom w:w="80" w:type="dxa"/>
              <w:right w:w="90" w:type="dxa"/>
            </w:tcMar>
            <w:vAlign w:val="center"/>
          </w:tcPr>
          <w:p w14:paraId="76A8F7D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活动、审批、执行和复盘已形成原型对象链。</w:t>
            </w:r>
          </w:p>
        </w:tc>
        <w:tc>
          <w:tcPr>
            <w:tcW w:w="2950" w:type="dxa"/>
            <w:tcMar>
              <w:top w:w="80" w:type="dxa"/>
              <w:left w:w="90" w:type="dxa"/>
              <w:bottom w:w="80" w:type="dxa"/>
              <w:right w:w="90" w:type="dxa"/>
            </w:tcMar>
            <w:vAlign w:val="center"/>
          </w:tcPr>
          <w:p w14:paraId="4B39015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业务专家参与候选审核、规则确认与典型场景演练。</w:t>
            </w:r>
          </w:p>
        </w:tc>
        <w:tc>
          <w:tcPr>
            <w:tcW w:w="2000" w:type="dxa"/>
            <w:tcMar>
              <w:top w:w="80" w:type="dxa"/>
              <w:left w:w="90" w:type="dxa"/>
              <w:bottom w:w="80" w:type="dxa"/>
              <w:right w:w="90" w:type="dxa"/>
            </w:tcMar>
            <w:vAlign w:val="center"/>
          </w:tcPr>
          <w:p w14:paraId="64F4775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确认输出可理解、可审计、可被运营使用。</w:t>
            </w:r>
          </w:p>
        </w:tc>
      </w:tr>
      <w:tr w:rsidR="00A6595D" w14:paraId="31CE54D1" w14:textId="77777777">
        <w:trPr>
          <w:cantSplit/>
          <w:jc w:val="center"/>
        </w:trPr>
        <w:tc>
          <w:tcPr>
            <w:tcW w:w="1350" w:type="dxa"/>
            <w:tcMar>
              <w:top w:w="80" w:type="dxa"/>
              <w:left w:w="90" w:type="dxa"/>
              <w:bottom w:w="80" w:type="dxa"/>
              <w:right w:w="90" w:type="dxa"/>
            </w:tcMar>
            <w:vAlign w:val="center"/>
          </w:tcPr>
          <w:p w14:paraId="4FC81DD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工程保障</w:t>
            </w:r>
            <w:proofErr w:type="spellEnd"/>
          </w:p>
        </w:tc>
        <w:tc>
          <w:tcPr>
            <w:tcW w:w="2700" w:type="dxa"/>
            <w:tcMar>
              <w:top w:w="80" w:type="dxa"/>
              <w:left w:w="90" w:type="dxa"/>
              <w:bottom w:w="80" w:type="dxa"/>
              <w:right w:w="90" w:type="dxa"/>
            </w:tcMar>
            <w:vAlign w:val="center"/>
          </w:tcPr>
          <w:p w14:paraId="4B2DAD9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Docker</w:t>
            </w:r>
            <w:r>
              <w:rPr>
                <w:rFonts w:ascii="Times New Roman" w:hAnsi="Times New Roman" w:cs="Times New Roman"/>
                <w:color w:val="000000"/>
                <w:sz w:val="21"/>
              </w:rPr>
              <w:t>、</w:t>
            </w:r>
            <w:r>
              <w:rPr>
                <w:rFonts w:ascii="Times New Roman" w:hAnsi="Times New Roman" w:cs="Times New Roman"/>
                <w:color w:val="000000"/>
                <w:sz w:val="21"/>
              </w:rPr>
              <w:t>PostgreSQL</w:t>
            </w:r>
            <w:r>
              <w:rPr>
                <w:rFonts w:ascii="Times New Roman" w:hAnsi="Times New Roman" w:cs="Times New Roman"/>
                <w:color w:val="000000"/>
                <w:sz w:val="21"/>
              </w:rPr>
              <w:t>、</w:t>
            </w:r>
            <w:r>
              <w:rPr>
                <w:rFonts w:ascii="Times New Roman" w:hAnsi="Times New Roman" w:cs="Times New Roman"/>
                <w:color w:val="000000"/>
                <w:sz w:val="21"/>
              </w:rPr>
              <w:t>API</w:t>
            </w:r>
            <w:r>
              <w:rPr>
                <w:rFonts w:ascii="Times New Roman" w:hAnsi="Times New Roman" w:cs="Times New Roman"/>
                <w:color w:val="000000"/>
                <w:sz w:val="21"/>
              </w:rPr>
              <w:t>、前端工作台与自动化测试已可用</w:t>
            </w:r>
            <w:proofErr w:type="spellEnd"/>
            <w:r>
              <w:rPr>
                <w:rFonts w:ascii="Times New Roman" w:hAnsi="Times New Roman" w:cs="Times New Roman"/>
                <w:color w:val="000000"/>
                <w:sz w:val="21"/>
              </w:rPr>
              <w:t>。</w:t>
            </w:r>
          </w:p>
        </w:tc>
        <w:tc>
          <w:tcPr>
            <w:tcW w:w="2950" w:type="dxa"/>
            <w:tcMar>
              <w:top w:w="80" w:type="dxa"/>
              <w:left w:w="90" w:type="dxa"/>
              <w:bottom w:w="80" w:type="dxa"/>
              <w:right w:w="90" w:type="dxa"/>
            </w:tcMar>
            <w:vAlign w:val="center"/>
          </w:tcPr>
          <w:p w14:paraId="3269C76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持久化任务队列、独立</w:t>
            </w:r>
            <w:r>
              <w:rPr>
                <w:rFonts w:ascii="Times New Roman" w:hAnsi="Times New Roman" w:cs="Times New Roman"/>
                <w:color w:val="000000"/>
                <w:sz w:val="21"/>
                <w:lang w:eastAsia="zh-CN"/>
              </w:rPr>
              <w:t xml:space="preserve"> Worker</w:t>
            </w:r>
            <w:r>
              <w:rPr>
                <w:rFonts w:ascii="Times New Roman" w:hAnsi="Times New Roman" w:cs="Times New Roman"/>
                <w:color w:val="000000"/>
                <w:sz w:val="21"/>
                <w:lang w:eastAsia="zh-CN"/>
              </w:rPr>
              <w:t>、授权渠道和回调环境。</w:t>
            </w:r>
          </w:p>
        </w:tc>
        <w:tc>
          <w:tcPr>
            <w:tcW w:w="2000" w:type="dxa"/>
            <w:tcMar>
              <w:top w:w="80" w:type="dxa"/>
              <w:left w:w="90" w:type="dxa"/>
              <w:bottom w:w="80" w:type="dxa"/>
              <w:right w:w="90" w:type="dxa"/>
            </w:tcMar>
            <w:vAlign w:val="center"/>
          </w:tcPr>
          <w:p w14:paraId="1F12DDA9" w14:textId="77777777" w:rsidR="00A6595D" w:rsidRDefault="00000000">
            <w:pPr>
              <w:spacing w:after="0" w:line="283" w:lineRule="auto"/>
              <w:rPr>
                <w:rFonts w:ascii="Times New Roman" w:hAnsi="Times New Roman" w:cs="Times New Roman"/>
                <w:lang w:eastAsia="zh-CN"/>
              </w:rPr>
            </w:pPr>
            <w:proofErr w:type="gramStart"/>
            <w:r>
              <w:rPr>
                <w:rFonts w:ascii="Times New Roman" w:hAnsi="Times New Roman" w:cs="Times New Roman"/>
                <w:color w:val="000000"/>
                <w:sz w:val="21"/>
                <w:lang w:eastAsia="zh-CN"/>
              </w:rPr>
              <w:t>验证长任务</w:t>
            </w:r>
            <w:proofErr w:type="gramEnd"/>
            <w:r>
              <w:rPr>
                <w:rFonts w:ascii="Times New Roman" w:hAnsi="Times New Roman" w:cs="Times New Roman"/>
                <w:color w:val="000000"/>
                <w:sz w:val="21"/>
                <w:lang w:eastAsia="zh-CN"/>
              </w:rPr>
              <w:t>恢复、真实闭环与生产化边界。</w:t>
            </w:r>
          </w:p>
        </w:tc>
      </w:tr>
    </w:tbl>
    <w:p w14:paraId="5398A726" w14:textId="77777777" w:rsidR="00A6595D" w:rsidRDefault="00A6595D">
      <w:pPr>
        <w:spacing w:before="20" w:after="20" w:line="240" w:lineRule="auto"/>
        <w:jc w:val="both"/>
        <w:rPr>
          <w:rFonts w:ascii="Times New Roman" w:hAnsi="Times New Roman" w:cs="Times New Roman"/>
          <w:lang w:eastAsia="zh-CN"/>
        </w:rPr>
      </w:pPr>
    </w:p>
    <w:p w14:paraId="225132C0" w14:textId="77777777" w:rsidR="00A6595D" w:rsidRDefault="00000000">
      <w:pPr>
        <w:pStyle w:val="1"/>
        <w:spacing w:before="300" w:after="140" w:line="300" w:lineRule="auto"/>
        <w:rPr>
          <w:rFonts w:ascii="Times New Roman" w:hAnsi="Times New Roman" w:cs="Times New Roman"/>
          <w:lang w:eastAsia="zh-CN"/>
        </w:rPr>
      </w:pPr>
      <w:bookmarkStart w:id="12" w:name="_Toc17032"/>
      <w:r>
        <w:rPr>
          <w:rFonts w:ascii="Times New Roman" w:eastAsia="黑体" w:hAnsi="Times New Roman" w:cs="Times New Roman"/>
          <w:lang w:eastAsia="zh-CN"/>
        </w:rPr>
        <w:lastRenderedPageBreak/>
        <w:t xml:space="preserve">2  </w:t>
      </w:r>
      <w:r>
        <w:rPr>
          <w:rFonts w:ascii="Times New Roman" w:eastAsia="黑体" w:hAnsi="Times New Roman" w:cs="Times New Roman"/>
          <w:lang w:eastAsia="zh-CN"/>
        </w:rPr>
        <w:t>项目规划</w:t>
      </w:r>
      <w:bookmarkEnd w:id="12"/>
    </w:p>
    <w:p w14:paraId="2014B057" w14:textId="77777777" w:rsidR="00A6595D" w:rsidRDefault="00000000">
      <w:pPr>
        <w:pStyle w:val="21"/>
        <w:spacing w:after="80" w:line="300" w:lineRule="auto"/>
        <w:rPr>
          <w:rFonts w:ascii="Times New Roman" w:hAnsi="Times New Roman" w:cs="Times New Roman"/>
          <w:lang w:eastAsia="zh-CN"/>
        </w:rPr>
      </w:pPr>
      <w:bookmarkStart w:id="13" w:name="_Toc6138"/>
      <w:r>
        <w:rPr>
          <w:rFonts w:ascii="Times New Roman" w:eastAsia="黑体" w:hAnsi="Times New Roman" w:cs="Times New Roman"/>
          <w:lang w:eastAsia="zh-CN"/>
        </w:rPr>
        <w:t xml:space="preserve">2.1  </w:t>
      </w:r>
      <w:r>
        <w:rPr>
          <w:rFonts w:ascii="Times New Roman" w:eastAsia="黑体" w:hAnsi="Times New Roman" w:cs="Times New Roman"/>
          <w:lang w:eastAsia="zh-CN"/>
        </w:rPr>
        <w:t>整体目标</w:t>
      </w:r>
      <w:bookmarkEnd w:id="13"/>
    </w:p>
    <w:p w14:paraId="54BDC31C" w14:textId="603070B0"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项目总体目标是构建面向航空营销的可信</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推理平台原型：以知识中心统一承载知识文档、本体结构和本体实例，以营销本体表达机会、客群、航班、产品、活动、审批、执行和反馈之间的业务语义，以统一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管理模型与工具运行，以</w:t>
      </w:r>
      <w:proofErr w:type="gramStart"/>
      <w:r>
        <w:rPr>
          <w:rFonts w:ascii="Times New Roman" w:hAnsi="Times New Roman" w:cs="Times New Roman"/>
          <w:color w:val="000000"/>
          <w:lang w:eastAsia="zh-CN"/>
        </w:rPr>
        <w:t>规则服务</w:t>
      </w:r>
      <w:proofErr w:type="gramEnd"/>
      <w:r>
        <w:rPr>
          <w:rFonts w:ascii="Times New Roman" w:hAnsi="Times New Roman" w:cs="Times New Roman"/>
          <w:color w:val="000000"/>
          <w:lang w:eastAsia="zh-CN"/>
        </w:rPr>
        <w:t>和人工审核</w:t>
      </w:r>
      <w:proofErr w:type="gramStart"/>
      <w:r>
        <w:rPr>
          <w:rFonts w:ascii="Times New Roman" w:hAnsi="Times New Roman" w:cs="Times New Roman"/>
          <w:color w:val="000000"/>
          <w:lang w:eastAsia="zh-CN"/>
        </w:rPr>
        <w:t>约束高</w:t>
      </w:r>
      <w:proofErr w:type="gramEnd"/>
      <w:r>
        <w:rPr>
          <w:rFonts w:ascii="Times New Roman" w:hAnsi="Times New Roman" w:cs="Times New Roman"/>
          <w:color w:val="000000"/>
          <w:lang w:eastAsia="zh-CN"/>
        </w:rPr>
        <w:t>影响动作，并以</w:t>
      </w:r>
      <w:proofErr w:type="gramStart"/>
      <w:r>
        <w:rPr>
          <w:rFonts w:ascii="Times New Roman" w:hAnsi="Times New Roman" w:cs="Times New Roman"/>
          <w:color w:val="000000"/>
          <w:lang w:eastAsia="zh-CN"/>
        </w:rPr>
        <w:t>任务级</w:t>
      </w:r>
      <w:proofErr w:type="gramEnd"/>
      <w:r>
        <w:rPr>
          <w:rFonts w:ascii="Times New Roman" w:hAnsi="Times New Roman" w:cs="Times New Roman"/>
          <w:color w:val="000000"/>
          <w:lang w:eastAsia="zh-CN"/>
        </w:rPr>
        <w:t>评测支持模型服务的可配置路由。项目验收强调</w:t>
      </w:r>
      <w:r>
        <w:rPr>
          <w:rFonts w:ascii="Times New Roman" w:hAnsi="Times New Roman" w:cs="Times New Roman"/>
          <w:color w:val="000000"/>
          <w:lang w:eastAsia="zh-CN"/>
        </w:rPr>
        <w:t>“</w:t>
      </w:r>
      <w:r>
        <w:rPr>
          <w:rFonts w:ascii="Times New Roman" w:hAnsi="Times New Roman" w:cs="Times New Roman"/>
          <w:color w:val="000000"/>
          <w:lang w:eastAsia="zh-CN"/>
        </w:rPr>
        <w:t>可运行、可追溯、可验证、可治理</w:t>
      </w:r>
      <w:r>
        <w:rPr>
          <w:rFonts w:ascii="Times New Roman" w:hAnsi="Times New Roman" w:cs="Times New Roman"/>
          <w:color w:val="000000"/>
          <w:lang w:eastAsia="zh-CN"/>
        </w:rPr>
        <w:t>”</w:t>
      </w:r>
      <w:r>
        <w:rPr>
          <w:rFonts w:ascii="Times New Roman" w:hAnsi="Times New Roman" w:cs="Times New Roman"/>
          <w:color w:val="000000"/>
          <w:lang w:eastAsia="zh-CN"/>
        </w:rPr>
        <w:t>，不把单次自然语言生成或模拟渠道结果表述为正式生产效果。</w:t>
      </w:r>
    </w:p>
    <w:p w14:paraId="0EF2EA48" w14:textId="77777777" w:rsidR="00A6595D" w:rsidRDefault="00000000">
      <w:pPr>
        <w:pStyle w:val="31"/>
        <w:spacing w:before="140" w:after="40" w:line="300" w:lineRule="auto"/>
        <w:rPr>
          <w:rFonts w:ascii="Times New Roman" w:hAnsi="Times New Roman" w:cs="Times New Roman"/>
        </w:rPr>
      </w:pPr>
      <w:bookmarkStart w:id="14" w:name="_Toc18065"/>
      <w:proofErr w:type="gramStart"/>
      <w:r>
        <w:rPr>
          <w:rFonts w:ascii="Times New Roman" w:eastAsia="楷体" w:hAnsi="Times New Roman" w:cs="Times New Roman"/>
        </w:rPr>
        <w:t xml:space="preserve">2.1.1  </w:t>
      </w:r>
      <w:proofErr w:type="spellStart"/>
      <w:r>
        <w:rPr>
          <w:rFonts w:ascii="Times New Roman" w:eastAsia="楷体" w:hAnsi="Times New Roman" w:cs="Times New Roman"/>
        </w:rPr>
        <w:t>研究内容与关键目标</w:t>
      </w:r>
      <w:bookmarkEnd w:id="14"/>
      <w:proofErr w:type="spellEnd"/>
      <w:proofErr w:type="gramEnd"/>
    </w:p>
    <w:tbl>
      <w:tblPr>
        <w:tblStyle w:val="af4"/>
        <w:tblW w:w="9000" w:type="dxa"/>
        <w:jc w:val="center"/>
        <w:tblLayout w:type="fixed"/>
        <w:tblLook w:val="04A0" w:firstRow="1" w:lastRow="0" w:firstColumn="1" w:lastColumn="0" w:noHBand="0" w:noVBand="1"/>
      </w:tblPr>
      <w:tblGrid>
        <w:gridCol w:w="2100"/>
        <w:gridCol w:w="3400"/>
        <w:gridCol w:w="3500"/>
      </w:tblGrid>
      <w:tr w:rsidR="00A6595D" w14:paraId="3AC773F1" w14:textId="77777777">
        <w:trPr>
          <w:cantSplit/>
          <w:tblHeader/>
          <w:jc w:val="center"/>
        </w:trPr>
        <w:tc>
          <w:tcPr>
            <w:tcW w:w="2100" w:type="dxa"/>
            <w:shd w:val="clear" w:color="auto" w:fill="F2F2F2"/>
            <w:tcMar>
              <w:top w:w="80" w:type="dxa"/>
              <w:left w:w="90" w:type="dxa"/>
              <w:bottom w:w="80" w:type="dxa"/>
              <w:right w:w="90" w:type="dxa"/>
            </w:tcMar>
            <w:vAlign w:val="center"/>
          </w:tcPr>
          <w:p w14:paraId="18128F3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研究内容</w:t>
            </w:r>
            <w:proofErr w:type="spellEnd"/>
          </w:p>
        </w:tc>
        <w:tc>
          <w:tcPr>
            <w:tcW w:w="3400" w:type="dxa"/>
            <w:shd w:val="clear" w:color="auto" w:fill="F2F2F2"/>
            <w:tcMar>
              <w:top w:w="80" w:type="dxa"/>
              <w:left w:w="90" w:type="dxa"/>
              <w:bottom w:w="80" w:type="dxa"/>
              <w:right w:w="90" w:type="dxa"/>
            </w:tcMar>
            <w:vAlign w:val="center"/>
          </w:tcPr>
          <w:p w14:paraId="1B0D20A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关键目标</w:t>
            </w:r>
            <w:proofErr w:type="spellEnd"/>
          </w:p>
        </w:tc>
        <w:tc>
          <w:tcPr>
            <w:tcW w:w="3500" w:type="dxa"/>
            <w:shd w:val="clear" w:color="auto" w:fill="F2F2F2"/>
            <w:tcMar>
              <w:top w:w="80" w:type="dxa"/>
              <w:left w:w="90" w:type="dxa"/>
              <w:bottom w:w="80" w:type="dxa"/>
              <w:right w:w="90" w:type="dxa"/>
            </w:tcMar>
            <w:vAlign w:val="center"/>
          </w:tcPr>
          <w:p w14:paraId="61A9665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可检查的系统证据</w:t>
            </w:r>
            <w:proofErr w:type="spellEnd"/>
          </w:p>
        </w:tc>
      </w:tr>
      <w:tr w:rsidR="00A6595D" w14:paraId="489423C6" w14:textId="77777777">
        <w:trPr>
          <w:cantSplit/>
          <w:jc w:val="center"/>
        </w:trPr>
        <w:tc>
          <w:tcPr>
            <w:tcW w:w="2100" w:type="dxa"/>
            <w:tcMar>
              <w:top w:w="80" w:type="dxa"/>
              <w:left w:w="90" w:type="dxa"/>
              <w:bottom w:w="80" w:type="dxa"/>
              <w:right w:w="90" w:type="dxa"/>
            </w:tcMar>
            <w:vAlign w:val="center"/>
          </w:tcPr>
          <w:p w14:paraId="10B7ACB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营销本体与知识底座</w:t>
            </w:r>
            <w:proofErr w:type="spellEnd"/>
          </w:p>
        </w:tc>
        <w:tc>
          <w:tcPr>
            <w:tcW w:w="3400" w:type="dxa"/>
            <w:tcMar>
              <w:top w:w="80" w:type="dxa"/>
              <w:left w:w="90" w:type="dxa"/>
              <w:bottom w:w="80" w:type="dxa"/>
              <w:right w:w="90" w:type="dxa"/>
            </w:tcMar>
            <w:vAlign w:val="center"/>
          </w:tcPr>
          <w:p w14:paraId="716972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将业务资料转化为候选对象、关系、证据、置信度和状态，并经人工确认后进入正式图谱。</w:t>
            </w:r>
          </w:p>
        </w:tc>
        <w:tc>
          <w:tcPr>
            <w:tcW w:w="3500" w:type="dxa"/>
            <w:tcMar>
              <w:top w:w="80" w:type="dxa"/>
              <w:left w:w="90" w:type="dxa"/>
              <w:bottom w:w="80" w:type="dxa"/>
              <w:right w:w="90" w:type="dxa"/>
            </w:tcMar>
            <w:vAlign w:val="center"/>
          </w:tcPr>
          <w:p w14:paraId="755B3F3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知识文档</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片段、本体对象</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关系、来源定位、审核记录与版本状态。</w:t>
            </w:r>
          </w:p>
        </w:tc>
      </w:tr>
      <w:tr w:rsidR="00A6595D" w14:paraId="7A3D6553" w14:textId="77777777">
        <w:trPr>
          <w:cantSplit/>
          <w:jc w:val="center"/>
        </w:trPr>
        <w:tc>
          <w:tcPr>
            <w:tcW w:w="2100" w:type="dxa"/>
            <w:tcMar>
              <w:top w:w="80" w:type="dxa"/>
              <w:left w:w="90" w:type="dxa"/>
              <w:bottom w:w="80" w:type="dxa"/>
              <w:right w:w="90" w:type="dxa"/>
            </w:tcMar>
            <w:vAlign w:val="center"/>
          </w:tcPr>
          <w:p w14:paraId="762D4F3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受控</w:t>
            </w:r>
            <w:proofErr w:type="spellEnd"/>
            <w:r>
              <w:rPr>
                <w:rFonts w:ascii="Times New Roman" w:hAnsi="Times New Roman" w:cs="Times New Roman"/>
                <w:color w:val="000000"/>
                <w:sz w:val="21"/>
              </w:rPr>
              <w:t xml:space="preserve"> AI </w:t>
            </w:r>
            <w:proofErr w:type="spellStart"/>
            <w:r>
              <w:rPr>
                <w:rFonts w:ascii="Times New Roman" w:hAnsi="Times New Roman" w:cs="Times New Roman"/>
                <w:color w:val="000000"/>
                <w:sz w:val="21"/>
              </w:rPr>
              <w:t>推理编排</w:t>
            </w:r>
            <w:proofErr w:type="spellEnd"/>
          </w:p>
        </w:tc>
        <w:tc>
          <w:tcPr>
            <w:tcW w:w="3400" w:type="dxa"/>
            <w:tcMar>
              <w:top w:w="80" w:type="dxa"/>
              <w:left w:w="90" w:type="dxa"/>
              <w:bottom w:w="80" w:type="dxa"/>
              <w:right w:w="90" w:type="dxa"/>
            </w:tcMar>
            <w:vAlign w:val="center"/>
          </w:tcPr>
          <w:p w14:paraId="4344436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把授权上下文、智能域契约、工具函数、模型调用、结构校验和人工门禁组织为统一运行链。</w:t>
            </w:r>
          </w:p>
        </w:tc>
        <w:tc>
          <w:tcPr>
            <w:tcW w:w="3500" w:type="dxa"/>
            <w:tcMar>
              <w:top w:w="80" w:type="dxa"/>
              <w:left w:w="90" w:type="dxa"/>
              <w:bottom w:w="80" w:type="dxa"/>
              <w:right w:w="90" w:type="dxa"/>
            </w:tcMar>
            <w:vAlign w:val="center"/>
          </w:tcPr>
          <w:p w14:paraId="2CDB75A7"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21"/>
              </w:rPr>
              <w:t xml:space="preserve">Harness </w:t>
            </w:r>
            <w:proofErr w:type="spellStart"/>
            <w:r>
              <w:rPr>
                <w:rFonts w:ascii="Times New Roman" w:hAnsi="Times New Roman" w:cs="Times New Roman"/>
                <w:color w:val="000000"/>
                <w:sz w:val="21"/>
              </w:rPr>
              <w:t>运行事件、工具轨迹、模型</w:t>
            </w:r>
            <w:proofErr w:type="spellEnd"/>
            <w:r>
              <w:rPr>
                <w:rFonts w:ascii="Times New Roman" w:hAnsi="Times New Roman" w:cs="Times New Roman"/>
                <w:color w:val="000000"/>
                <w:sz w:val="21"/>
              </w:rPr>
              <w:t>/Token/</w:t>
            </w:r>
            <w:proofErr w:type="spellStart"/>
            <w:r>
              <w:rPr>
                <w:rFonts w:ascii="Times New Roman" w:hAnsi="Times New Roman" w:cs="Times New Roman"/>
                <w:color w:val="000000"/>
                <w:sz w:val="21"/>
              </w:rPr>
              <w:t>耗时、</w:t>
            </w:r>
            <w:r>
              <w:rPr>
                <w:rFonts w:ascii="Times New Roman" w:hAnsi="Times New Roman" w:cs="Times New Roman"/>
                <w:color w:val="000000"/>
                <w:sz w:val="21"/>
              </w:rPr>
              <w:t>Schema</w:t>
            </w:r>
            <w:proofErr w:type="spellEnd"/>
            <w:r>
              <w:rPr>
                <w:rFonts w:ascii="Times New Roman" w:hAnsi="Times New Roman" w:cs="Times New Roman"/>
                <w:color w:val="000000"/>
                <w:sz w:val="21"/>
              </w:rPr>
              <w:t xml:space="preserve"> </w:t>
            </w:r>
            <w:proofErr w:type="spellStart"/>
            <w:r>
              <w:rPr>
                <w:rFonts w:ascii="Times New Roman" w:hAnsi="Times New Roman" w:cs="Times New Roman"/>
                <w:color w:val="000000"/>
                <w:sz w:val="21"/>
              </w:rPr>
              <w:t>校验与审批记录</w:t>
            </w:r>
            <w:proofErr w:type="spellEnd"/>
            <w:r>
              <w:rPr>
                <w:rFonts w:ascii="Times New Roman" w:hAnsi="Times New Roman" w:cs="Times New Roman"/>
                <w:color w:val="000000"/>
                <w:sz w:val="21"/>
              </w:rPr>
              <w:t>。</w:t>
            </w:r>
          </w:p>
        </w:tc>
      </w:tr>
      <w:tr w:rsidR="00A6595D" w14:paraId="003D898B" w14:textId="77777777">
        <w:trPr>
          <w:cantSplit/>
          <w:jc w:val="center"/>
        </w:trPr>
        <w:tc>
          <w:tcPr>
            <w:tcW w:w="2100" w:type="dxa"/>
            <w:tcMar>
              <w:top w:w="80" w:type="dxa"/>
              <w:left w:w="90" w:type="dxa"/>
              <w:bottom w:w="80" w:type="dxa"/>
              <w:right w:w="90" w:type="dxa"/>
            </w:tcMar>
            <w:vAlign w:val="center"/>
          </w:tcPr>
          <w:p w14:paraId="2065234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双模型任务级评测</w:t>
            </w:r>
            <w:proofErr w:type="spellEnd"/>
          </w:p>
        </w:tc>
        <w:tc>
          <w:tcPr>
            <w:tcW w:w="3400" w:type="dxa"/>
            <w:tcMar>
              <w:top w:w="80" w:type="dxa"/>
              <w:left w:w="90" w:type="dxa"/>
              <w:bottom w:w="80" w:type="dxa"/>
              <w:right w:w="90" w:type="dxa"/>
            </w:tcMar>
            <w:vAlign w:val="center"/>
          </w:tcPr>
          <w:p w14:paraId="63082E7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在相同提示、上下文、工具和业务门禁下，对</w:t>
            </w:r>
            <w:proofErr w:type="gramStart"/>
            <w:r>
              <w:rPr>
                <w:rFonts w:ascii="Times New Roman" w:hAnsi="Times New Roman" w:cs="Times New Roman"/>
                <w:color w:val="000000"/>
                <w:sz w:val="21"/>
                <w:lang w:eastAsia="zh-CN"/>
              </w:rPr>
              <w:t>百炼主用</w:t>
            </w:r>
            <w:proofErr w:type="gramEnd"/>
            <w:r>
              <w:rPr>
                <w:rFonts w:ascii="Times New Roman" w:hAnsi="Times New Roman" w:cs="Times New Roman"/>
                <w:color w:val="000000"/>
                <w:sz w:val="21"/>
                <w:lang w:eastAsia="zh-CN"/>
              </w:rPr>
              <w:t>链路与本地</w:t>
            </w:r>
            <w:r>
              <w:rPr>
                <w:rFonts w:ascii="Times New Roman" w:hAnsi="Times New Roman" w:cs="Times New Roman"/>
                <w:color w:val="000000"/>
                <w:sz w:val="21"/>
                <w:lang w:eastAsia="zh-CN"/>
              </w:rPr>
              <w:t xml:space="preserve"> </w:t>
            </w:r>
            <w:proofErr w:type="spellStart"/>
            <w:r>
              <w:rPr>
                <w:rFonts w:ascii="Times New Roman" w:hAnsi="Times New Roman" w:cs="Times New Roman"/>
                <w:color w:val="000000"/>
                <w:sz w:val="21"/>
                <w:lang w:eastAsia="zh-CN"/>
              </w:rPr>
              <w:t>Qwen</w:t>
            </w:r>
            <w:proofErr w:type="spellEnd"/>
            <w:r>
              <w:rPr>
                <w:rFonts w:ascii="Times New Roman" w:hAnsi="Times New Roman" w:cs="Times New Roman"/>
                <w:color w:val="000000"/>
                <w:sz w:val="21"/>
                <w:lang w:eastAsia="zh-CN"/>
              </w:rPr>
              <w:t xml:space="preserve"> </w:t>
            </w:r>
            <w:r>
              <w:rPr>
                <w:rFonts w:ascii="Times New Roman" w:hAnsi="Times New Roman" w:cs="Times New Roman"/>
                <w:color w:val="000000"/>
                <w:sz w:val="21"/>
                <w:lang w:eastAsia="zh-CN"/>
              </w:rPr>
              <w:t>进行对照。</w:t>
            </w:r>
          </w:p>
        </w:tc>
        <w:tc>
          <w:tcPr>
            <w:tcW w:w="3500" w:type="dxa"/>
            <w:tcMar>
              <w:top w:w="80" w:type="dxa"/>
              <w:left w:w="90" w:type="dxa"/>
              <w:bottom w:w="80" w:type="dxa"/>
              <w:right w:w="90" w:type="dxa"/>
            </w:tcMar>
            <w:vAlign w:val="center"/>
          </w:tcPr>
          <w:p w14:paraId="4BEA8D5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测试集、任务类型、质量指标、时延、错误、人工修改与路由决策。</w:t>
            </w:r>
          </w:p>
        </w:tc>
      </w:tr>
      <w:tr w:rsidR="00A6595D" w14:paraId="14DB3633" w14:textId="77777777">
        <w:trPr>
          <w:cantSplit/>
          <w:jc w:val="center"/>
        </w:trPr>
        <w:tc>
          <w:tcPr>
            <w:tcW w:w="2100" w:type="dxa"/>
            <w:tcMar>
              <w:top w:w="80" w:type="dxa"/>
              <w:left w:w="90" w:type="dxa"/>
              <w:bottom w:w="80" w:type="dxa"/>
              <w:right w:w="90" w:type="dxa"/>
            </w:tcMar>
            <w:vAlign w:val="center"/>
          </w:tcPr>
          <w:p w14:paraId="53D256C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营销闭环验证</w:t>
            </w:r>
            <w:proofErr w:type="spellEnd"/>
          </w:p>
        </w:tc>
        <w:tc>
          <w:tcPr>
            <w:tcW w:w="3400" w:type="dxa"/>
            <w:tcMar>
              <w:top w:w="80" w:type="dxa"/>
              <w:left w:w="90" w:type="dxa"/>
              <w:bottom w:w="80" w:type="dxa"/>
              <w:right w:w="90" w:type="dxa"/>
            </w:tcMar>
            <w:vAlign w:val="center"/>
          </w:tcPr>
          <w:p w14:paraId="47584D3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以</w:t>
            </w:r>
            <w:proofErr w:type="gramStart"/>
            <w:r>
              <w:rPr>
                <w:rFonts w:ascii="Times New Roman" w:hAnsi="Times New Roman" w:cs="Times New Roman"/>
                <w:color w:val="000000"/>
                <w:sz w:val="21"/>
                <w:lang w:eastAsia="zh-CN"/>
              </w:rPr>
              <w:t>机会</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客群</w:t>
            </w:r>
            <w:proofErr w:type="gramEnd"/>
            <w:r>
              <w:rPr>
                <w:rFonts w:ascii="Times New Roman" w:hAnsi="Times New Roman" w:cs="Times New Roman"/>
                <w:color w:val="000000"/>
                <w:sz w:val="21"/>
                <w:lang w:eastAsia="zh-CN"/>
              </w:rPr>
              <w:t>—</w:t>
            </w:r>
            <w:r>
              <w:rPr>
                <w:rFonts w:ascii="Times New Roman" w:hAnsi="Times New Roman" w:cs="Times New Roman"/>
                <w:color w:val="000000"/>
                <w:sz w:val="21"/>
                <w:lang w:eastAsia="zh-CN"/>
              </w:rPr>
              <w:t>产品</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活动</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执行</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反馈</w:t>
            </w:r>
            <w:proofErr w:type="gramStart"/>
            <w:r>
              <w:rPr>
                <w:rFonts w:ascii="Times New Roman" w:hAnsi="Times New Roman" w:cs="Times New Roman"/>
                <w:color w:val="000000"/>
                <w:sz w:val="21"/>
                <w:lang w:eastAsia="zh-CN"/>
              </w:rPr>
              <w:t>—</w:t>
            </w:r>
            <w:r>
              <w:rPr>
                <w:rFonts w:ascii="Times New Roman" w:hAnsi="Times New Roman" w:cs="Times New Roman"/>
                <w:color w:val="000000"/>
                <w:sz w:val="21"/>
                <w:lang w:eastAsia="zh-CN"/>
              </w:rPr>
              <w:t>归因为</w:t>
            </w:r>
            <w:proofErr w:type="gramEnd"/>
            <w:r>
              <w:rPr>
                <w:rFonts w:ascii="Times New Roman" w:hAnsi="Times New Roman" w:cs="Times New Roman"/>
                <w:color w:val="000000"/>
                <w:sz w:val="21"/>
                <w:lang w:eastAsia="zh-CN"/>
              </w:rPr>
              <w:t>对象主线，验证建议能够被业务环节接收。</w:t>
            </w:r>
          </w:p>
        </w:tc>
        <w:tc>
          <w:tcPr>
            <w:tcW w:w="3500" w:type="dxa"/>
            <w:tcMar>
              <w:top w:w="80" w:type="dxa"/>
              <w:left w:w="90" w:type="dxa"/>
              <w:bottom w:w="80" w:type="dxa"/>
              <w:right w:w="90" w:type="dxa"/>
            </w:tcMar>
            <w:vAlign w:val="center"/>
          </w:tcPr>
          <w:p w14:paraId="21960F7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候选方案、审批摘要、执行批次、反馈对象、归因结果和复盘建议。</w:t>
            </w:r>
          </w:p>
        </w:tc>
      </w:tr>
    </w:tbl>
    <w:p w14:paraId="38BAF554" w14:textId="77777777" w:rsidR="00A6595D" w:rsidRDefault="00A6595D">
      <w:pPr>
        <w:spacing w:before="20" w:after="20" w:line="240" w:lineRule="auto"/>
        <w:jc w:val="both"/>
        <w:rPr>
          <w:rFonts w:ascii="Times New Roman" w:hAnsi="Times New Roman" w:cs="Times New Roman"/>
          <w:lang w:eastAsia="zh-CN"/>
        </w:rPr>
      </w:pPr>
    </w:p>
    <w:p w14:paraId="77627732" w14:textId="77777777" w:rsidR="00A6595D" w:rsidRDefault="00000000">
      <w:pPr>
        <w:pStyle w:val="31"/>
        <w:spacing w:before="140" w:after="40" w:line="300" w:lineRule="auto"/>
        <w:rPr>
          <w:rFonts w:ascii="Times New Roman" w:hAnsi="Times New Roman" w:cs="Times New Roman"/>
          <w:lang w:eastAsia="zh-CN"/>
        </w:rPr>
      </w:pPr>
      <w:bookmarkStart w:id="15" w:name="_Toc8052"/>
      <w:r>
        <w:rPr>
          <w:rFonts w:ascii="Times New Roman" w:eastAsia="楷体" w:hAnsi="Times New Roman" w:cs="Times New Roman"/>
          <w:lang w:eastAsia="zh-CN"/>
        </w:rPr>
        <w:t xml:space="preserve">2.1.2  </w:t>
      </w:r>
      <w:r>
        <w:rPr>
          <w:rFonts w:ascii="Times New Roman" w:eastAsia="楷体" w:hAnsi="Times New Roman" w:cs="Times New Roman"/>
          <w:lang w:eastAsia="zh-CN"/>
        </w:rPr>
        <w:t>拟解决的关键技术问题</w:t>
      </w:r>
      <w:bookmarkEnd w:id="15"/>
    </w:p>
    <w:p w14:paraId="1783B7A5"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第一，异构营销资料的语义准入问题。系统需要区分</w:t>
      </w:r>
      <w:r>
        <w:rPr>
          <w:rFonts w:ascii="Times New Roman" w:hAnsi="Times New Roman" w:cs="Times New Roman"/>
          <w:color w:val="000000"/>
          <w:lang w:eastAsia="zh-CN"/>
        </w:rPr>
        <w:t>“</w:t>
      </w:r>
      <w:r>
        <w:rPr>
          <w:rFonts w:ascii="Times New Roman" w:hAnsi="Times New Roman" w:cs="Times New Roman"/>
          <w:color w:val="000000"/>
          <w:lang w:eastAsia="zh-CN"/>
        </w:rPr>
        <w:t>可作为参考知识的文本</w:t>
      </w:r>
      <w:r>
        <w:rPr>
          <w:rFonts w:ascii="Times New Roman" w:hAnsi="Times New Roman" w:cs="Times New Roman"/>
          <w:color w:val="000000"/>
          <w:lang w:eastAsia="zh-CN"/>
        </w:rPr>
        <w:t>”</w:t>
      </w:r>
      <w:r>
        <w:rPr>
          <w:rFonts w:ascii="Times New Roman" w:hAnsi="Times New Roman" w:cs="Times New Roman"/>
          <w:color w:val="000000"/>
          <w:lang w:eastAsia="zh-CN"/>
        </w:rPr>
        <w:t>与</w:t>
      </w:r>
      <w:r>
        <w:rPr>
          <w:rFonts w:ascii="Times New Roman" w:hAnsi="Times New Roman" w:cs="Times New Roman"/>
          <w:color w:val="000000"/>
          <w:lang w:eastAsia="zh-CN"/>
        </w:rPr>
        <w:t>“</w:t>
      </w:r>
      <w:r>
        <w:rPr>
          <w:rFonts w:ascii="Times New Roman" w:hAnsi="Times New Roman" w:cs="Times New Roman"/>
          <w:color w:val="000000"/>
          <w:lang w:eastAsia="zh-CN"/>
        </w:rPr>
        <w:t>可进入本体的业务事实</w:t>
      </w:r>
      <w:r>
        <w:rPr>
          <w:rFonts w:ascii="Times New Roman" w:hAnsi="Times New Roman" w:cs="Times New Roman"/>
          <w:color w:val="000000"/>
          <w:lang w:eastAsia="zh-CN"/>
        </w:rPr>
        <w:t>”</w:t>
      </w:r>
      <w:r>
        <w:rPr>
          <w:rFonts w:ascii="Times New Roman" w:hAnsi="Times New Roman" w:cs="Times New Roman"/>
          <w:color w:val="000000"/>
          <w:lang w:eastAsia="zh-CN"/>
        </w:rPr>
        <w:t>，并对对象类型、关系端点、证据完整性、置信度和有效期实施校验，避免将泛化宣传或无法确认来源的信息写入正式图谱。第二，生成式推理与业务规则的协同问题。模型可提出分析路径和候选方案，但不能绕过权限、库存、资格、频控、预算和审批等确定性约束。第三，模型演进中的可比性问题。本地模型的扩展必须建立在同一任务、同一上下文和同一验收口径之上，避免把不同输入条件下的主观感受误作模型能力提升。</w:t>
      </w:r>
    </w:p>
    <w:p w14:paraId="3328FFCC" w14:textId="77777777" w:rsidR="00A6595D" w:rsidRDefault="00000000">
      <w:pPr>
        <w:pStyle w:val="31"/>
        <w:spacing w:before="140" w:after="40" w:line="300" w:lineRule="auto"/>
        <w:rPr>
          <w:rFonts w:ascii="Times New Roman" w:hAnsi="Times New Roman" w:cs="Times New Roman"/>
          <w:lang w:eastAsia="zh-CN"/>
        </w:rPr>
      </w:pPr>
      <w:bookmarkStart w:id="16" w:name="_Toc21126"/>
      <w:r>
        <w:rPr>
          <w:rFonts w:ascii="Times New Roman" w:eastAsia="楷体" w:hAnsi="Times New Roman" w:cs="Times New Roman"/>
          <w:lang w:eastAsia="zh-CN"/>
        </w:rPr>
        <w:lastRenderedPageBreak/>
        <w:t xml:space="preserve">2.1.3  </w:t>
      </w:r>
      <w:r>
        <w:rPr>
          <w:rFonts w:ascii="Times New Roman" w:eastAsia="楷体" w:hAnsi="Times New Roman" w:cs="Times New Roman"/>
          <w:lang w:eastAsia="zh-CN"/>
        </w:rPr>
        <w:t>预期成果与验收思路</w:t>
      </w:r>
      <w:bookmarkEnd w:id="16"/>
    </w:p>
    <w:p w14:paraId="46E9FA31"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预期形成一套可运行的</w:t>
      </w:r>
      <w:r>
        <w:rPr>
          <w:rFonts w:ascii="Times New Roman" w:hAnsi="Times New Roman" w:cs="Times New Roman"/>
          <w:color w:val="000000"/>
          <w:lang w:eastAsia="zh-CN"/>
        </w:rPr>
        <w:t>M</w:t>
      </w:r>
      <w:r>
        <w:rPr>
          <w:rFonts w:ascii="Times New Roman" w:hAnsi="Times New Roman" w:cs="Times New Roman"/>
          <w:color w:val="000000"/>
          <w:lang w:eastAsia="zh-CN"/>
        </w:rPr>
        <w:t>航空智能营销平台原型、</w:t>
      </w:r>
      <w:proofErr w:type="gramStart"/>
      <w:r>
        <w:rPr>
          <w:rFonts w:ascii="Times New Roman" w:hAnsi="Times New Roman" w:cs="Times New Roman"/>
          <w:color w:val="000000"/>
          <w:lang w:eastAsia="zh-CN"/>
        </w:rPr>
        <w:t>一版可审计</w:t>
      </w:r>
      <w:proofErr w:type="gramEnd"/>
      <w:r>
        <w:rPr>
          <w:rFonts w:ascii="Times New Roman" w:hAnsi="Times New Roman" w:cs="Times New Roman"/>
          <w:color w:val="000000"/>
          <w:lang w:eastAsia="zh-CN"/>
        </w:rPr>
        <w:t>的航司营销本体、一组覆盖数据处理与六个营销智能域的推理运行规范、一套云端与本地模型对照评测方法，以及若干典型营销场景的端到端演示。验收时重点检查：每项建议是否可追溯到知识来源和本体关系；每次模型运行是否记录模型、</w:t>
      </w:r>
      <w:r>
        <w:rPr>
          <w:rFonts w:ascii="Times New Roman" w:hAnsi="Times New Roman" w:cs="Times New Roman"/>
          <w:color w:val="000000"/>
          <w:lang w:eastAsia="zh-CN"/>
        </w:rPr>
        <w:t>Token</w:t>
      </w:r>
      <w:r>
        <w:rPr>
          <w:rFonts w:ascii="Times New Roman" w:hAnsi="Times New Roman" w:cs="Times New Roman"/>
          <w:color w:val="000000"/>
          <w:lang w:eastAsia="zh-CN"/>
        </w:rPr>
        <w:t>、时延、工具和错误；本体正式更新和对外营销动作是否经过人工门禁；双模</w:t>
      </w:r>
      <w:proofErr w:type="gramStart"/>
      <w:r>
        <w:rPr>
          <w:rFonts w:ascii="Times New Roman" w:hAnsi="Times New Roman" w:cs="Times New Roman"/>
          <w:color w:val="000000"/>
          <w:lang w:eastAsia="zh-CN"/>
        </w:rPr>
        <w:t>型是否</w:t>
      </w:r>
      <w:proofErr w:type="gramEnd"/>
      <w:r>
        <w:rPr>
          <w:rFonts w:ascii="Times New Roman" w:hAnsi="Times New Roman" w:cs="Times New Roman"/>
          <w:color w:val="000000"/>
          <w:lang w:eastAsia="zh-CN"/>
        </w:rPr>
        <w:t>能在统一评价框架下给出可比较的结果。</w:t>
      </w:r>
    </w:p>
    <w:p w14:paraId="193015C6" w14:textId="77777777" w:rsidR="00A6595D" w:rsidRDefault="00000000">
      <w:pPr>
        <w:pStyle w:val="31"/>
        <w:spacing w:before="140" w:after="40" w:line="300" w:lineRule="auto"/>
        <w:rPr>
          <w:rFonts w:ascii="Times New Roman" w:hAnsi="Times New Roman" w:cs="Times New Roman"/>
          <w:lang w:eastAsia="zh-CN"/>
        </w:rPr>
      </w:pPr>
      <w:bookmarkStart w:id="17" w:name="_Toc32016"/>
      <w:r>
        <w:rPr>
          <w:rFonts w:ascii="Times New Roman" w:eastAsia="楷体" w:hAnsi="Times New Roman" w:cs="Times New Roman"/>
          <w:lang w:eastAsia="zh-CN"/>
        </w:rPr>
        <w:t xml:space="preserve">2.1.4  </w:t>
      </w:r>
      <w:r>
        <w:rPr>
          <w:rFonts w:ascii="Times New Roman" w:eastAsia="楷体" w:hAnsi="Times New Roman" w:cs="Times New Roman"/>
          <w:lang w:eastAsia="zh-CN"/>
        </w:rPr>
        <w:t>研究方法与实验设计</w:t>
      </w:r>
      <w:bookmarkEnd w:id="17"/>
    </w:p>
    <w:p w14:paraId="64C01CF4"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项目采用</w:t>
      </w:r>
      <w:r>
        <w:rPr>
          <w:rFonts w:ascii="Times New Roman" w:hAnsi="Times New Roman" w:cs="Times New Roman"/>
          <w:color w:val="000000"/>
          <w:lang w:eastAsia="zh-CN"/>
        </w:rPr>
        <w:t>“</w:t>
      </w:r>
      <w:r>
        <w:rPr>
          <w:rFonts w:ascii="Times New Roman" w:hAnsi="Times New Roman" w:cs="Times New Roman"/>
          <w:color w:val="000000"/>
          <w:lang w:eastAsia="zh-CN"/>
        </w:rPr>
        <w:t>工程原型构建</w:t>
      </w:r>
      <w:r>
        <w:rPr>
          <w:rFonts w:ascii="Times New Roman" w:hAnsi="Times New Roman" w:cs="Times New Roman"/>
          <w:color w:val="000000"/>
          <w:lang w:eastAsia="zh-CN"/>
        </w:rPr>
        <w:t>—</w:t>
      </w:r>
      <w:r>
        <w:rPr>
          <w:rFonts w:ascii="Times New Roman" w:hAnsi="Times New Roman" w:cs="Times New Roman"/>
          <w:color w:val="000000"/>
          <w:lang w:eastAsia="zh-CN"/>
        </w:rPr>
        <w:t>对照实验</w:t>
      </w:r>
      <w:r>
        <w:rPr>
          <w:rFonts w:ascii="Times New Roman" w:hAnsi="Times New Roman" w:cs="Times New Roman"/>
          <w:color w:val="000000"/>
          <w:lang w:eastAsia="zh-CN"/>
        </w:rPr>
        <w:t>—</w:t>
      </w:r>
      <w:r>
        <w:rPr>
          <w:rFonts w:ascii="Times New Roman" w:hAnsi="Times New Roman" w:cs="Times New Roman"/>
          <w:color w:val="000000"/>
          <w:lang w:eastAsia="zh-CN"/>
        </w:rPr>
        <w:t>场景回放</w:t>
      </w:r>
      <w:r>
        <w:rPr>
          <w:rFonts w:ascii="Times New Roman" w:hAnsi="Times New Roman" w:cs="Times New Roman"/>
          <w:color w:val="000000"/>
          <w:lang w:eastAsia="zh-CN"/>
        </w:rPr>
        <w:t>—</w:t>
      </w:r>
      <w:r>
        <w:rPr>
          <w:rFonts w:ascii="Times New Roman" w:hAnsi="Times New Roman" w:cs="Times New Roman"/>
          <w:color w:val="000000"/>
          <w:lang w:eastAsia="zh-CN"/>
        </w:rPr>
        <w:t>人工评审</w:t>
      </w:r>
      <w:r>
        <w:rPr>
          <w:rFonts w:ascii="Times New Roman" w:hAnsi="Times New Roman" w:cs="Times New Roman"/>
          <w:color w:val="000000"/>
          <w:lang w:eastAsia="zh-CN"/>
        </w:rPr>
        <w:t>”</w:t>
      </w:r>
      <w:r>
        <w:rPr>
          <w:rFonts w:ascii="Times New Roman" w:hAnsi="Times New Roman" w:cs="Times New Roman"/>
          <w:color w:val="000000"/>
          <w:lang w:eastAsia="zh-CN"/>
        </w:rPr>
        <w:t>相结合的方法。工程原型用于确保提出的语义模型、推理编排和治理规则能够真正运行；对照实验用于在保持输入条件一致的情况下比较不同模型、不同上下文组织方式或不同工具策略；场景回放用于将抽象指标置入具体航线、客群、产品与活动流程中观察；人工评审用于判断建议是否符合业务常识、规则和可操作性。四种方法相互补充，避免只依据单一自动指标或单次人工印象得出结论。</w:t>
      </w:r>
    </w:p>
    <w:p w14:paraId="3923962E" w14:textId="77777777" w:rsidR="00A6595D" w:rsidRDefault="00000000">
      <w:pPr>
        <w:spacing w:after="100" w:line="360" w:lineRule="auto"/>
        <w:ind w:firstLine="420"/>
        <w:jc w:val="both"/>
        <w:rPr>
          <w:rFonts w:ascii="Times New Roman" w:hAnsi="Times New Roman" w:cs="Times New Roman"/>
        </w:rPr>
      </w:pPr>
      <w:r>
        <w:rPr>
          <w:rFonts w:ascii="Times New Roman" w:hAnsi="Times New Roman" w:cs="Times New Roman"/>
          <w:color w:val="000000"/>
          <w:lang w:eastAsia="zh-CN"/>
        </w:rPr>
        <w:t>实验单元以</w:t>
      </w:r>
      <w:r>
        <w:rPr>
          <w:rFonts w:ascii="Times New Roman" w:hAnsi="Times New Roman" w:cs="Times New Roman"/>
          <w:color w:val="000000"/>
          <w:lang w:eastAsia="zh-CN"/>
        </w:rPr>
        <w:t>“</w:t>
      </w:r>
      <w:r>
        <w:rPr>
          <w:rFonts w:ascii="Times New Roman" w:hAnsi="Times New Roman" w:cs="Times New Roman"/>
          <w:color w:val="000000"/>
          <w:lang w:eastAsia="zh-CN"/>
        </w:rPr>
        <w:t>任务</w:t>
      </w:r>
      <w:r>
        <w:rPr>
          <w:rFonts w:ascii="Times New Roman" w:hAnsi="Times New Roman" w:cs="Times New Roman"/>
          <w:color w:val="000000"/>
          <w:lang w:eastAsia="zh-CN"/>
        </w:rPr>
        <w:t>”</w:t>
      </w:r>
      <w:r>
        <w:rPr>
          <w:rFonts w:ascii="Times New Roman" w:hAnsi="Times New Roman" w:cs="Times New Roman"/>
          <w:color w:val="000000"/>
          <w:lang w:eastAsia="zh-CN"/>
        </w:rPr>
        <w:t>而非</w:t>
      </w:r>
      <w:r>
        <w:rPr>
          <w:rFonts w:ascii="Times New Roman" w:hAnsi="Times New Roman" w:cs="Times New Roman"/>
          <w:color w:val="000000"/>
          <w:lang w:eastAsia="zh-CN"/>
        </w:rPr>
        <w:t>“</w:t>
      </w:r>
      <w:r>
        <w:rPr>
          <w:rFonts w:ascii="Times New Roman" w:hAnsi="Times New Roman" w:cs="Times New Roman"/>
          <w:color w:val="000000"/>
          <w:lang w:eastAsia="zh-CN"/>
        </w:rPr>
        <w:t>模型会话</w:t>
      </w:r>
      <w:r>
        <w:rPr>
          <w:rFonts w:ascii="Times New Roman" w:hAnsi="Times New Roman" w:cs="Times New Roman"/>
          <w:color w:val="000000"/>
          <w:lang w:eastAsia="zh-CN"/>
        </w:rPr>
        <w:t>”</w:t>
      </w:r>
      <w:r>
        <w:rPr>
          <w:rFonts w:ascii="Times New Roman" w:hAnsi="Times New Roman" w:cs="Times New Roman"/>
          <w:color w:val="000000"/>
          <w:lang w:eastAsia="zh-CN"/>
        </w:rPr>
        <w:t>定义。一个任务由问题类型、允许读取的数据对象、知识与本体版本、可调用工具、输出</w:t>
      </w:r>
      <w:r>
        <w:rPr>
          <w:rFonts w:ascii="Times New Roman" w:hAnsi="Times New Roman" w:cs="Times New Roman"/>
          <w:color w:val="000000"/>
          <w:lang w:eastAsia="zh-CN"/>
        </w:rPr>
        <w:t xml:space="preserve"> Schema</w:t>
      </w:r>
      <w:r>
        <w:rPr>
          <w:rFonts w:ascii="Times New Roman" w:hAnsi="Times New Roman" w:cs="Times New Roman"/>
          <w:color w:val="000000"/>
          <w:lang w:eastAsia="zh-CN"/>
        </w:rPr>
        <w:t>、人工审核规则和评价指标组成。</w:t>
      </w:r>
      <w:proofErr w:type="spellStart"/>
      <w:r>
        <w:rPr>
          <w:rFonts w:ascii="Times New Roman" w:hAnsi="Times New Roman" w:cs="Times New Roman"/>
          <w:color w:val="000000"/>
        </w:rPr>
        <w:t>例如，市场热点处理任务要求生成候选</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MarketSignal</w:t>
      </w:r>
      <w:r>
        <w:rPr>
          <w:rFonts w:ascii="Times New Roman" w:hAnsi="Times New Roman" w:cs="Times New Roman"/>
          <w:color w:val="000000"/>
        </w:rPr>
        <w:t>、</w:t>
      </w:r>
      <w:r>
        <w:rPr>
          <w:rFonts w:ascii="Times New Roman" w:hAnsi="Times New Roman" w:cs="Times New Roman"/>
          <w:color w:val="000000"/>
        </w:rPr>
        <w:t>Route</w:t>
      </w:r>
      <w:r>
        <w:rPr>
          <w:rFonts w:ascii="Times New Roman" w:hAnsi="Times New Roman" w:cs="Times New Roman"/>
          <w:color w:val="000000"/>
        </w:rPr>
        <w:t>、</w:t>
      </w:r>
      <w:r>
        <w:rPr>
          <w:rFonts w:ascii="Times New Roman" w:hAnsi="Times New Roman" w:cs="Times New Roman"/>
          <w:color w:val="000000"/>
        </w:rPr>
        <w:t>Opportunity</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及其证据；产品匹配任务要求输出</w:t>
      </w:r>
      <w:proofErr w:type="spellEnd"/>
      <w:r>
        <w:rPr>
          <w:rFonts w:ascii="Times New Roman" w:hAnsi="Times New Roman" w:cs="Times New Roman"/>
          <w:color w:val="000000"/>
        </w:rPr>
        <w:t xml:space="preserve"> ProductPackage</w:t>
      </w:r>
      <w:r>
        <w:rPr>
          <w:rFonts w:ascii="Times New Roman" w:hAnsi="Times New Roman" w:cs="Times New Roman"/>
          <w:color w:val="000000"/>
        </w:rPr>
        <w:t>、适用条件与不可用原因；内容生成任务要求引用已审核的产品事实并通过渠道规格检查。这样可保证云端服务和本地模型面对相同业务约束。</w:t>
      </w:r>
    </w:p>
    <w:tbl>
      <w:tblPr>
        <w:tblStyle w:val="af4"/>
        <w:tblW w:w="9000" w:type="dxa"/>
        <w:jc w:val="center"/>
        <w:tblLayout w:type="fixed"/>
        <w:tblLook w:val="04A0" w:firstRow="1" w:lastRow="0" w:firstColumn="1" w:lastColumn="0" w:noHBand="0" w:noVBand="1"/>
      </w:tblPr>
      <w:tblGrid>
        <w:gridCol w:w="1500"/>
        <w:gridCol w:w="2800"/>
        <w:gridCol w:w="2400"/>
        <w:gridCol w:w="2300"/>
      </w:tblGrid>
      <w:tr w:rsidR="00A6595D" w14:paraId="46D18D53" w14:textId="77777777">
        <w:trPr>
          <w:cantSplit/>
          <w:tblHeader/>
          <w:jc w:val="center"/>
        </w:trPr>
        <w:tc>
          <w:tcPr>
            <w:tcW w:w="1500" w:type="dxa"/>
            <w:shd w:val="clear" w:color="auto" w:fill="F2F2F2"/>
            <w:tcMar>
              <w:top w:w="80" w:type="dxa"/>
              <w:left w:w="90" w:type="dxa"/>
              <w:bottom w:w="80" w:type="dxa"/>
              <w:right w:w="90" w:type="dxa"/>
            </w:tcMar>
            <w:vAlign w:val="center"/>
          </w:tcPr>
          <w:p w14:paraId="25453EE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实验环节</w:t>
            </w:r>
            <w:proofErr w:type="spellEnd"/>
          </w:p>
        </w:tc>
        <w:tc>
          <w:tcPr>
            <w:tcW w:w="2800" w:type="dxa"/>
            <w:shd w:val="clear" w:color="auto" w:fill="F2F2F2"/>
            <w:tcMar>
              <w:top w:w="80" w:type="dxa"/>
              <w:left w:w="90" w:type="dxa"/>
              <w:bottom w:w="80" w:type="dxa"/>
              <w:right w:w="90" w:type="dxa"/>
            </w:tcMar>
            <w:vAlign w:val="center"/>
          </w:tcPr>
          <w:p w14:paraId="6C89DAE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变量控制</w:t>
            </w:r>
            <w:proofErr w:type="spellEnd"/>
          </w:p>
        </w:tc>
        <w:tc>
          <w:tcPr>
            <w:tcW w:w="2400" w:type="dxa"/>
            <w:shd w:val="clear" w:color="auto" w:fill="F2F2F2"/>
            <w:tcMar>
              <w:top w:w="80" w:type="dxa"/>
              <w:left w:w="90" w:type="dxa"/>
              <w:bottom w:w="80" w:type="dxa"/>
              <w:right w:w="90" w:type="dxa"/>
            </w:tcMar>
            <w:vAlign w:val="center"/>
          </w:tcPr>
          <w:p w14:paraId="7F9F033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主要观测</w:t>
            </w:r>
            <w:proofErr w:type="spellEnd"/>
          </w:p>
        </w:tc>
        <w:tc>
          <w:tcPr>
            <w:tcW w:w="2300" w:type="dxa"/>
            <w:shd w:val="clear" w:color="auto" w:fill="F2F2F2"/>
            <w:tcMar>
              <w:top w:w="80" w:type="dxa"/>
              <w:left w:w="90" w:type="dxa"/>
              <w:bottom w:w="80" w:type="dxa"/>
              <w:right w:w="90" w:type="dxa"/>
            </w:tcMar>
            <w:vAlign w:val="center"/>
          </w:tcPr>
          <w:p w14:paraId="124A48A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结果解释原则</w:t>
            </w:r>
            <w:proofErr w:type="spellEnd"/>
          </w:p>
        </w:tc>
      </w:tr>
      <w:tr w:rsidR="00A6595D" w14:paraId="73FA0D0E" w14:textId="77777777">
        <w:trPr>
          <w:cantSplit/>
          <w:jc w:val="center"/>
        </w:trPr>
        <w:tc>
          <w:tcPr>
            <w:tcW w:w="1500" w:type="dxa"/>
            <w:tcMar>
              <w:top w:w="80" w:type="dxa"/>
              <w:left w:w="90" w:type="dxa"/>
              <w:bottom w:w="80" w:type="dxa"/>
              <w:right w:w="90" w:type="dxa"/>
            </w:tcMar>
            <w:vAlign w:val="center"/>
          </w:tcPr>
          <w:p w14:paraId="7027898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语义上下文对照</w:t>
            </w:r>
            <w:proofErr w:type="spellEnd"/>
          </w:p>
        </w:tc>
        <w:tc>
          <w:tcPr>
            <w:tcW w:w="2800" w:type="dxa"/>
            <w:tcMar>
              <w:top w:w="80" w:type="dxa"/>
              <w:left w:w="90" w:type="dxa"/>
              <w:bottom w:w="80" w:type="dxa"/>
              <w:right w:w="90" w:type="dxa"/>
            </w:tcMar>
            <w:vAlign w:val="center"/>
          </w:tcPr>
          <w:p w14:paraId="37D330B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固定问题、模型、工具和数据范围，仅调整是否提供本体关系与证据。</w:t>
            </w:r>
          </w:p>
        </w:tc>
        <w:tc>
          <w:tcPr>
            <w:tcW w:w="2400" w:type="dxa"/>
            <w:tcMar>
              <w:top w:w="80" w:type="dxa"/>
              <w:left w:w="90" w:type="dxa"/>
              <w:bottom w:w="80" w:type="dxa"/>
              <w:right w:w="90" w:type="dxa"/>
            </w:tcMar>
            <w:vAlign w:val="center"/>
          </w:tcPr>
          <w:p w14:paraId="3BFFE8D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来源可定位、关系完整、事实冲突、人工核对耗时。</w:t>
            </w:r>
          </w:p>
        </w:tc>
        <w:tc>
          <w:tcPr>
            <w:tcW w:w="2300" w:type="dxa"/>
            <w:tcMar>
              <w:top w:w="80" w:type="dxa"/>
              <w:left w:w="90" w:type="dxa"/>
              <w:bottom w:w="80" w:type="dxa"/>
              <w:right w:w="90" w:type="dxa"/>
            </w:tcMar>
            <w:vAlign w:val="center"/>
          </w:tcPr>
          <w:p w14:paraId="63955C1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判断本体语义是否改善可解释性，不以文风优劣替代事实质量。</w:t>
            </w:r>
          </w:p>
        </w:tc>
      </w:tr>
      <w:tr w:rsidR="00A6595D" w14:paraId="55F4E563" w14:textId="77777777">
        <w:trPr>
          <w:cantSplit/>
          <w:jc w:val="center"/>
        </w:trPr>
        <w:tc>
          <w:tcPr>
            <w:tcW w:w="1500" w:type="dxa"/>
            <w:tcMar>
              <w:top w:w="80" w:type="dxa"/>
              <w:left w:w="90" w:type="dxa"/>
              <w:bottom w:w="80" w:type="dxa"/>
              <w:right w:w="90" w:type="dxa"/>
            </w:tcMar>
            <w:vAlign w:val="center"/>
          </w:tcPr>
          <w:p w14:paraId="5AD3CF3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模型任务对照</w:t>
            </w:r>
            <w:proofErr w:type="spellEnd"/>
          </w:p>
        </w:tc>
        <w:tc>
          <w:tcPr>
            <w:tcW w:w="2800" w:type="dxa"/>
            <w:tcMar>
              <w:top w:w="80" w:type="dxa"/>
              <w:left w:w="90" w:type="dxa"/>
              <w:bottom w:w="80" w:type="dxa"/>
              <w:right w:w="90" w:type="dxa"/>
            </w:tcMar>
            <w:vAlign w:val="center"/>
          </w:tcPr>
          <w:p w14:paraId="0AC1580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固定</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Prompt</w:t>
            </w:r>
            <w:r>
              <w:rPr>
                <w:rFonts w:ascii="Times New Roman" w:hAnsi="Times New Roman" w:cs="Times New Roman"/>
                <w:color w:val="000000"/>
                <w:sz w:val="19"/>
              </w:rPr>
              <w:t>、上下文、工具、</w:t>
            </w:r>
            <w:r>
              <w:rPr>
                <w:rFonts w:ascii="Times New Roman" w:hAnsi="Times New Roman" w:cs="Times New Roman"/>
                <w:color w:val="000000"/>
                <w:sz w:val="19"/>
              </w:rPr>
              <w:t>Schema</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和人工门禁，比较百炼与</w:t>
            </w:r>
            <w:proofErr w:type="spellEnd"/>
            <w:r>
              <w:rPr>
                <w:rFonts w:ascii="Times New Roman" w:hAnsi="Times New Roman" w:cs="Times New Roman" w:hint="eastAsia"/>
                <w:color w:val="000000"/>
                <w:sz w:val="19"/>
                <w:lang w:eastAsia="zh-CN"/>
              </w:rPr>
              <w:t>本地部署</w:t>
            </w:r>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Qwen</w:t>
            </w:r>
            <w:proofErr w:type="spellEnd"/>
            <w:r>
              <w:rPr>
                <w:rFonts w:ascii="Times New Roman" w:hAnsi="Times New Roman" w:cs="Times New Roman"/>
                <w:color w:val="000000"/>
                <w:sz w:val="19"/>
              </w:rPr>
              <w:t>。</w:t>
            </w:r>
          </w:p>
        </w:tc>
        <w:tc>
          <w:tcPr>
            <w:tcW w:w="2400" w:type="dxa"/>
            <w:tcMar>
              <w:top w:w="80" w:type="dxa"/>
              <w:left w:w="90" w:type="dxa"/>
              <w:bottom w:w="80" w:type="dxa"/>
              <w:right w:w="90" w:type="dxa"/>
            </w:tcMar>
            <w:vAlign w:val="center"/>
          </w:tcPr>
          <w:p w14:paraId="365A153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结构合法、证据完整、规则通过、时延、失败、人工修改。</w:t>
            </w:r>
          </w:p>
        </w:tc>
        <w:tc>
          <w:tcPr>
            <w:tcW w:w="2300" w:type="dxa"/>
            <w:tcMar>
              <w:top w:w="80" w:type="dxa"/>
              <w:left w:w="90" w:type="dxa"/>
              <w:bottom w:w="80" w:type="dxa"/>
              <w:right w:w="90" w:type="dxa"/>
            </w:tcMar>
            <w:vAlign w:val="center"/>
          </w:tcPr>
          <w:p w14:paraId="38EC228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按任务给出路由建议，不将个别成功样本泛化为整体结论。</w:t>
            </w:r>
          </w:p>
        </w:tc>
      </w:tr>
      <w:tr w:rsidR="00A6595D" w14:paraId="799BFEE9" w14:textId="77777777">
        <w:trPr>
          <w:cantSplit/>
          <w:jc w:val="center"/>
        </w:trPr>
        <w:tc>
          <w:tcPr>
            <w:tcW w:w="1500" w:type="dxa"/>
            <w:tcMar>
              <w:top w:w="80" w:type="dxa"/>
              <w:left w:w="90" w:type="dxa"/>
              <w:bottom w:w="80" w:type="dxa"/>
              <w:right w:w="90" w:type="dxa"/>
            </w:tcMar>
            <w:vAlign w:val="center"/>
          </w:tcPr>
          <w:p w14:paraId="2F10F31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稳健性测试</w:t>
            </w:r>
            <w:proofErr w:type="spellEnd"/>
          </w:p>
        </w:tc>
        <w:tc>
          <w:tcPr>
            <w:tcW w:w="2800" w:type="dxa"/>
            <w:tcMar>
              <w:top w:w="80" w:type="dxa"/>
              <w:left w:w="90" w:type="dxa"/>
              <w:bottom w:w="80" w:type="dxa"/>
              <w:right w:w="90" w:type="dxa"/>
            </w:tcMar>
            <w:vAlign w:val="center"/>
          </w:tcPr>
          <w:p w14:paraId="384A70F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构造瞬时异常、异常响应、超长输入、跨租户访问和未启用提供者等条件。</w:t>
            </w:r>
          </w:p>
        </w:tc>
        <w:tc>
          <w:tcPr>
            <w:tcW w:w="2400" w:type="dxa"/>
            <w:tcMar>
              <w:top w:w="80" w:type="dxa"/>
              <w:left w:w="90" w:type="dxa"/>
              <w:bottom w:w="80" w:type="dxa"/>
              <w:right w:w="90" w:type="dxa"/>
            </w:tcMar>
            <w:vAlign w:val="center"/>
          </w:tcPr>
          <w:p w14:paraId="1ADC11F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重试、错误分类、拒绝行为、密钥保护、回退与运行事件。</w:t>
            </w:r>
          </w:p>
        </w:tc>
        <w:tc>
          <w:tcPr>
            <w:tcW w:w="2300" w:type="dxa"/>
            <w:tcMar>
              <w:top w:w="80" w:type="dxa"/>
              <w:left w:w="90" w:type="dxa"/>
              <w:bottom w:w="80" w:type="dxa"/>
              <w:right w:w="90" w:type="dxa"/>
            </w:tcMar>
            <w:vAlign w:val="center"/>
          </w:tcPr>
          <w:p w14:paraId="07A9011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判断工程防护是否有效，不替代真实生产容量压测。</w:t>
            </w:r>
          </w:p>
        </w:tc>
      </w:tr>
      <w:tr w:rsidR="00A6595D" w14:paraId="728E578E" w14:textId="77777777">
        <w:trPr>
          <w:cantSplit/>
          <w:jc w:val="center"/>
        </w:trPr>
        <w:tc>
          <w:tcPr>
            <w:tcW w:w="1500" w:type="dxa"/>
            <w:tcMar>
              <w:top w:w="80" w:type="dxa"/>
              <w:left w:w="90" w:type="dxa"/>
              <w:bottom w:w="80" w:type="dxa"/>
              <w:right w:w="90" w:type="dxa"/>
            </w:tcMar>
            <w:vAlign w:val="center"/>
          </w:tcPr>
          <w:p w14:paraId="708F20E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场景回放</w:t>
            </w:r>
            <w:proofErr w:type="spellEnd"/>
          </w:p>
        </w:tc>
        <w:tc>
          <w:tcPr>
            <w:tcW w:w="2800" w:type="dxa"/>
            <w:tcMar>
              <w:top w:w="80" w:type="dxa"/>
              <w:left w:w="90" w:type="dxa"/>
              <w:bottom w:w="80" w:type="dxa"/>
              <w:right w:w="90" w:type="dxa"/>
            </w:tcMar>
            <w:vAlign w:val="center"/>
          </w:tcPr>
          <w:p w14:paraId="3DED823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固定业务窗口、对象关系、审核规则与归因口径，演练完整营销链。</w:t>
            </w:r>
          </w:p>
        </w:tc>
        <w:tc>
          <w:tcPr>
            <w:tcW w:w="2400" w:type="dxa"/>
            <w:tcMar>
              <w:top w:w="80" w:type="dxa"/>
              <w:left w:w="90" w:type="dxa"/>
              <w:bottom w:w="80" w:type="dxa"/>
              <w:right w:w="90" w:type="dxa"/>
            </w:tcMar>
            <w:vAlign w:val="center"/>
          </w:tcPr>
          <w:p w14:paraId="5BA8C15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候选建议、审批点、执行批次、反馈对象和</w:t>
            </w:r>
            <w:proofErr w:type="gramStart"/>
            <w:r>
              <w:rPr>
                <w:rFonts w:ascii="Times New Roman" w:hAnsi="Times New Roman" w:cs="Times New Roman"/>
                <w:color w:val="000000"/>
                <w:sz w:val="19"/>
                <w:lang w:eastAsia="zh-CN"/>
              </w:rPr>
              <w:t>复盘结</w:t>
            </w:r>
            <w:proofErr w:type="gramEnd"/>
            <w:r>
              <w:rPr>
                <w:rFonts w:ascii="Times New Roman" w:hAnsi="Times New Roman" w:cs="Times New Roman"/>
                <w:color w:val="000000"/>
                <w:sz w:val="19"/>
                <w:lang w:eastAsia="zh-CN"/>
              </w:rPr>
              <w:t>论。</w:t>
            </w:r>
          </w:p>
        </w:tc>
        <w:tc>
          <w:tcPr>
            <w:tcW w:w="2300" w:type="dxa"/>
            <w:tcMar>
              <w:top w:w="80" w:type="dxa"/>
              <w:left w:w="90" w:type="dxa"/>
              <w:bottom w:w="80" w:type="dxa"/>
              <w:right w:w="90" w:type="dxa"/>
            </w:tcMar>
            <w:vAlign w:val="center"/>
          </w:tcPr>
          <w:p w14:paraId="740EB04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验证对象</w:t>
            </w:r>
            <w:proofErr w:type="gramStart"/>
            <w:r>
              <w:rPr>
                <w:rFonts w:ascii="Times New Roman" w:hAnsi="Times New Roman" w:cs="Times New Roman"/>
                <w:color w:val="000000"/>
                <w:sz w:val="19"/>
                <w:lang w:eastAsia="zh-CN"/>
              </w:rPr>
              <w:t>链是否</w:t>
            </w:r>
            <w:proofErr w:type="gramEnd"/>
            <w:r>
              <w:rPr>
                <w:rFonts w:ascii="Times New Roman" w:hAnsi="Times New Roman" w:cs="Times New Roman"/>
                <w:color w:val="000000"/>
                <w:sz w:val="19"/>
                <w:lang w:eastAsia="zh-CN"/>
              </w:rPr>
              <w:t>闭合，不将演练数据当作经营增量。</w:t>
            </w:r>
          </w:p>
        </w:tc>
      </w:tr>
    </w:tbl>
    <w:p w14:paraId="59C1DDD7" w14:textId="77777777" w:rsidR="00A6595D" w:rsidRDefault="00A6595D">
      <w:pPr>
        <w:spacing w:before="20" w:after="20" w:line="240" w:lineRule="auto"/>
        <w:jc w:val="both"/>
        <w:rPr>
          <w:rFonts w:ascii="Times New Roman" w:hAnsi="Times New Roman" w:cs="Times New Roman"/>
          <w:lang w:eastAsia="zh-CN"/>
        </w:rPr>
      </w:pPr>
    </w:p>
    <w:p w14:paraId="7D6879A9"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为降低评测偶然性，项目将同时记录自动指标和人工反馈。自动指标能够稳定衡量响应结构、规则通过、时延、</w:t>
      </w:r>
      <w:r>
        <w:rPr>
          <w:rFonts w:ascii="Times New Roman" w:hAnsi="Times New Roman" w:cs="Times New Roman"/>
          <w:color w:val="000000"/>
          <w:lang w:eastAsia="zh-CN"/>
        </w:rPr>
        <w:t>Token</w:t>
      </w:r>
      <w:r>
        <w:rPr>
          <w:rFonts w:ascii="Times New Roman" w:hAnsi="Times New Roman" w:cs="Times New Roman"/>
          <w:color w:val="000000"/>
          <w:lang w:eastAsia="zh-CN"/>
        </w:rPr>
        <w:t>、错误和工具调用；人工反馈能够识别营销语义是否正确、权益表述是否可承诺、解释是否足以支持决策。二者不应互相替代：自动指标通过不代表业务可用，人工喜欢的文案也不代表系统在权限、证据和安全方面合格。</w:t>
      </w:r>
    </w:p>
    <w:p w14:paraId="2C105290" w14:textId="77777777" w:rsidR="00A6595D" w:rsidRDefault="00000000">
      <w:pPr>
        <w:pStyle w:val="31"/>
        <w:spacing w:before="140" w:after="40" w:line="300" w:lineRule="auto"/>
        <w:rPr>
          <w:rFonts w:ascii="Times New Roman" w:hAnsi="Times New Roman" w:cs="Times New Roman"/>
          <w:lang w:eastAsia="zh-CN"/>
        </w:rPr>
      </w:pPr>
      <w:bookmarkStart w:id="18" w:name="_Toc31583"/>
      <w:r>
        <w:rPr>
          <w:rFonts w:ascii="Times New Roman" w:eastAsia="楷体" w:hAnsi="Times New Roman" w:cs="Times New Roman"/>
          <w:lang w:eastAsia="zh-CN"/>
        </w:rPr>
        <w:t xml:space="preserve">2.1.5  </w:t>
      </w:r>
      <w:r>
        <w:rPr>
          <w:rFonts w:ascii="Times New Roman" w:eastAsia="楷体" w:hAnsi="Times New Roman" w:cs="Times New Roman"/>
          <w:lang w:eastAsia="zh-CN"/>
        </w:rPr>
        <w:t>指标体系与判定阈值设计</w:t>
      </w:r>
      <w:bookmarkEnd w:id="18"/>
    </w:p>
    <w:p w14:paraId="093C360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项目建立</w:t>
      </w:r>
      <w:r>
        <w:rPr>
          <w:rFonts w:ascii="Times New Roman" w:hAnsi="Times New Roman" w:cs="Times New Roman"/>
          <w:color w:val="000000"/>
          <w:lang w:eastAsia="zh-CN"/>
        </w:rPr>
        <w:t>“</w:t>
      </w:r>
      <w:r>
        <w:rPr>
          <w:rFonts w:ascii="Times New Roman" w:hAnsi="Times New Roman" w:cs="Times New Roman"/>
          <w:color w:val="000000"/>
          <w:lang w:eastAsia="zh-CN"/>
        </w:rPr>
        <w:t>准入指标</w:t>
      </w:r>
      <w:r>
        <w:rPr>
          <w:rFonts w:ascii="Times New Roman" w:hAnsi="Times New Roman" w:cs="Times New Roman"/>
          <w:color w:val="000000"/>
          <w:lang w:eastAsia="zh-CN"/>
        </w:rPr>
        <w:t>—</w:t>
      </w:r>
      <w:r>
        <w:rPr>
          <w:rFonts w:ascii="Times New Roman" w:hAnsi="Times New Roman" w:cs="Times New Roman"/>
          <w:color w:val="000000"/>
          <w:lang w:eastAsia="zh-CN"/>
        </w:rPr>
        <w:t>过程指标</w:t>
      </w:r>
      <w:r>
        <w:rPr>
          <w:rFonts w:ascii="Times New Roman" w:hAnsi="Times New Roman" w:cs="Times New Roman"/>
          <w:color w:val="000000"/>
          <w:lang w:eastAsia="zh-CN"/>
        </w:rPr>
        <w:t>—</w:t>
      </w:r>
      <w:r>
        <w:rPr>
          <w:rFonts w:ascii="Times New Roman" w:hAnsi="Times New Roman" w:cs="Times New Roman"/>
          <w:color w:val="000000"/>
          <w:lang w:eastAsia="zh-CN"/>
        </w:rPr>
        <w:t>结果指标</w:t>
      </w:r>
      <w:r>
        <w:rPr>
          <w:rFonts w:ascii="Times New Roman" w:hAnsi="Times New Roman" w:cs="Times New Roman"/>
          <w:color w:val="000000"/>
          <w:lang w:eastAsia="zh-CN"/>
        </w:rPr>
        <w:t>”</w:t>
      </w:r>
      <w:r>
        <w:rPr>
          <w:rFonts w:ascii="Times New Roman" w:hAnsi="Times New Roman" w:cs="Times New Roman"/>
          <w:color w:val="000000"/>
          <w:lang w:eastAsia="zh-CN"/>
        </w:rPr>
        <w:t>三层评价框架。准入指标决定候选对象、关系或模型输出能否进入人工审核，包括对象类型、证据、置信度、端点、</w:t>
      </w:r>
      <w:r>
        <w:rPr>
          <w:rFonts w:ascii="Times New Roman" w:hAnsi="Times New Roman" w:cs="Times New Roman"/>
          <w:color w:val="000000"/>
          <w:lang w:eastAsia="zh-CN"/>
        </w:rPr>
        <w:t xml:space="preserve">Schema </w:t>
      </w:r>
      <w:r>
        <w:rPr>
          <w:rFonts w:ascii="Times New Roman" w:hAnsi="Times New Roman" w:cs="Times New Roman"/>
          <w:color w:val="000000"/>
          <w:lang w:eastAsia="zh-CN"/>
        </w:rPr>
        <w:t>和权限校验；过程指标用于观察系统推理是否稳定，包括模型调用次数、</w:t>
      </w:r>
      <w:r>
        <w:rPr>
          <w:rFonts w:ascii="Times New Roman" w:hAnsi="Times New Roman" w:cs="Times New Roman"/>
          <w:color w:val="000000"/>
          <w:lang w:eastAsia="zh-CN"/>
        </w:rPr>
        <w:t>Token</w:t>
      </w:r>
      <w:r>
        <w:rPr>
          <w:rFonts w:ascii="Times New Roman" w:hAnsi="Times New Roman" w:cs="Times New Roman"/>
          <w:color w:val="000000"/>
          <w:lang w:eastAsia="zh-CN"/>
        </w:rPr>
        <w:t>、时延、重试、失败、工具轨迹和人工修改；结果指标用于授权业务环境中的营销效果，包括送达、互动、购票、核销、辅营、投诉、增量与</w:t>
      </w:r>
      <w:r>
        <w:rPr>
          <w:rFonts w:ascii="Times New Roman" w:hAnsi="Times New Roman" w:cs="Times New Roman"/>
          <w:color w:val="000000"/>
          <w:lang w:eastAsia="zh-CN"/>
        </w:rPr>
        <w:t xml:space="preserve"> ROI</w:t>
      </w:r>
      <w:r>
        <w:rPr>
          <w:rFonts w:ascii="Times New Roman" w:hAnsi="Times New Roman" w:cs="Times New Roman"/>
          <w:color w:val="000000"/>
          <w:lang w:eastAsia="zh-CN"/>
        </w:rPr>
        <w:t>。三层指标分别服务于数据质量、工程质量和业务质量，避免把它们混为一个分数。</w:t>
      </w:r>
    </w:p>
    <w:p w14:paraId="65F28575"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判定阈值采取</w:t>
      </w:r>
      <w:r>
        <w:rPr>
          <w:rFonts w:ascii="Times New Roman" w:hAnsi="Times New Roman" w:cs="Times New Roman"/>
          <w:color w:val="000000"/>
          <w:lang w:eastAsia="zh-CN"/>
        </w:rPr>
        <w:t>“</w:t>
      </w:r>
      <w:r>
        <w:rPr>
          <w:rFonts w:ascii="Times New Roman" w:hAnsi="Times New Roman" w:cs="Times New Roman"/>
          <w:color w:val="000000"/>
          <w:lang w:eastAsia="zh-CN"/>
        </w:rPr>
        <w:t>任务分级、逐步收紧</w:t>
      </w:r>
      <w:r>
        <w:rPr>
          <w:rFonts w:ascii="Times New Roman" w:hAnsi="Times New Roman" w:cs="Times New Roman"/>
          <w:color w:val="000000"/>
          <w:lang w:eastAsia="zh-CN"/>
        </w:rPr>
        <w:t>”</w:t>
      </w:r>
      <w:r>
        <w:rPr>
          <w:rFonts w:ascii="Times New Roman" w:hAnsi="Times New Roman" w:cs="Times New Roman"/>
          <w:color w:val="000000"/>
          <w:lang w:eastAsia="zh-CN"/>
        </w:rPr>
        <w:t>的方式。低风险的文本分类、字段标准化和候选关系抽取，可以先以结构合法、证据完整、人工可快速核对为门槛；中风险的机会建议、产品组合和内容候选，还需通过业务规则、事实校验、敏感词和审核门禁；高风险的预算、权益承诺、</w:t>
      </w:r>
      <w:proofErr w:type="gramStart"/>
      <w:r>
        <w:rPr>
          <w:rFonts w:ascii="Times New Roman" w:hAnsi="Times New Roman" w:cs="Times New Roman"/>
          <w:color w:val="000000"/>
          <w:lang w:eastAsia="zh-CN"/>
        </w:rPr>
        <w:t>渠道触达和</w:t>
      </w:r>
      <w:proofErr w:type="gramEnd"/>
      <w:r>
        <w:rPr>
          <w:rFonts w:ascii="Times New Roman" w:hAnsi="Times New Roman" w:cs="Times New Roman"/>
          <w:color w:val="000000"/>
          <w:lang w:eastAsia="zh-CN"/>
        </w:rPr>
        <w:t>规则生效，无论模型质量多高都不得取消人工确认。模型路由阈值也应</w:t>
      </w:r>
      <w:proofErr w:type="gramStart"/>
      <w:r>
        <w:rPr>
          <w:rFonts w:ascii="Times New Roman" w:hAnsi="Times New Roman" w:cs="Times New Roman"/>
          <w:color w:val="000000"/>
          <w:lang w:eastAsia="zh-CN"/>
        </w:rPr>
        <w:t>随任务</w:t>
      </w:r>
      <w:proofErr w:type="gramEnd"/>
      <w:r>
        <w:rPr>
          <w:rFonts w:ascii="Times New Roman" w:hAnsi="Times New Roman" w:cs="Times New Roman"/>
          <w:color w:val="000000"/>
          <w:lang w:eastAsia="zh-CN"/>
        </w:rPr>
        <w:t>风险等级变化，而不是以单一准确率覆盖全部业务。</w:t>
      </w:r>
    </w:p>
    <w:p w14:paraId="23F6D98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在指标报告方式上，项目将明确区分</w:t>
      </w:r>
      <w:r>
        <w:rPr>
          <w:rFonts w:ascii="Times New Roman" w:hAnsi="Times New Roman" w:cs="Times New Roman"/>
          <w:color w:val="000000"/>
          <w:lang w:eastAsia="zh-CN"/>
        </w:rPr>
        <w:t>“</w:t>
      </w:r>
      <w:r>
        <w:rPr>
          <w:rFonts w:ascii="Times New Roman" w:hAnsi="Times New Roman" w:cs="Times New Roman"/>
          <w:color w:val="000000"/>
          <w:lang w:eastAsia="zh-CN"/>
        </w:rPr>
        <w:t>原型观测</w:t>
      </w:r>
      <w:r>
        <w:rPr>
          <w:rFonts w:ascii="Times New Roman" w:hAnsi="Times New Roman" w:cs="Times New Roman"/>
          <w:color w:val="000000"/>
          <w:lang w:eastAsia="zh-CN"/>
        </w:rPr>
        <w:t>”“</w:t>
      </w:r>
      <w:r>
        <w:rPr>
          <w:rFonts w:ascii="Times New Roman" w:hAnsi="Times New Roman" w:cs="Times New Roman"/>
          <w:color w:val="000000"/>
          <w:lang w:eastAsia="zh-CN"/>
        </w:rPr>
        <w:t>自动化测试结果</w:t>
      </w:r>
      <w:r>
        <w:rPr>
          <w:rFonts w:ascii="Times New Roman" w:hAnsi="Times New Roman" w:cs="Times New Roman"/>
          <w:color w:val="000000"/>
          <w:lang w:eastAsia="zh-CN"/>
        </w:rPr>
        <w:t>”“</w:t>
      </w:r>
      <w:r>
        <w:rPr>
          <w:rFonts w:ascii="Times New Roman" w:hAnsi="Times New Roman" w:cs="Times New Roman"/>
          <w:color w:val="000000"/>
          <w:lang w:eastAsia="zh-CN"/>
        </w:rPr>
        <w:t>场景演练结果</w:t>
      </w:r>
      <w:r>
        <w:rPr>
          <w:rFonts w:ascii="Times New Roman" w:hAnsi="Times New Roman" w:cs="Times New Roman"/>
          <w:color w:val="000000"/>
          <w:lang w:eastAsia="zh-CN"/>
        </w:rPr>
        <w:t>”</w:t>
      </w:r>
      <w:r>
        <w:rPr>
          <w:rFonts w:ascii="Times New Roman" w:hAnsi="Times New Roman" w:cs="Times New Roman"/>
          <w:color w:val="000000"/>
          <w:lang w:eastAsia="zh-CN"/>
        </w:rPr>
        <w:t>和</w:t>
      </w:r>
      <w:r>
        <w:rPr>
          <w:rFonts w:ascii="Times New Roman" w:hAnsi="Times New Roman" w:cs="Times New Roman"/>
          <w:color w:val="000000"/>
          <w:lang w:eastAsia="zh-CN"/>
        </w:rPr>
        <w:t>“</w:t>
      </w:r>
      <w:r>
        <w:rPr>
          <w:rFonts w:ascii="Times New Roman" w:hAnsi="Times New Roman" w:cs="Times New Roman"/>
          <w:color w:val="000000"/>
          <w:lang w:eastAsia="zh-CN"/>
        </w:rPr>
        <w:t>真实经营结果</w:t>
      </w:r>
      <w:r>
        <w:rPr>
          <w:rFonts w:ascii="Times New Roman" w:hAnsi="Times New Roman" w:cs="Times New Roman"/>
          <w:color w:val="000000"/>
          <w:lang w:eastAsia="zh-CN"/>
        </w:rPr>
        <w:t>”</w:t>
      </w:r>
      <w:r>
        <w:rPr>
          <w:rFonts w:ascii="Times New Roman" w:hAnsi="Times New Roman" w:cs="Times New Roman"/>
          <w:color w:val="000000"/>
          <w:lang w:eastAsia="zh-CN"/>
        </w:rPr>
        <w:t>。例如，</w:t>
      </w:r>
      <w:r>
        <w:rPr>
          <w:rFonts w:ascii="Times New Roman" w:hAnsi="Times New Roman" w:cs="Times New Roman"/>
          <w:color w:val="000000"/>
          <w:lang w:eastAsia="zh-CN"/>
        </w:rPr>
        <w:t xml:space="preserve">17 </w:t>
      </w:r>
      <w:r>
        <w:rPr>
          <w:rFonts w:ascii="Times New Roman" w:hAnsi="Times New Roman" w:cs="Times New Roman"/>
          <w:color w:val="000000"/>
          <w:lang w:eastAsia="zh-CN"/>
        </w:rPr>
        <w:t>项自动化稳健性测试全部通过、一次低流量端到端调用的耗时与工具轨迹，属于工程验证证据；真实的转化增量与</w:t>
      </w:r>
      <w:r>
        <w:rPr>
          <w:rFonts w:ascii="Times New Roman" w:hAnsi="Times New Roman" w:cs="Times New Roman"/>
          <w:color w:val="000000"/>
          <w:lang w:eastAsia="zh-CN"/>
        </w:rPr>
        <w:t xml:space="preserve"> ROI </w:t>
      </w:r>
      <w:r>
        <w:rPr>
          <w:rFonts w:ascii="Times New Roman" w:hAnsi="Times New Roman" w:cs="Times New Roman"/>
          <w:color w:val="000000"/>
          <w:lang w:eastAsia="zh-CN"/>
        </w:rPr>
        <w:t>只有在授权渠道、真实回传、统一归因口径和对照设计完备后才可报告。该区分既保证项目结果可解释，也防止使用演示数据造成不当宣传。</w:t>
      </w:r>
    </w:p>
    <w:p w14:paraId="500506AF" w14:textId="77777777" w:rsidR="00A6595D" w:rsidRDefault="00000000">
      <w:pPr>
        <w:pStyle w:val="31"/>
        <w:spacing w:before="140" w:after="40" w:line="300" w:lineRule="auto"/>
        <w:rPr>
          <w:rFonts w:ascii="Times New Roman" w:hAnsi="Times New Roman" w:cs="Times New Roman"/>
          <w:lang w:eastAsia="zh-CN"/>
        </w:rPr>
      </w:pPr>
      <w:bookmarkStart w:id="19" w:name="_Toc27416"/>
      <w:r>
        <w:rPr>
          <w:rFonts w:ascii="Times New Roman" w:eastAsia="楷体" w:hAnsi="Times New Roman" w:cs="Times New Roman"/>
          <w:lang w:eastAsia="zh-CN"/>
        </w:rPr>
        <w:t xml:space="preserve">2.1.6  </w:t>
      </w:r>
      <w:r>
        <w:rPr>
          <w:rFonts w:ascii="Times New Roman" w:eastAsia="楷体" w:hAnsi="Times New Roman" w:cs="Times New Roman"/>
          <w:lang w:eastAsia="zh-CN"/>
        </w:rPr>
        <w:t>阶段性成果组织方式</w:t>
      </w:r>
      <w:bookmarkEnd w:id="19"/>
    </w:p>
    <w:p w14:paraId="6BDE4934"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项目成果不以单一软件截图作为交付终点，而形成可复用的多层资产：在语义层，沉淀本体对象、关系、状态、证据和准入规则；在工程层，沉淀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、模型适配、</w:t>
      </w:r>
      <w:r>
        <w:rPr>
          <w:rFonts w:ascii="Times New Roman" w:hAnsi="Times New Roman" w:cs="Times New Roman"/>
          <w:color w:val="000000"/>
          <w:lang w:eastAsia="zh-CN"/>
        </w:rPr>
        <w:lastRenderedPageBreak/>
        <w:t>工具契约、运行事件和安全策略；在评测层，沉淀任务集、指标口径、对照记录和路由建议；在业务层，沉淀典型场景、审核记录、执行对象和复盘框架。各层成果都可独立检查，也可在端到端场景中组合验证。</w:t>
      </w:r>
    </w:p>
    <w:p w14:paraId="49AB43B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对于竞赛展示，团队将以一个完整场景贯穿说明：从外部热点或经营信号进入知识与本体，到机会识别、客群快照、产品匹配、内容与活动候选，再到审批、执行回流和复盘。展示不仅说明</w:t>
      </w:r>
      <w:r>
        <w:rPr>
          <w:rFonts w:ascii="Times New Roman" w:hAnsi="Times New Roman" w:cs="Times New Roman"/>
          <w:color w:val="000000"/>
          <w:lang w:eastAsia="zh-CN"/>
        </w:rPr>
        <w:t>“</w:t>
      </w:r>
      <w:r>
        <w:rPr>
          <w:rFonts w:ascii="Times New Roman" w:hAnsi="Times New Roman" w:cs="Times New Roman"/>
          <w:color w:val="000000"/>
          <w:lang w:eastAsia="zh-CN"/>
        </w:rPr>
        <w:t>模型能说什么</w:t>
      </w:r>
      <w:r>
        <w:rPr>
          <w:rFonts w:ascii="Times New Roman" w:hAnsi="Times New Roman" w:cs="Times New Roman"/>
          <w:color w:val="000000"/>
          <w:lang w:eastAsia="zh-CN"/>
        </w:rPr>
        <w:t>”</w:t>
      </w:r>
      <w:r>
        <w:rPr>
          <w:rFonts w:ascii="Times New Roman" w:hAnsi="Times New Roman" w:cs="Times New Roman"/>
          <w:color w:val="000000"/>
          <w:lang w:eastAsia="zh-CN"/>
        </w:rPr>
        <w:t>，还说明</w:t>
      </w:r>
      <w:r>
        <w:rPr>
          <w:rFonts w:ascii="Times New Roman" w:hAnsi="Times New Roman" w:cs="Times New Roman"/>
          <w:color w:val="000000"/>
          <w:lang w:eastAsia="zh-CN"/>
        </w:rPr>
        <w:t>“</w:t>
      </w:r>
      <w:r>
        <w:rPr>
          <w:rFonts w:ascii="Times New Roman" w:hAnsi="Times New Roman" w:cs="Times New Roman"/>
          <w:color w:val="000000"/>
          <w:lang w:eastAsia="zh-CN"/>
        </w:rPr>
        <w:t>模型基于什么、不能做什么、何时需要人确认、如何量化运行质量</w:t>
      </w:r>
      <w:r>
        <w:rPr>
          <w:rFonts w:ascii="Times New Roman" w:hAnsi="Times New Roman" w:cs="Times New Roman"/>
          <w:color w:val="000000"/>
          <w:lang w:eastAsia="zh-CN"/>
        </w:rPr>
        <w:t>”</w:t>
      </w:r>
      <w:r>
        <w:rPr>
          <w:rFonts w:ascii="Times New Roman" w:hAnsi="Times New Roman" w:cs="Times New Roman"/>
          <w:color w:val="000000"/>
          <w:lang w:eastAsia="zh-CN"/>
        </w:rPr>
        <w:t>。这种组织方式与项目的研究目标一致，也便于评审从技术、业务和治理三个层面理解成果。</w:t>
      </w:r>
    </w:p>
    <w:p w14:paraId="4A522FE1" w14:textId="77777777" w:rsidR="00A6595D" w:rsidRDefault="00000000">
      <w:pPr>
        <w:pStyle w:val="21"/>
        <w:spacing w:after="80" w:line="300" w:lineRule="auto"/>
        <w:rPr>
          <w:rFonts w:ascii="Times New Roman" w:hAnsi="Times New Roman" w:cs="Times New Roman"/>
          <w:lang w:eastAsia="zh-CN"/>
        </w:rPr>
      </w:pPr>
      <w:bookmarkStart w:id="20" w:name="_Toc28335"/>
      <w:r>
        <w:rPr>
          <w:rFonts w:ascii="Times New Roman" w:eastAsia="黑体" w:hAnsi="Times New Roman" w:cs="Times New Roman"/>
          <w:lang w:eastAsia="zh-CN"/>
        </w:rPr>
        <w:t xml:space="preserve">2.2  </w:t>
      </w:r>
      <w:r>
        <w:rPr>
          <w:rFonts w:ascii="Times New Roman" w:eastAsia="黑体" w:hAnsi="Times New Roman" w:cs="Times New Roman"/>
          <w:lang w:eastAsia="zh-CN"/>
        </w:rPr>
        <w:t>技术创新点</w:t>
      </w:r>
      <w:bookmarkEnd w:id="20"/>
    </w:p>
    <w:p w14:paraId="4E03A780" w14:textId="77777777" w:rsidR="00A6595D" w:rsidRDefault="00000000">
      <w:pPr>
        <w:spacing w:after="100" w:line="360" w:lineRule="auto"/>
        <w:ind w:firstLine="420"/>
        <w:rPr>
          <w:rFonts w:ascii="Times New Roman" w:hAnsi="Times New Roman" w:cs="Times New Roman"/>
          <w:lang w:eastAsia="zh-CN"/>
        </w:rPr>
      </w:pPr>
      <w:r>
        <w:rPr>
          <w:rFonts w:ascii="Times New Roman" w:hAnsi="Times New Roman" w:cs="Times New Roman"/>
          <w:sz w:val="22"/>
          <w:lang w:eastAsia="zh-CN"/>
        </w:rPr>
        <w:t>本节仅给出评审可快速核对的创新结论和业务价值；问题拆解、技术机制、工程依据、对比与适用边界统一收录于附录</w:t>
      </w:r>
      <w:r>
        <w:rPr>
          <w:rFonts w:ascii="Times New Roman" w:hAnsi="Times New Roman" w:cs="Times New Roman"/>
          <w:sz w:val="22"/>
          <w:lang w:eastAsia="zh-CN"/>
        </w:rPr>
        <w:t xml:space="preserve"> A</w:t>
      </w:r>
      <w:r>
        <w:rPr>
          <w:rFonts w:ascii="Times New Roman" w:hAnsi="Times New Roman" w:cs="Times New Roman"/>
          <w:sz w:val="22"/>
          <w:lang w:eastAsia="zh-CN"/>
        </w:rPr>
        <w:t>，避免主文重复展开。</w:t>
      </w:r>
    </w:p>
    <w:p w14:paraId="7D3DAE64" w14:textId="77777777" w:rsidR="00A6595D" w:rsidRDefault="00000000">
      <w:pPr>
        <w:pStyle w:val="31"/>
        <w:spacing w:before="140" w:after="40" w:line="300" w:lineRule="auto"/>
        <w:rPr>
          <w:rFonts w:ascii="Times New Roman" w:hAnsi="Times New Roman" w:cs="Times New Roman"/>
          <w:lang w:eastAsia="zh-CN"/>
        </w:rPr>
      </w:pPr>
      <w:bookmarkStart w:id="21" w:name="_Toc29591"/>
      <w:r>
        <w:rPr>
          <w:rFonts w:ascii="Times New Roman" w:eastAsia="宋体" w:hAnsi="Times New Roman" w:cs="Times New Roman"/>
          <w:lang w:eastAsia="zh-CN"/>
        </w:rPr>
        <w:t xml:space="preserve">2.2.1  </w:t>
      </w:r>
      <w:r>
        <w:rPr>
          <w:rFonts w:ascii="Times New Roman" w:eastAsia="宋体" w:hAnsi="Times New Roman" w:cs="Times New Roman"/>
          <w:lang w:eastAsia="zh-CN"/>
        </w:rPr>
        <w:t>本体化营销决策上下文</w:t>
      </w:r>
      <w:bookmarkEnd w:id="21"/>
    </w:p>
    <w:p w14:paraId="42582AD0" w14:textId="77777777" w:rsidR="00A6595D" w:rsidRDefault="00000000">
      <w:pPr>
        <w:spacing w:after="100" w:line="360" w:lineRule="auto"/>
        <w:ind w:firstLine="420"/>
        <w:rPr>
          <w:rFonts w:ascii="Times New Roman" w:hAnsi="Times New Roman" w:cs="Times New Roman"/>
          <w:lang w:eastAsia="zh-CN"/>
        </w:rPr>
      </w:pPr>
      <w:r>
        <w:rPr>
          <w:rFonts w:ascii="Times New Roman" w:hAnsi="Times New Roman" w:cs="Times New Roman"/>
          <w:sz w:val="22"/>
          <w:lang w:eastAsia="zh-CN"/>
        </w:rPr>
        <w:t>项目把机会、客群快照、产品包、活动、反馈与复盘</w:t>
      </w:r>
      <w:proofErr w:type="gramStart"/>
      <w:r>
        <w:rPr>
          <w:rFonts w:ascii="Times New Roman" w:hAnsi="Times New Roman" w:cs="Times New Roman"/>
          <w:sz w:val="22"/>
          <w:lang w:eastAsia="zh-CN"/>
        </w:rPr>
        <w:t>等对象</w:t>
      </w:r>
      <w:proofErr w:type="gramEnd"/>
      <w:r>
        <w:rPr>
          <w:rFonts w:ascii="Times New Roman" w:hAnsi="Times New Roman" w:cs="Times New Roman"/>
          <w:sz w:val="22"/>
          <w:lang w:eastAsia="zh-CN"/>
        </w:rPr>
        <w:t>及其关系组织为营销本体，并将来源证据、有效期、置信度、冲突和确认状态纳入同一语义层。模型据此读取的是可定位、可校验的业务事实，而不是仅凭相似文本拼接建议；过期、冲突或待</w:t>
      </w:r>
      <w:proofErr w:type="gramStart"/>
      <w:r>
        <w:rPr>
          <w:rFonts w:ascii="Times New Roman" w:hAnsi="Times New Roman" w:cs="Times New Roman"/>
          <w:sz w:val="22"/>
          <w:lang w:eastAsia="zh-CN"/>
        </w:rPr>
        <w:t>审信息</w:t>
      </w:r>
      <w:proofErr w:type="gramEnd"/>
      <w:r>
        <w:rPr>
          <w:rFonts w:ascii="Times New Roman" w:hAnsi="Times New Roman" w:cs="Times New Roman"/>
          <w:sz w:val="22"/>
          <w:lang w:eastAsia="zh-CN"/>
        </w:rPr>
        <w:t>不能直接支撑可执行动作。详见附录</w:t>
      </w:r>
      <w:r>
        <w:rPr>
          <w:rFonts w:ascii="Times New Roman" w:hAnsi="Times New Roman" w:cs="Times New Roman"/>
          <w:sz w:val="22"/>
          <w:lang w:eastAsia="zh-CN"/>
        </w:rPr>
        <w:t xml:space="preserve"> A.1-A.2</w:t>
      </w:r>
      <w:r>
        <w:rPr>
          <w:rFonts w:ascii="Times New Roman" w:hAnsi="Times New Roman" w:cs="Times New Roman"/>
          <w:sz w:val="22"/>
          <w:lang w:eastAsia="zh-CN"/>
        </w:rPr>
        <w:t>。</w:t>
      </w:r>
    </w:p>
    <w:p w14:paraId="4B6F4A66" w14:textId="77777777" w:rsidR="00A6595D" w:rsidRDefault="00000000">
      <w:pPr>
        <w:pStyle w:val="31"/>
        <w:spacing w:before="140" w:after="40" w:line="300" w:lineRule="auto"/>
        <w:rPr>
          <w:rFonts w:ascii="Times New Roman" w:hAnsi="Times New Roman" w:cs="Times New Roman"/>
          <w:lang w:eastAsia="zh-CN"/>
        </w:rPr>
      </w:pPr>
      <w:bookmarkStart w:id="22" w:name="_Toc24072"/>
      <w:r>
        <w:rPr>
          <w:rFonts w:ascii="Times New Roman" w:eastAsia="宋体" w:hAnsi="Times New Roman" w:cs="Times New Roman"/>
          <w:lang w:eastAsia="zh-CN"/>
        </w:rPr>
        <w:t xml:space="preserve">2.2.2  </w:t>
      </w:r>
      <w:r>
        <w:rPr>
          <w:rFonts w:ascii="Times New Roman" w:eastAsia="宋体" w:hAnsi="Times New Roman" w:cs="Times New Roman"/>
          <w:lang w:eastAsia="zh-CN"/>
        </w:rPr>
        <w:t>统一</w:t>
      </w:r>
      <w:r>
        <w:rPr>
          <w:rFonts w:ascii="Times New Roman" w:eastAsia="宋体" w:hAnsi="Times New Roman" w:cs="Times New Roman"/>
          <w:lang w:eastAsia="zh-CN"/>
        </w:rPr>
        <w:t xml:space="preserve"> Harness </w:t>
      </w:r>
      <w:r>
        <w:rPr>
          <w:rFonts w:ascii="Times New Roman" w:eastAsia="宋体" w:hAnsi="Times New Roman" w:cs="Times New Roman"/>
          <w:lang w:eastAsia="zh-CN"/>
        </w:rPr>
        <w:t>的受控推理运行</w:t>
      </w:r>
      <w:bookmarkEnd w:id="22"/>
    </w:p>
    <w:p w14:paraId="078606EC" w14:textId="77777777" w:rsidR="00A6595D" w:rsidRDefault="00000000">
      <w:pPr>
        <w:spacing w:after="100" w:line="360" w:lineRule="auto"/>
        <w:ind w:firstLine="420"/>
        <w:rPr>
          <w:rFonts w:ascii="Times New Roman" w:hAnsi="Times New Roman" w:cs="Times New Roman"/>
          <w:lang w:eastAsia="zh-CN"/>
        </w:rPr>
      </w:pPr>
      <w:r>
        <w:rPr>
          <w:rFonts w:ascii="Times New Roman" w:hAnsi="Times New Roman" w:cs="Times New Roman"/>
          <w:sz w:val="22"/>
          <w:lang w:eastAsia="zh-CN"/>
        </w:rPr>
        <w:t>统一</w:t>
      </w:r>
      <w:r>
        <w:rPr>
          <w:rFonts w:ascii="Times New Roman" w:hAnsi="Times New Roman" w:cs="Times New Roman"/>
          <w:sz w:val="22"/>
          <w:lang w:eastAsia="zh-CN"/>
        </w:rPr>
        <w:t xml:space="preserve"> Harness </w:t>
      </w:r>
      <w:r>
        <w:rPr>
          <w:rFonts w:ascii="Times New Roman" w:hAnsi="Times New Roman" w:cs="Times New Roman"/>
          <w:sz w:val="22"/>
          <w:lang w:eastAsia="zh-CN"/>
        </w:rPr>
        <w:t>在一次</w:t>
      </w:r>
      <w:r>
        <w:rPr>
          <w:rFonts w:ascii="Times New Roman" w:hAnsi="Times New Roman" w:cs="Times New Roman"/>
          <w:sz w:val="22"/>
          <w:lang w:eastAsia="zh-CN"/>
        </w:rPr>
        <w:t xml:space="preserve"> AI </w:t>
      </w:r>
      <w:r>
        <w:rPr>
          <w:rFonts w:ascii="Times New Roman" w:hAnsi="Times New Roman" w:cs="Times New Roman"/>
          <w:sz w:val="22"/>
          <w:lang w:eastAsia="zh-CN"/>
        </w:rPr>
        <w:t>运行中编排身份与租户校验、授权上下文加载、模型和白名单工具调用、结构与规则校验、事件记录、重试和降级。它将模型调用从页面中的黑箱请求转化为可观察、可回放的业务运行对象，并明确模型生成、确定性规则和人工门禁之间的责任边界。详见附录</w:t>
      </w:r>
      <w:r>
        <w:rPr>
          <w:rFonts w:ascii="Times New Roman" w:hAnsi="Times New Roman" w:cs="Times New Roman"/>
          <w:sz w:val="22"/>
          <w:lang w:eastAsia="zh-CN"/>
        </w:rPr>
        <w:t xml:space="preserve"> A.3</w:t>
      </w:r>
      <w:r>
        <w:rPr>
          <w:rFonts w:ascii="Times New Roman" w:hAnsi="Times New Roman" w:cs="Times New Roman"/>
          <w:sz w:val="22"/>
          <w:lang w:eastAsia="zh-CN"/>
        </w:rPr>
        <w:t>。</w:t>
      </w:r>
    </w:p>
    <w:p w14:paraId="3BC4335F" w14:textId="77777777" w:rsidR="00A6595D" w:rsidRDefault="00000000">
      <w:pPr>
        <w:pStyle w:val="31"/>
        <w:spacing w:before="140" w:after="40" w:line="300" w:lineRule="auto"/>
        <w:rPr>
          <w:rFonts w:ascii="Times New Roman" w:hAnsi="Times New Roman" w:cs="Times New Roman"/>
          <w:lang w:eastAsia="zh-CN"/>
        </w:rPr>
      </w:pPr>
      <w:bookmarkStart w:id="23" w:name="_Toc31396"/>
      <w:r>
        <w:rPr>
          <w:rFonts w:ascii="Times New Roman" w:eastAsia="宋体" w:hAnsi="Times New Roman" w:cs="Times New Roman"/>
          <w:lang w:eastAsia="zh-CN"/>
        </w:rPr>
        <w:t xml:space="preserve">2.2.3  </w:t>
      </w:r>
      <w:r>
        <w:rPr>
          <w:rFonts w:ascii="Times New Roman" w:eastAsia="宋体" w:hAnsi="Times New Roman" w:cs="Times New Roman"/>
          <w:lang w:eastAsia="zh-CN"/>
        </w:rPr>
        <w:t>持久化人机协同与</w:t>
      </w:r>
      <w:proofErr w:type="gramStart"/>
      <w:r>
        <w:rPr>
          <w:rFonts w:ascii="Times New Roman" w:eastAsia="宋体" w:hAnsi="Times New Roman" w:cs="Times New Roman"/>
          <w:lang w:eastAsia="zh-CN"/>
        </w:rPr>
        <w:t>任务级</w:t>
      </w:r>
      <w:proofErr w:type="gramEnd"/>
      <w:r>
        <w:rPr>
          <w:rFonts w:ascii="Times New Roman" w:eastAsia="宋体" w:hAnsi="Times New Roman" w:cs="Times New Roman"/>
          <w:lang w:eastAsia="zh-CN"/>
        </w:rPr>
        <w:t>模型路由</w:t>
      </w:r>
      <w:bookmarkEnd w:id="23"/>
    </w:p>
    <w:p w14:paraId="70F3A0B8" w14:textId="77777777" w:rsidR="00A6595D" w:rsidRDefault="00000000">
      <w:pPr>
        <w:spacing w:after="100" w:line="360" w:lineRule="auto"/>
        <w:ind w:firstLine="420"/>
        <w:rPr>
          <w:rFonts w:ascii="Times New Roman" w:hAnsi="Times New Roman" w:cs="Times New Roman"/>
          <w:lang w:eastAsia="zh-CN"/>
        </w:rPr>
      </w:pPr>
      <w:r>
        <w:rPr>
          <w:rFonts w:ascii="Times New Roman" w:hAnsi="Times New Roman" w:cs="Times New Roman"/>
          <w:sz w:val="22"/>
          <w:lang w:eastAsia="zh-CN"/>
        </w:rPr>
        <w:t>项目将审批、采纳、修改和驳回建模为带版本、角色、理由与状态变化的持久</w:t>
      </w:r>
      <w:proofErr w:type="gramStart"/>
      <w:r>
        <w:rPr>
          <w:rFonts w:ascii="Times New Roman" w:hAnsi="Times New Roman" w:cs="Times New Roman"/>
          <w:sz w:val="22"/>
          <w:lang w:eastAsia="zh-CN"/>
        </w:rPr>
        <w:t>化决策</w:t>
      </w:r>
      <w:proofErr w:type="gramEnd"/>
      <w:r>
        <w:rPr>
          <w:rFonts w:ascii="Times New Roman" w:hAnsi="Times New Roman" w:cs="Times New Roman"/>
          <w:sz w:val="22"/>
          <w:lang w:eastAsia="zh-CN"/>
        </w:rPr>
        <w:t>数据；同时以任务而非模型名称定义双模型对照，在相同权限、上下文、工具、输出</w:t>
      </w:r>
      <w:r>
        <w:rPr>
          <w:rFonts w:ascii="Times New Roman" w:hAnsi="Times New Roman" w:cs="Times New Roman"/>
          <w:sz w:val="22"/>
          <w:lang w:eastAsia="zh-CN"/>
        </w:rPr>
        <w:t xml:space="preserve"> Schema </w:t>
      </w:r>
      <w:r>
        <w:rPr>
          <w:rFonts w:ascii="Times New Roman" w:hAnsi="Times New Roman" w:cs="Times New Roman"/>
          <w:sz w:val="22"/>
          <w:lang w:eastAsia="zh-CN"/>
        </w:rPr>
        <w:t>与审核规则下评价质量、时延、成本和安全。达到阈值的任务可逐步扩展，异常时保留受控回退或人工接管。详见附录</w:t>
      </w:r>
      <w:r>
        <w:rPr>
          <w:rFonts w:ascii="Times New Roman" w:hAnsi="Times New Roman" w:cs="Times New Roman"/>
          <w:sz w:val="22"/>
          <w:lang w:eastAsia="zh-CN"/>
        </w:rPr>
        <w:t xml:space="preserve"> A.4-A.5</w:t>
      </w:r>
      <w:r>
        <w:rPr>
          <w:rFonts w:ascii="Times New Roman" w:hAnsi="Times New Roman" w:cs="Times New Roman"/>
          <w:sz w:val="22"/>
          <w:lang w:eastAsia="zh-CN"/>
        </w:rPr>
        <w:t>。</w:t>
      </w:r>
    </w:p>
    <w:p w14:paraId="4D69B18C" w14:textId="77777777" w:rsidR="00A6595D" w:rsidRDefault="00000000">
      <w:pPr>
        <w:pStyle w:val="31"/>
        <w:spacing w:before="140" w:after="40" w:line="300" w:lineRule="auto"/>
        <w:rPr>
          <w:rFonts w:ascii="Times New Roman" w:hAnsi="Times New Roman" w:cs="Times New Roman"/>
          <w:lang w:eastAsia="zh-CN"/>
        </w:rPr>
      </w:pPr>
      <w:bookmarkStart w:id="24" w:name="_Toc31413"/>
      <w:r>
        <w:rPr>
          <w:rFonts w:ascii="Times New Roman" w:eastAsia="宋体" w:hAnsi="Times New Roman" w:cs="Times New Roman"/>
          <w:lang w:eastAsia="zh-CN"/>
        </w:rPr>
        <w:t xml:space="preserve">2.2.4  </w:t>
      </w:r>
      <w:r>
        <w:rPr>
          <w:rFonts w:ascii="Times New Roman" w:eastAsia="宋体" w:hAnsi="Times New Roman" w:cs="Times New Roman"/>
          <w:lang w:eastAsia="zh-CN"/>
        </w:rPr>
        <w:t>状态可控、可回放的营销活动闭环</w:t>
      </w:r>
      <w:bookmarkEnd w:id="24"/>
    </w:p>
    <w:p w14:paraId="6ACD27B1" w14:textId="77777777" w:rsidR="00A6595D" w:rsidRDefault="00000000">
      <w:pPr>
        <w:spacing w:after="100" w:line="360" w:lineRule="auto"/>
        <w:ind w:firstLine="420"/>
        <w:rPr>
          <w:rFonts w:ascii="Times New Roman" w:hAnsi="Times New Roman" w:cs="Times New Roman"/>
          <w:lang w:eastAsia="zh-CN"/>
        </w:rPr>
      </w:pPr>
      <w:r>
        <w:rPr>
          <w:rFonts w:ascii="Times New Roman" w:hAnsi="Times New Roman" w:cs="Times New Roman"/>
          <w:sz w:val="22"/>
          <w:lang w:eastAsia="zh-CN"/>
        </w:rPr>
        <w:t>平台把机会、客群、产品、内容、活动版本、审批、执行、反馈与复盘串成受状态机约束的对象链；审批冻结版本，反馈和复盘关联批次与指标口径。数据缺失时只保留待补充结论，不将演练数据作经营归因。详见附录</w:t>
      </w:r>
      <w:r>
        <w:rPr>
          <w:rFonts w:ascii="Times New Roman" w:hAnsi="Times New Roman" w:cs="Times New Roman"/>
          <w:sz w:val="22"/>
          <w:lang w:eastAsia="zh-CN"/>
        </w:rPr>
        <w:t xml:space="preserve"> A.6</w:t>
      </w:r>
      <w:r>
        <w:rPr>
          <w:rFonts w:ascii="Times New Roman" w:hAnsi="Times New Roman" w:cs="Times New Roman"/>
          <w:sz w:val="22"/>
          <w:lang w:eastAsia="zh-CN"/>
        </w:rPr>
        <w:t>。</w:t>
      </w:r>
    </w:p>
    <w:p w14:paraId="5B78975A" w14:textId="77777777" w:rsidR="00A6595D" w:rsidRDefault="00000000">
      <w:pPr>
        <w:pStyle w:val="1"/>
        <w:spacing w:before="300" w:after="140" w:line="300" w:lineRule="auto"/>
        <w:rPr>
          <w:rFonts w:ascii="Times New Roman" w:hAnsi="Times New Roman" w:cs="Times New Roman"/>
          <w:lang w:eastAsia="zh-CN"/>
        </w:rPr>
      </w:pPr>
      <w:bookmarkStart w:id="25" w:name="_Toc31687"/>
      <w:r>
        <w:rPr>
          <w:rFonts w:ascii="Times New Roman" w:eastAsia="黑体" w:hAnsi="Times New Roman" w:cs="Times New Roman"/>
          <w:lang w:eastAsia="zh-CN"/>
        </w:rPr>
        <w:lastRenderedPageBreak/>
        <w:t xml:space="preserve">3  </w:t>
      </w:r>
      <w:r>
        <w:rPr>
          <w:rFonts w:ascii="Times New Roman" w:eastAsia="黑体" w:hAnsi="Times New Roman" w:cs="Times New Roman"/>
          <w:lang w:eastAsia="zh-CN"/>
        </w:rPr>
        <w:t>实施方案</w:t>
      </w:r>
      <w:bookmarkEnd w:id="25"/>
    </w:p>
    <w:p w14:paraId="3C5340D2" w14:textId="77777777" w:rsidR="00A6595D" w:rsidRDefault="00000000">
      <w:pPr>
        <w:pStyle w:val="21"/>
        <w:spacing w:after="80" w:line="300" w:lineRule="auto"/>
        <w:rPr>
          <w:rFonts w:ascii="Times New Roman" w:hAnsi="Times New Roman" w:cs="Times New Roman"/>
          <w:lang w:eastAsia="zh-CN"/>
        </w:rPr>
      </w:pPr>
      <w:bookmarkStart w:id="26" w:name="_Toc11252"/>
      <w:r>
        <w:rPr>
          <w:rFonts w:ascii="Times New Roman" w:eastAsia="黑体" w:hAnsi="Times New Roman" w:cs="Times New Roman"/>
          <w:lang w:eastAsia="zh-CN"/>
        </w:rPr>
        <w:t xml:space="preserve">3.1  </w:t>
      </w:r>
      <w:r>
        <w:rPr>
          <w:rFonts w:ascii="Times New Roman" w:eastAsia="黑体" w:hAnsi="Times New Roman" w:cs="Times New Roman"/>
          <w:lang w:eastAsia="zh-CN"/>
        </w:rPr>
        <w:t>技术可行性分析</w:t>
      </w:r>
      <w:bookmarkEnd w:id="26"/>
    </w:p>
    <w:p w14:paraId="60EA8C0F" w14:textId="77777777" w:rsidR="00A6595D" w:rsidRDefault="00000000">
      <w:pPr>
        <w:pStyle w:val="31"/>
        <w:spacing w:before="140" w:after="40" w:line="300" w:lineRule="auto"/>
        <w:rPr>
          <w:rFonts w:ascii="Times New Roman" w:hAnsi="Times New Roman" w:cs="Times New Roman"/>
          <w:lang w:eastAsia="zh-CN"/>
        </w:rPr>
      </w:pPr>
      <w:bookmarkStart w:id="27" w:name="_Toc7090"/>
      <w:r>
        <w:rPr>
          <w:rFonts w:ascii="Times New Roman" w:eastAsia="楷体" w:hAnsi="Times New Roman" w:cs="Times New Roman"/>
          <w:lang w:eastAsia="zh-CN"/>
        </w:rPr>
        <w:t xml:space="preserve">3.1.1  </w:t>
      </w:r>
      <w:r>
        <w:rPr>
          <w:rFonts w:ascii="Times New Roman" w:eastAsia="楷体" w:hAnsi="Times New Roman" w:cs="Times New Roman"/>
          <w:lang w:eastAsia="zh-CN"/>
        </w:rPr>
        <w:t>原型架构与工程可行性</w:t>
      </w:r>
      <w:bookmarkEnd w:id="27"/>
    </w:p>
    <w:p w14:paraId="210BF823"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平台采用</w:t>
      </w:r>
      <w:r>
        <w:rPr>
          <w:rFonts w:ascii="Times New Roman" w:hAnsi="Times New Roman" w:cs="Times New Roman"/>
          <w:color w:val="000000"/>
          <w:lang w:eastAsia="zh-CN"/>
        </w:rPr>
        <w:t>“</w:t>
      </w:r>
      <w:r>
        <w:rPr>
          <w:rFonts w:ascii="Times New Roman" w:hAnsi="Times New Roman" w:cs="Times New Roman"/>
          <w:color w:val="000000"/>
          <w:lang w:eastAsia="zh-CN"/>
        </w:rPr>
        <w:t>工作台</w:t>
      </w:r>
      <w:r>
        <w:rPr>
          <w:rFonts w:ascii="Times New Roman" w:hAnsi="Times New Roman" w:cs="Times New Roman"/>
          <w:color w:val="000000"/>
          <w:lang w:eastAsia="zh-CN"/>
        </w:rPr>
        <w:t>—</w:t>
      </w:r>
      <w:r>
        <w:rPr>
          <w:rFonts w:ascii="Times New Roman" w:hAnsi="Times New Roman" w:cs="Times New Roman"/>
          <w:color w:val="000000"/>
          <w:lang w:eastAsia="zh-CN"/>
        </w:rPr>
        <w:t>平台</w:t>
      </w:r>
      <w:r>
        <w:rPr>
          <w:rFonts w:ascii="Times New Roman" w:hAnsi="Times New Roman" w:cs="Times New Roman"/>
          <w:color w:val="000000"/>
          <w:lang w:eastAsia="zh-CN"/>
        </w:rPr>
        <w:t xml:space="preserve"> API—</w:t>
      </w:r>
      <w:r>
        <w:rPr>
          <w:rFonts w:ascii="Times New Roman" w:hAnsi="Times New Roman" w:cs="Times New Roman"/>
          <w:color w:val="000000"/>
          <w:lang w:eastAsia="zh-CN"/>
        </w:rPr>
        <w:t>统一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模型</w:t>
      </w:r>
      <w:r>
        <w:rPr>
          <w:rFonts w:ascii="Times New Roman" w:hAnsi="Times New Roman" w:cs="Times New Roman"/>
          <w:color w:val="000000"/>
          <w:lang w:eastAsia="zh-CN"/>
        </w:rPr>
        <w:t>/</w:t>
      </w:r>
      <w:r>
        <w:rPr>
          <w:rFonts w:ascii="Times New Roman" w:hAnsi="Times New Roman" w:cs="Times New Roman"/>
          <w:color w:val="000000"/>
          <w:lang w:eastAsia="zh-CN"/>
        </w:rPr>
        <w:t>工具</w:t>
      </w:r>
      <w:r>
        <w:rPr>
          <w:rFonts w:ascii="Times New Roman" w:hAnsi="Times New Roman" w:cs="Times New Roman"/>
          <w:color w:val="000000"/>
          <w:lang w:eastAsia="zh-CN"/>
        </w:rPr>
        <w:t>/</w:t>
      </w:r>
      <w:r>
        <w:rPr>
          <w:rFonts w:ascii="Times New Roman" w:hAnsi="Times New Roman" w:cs="Times New Roman"/>
          <w:color w:val="000000"/>
          <w:lang w:eastAsia="zh-CN"/>
        </w:rPr>
        <w:t>知识本体</w:t>
      </w:r>
      <w:r>
        <w:rPr>
          <w:rFonts w:ascii="Times New Roman" w:hAnsi="Times New Roman" w:cs="Times New Roman"/>
          <w:color w:val="000000"/>
          <w:lang w:eastAsia="zh-CN"/>
        </w:rPr>
        <w:t>—</w:t>
      </w:r>
      <w:r>
        <w:rPr>
          <w:rFonts w:ascii="Times New Roman" w:hAnsi="Times New Roman" w:cs="Times New Roman"/>
          <w:color w:val="000000"/>
          <w:lang w:eastAsia="zh-CN"/>
        </w:rPr>
        <w:t>数据存储</w:t>
      </w:r>
      <w:r>
        <w:rPr>
          <w:rFonts w:ascii="Times New Roman" w:hAnsi="Times New Roman" w:cs="Times New Roman"/>
          <w:color w:val="000000"/>
          <w:lang w:eastAsia="zh-CN"/>
        </w:rPr>
        <w:t>”</w:t>
      </w:r>
      <w:r>
        <w:rPr>
          <w:rFonts w:ascii="Times New Roman" w:hAnsi="Times New Roman" w:cs="Times New Roman"/>
          <w:color w:val="000000"/>
          <w:lang w:eastAsia="zh-CN"/>
        </w:rPr>
        <w:t>的分层架构。业务人员在前端提交问题、数据或活动草案；</w:t>
      </w:r>
      <w:r>
        <w:rPr>
          <w:rFonts w:ascii="Times New Roman" w:hAnsi="Times New Roman" w:cs="Times New Roman"/>
          <w:color w:val="000000"/>
          <w:lang w:eastAsia="zh-CN"/>
        </w:rPr>
        <w:t xml:space="preserve">API </w:t>
      </w:r>
      <w:r>
        <w:rPr>
          <w:rFonts w:ascii="Times New Roman" w:hAnsi="Times New Roman" w:cs="Times New Roman"/>
          <w:color w:val="000000"/>
          <w:lang w:eastAsia="zh-CN"/>
        </w:rPr>
        <w:t>在当前租户和角色范围内组织上下文；</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调用模型、检索与业务函数；知识库与本体保留来源、关系和状态；活动、审批、执行和复盘对象用于承接业务闭环。该架构已经具备本地运行基础，后续可通过增加持久化任务队列、独立</w:t>
      </w:r>
      <w:r>
        <w:rPr>
          <w:rFonts w:ascii="Times New Roman" w:hAnsi="Times New Roman" w:cs="Times New Roman"/>
          <w:color w:val="000000"/>
          <w:lang w:eastAsia="zh-CN"/>
        </w:rPr>
        <w:t xml:space="preserve"> Worker </w:t>
      </w:r>
      <w:r>
        <w:rPr>
          <w:rFonts w:ascii="Times New Roman" w:hAnsi="Times New Roman" w:cs="Times New Roman"/>
          <w:color w:val="000000"/>
          <w:lang w:eastAsia="zh-CN"/>
        </w:rPr>
        <w:t>与授权连接器扩展处理能力。</w:t>
      </w:r>
    </w:p>
    <w:tbl>
      <w:tblPr>
        <w:tblStyle w:val="af4"/>
        <w:tblW w:w="9000" w:type="dxa"/>
        <w:jc w:val="center"/>
        <w:tblLayout w:type="fixed"/>
        <w:tblLook w:val="04A0" w:firstRow="1" w:lastRow="0" w:firstColumn="1" w:lastColumn="0" w:noHBand="0" w:noVBand="1"/>
      </w:tblPr>
      <w:tblGrid>
        <w:gridCol w:w="1800"/>
        <w:gridCol w:w="3500"/>
        <w:gridCol w:w="3700"/>
      </w:tblGrid>
      <w:tr w:rsidR="00A6595D" w14:paraId="24E84E49" w14:textId="77777777">
        <w:trPr>
          <w:cantSplit/>
          <w:tblHeader/>
          <w:jc w:val="center"/>
        </w:trPr>
        <w:tc>
          <w:tcPr>
            <w:tcW w:w="1800" w:type="dxa"/>
            <w:shd w:val="clear" w:color="auto" w:fill="F2F2F2"/>
            <w:tcMar>
              <w:top w:w="80" w:type="dxa"/>
              <w:left w:w="90" w:type="dxa"/>
              <w:bottom w:w="80" w:type="dxa"/>
              <w:right w:w="90" w:type="dxa"/>
            </w:tcMar>
            <w:vAlign w:val="center"/>
          </w:tcPr>
          <w:p w14:paraId="633B24A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技术环节</w:t>
            </w:r>
            <w:proofErr w:type="spellEnd"/>
          </w:p>
        </w:tc>
        <w:tc>
          <w:tcPr>
            <w:tcW w:w="3500" w:type="dxa"/>
            <w:shd w:val="clear" w:color="auto" w:fill="F2F2F2"/>
            <w:tcMar>
              <w:top w:w="80" w:type="dxa"/>
              <w:left w:w="90" w:type="dxa"/>
              <w:bottom w:w="80" w:type="dxa"/>
              <w:right w:w="90" w:type="dxa"/>
            </w:tcMar>
            <w:vAlign w:val="center"/>
          </w:tcPr>
          <w:p w14:paraId="6EF97DD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现有实现基础</w:t>
            </w:r>
            <w:proofErr w:type="spellEnd"/>
          </w:p>
        </w:tc>
        <w:tc>
          <w:tcPr>
            <w:tcW w:w="3700" w:type="dxa"/>
            <w:shd w:val="clear" w:color="auto" w:fill="F2F2F2"/>
            <w:tcMar>
              <w:top w:w="80" w:type="dxa"/>
              <w:left w:w="90" w:type="dxa"/>
              <w:bottom w:w="80" w:type="dxa"/>
              <w:right w:w="90" w:type="dxa"/>
            </w:tcMar>
            <w:vAlign w:val="center"/>
          </w:tcPr>
          <w:p w14:paraId="745CBDB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可行性说明</w:t>
            </w:r>
            <w:proofErr w:type="spellEnd"/>
          </w:p>
        </w:tc>
      </w:tr>
      <w:tr w:rsidR="00A6595D" w14:paraId="389E52F7" w14:textId="77777777">
        <w:trPr>
          <w:cantSplit/>
          <w:jc w:val="center"/>
        </w:trPr>
        <w:tc>
          <w:tcPr>
            <w:tcW w:w="1800" w:type="dxa"/>
            <w:tcMar>
              <w:top w:w="80" w:type="dxa"/>
              <w:left w:w="90" w:type="dxa"/>
              <w:bottom w:w="80" w:type="dxa"/>
              <w:right w:w="90" w:type="dxa"/>
            </w:tcMar>
            <w:vAlign w:val="center"/>
          </w:tcPr>
          <w:p w14:paraId="7F1010C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数据接入与处理</w:t>
            </w:r>
            <w:proofErr w:type="spellEnd"/>
          </w:p>
        </w:tc>
        <w:tc>
          <w:tcPr>
            <w:tcW w:w="3500" w:type="dxa"/>
            <w:tcMar>
              <w:top w:w="80" w:type="dxa"/>
              <w:left w:w="90" w:type="dxa"/>
              <w:bottom w:w="80" w:type="dxa"/>
              <w:right w:w="90" w:type="dxa"/>
            </w:tcMar>
            <w:vAlign w:val="center"/>
          </w:tcPr>
          <w:p w14:paraId="266055F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文件接入、基础解析、知识文档和片段存储、数据处理智能体。</w:t>
            </w:r>
          </w:p>
        </w:tc>
        <w:tc>
          <w:tcPr>
            <w:tcW w:w="3700" w:type="dxa"/>
            <w:tcMar>
              <w:top w:w="80" w:type="dxa"/>
              <w:left w:w="90" w:type="dxa"/>
              <w:bottom w:w="80" w:type="dxa"/>
              <w:right w:w="90" w:type="dxa"/>
            </w:tcMar>
            <w:vAlign w:val="center"/>
          </w:tcPr>
          <w:p w14:paraId="58CFD80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可从受控文件和授权数据源开始，逐步接入接口</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数据库连接器。</w:t>
            </w:r>
          </w:p>
        </w:tc>
      </w:tr>
      <w:tr w:rsidR="00A6595D" w14:paraId="3E4F3EC3" w14:textId="77777777">
        <w:trPr>
          <w:cantSplit/>
          <w:jc w:val="center"/>
        </w:trPr>
        <w:tc>
          <w:tcPr>
            <w:tcW w:w="1800" w:type="dxa"/>
            <w:tcMar>
              <w:top w:w="80" w:type="dxa"/>
              <w:left w:w="90" w:type="dxa"/>
              <w:bottom w:w="80" w:type="dxa"/>
              <w:right w:w="90" w:type="dxa"/>
            </w:tcMar>
            <w:vAlign w:val="center"/>
          </w:tcPr>
          <w:p w14:paraId="2CE194D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知识与本体</w:t>
            </w:r>
            <w:proofErr w:type="spellEnd"/>
          </w:p>
        </w:tc>
        <w:tc>
          <w:tcPr>
            <w:tcW w:w="3500" w:type="dxa"/>
            <w:tcMar>
              <w:top w:w="80" w:type="dxa"/>
              <w:left w:w="90" w:type="dxa"/>
              <w:bottom w:w="80" w:type="dxa"/>
              <w:right w:w="90" w:type="dxa"/>
            </w:tcMar>
            <w:vAlign w:val="center"/>
          </w:tcPr>
          <w:p w14:paraId="6517BE0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本体语义模型、对象关系存储、关系端点校验、人工确认和来源记录。</w:t>
            </w:r>
          </w:p>
        </w:tc>
        <w:tc>
          <w:tcPr>
            <w:tcW w:w="3700" w:type="dxa"/>
            <w:tcMar>
              <w:top w:w="80" w:type="dxa"/>
              <w:left w:w="90" w:type="dxa"/>
              <w:bottom w:w="80" w:type="dxa"/>
              <w:right w:w="90" w:type="dxa"/>
            </w:tcMar>
            <w:vAlign w:val="center"/>
          </w:tcPr>
          <w:p w14:paraId="5AE27FD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可先以候选准入保障质量，再</w:t>
            </w:r>
            <w:proofErr w:type="gramStart"/>
            <w:r>
              <w:rPr>
                <w:rFonts w:ascii="Times New Roman" w:hAnsi="Times New Roman" w:cs="Times New Roman"/>
                <w:color w:val="000000"/>
                <w:sz w:val="21"/>
                <w:lang w:eastAsia="zh-CN"/>
              </w:rPr>
              <w:t>按对象</w:t>
            </w:r>
            <w:proofErr w:type="gramEnd"/>
            <w:r>
              <w:rPr>
                <w:rFonts w:ascii="Times New Roman" w:hAnsi="Times New Roman" w:cs="Times New Roman"/>
                <w:color w:val="000000"/>
                <w:sz w:val="21"/>
                <w:lang w:eastAsia="zh-CN"/>
              </w:rPr>
              <w:t>类型扩展业务覆盖。</w:t>
            </w:r>
          </w:p>
        </w:tc>
      </w:tr>
      <w:tr w:rsidR="00A6595D" w14:paraId="08DA2713" w14:textId="77777777">
        <w:trPr>
          <w:cantSplit/>
          <w:jc w:val="center"/>
        </w:trPr>
        <w:tc>
          <w:tcPr>
            <w:tcW w:w="1800" w:type="dxa"/>
            <w:tcMar>
              <w:top w:w="80" w:type="dxa"/>
              <w:left w:w="90" w:type="dxa"/>
              <w:bottom w:w="80" w:type="dxa"/>
              <w:right w:w="90" w:type="dxa"/>
            </w:tcMar>
            <w:vAlign w:val="center"/>
          </w:tcPr>
          <w:p w14:paraId="012788A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模型与推理</w:t>
            </w:r>
            <w:proofErr w:type="spellEnd"/>
          </w:p>
        </w:tc>
        <w:tc>
          <w:tcPr>
            <w:tcW w:w="3500" w:type="dxa"/>
            <w:tcMar>
              <w:top w:w="80" w:type="dxa"/>
              <w:left w:w="90" w:type="dxa"/>
              <w:bottom w:w="80" w:type="dxa"/>
              <w:right w:w="90" w:type="dxa"/>
            </w:tcMar>
            <w:vAlign w:val="center"/>
          </w:tcPr>
          <w:p w14:paraId="64B1F88E"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21"/>
              </w:rPr>
              <w:t xml:space="preserve">OpenAI </w:t>
            </w:r>
            <w:proofErr w:type="spellStart"/>
            <w:r>
              <w:rPr>
                <w:rFonts w:ascii="Times New Roman" w:hAnsi="Times New Roman" w:cs="Times New Roman"/>
                <w:color w:val="000000"/>
                <w:sz w:val="21"/>
              </w:rPr>
              <w:t>兼容客户端、流式响应、重试、</w:t>
            </w:r>
            <w:r>
              <w:rPr>
                <w:rFonts w:ascii="Times New Roman" w:hAnsi="Times New Roman" w:cs="Times New Roman"/>
                <w:color w:val="000000"/>
                <w:sz w:val="21"/>
              </w:rPr>
              <w:t>Token</w:t>
            </w:r>
            <w:proofErr w:type="spellEnd"/>
            <w:r>
              <w:rPr>
                <w:rFonts w:ascii="Times New Roman" w:hAnsi="Times New Roman" w:cs="Times New Roman"/>
                <w:color w:val="000000"/>
                <w:sz w:val="21"/>
              </w:rPr>
              <w:t xml:space="preserve"> </w:t>
            </w:r>
            <w:proofErr w:type="spellStart"/>
            <w:r>
              <w:rPr>
                <w:rFonts w:ascii="Times New Roman" w:hAnsi="Times New Roman" w:cs="Times New Roman"/>
                <w:color w:val="000000"/>
                <w:sz w:val="21"/>
              </w:rPr>
              <w:t>统计、</w:t>
            </w:r>
            <w:r>
              <w:rPr>
                <w:rFonts w:ascii="Times New Roman" w:hAnsi="Times New Roman" w:cs="Times New Roman"/>
                <w:color w:val="000000"/>
                <w:sz w:val="21"/>
              </w:rPr>
              <w:t>Harness</w:t>
            </w:r>
            <w:proofErr w:type="spellEnd"/>
            <w:r>
              <w:rPr>
                <w:rFonts w:ascii="Times New Roman" w:hAnsi="Times New Roman" w:cs="Times New Roman"/>
                <w:color w:val="000000"/>
                <w:sz w:val="21"/>
              </w:rPr>
              <w:t xml:space="preserve"> </w:t>
            </w:r>
            <w:proofErr w:type="spellStart"/>
            <w:r>
              <w:rPr>
                <w:rFonts w:ascii="Times New Roman" w:hAnsi="Times New Roman" w:cs="Times New Roman"/>
                <w:color w:val="000000"/>
                <w:sz w:val="21"/>
              </w:rPr>
              <w:t>事件和工具调用</w:t>
            </w:r>
            <w:proofErr w:type="spellEnd"/>
            <w:r>
              <w:rPr>
                <w:rFonts w:ascii="Times New Roman" w:hAnsi="Times New Roman" w:cs="Times New Roman"/>
                <w:color w:val="000000"/>
                <w:sz w:val="21"/>
              </w:rPr>
              <w:t>。</w:t>
            </w:r>
          </w:p>
        </w:tc>
        <w:tc>
          <w:tcPr>
            <w:tcW w:w="3700" w:type="dxa"/>
            <w:tcMar>
              <w:top w:w="80" w:type="dxa"/>
              <w:left w:w="90" w:type="dxa"/>
              <w:bottom w:w="80" w:type="dxa"/>
              <w:right w:w="90" w:type="dxa"/>
            </w:tcMar>
            <w:vAlign w:val="center"/>
          </w:tcPr>
          <w:p w14:paraId="1A995EE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模型服务与业务编排解耦，便于对照百炼与本地</w:t>
            </w:r>
            <w:r>
              <w:rPr>
                <w:rFonts w:ascii="Times New Roman" w:hAnsi="Times New Roman" w:cs="Times New Roman"/>
                <w:color w:val="000000"/>
                <w:sz w:val="21"/>
                <w:lang w:eastAsia="zh-CN"/>
              </w:rPr>
              <w:t xml:space="preserve"> </w:t>
            </w:r>
            <w:proofErr w:type="spellStart"/>
            <w:r>
              <w:rPr>
                <w:rFonts w:ascii="Times New Roman" w:hAnsi="Times New Roman" w:cs="Times New Roman"/>
                <w:color w:val="000000"/>
                <w:sz w:val="21"/>
                <w:lang w:eastAsia="zh-CN"/>
              </w:rPr>
              <w:t>Qwen</w:t>
            </w:r>
            <w:proofErr w:type="spellEnd"/>
            <w:r>
              <w:rPr>
                <w:rFonts w:ascii="Times New Roman" w:hAnsi="Times New Roman" w:cs="Times New Roman"/>
                <w:color w:val="000000"/>
                <w:sz w:val="21"/>
                <w:lang w:eastAsia="zh-CN"/>
              </w:rPr>
              <w:t>。</w:t>
            </w:r>
          </w:p>
        </w:tc>
      </w:tr>
      <w:tr w:rsidR="00A6595D" w14:paraId="16538F98" w14:textId="77777777">
        <w:trPr>
          <w:cantSplit/>
          <w:jc w:val="center"/>
        </w:trPr>
        <w:tc>
          <w:tcPr>
            <w:tcW w:w="1800" w:type="dxa"/>
            <w:tcMar>
              <w:top w:w="80" w:type="dxa"/>
              <w:left w:w="90" w:type="dxa"/>
              <w:bottom w:w="80" w:type="dxa"/>
              <w:right w:w="90" w:type="dxa"/>
            </w:tcMar>
            <w:vAlign w:val="center"/>
          </w:tcPr>
          <w:p w14:paraId="3419BA0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业务闭环</w:t>
            </w:r>
            <w:proofErr w:type="spellEnd"/>
          </w:p>
        </w:tc>
        <w:tc>
          <w:tcPr>
            <w:tcW w:w="3500" w:type="dxa"/>
            <w:tcMar>
              <w:top w:w="80" w:type="dxa"/>
              <w:left w:w="90" w:type="dxa"/>
              <w:bottom w:w="80" w:type="dxa"/>
              <w:right w:w="90" w:type="dxa"/>
            </w:tcMar>
            <w:vAlign w:val="center"/>
          </w:tcPr>
          <w:p w14:paraId="5A01716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机会、客群、产品、活动、审批、执行、反馈和复盘对象链。</w:t>
            </w:r>
          </w:p>
        </w:tc>
        <w:tc>
          <w:tcPr>
            <w:tcW w:w="3700" w:type="dxa"/>
            <w:tcMar>
              <w:top w:w="80" w:type="dxa"/>
              <w:left w:w="90" w:type="dxa"/>
              <w:bottom w:w="80" w:type="dxa"/>
              <w:right w:w="90" w:type="dxa"/>
            </w:tcMar>
            <w:vAlign w:val="center"/>
          </w:tcPr>
          <w:p w14:paraId="04679F3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以原型数据和典型场景演练验证；真实渠道接入后扩展为生产归因。</w:t>
            </w:r>
          </w:p>
        </w:tc>
      </w:tr>
    </w:tbl>
    <w:p w14:paraId="1EB87DCE" w14:textId="77777777" w:rsidR="00A6595D" w:rsidRDefault="00A6595D">
      <w:pPr>
        <w:spacing w:before="20" w:after="20" w:line="240" w:lineRule="auto"/>
        <w:jc w:val="both"/>
        <w:rPr>
          <w:rFonts w:ascii="Times New Roman" w:hAnsi="Times New Roman" w:cs="Times New Roman"/>
          <w:lang w:eastAsia="zh-CN"/>
        </w:rPr>
      </w:pPr>
    </w:p>
    <w:p w14:paraId="26BF1B88" w14:textId="77777777" w:rsidR="00A6595D" w:rsidRDefault="00000000">
      <w:pPr>
        <w:pStyle w:val="31"/>
        <w:spacing w:before="140" w:after="40" w:line="300" w:lineRule="auto"/>
        <w:rPr>
          <w:rFonts w:ascii="Times New Roman" w:hAnsi="Times New Roman" w:cs="Times New Roman"/>
          <w:lang w:eastAsia="zh-CN"/>
        </w:rPr>
      </w:pPr>
      <w:bookmarkStart w:id="28" w:name="_Toc15449"/>
      <w:r>
        <w:rPr>
          <w:rFonts w:ascii="Times New Roman" w:eastAsia="楷体" w:hAnsi="Times New Roman" w:cs="Times New Roman"/>
          <w:lang w:eastAsia="zh-CN"/>
        </w:rPr>
        <w:t xml:space="preserve">3.1.2  </w:t>
      </w:r>
      <w:r>
        <w:rPr>
          <w:rFonts w:ascii="Times New Roman" w:eastAsia="楷体" w:hAnsi="Times New Roman" w:cs="Times New Roman"/>
          <w:lang w:eastAsia="zh-CN"/>
        </w:rPr>
        <w:t>推理稳健性与结果边界</w:t>
      </w:r>
      <w:bookmarkEnd w:id="28"/>
    </w:p>
    <w:p w14:paraId="0C900621"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项目已经形成针对模型调用与智能</w:t>
      </w:r>
      <w:proofErr w:type="gramStart"/>
      <w:r>
        <w:rPr>
          <w:rFonts w:ascii="Times New Roman" w:hAnsi="Times New Roman" w:cs="Times New Roman"/>
          <w:color w:val="000000"/>
          <w:lang w:eastAsia="zh-CN"/>
        </w:rPr>
        <w:t>体运行</w:t>
      </w:r>
      <w:proofErr w:type="gramEnd"/>
      <w:r>
        <w:rPr>
          <w:rFonts w:ascii="Times New Roman" w:hAnsi="Times New Roman" w:cs="Times New Roman"/>
          <w:color w:val="000000"/>
          <w:lang w:eastAsia="zh-CN"/>
        </w:rPr>
        <w:t>的自动化稳健性测试。现有报告记录</w:t>
      </w:r>
      <w:r>
        <w:rPr>
          <w:rFonts w:ascii="Times New Roman" w:hAnsi="Times New Roman" w:cs="Times New Roman"/>
          <w:color w:val="000000"/>
          <w:lang w:eastAsia="zh-CN"/>
        </w:rPr>
        <w:t xml:space="preserve"> 17 </w:t>
      </w:r>
      <w:r>
        <w:rPr>
          <w:rFonts w:ascii="Times New Roman" w:hAnsi="Times New Roman" w:cs="Times New Roman"/>
          <w:color w:val="000000"/>
          <w:lang w:eastAsia="zh-CN"/>
        </w:rPr>
        <w:t>项测试全部通过，覆盖</w:t>
      </w:r>
      <w:r>
        <w:rPr>
          <w:rFonts w:ascii="Times New Roman" w:hAnsi="Times New Roman" w:cs="Times New Roman"/>
          <w:color w:val="000000"/>
          <w:lang w:eastAsia="zh-CN"/>
        </w:rPr>
        <w:t xml:space="preserve"> 429</w:t>
      </w:r>
      <w:r>
        <w:rPr>
          <w:rFonts w:ascii="Times New Roman" w:hAnsi="Times New Roman" w:cs="Times New Roman"/>
          <w:color w:val="000000"/>
          <w:lang w:eastAsia="zh-CN"/>
        </w:rPr>
        <w:t>、</w:t>
      </w:r>
      <w:r>
        <w:rPr>
          <w:rFonts w:ascii="Times New Roman" w:hAnsi="Times New Roman" w:cs="Times New Roman"/>
          <w:color w:val="000000"/>
          <w:lang w:eastAsia="zh-CN"/>
        </w:rPr>
        <w:t>502</w:t>
      </w:r>
      <w:r>
        <w:rPr>
          <w:rFonts w:ascii="Times New Roman" w:hAnsi="Times New Roman" w:cs="Times New Roman"/>
          <w:color w:val="000000"/>
          <w:lang w:eastAsia="zh-CN"/>
        </w:rPr>
        <w:t>、</w:t>
      </w:r>
      <w:r>
        <w:rPr>
          <w:rFonts w:ascii="Times New Roman" w:hAnsi="Times New Roman" w:cs="Times New Roman"/>
          <w:color w:val="000000"/>
          <w:lang w:eastAsia="zh-CN"/>
        </w:rPr>
        <w:t>503</w:t>
      </w:r>
      <w:r>
        <w:rPr>
          <w:rFonts w:ascii="Times New Roman" w:hAnsi="Times New Roman" w:cs="Times New Roman"/>
          <w:color w:val="000000"/>
          <w:lang w:eastAsia="zh-CN"/>
        </w:rPr>
        <w:t>、</w:t>
      </w:r>
      <w:r>
        <w:rPr>
          <w:rFonts w:ascii="Times New Roman" w:hAnsi="Times New Roman" w:cs="Times New Roman"/>
          <w:color w:val="000000"/>
          <w:lang w:eastAsia="zh-CN"/>
        </w:rPr>
        <w:t xml:space="preserve">504 </w:t>
      </w:r>
      <w:r>
        <w:rPr>
          <w:rFonts w:ascii="Times New Roman" w:hAnsi="Times New Roman" w:cs="Times New Roman"/>
          <w:color w:val="000000"/>
          <w:lang w:eastAsia="zh-CN"/>
        </w:rPr>
        <w:t>等瞬时异常的最多</w:t>
      </w:r>
      <w:r>
        <w:rPr>
          <w:rFonts w:ascii="Times New Roman" w:hAnsi="Times New Roman" w:cs="Times New Roman"/>
          <w:color w:val="000000"/>
          <w:lang w:eastAsia="zh-CN"/>
        </w:rPr>
        <w:t xml:space="preserve"> 3 </w:t>
      </w:r>
      <w:r>
        <w:rPr>
          <w:rFonts w:ascii="Times New Roman" w:hAnsi="Times New Roman" w:cs="Times New Roman"/>
          <w:color w:val="000000"/>
          <w:lang w:eastAsia="zh-CN"/>
        </w:rPr>
        <w:t>次指数退避重试、连接与读取错误恢复、</w:t>
      </w:r>
      <w:proofErr w:type="gramStart"/>
      <w:r>
        <w:rPr>
          <w:rFonts w:ascii="Times New Roman" w:hAnsi="Times New Roman" w:cs="Times New Roman"/>
          <w:color w:val="000000"/>
          <w:lang w:eastAsia="zh-CN"/>
        </w:rPr>
        <w:t>异常响应</w:t>
      </w:r>
      <w:proofErr w:type="gramEnd"/>
      <w:r>
        <w:rPr>
          <w:rFonts w:ascii="Times New Roman" w:hAnsi="Times New Roman" w:cs="Times New Roman"/>
          <w:color w:val="000000"/>
          <w:lang w:eastAsia="zh-CN"/>
        </w:rPr>
        <w:t>结构校验、空输入和超长输入拒绝、租户隔离、未启用提供者拒绝、密钥脱敏、数据流水线与六个智能域的治理门禁。该结论用于说明原型已建立关键工程防护，不等同于真实生产渠道的并发压测、经营效果结论或全部外部连接器验收。</w:t>
      </w:r>
    </w:p>
    <w:p w14:paraId="0C47CBAD"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历史低流量端到端测试中，平台通过一次真实模型调用完成上海</w:t>
      </w:r>
      <w:r>
        <w:rPr>
          <w:rFonts w:ascii="Times New Roman" w:hAnsi="Times New Roman" w:cs="Times New Roman"/>
          <w:color w:val="000000"/>
          <w:lang w:eastAsia="zh-CN"/>
        </w:rPr>
        <w:t>—</w:t>
      </w:r>
      <w:r>
        <w:rPr>
          <w:rFonts w:ascii="Times New Roman" w:hAnsi="Times New Roman" w:cs="Times New Roman"/>
          <w:color w:val="000000"/>
          <w:lang w:eastAsia="zh-CN"/>
        </w:rPr>
        <w:t>三亚营销机会分析，接口返回</w:t>
      </w:r>
      <w:r>
        <w:rPr>
          <w:rFonts w:ascii="Times New Roman" w:hAnsi="Times New Roman" w:cs="Times New Roman"/>
          <w:color w:val="000000"/>
          <w:lang w:eastAsia="zh-CN"/>
        </w:rPr>
        <w:t xml:space="preserve"> HTTP 200</w:t>
      </w:r>
      <w:r>
        <w:rPr>
          <w:rFonts w:ascii="Times New Roman" w:hAnsi="Times New Roman" w:cs="Times New Roman"/>
          <w:color w:val="000000"/>
          <w:lang w:eastAsia="zh-CN"/>
        </w:rPr>
        <w:t>，总耗时</w:t>
      </w:r>
      <w:r>
        <w:rPr>
          <w:rFonts w:ascii="Times New Roman" w:hAnsi="Times New Roman" w:cs="Times New Roman"/>
          <w:color w:val="000000"/>
          <w:lang w:eastAsia="zh-CN"/>
        </w:rPr>
        <w:t xml:space="preserve"> 44.32 </w:t>
      </w:r>
      <w:r>
        <w:rPr>
          <w:rFonts w:ascii="Times New Roman" w:hAnsi="Times New Roman" w:cs="Times New Roman"/>
          <w:color w:val="000000"/>
          <w:lang w:eastAsia="zh-CN"/>
        </w:rPr>
        <w:t>秒，生成约</w:t>
      </w:r>
      <w:r>
        <w:rPr>
          <w:rFonts w:ascii="Times New Roman" w:hAnsi="Times New Roman" w:cs="Times New Roman"/>
          <w:color w:val="000000"/>
          <w:lang w:eastAsia="zh-CN"/>
        </w:rPr>
        <w:t xml:space="preserve"> 950 </w:t>
      </w:r>
      <w:r>
        <w:rPr>
          <w:rFonts w:ascii="Times New Roman" w:hAnsi="Times New Roman" w:cs="Times New Roman"/>
          <w:color w:val="000000"/>
          <w:lang w:eastAsia="zh-CN"/>
        </w:rPr>
        <w:t>字符结果，运行过程记录</w:t>
      </w:r>
      <w:r>
        <w:rPr>
          <w:rFonts w:ascii="Times New Roman" w:hAnsi="Times New Roman" w:cs="Times New Roman"/>
          <w:color w:val="000000"/>
          <w:lang w:eastAsia="zh-CN"/>
        </w:rPr>
        <w:t xml:space="preserve"> 5 </w:t>
      </w:r>
      <w:r>
        <w:rPr>
          <w:rFonts w:ascii="Times New Roman" w:hAnsi="Times New Roman" w:cs="Times New Roman"/>
          <w:color w:val="000000"/>
          <w:lang w:eastAsia="zh-CN"/>
        </w:rPr>
        <w:t>次模型调用、</w:t>
      </w:r>
      <w:r>
        <w:rPr>
          <w:rFonts w:ascii="Times New Roman" w:hAnsi="Times New Roman" w:cs="Times New Roman"/>
          <w:color w:val="000000"/>
          <w:lang w:eastAsia="zh-CN"/>
        </w:rPr>
        <w:t xml:space="preserve">4 </w:t>
      </w:r>
      <w:r>
        <w:rPr>
          <w:rFonts w:ascii="Times New Roman" w:hAnsi="Times New Roman" w:cs="Times New Roman"/>
          <w:color w:val="000000"/>
          <w:lang w:eastAsia="zh-CN"/>
        </w:rPr>
        <w:t>次结构化决策解析和</w:t>
      </w:r>
      <w:r>
        <w:rPr>
          <w:rFonts w:ascii="Times New Roman" w:hAnsi="Times New Roman" w:cs="Times New Roman"/>
          <w:color w:val="000000"/>
          <w:lang w:eastAsia="zh-CN"/>
        </w:rPr>
        <w:t xml:space="preserve"> 4 </w:t>
      </w:r>
      <w:proofErr w:type="gramStart"/>
      <w:r>
        <w:rPr>
          <w:rFonts w:ascii="Times New Roman" w:hAnsi="Times New Roman" w:cs="Times New Roman"/>
          <w:color w:val="000000"/>
          <w:lang w:eastAsia="zh-CN"/>
        </w:rPr>
        <w:t>次工具</w:t>
      </w:r>
      <w:proofErr w:type="gramEnd"/>
      <w:r>
        <w:rPr>
          <w:rFonts w:ascii="Times New Roman" w:hAnsi="Times New Roman" w:cs="Times New Roman"/>
          <w:color w:val="000000"/>
          <w:lang w:eastAsia="zh-CN"/>
        </w:rPr>
        <w:t>调用。</w:t>
      </w:r>
      <w:proofErr w:type="gramStart"/>
      <w:r>
        <w:rPr>
          <w:rFonts w:ascii="Times New Roman" w:hAnsi="Times New Roman" w:cs="Times New Roman"/>
          <w:color w:val="000000"/>
          <w:lang w:eastAsia="zh-CN"/>
        </w:rPr>
        <w:t>该观察</w:t>
      </w:r>
      <w:proofErr w:type="gramEnd"/>
      <w:r>
        <w:rPr>
          <w:rFonts w:ascii="Times New Roman" w:hAnsi="Times New Roman" w:cs="Times New Roman"/>
          <w:color w:val="000000"/>
          <w:lang w:eastAsia="zh-CN"/>
        </w:rPr>
        <w:t>表明</w:t>
      </w:r>
      <w:r>
        <w:rPr>
          <w:rFonts w:ascii="Times New Roman" w:hAnsi="Times New Roman" w:cs="Times New Roman"/>
          <w:color w:val="000000"/>
          <w:lang w:eastAsia="zh-CN"/>
        </w:rPr>
        <w:t>“</w:t>
      </w:r>
      <w:r>
        <w:rPr>
          <w:rFonts w:ascii="Times New Roman" w:hAnsi="Times New Roman" w:cs="Times New Roman"/>
          <w:color w:val="000000"/>
          <w:lang w:eastAsia="zh-CN"/>
        </w:rPr>
        <w:t>模型</w:t>
      </w:r>
      <w:r>
        <w:rPr>
          <w:rFonts w:ascii="Times New Roman" w:hAnsi="Times New Roman" w:cs="Times New Roman"/>
          <w:color w:val="000000"/>
          <w:lang w:eastAsia="zh-CN"/>
        </w:rPr>
        <w:t>—Harness—</w:t>
      </w:r>
      <w:r>
        <w:rPr>
          <w:rFonts w:ascii="Times New Roman" w:hAnsi="Times New Roman" w:cs="Times New Roman"/>
          <w:color w:val="000000"/>
          <w:lang w:eastAsia="zh-CN"/>
        </w:rPr>
        <w:t>工具</w:t>
      </w:r>
      <w:r>
        <w:rPr>
          <w:rFonts w:ascii="Times New Roman" w:hAnsi="Times New Roman" w:cs="Times New Roman"/>
          <w:color w:val="000000"/>
          <w:lang w:eastAsia="zh-CN"/>
        </w:rPr>
        <w:lastRenderedPageBreak/>
        <w:t>—</w:t>
      </w:r>
      <w:r>
        <w:rPr>
          <w:rFonts w:ascii="Times New Roman" w:hAnsi="Times New Roman" w:cs="Times New Roman"/>
          <w:color w:val="000000"/>
          <w:lang w:eastAsia="zh-CN"/>
        </w:rPr>
        <w:t>综合回答</w:t>
      </w:r>
      <w:r>
        <w:rPr>
          <w:rFonts w:ascii="Times New Roman" w:hAnsi="Times New Roman" w:cs="Times New Roman"/>
          <w:color w:val="000000"/>
          <w:lang w:eastAsia="zh-CN"/>
        </w:rPr>
        <w:t>”</w:t>
      </w:r>
      <w:r>
        <w:rPr>
          <w:rFonts w:ascii="Times New Roman" w:hAnsi="Times New Roman" w:cs="Times New Roman"/>
          <w:color w:val="000000"/>
          <w:lang w:eastAsia="zh-CN"/>
        </w:rPr>
        <w:t>链路能够运行，同时也暴露多轮规划和工具循环带来的时延问题。因此，项目将端到端时延、工具选择短路、缓存和路由策略作为后续优化对象，而不把单次演示数据包装为业务经营成效。</w:t>
      </w:r>
    </w:p>
    <w:p w14:paraId="395D5B5A" w14:textId="77777777" w:rsidR="00A6595D" w:rsidRDefault="00000000">
      <w:pPr>
        <w:pStyle w:val="31"/>
        <w:spacing w:before="140" w:after="40" w:line="300" w:lineRule="auto"/>
        <w:rPr>
          <w:rFonts w:ascii="Times New Roman" w:hAnsi="Times New Roman" w:cs="Times New Roman"/>
          <w:lang w:eastAsia="zh-CN"/>
        </w:rPr>
      </w:pPr>
      <w:bookmarkStart w:id="29" w:name="_Toc30893"/>
      <w:r>
        <w:rPr>
          <w:rFonts w:ascii="Times New Roman" w:eastAsia="楷体" w:hAnsi="Times New Roman" w:cs="Times New Roman"/>
          <w:lang w:eastAsia="zh-CN"/>
        </w:rPr>
        <w:t xml:space="preserve">3.1.3  </w:t>
      </w:r>
      <w:r>
        <w:rPr>
          <w:rFonts w:ascii="Times New Roman" w:eastAsia="楷体" w:hAnsi="Times New Roman" w:cs="Times New Roman"/>
          <w:lang w:eastAsia="zh-CN"/>
        </w:rPr>
        <w:t>风险、治理与生产化路径</w:t>
      </w:r>
      <w:bookmarkEnd w:id="29"/>
    </w:p>
    <w:p w14:paraId="4D866BAE"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综合考虑数据、知识、推理、业务动作与效果评估风险，项目采用下表所示的分层控制策略。该表保留并重构了原版本的治理路线：它既说明当前原型能做什么，也明确哪些能力仍需在真实授权环境中验证。</w:t>
      </w:r>
    </w:p>
    <w:tbl>
      <w:tblPr>
        <w:tblStyle w:val="af4"/>
        <w:tblW w:w="9000" w:type="dxa"/>
        <w:jc w:val="center"/>
        <w:tblLayout w:type="fixed"/>
        <w:tblLook w:val="04A0" w:firstRow="1" w:lastRow="0" w:firstColumn="1" w:lastColumn="0" w:noHBand="0" w:noVBand="1"/>
      </w:tblPr>
      <w:tblGrid>
        <w:gridCol w:w="1300"/>
        <w:gridCol w:w="2600"/>
        <w:gridCol w:w="3000"/>
        <w:gridCol w:w="2100"/>
      </w:tblGrid>
      <w:tr w:rsidR="00A6595D" w14:paraId="5237FF2A" w14:textId="77777777">
        <w:trPr>
          <w:cantSplit/>
          <w:tblHeader/>
          <w:jc w:val="center"/>
        </w:trPr>
        <w:tc>
          <w:tcPr>
            <w:tcW w:w="1300" w:type="dxa"/>
            <w:shd w:val="clear" w:color="auto" w:fill="F2F2F2"/>
            <w:tcMar>
              <w:top w:w="80" w:type="dxa"/>
              <w:left w:w="90" w:type="dxa"/>
              <w:bottom w:w="80" w:type="dxa"/>
              <w:right w:w="90" w:type="dxa"/>
            </w:tcMar>
            <w:vAlign w:val="center"/>
          </w:tcPr>
          <w:p w14:paraId="38DDBFD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风险维度</w:t>
            </w:r>
            <w:proofErr w:type="spellEnd"/>
          </w:p>
        </w:tc>
        <w:tc>
          <w:tcPr>
            <w:tcW w:w="2600" w:type="dxa"/>
            <w:shd w:val="clear" w:color="auto" w:fill="F2F2F2"/>
            <w:tcMar>
              <w:top w:w="80" w:type="dxa"/>
              <w:left w:w="90" w:type="dxa"/>
              <w:bottom w:w="80" w:type="dxa"/>
              <w:right w:w="90" w:type="dxa"/>
            </w:tcMar>
            <w:vAlign w:val="center"/>
          </w:tcPr>
          <w:p w14:paraId="2E15557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当前原型控制</w:t>
            </w:r>
            <w:proofErr w:type="spellEnd"/>
          </w:p>
        </w:tc>
        <w:tc>
          <w:tcPr>
            <w:tcW w:w="3000" w:type="dxa"/>
            <w:shd w:val="clear" w:color="auto" w:fill="F2F2F2"/>
            <w:tcMar>
              <w:top w:w="80" w:type="dxa"/>
              <w:left w:w="90" w:type="dxa"/>
              <w:bottom w:w="80" w:type="dxa"/>
              <w:right w:w="90" w:type="dxa"/>
            </w:tcMar>
            <w:vAlign w:val="center"/>
          </w:tcPr>
          <w:p w14:paraId="037CEFE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验证或扩展路径</w:t>
            </w:r>
            <w:proofErr w:type="spellEnd"/>
          </w:p>
        </w:tc>
        <w:tc>
          <w:tcPr>
            <w:tcW w:w="2100" w:type="dxa"/>
            <w:shd w:val="clear" w:color="auto" w:fill="F2F2F2"/>
            <w:tcMar>
              <w:top w:w="80" w:type="dxa"/>
              <w:left w:w="90" w:type="dxa"/>
              <w:bottom w:w="80" w:type="dxa"/>
              <w:right w:w="90" w:type="dxa"/>
            </w:tcMar>
            <w:vAlign w:val="center"/>
          </w:tcPr>
          <w:p w14:paraId="6B0C4EC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不可绕过的边界</w:t>
            </w:r>
            <w:proofErr w:type="spellEnd"/>
          </w:p>
        </w:tc>
      </w:tr>
      <w:tr w:rsidR="00A6595D" w14:paraId="01F15D68" w14:textId="77777777">
        <w:trPr>
          <w:cantSplit/>
          <w:jc w:val="center"/>
        </w:trPr>
        <w:tc>
          <w:tcPr>
            <w:tcW w:w="1300" w:type="dxa"/>
            <w:tcMar>
              <w:top w:w="80" w:type="dxa"/>
              <w:left w:w="90" w:type="dxa"/>
              <w:bottom w:w="80" w:type="dxa"/>
              <w:right w:w="90" w:type="dxa"/>
            </w:tcMar>
            <w:vAlign w:val="center"/>
          </w:tcPr>
          <w:p w14:paraId="4944CF4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数据与隐私</w:t>
            </w:r>
            <w:proofErr w:type="spellEnd"/>
          </w:p>
        </w:tc>
        <w:tc>
          <w:tcPr>
            <w:tcW w:w="2600" w:type="dxa"/>
            <w:tcMar>
              <w:top w:w="80" w:type="dxa"/>
              <w:left w:w="90" w:type="dxa"/>
              <w:bottom w:w="80" w:type="dxa"/>
              <w:right w:w="90" w:type="dxa"/>
            </w:tcMar>
            <w:vAlign w:val="center"/>
          </w:tcPr>
          <w:p w14:paraId="6FD12C5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租户隔离、字段白名单、聚合画像、来源记录、服务端密钥管理。</w:t>
            </w:r>
          </w:p>
        </w:tc>
        <w:tc>
          <w:tcPr>
            <w:tcW w:w="3000" w:type="dxa"/>
            <w:tcMar>
              <w:top w:w="80" w:type="dxa"/>
              <w:left w:w="90" w:type="dxa"/>
              <w:bottom w:w="80" w:type="dxa"/>
              <w:right w:w="90" w:type="dxa"/>
            </w:tcMar>
            <w:vAlign w:val="center"/>
          </w:tcPr>
          <w:p w14:paraId="469ED30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补齐数据分级、脱敏、访问审计、保留与删除机制。</w:t>
            </w:r>
          </w:p>
        </w:tc>
        <w:tc>
          <w:tcPr>
            <w:tcW w:w="2100" w:type="dxa"/>
            <w:tcMar>
              <w:top w:w="80" w:type="dxa"/>
              <w:left w:w="90" w:type="dxa"/>
              <w:bottom w:w="80" w:type="dxa"/>
              <w:right w:w="90" w:type="dxa"/>
            </w:tcMar>
            <w:vAlign w:val="center"/>
          </w:tcPr>
          <w:p w14:paraId="5611BFA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不得在营销工作台暴露无关旅客明细。</w:t>
            </w:r>
          </w:p>
        </w:tc>
      </w:tr>
      <w:tr w:rsidR="00A6595D" w14:paraId="34484B1C" w14:textId="77777777">
        <w:trPr>
          <w:cantSplit/>
          <w:jc w:val="center"/>
        </w:trPr>
        <w:tc>
          <w:tcPr>
            <w:tcW w:w="1300" w:type="dxa"/>
            <w:tcMar>
              <w:top w:w="80" w:type="dxa"/>
              <w:left w:w="90" w:type="dxa"/>
              <w:bottom w:w="80" w:type="dxa"/>
              <w:right w:w="90" w:type="dxa"/>
            </w:tcMar>
            <w:vAlign w:val="center"/>
          </w:tcPr>
          <w:p w14:paraId="2399110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知识与本体</w:t>
            </w:r>
            <w:proofErr w:type="spellEnd"/>
          </w:p>
        </w:tc>
        <w:tc>
          <w:tcPr>
            <w:tcW w:w="2600" w:type="dxa"/>
            <w:tcMar>
              <w:top w:w="80" w:type="dxa"/>
              <w:left w:w="90" w:type="dxa"/>
              <w:bottom w:w="80" w:type="dxa"/>
              <w:right w:w="90" w:type="dxa"/>
            </w:tcMar>
            <w:vAlign w:val="center"/>
          </w:tcPr>
          <w:p w14:paraId="423041B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候选对象关系带证据、置信度、状态和人工确认；知识层与正式图谱分层。</w:t>
            </w:r>
          </w:p>
        </w:tc>
        <w:tc>
          <w:tcPr>
            <w:tcW w:w="3000" w:type="dxa"/>
            <w:tcMar>
              <w:top w:w="80" w:type="dxa"/>
              <w:left w:w="90" w:type="dxa"/>
              <w:bottom w:w="80" w:type="dxa"/>
              <w:right w:w="90" w:type="dxa"/>
            </w:tcMar>
            <w:vAlign w:val="center"/>
          </w:tcPr>
          <w:p w14:paraId="5056157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完善来源优先级、冲突仲裁、有效期、</w:t>
            </w:r>
            <w:proofErr w:type="gramStart"/>
            <w:r>
              <w:rPr>
                <w:rFonts w:ascii="Times New Roman" w:hAnsi="Times New Roman" w:cs="Times New Roman"/>
                <w:color w:val="000000"/>
                <w:sz w:val="21"/>
                <w:lang w:eastAsia="zh-CN"/>
              </w:rPr>
              <w:t>版本回滚和</w:t>
            </w:r>
            <w:proofErr w:type="gramEnd"/>
            <w:r>
              <w:rPr>
                <w:rFonts w:ascii="Times New Roman" w:hAnsi="Times New Roman" w:cs="Times New Roman"/>
                <w:color w:val="000000"/>
                <w:sz w:val="21"/>
                <w:lang w:eastAsia="zh-CN"/>
              </w:rPr>
              <w:t>批量审核。</w:t>
            </w:r>
          </w:p>
        </w:tc>
        <w:tc>
          <w:tcPr>
            <w:tcW w:w="2100" w:type="dxa"/>
            <w:tcMar>
              <w:top w:w="80" w:type="dxa"/>
              <w:left w:w="90" w:type="dxa"/>
              <w:bottom w:w="80" w:type="dxa"/>
              <w:right w:w="90" w:type="dxa"/>
            </w:tcMar>
            <w:vAlign w:val="center"/>
          </w:tcPr>
          <w:p w14:paraId="11819BF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低证据或低置信</w:t>
            </w:r>
            <w:proofErr w:type="gramStart"/>
            <w:r>
              <w:rPr>
                <w:rFonts w:ascii="Times New Roman" w:hAnsi="Times New Roman" w:cs="Times New Roman"/>
                <w:color w:val="000000"/>
                <w:sz w:val="21"/>
                <w:lang w:eastAsia="zh-CN"/>
              </w:rPr>
              <w:t>度内容</w:t>
            </w:r>
            <w:proofErr w:type="gramEnd"/>
            <w:r>
              <w:rPr>
                <w:rFonts w:ascii="Times New Roman" w:hAnsi="Times New Roman" w:cs="Times New Roman"/>
                <w:color w:val="000000"/>
                <w:sz w:val="21"/>
                <w:lang w:eastAsia="zh-CN"/>
              </w:rPr>
              <w:t>不得自动成为正式事实。</w:t>
            </w:r>
          </w:p>
        </w:tc>
      </w:tr>
      <w:tr w:rsidR="00A6595D" w14:paraId="651906B0" w14:textId="77777777">
        <w:trPr>
          <w:cantSplit/>
          <w:jc w:val="center"/>
        </w:trPr>
        <w:tc>
          <w:tcPr>
            <w:tcW w:w="1300" w:type="dxa"/>
            <w:tcMar>
              <w:top w:w="80" w:type="dxa"/>
              <w:left w:w="90" w:type="dxa"/>
              <w:bottom w:w="80" w:type="dxa"/>
              <w:right w:w="90" w:type="dxa"/>
            </w:tcMar>
            <w:vAlign w:val="center"/>
          </w:tcPr>
          <w:p w14:paraId="547653D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模型与推理</w:t>
            </w:r>
            <w:proofErr w:type="spellEnd"/>
          </w:p>
        </w:tc>
        <w:tc>
          <w:tcPr>
            <w:tcW w:w="2600" w:type="dxa"/>
            <w:tcMar>
              <w:top w:w="80" w:type="dxa"/>
              <w:left w:w="90" w:type="dxa"/>
              <w:bottom w:w="80" w:type="dxa"/>
              <w:right w:w="90" w:type="dxa"/>
            </w:tcMar>
            <w:vAlign w:val="center"/>
          </w:tcPr>
          <w:p w14:paraId="5A7BB48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模型配置、</w:t>
            </w:r>
            <w:r>
              <w:rPr>
                <w:rFonts w:ascii="Times New Roman" w:hAnsi="Times New Roman" w:cs="Times New Roman"/>
                <w:color w:val="000000"/>
                <w:sz w:val="21"/>
                <w:lang w:eastAsia="zh-CN"/>
              </w:rPr>
              <w:t>Token/</w:t>
            </w:r>
            <w:r>
              <w:rPr>
                <w:rFonts w:ascii="Times New Roman" w:hAnsi="Times New Roman" w:cs="Times New Roman"/>
                <w:color w:val="000000"/>
                <w:sz w:val="21"/>
                <w:lang w:eastAsia="zh-CN"/>
              </w:rPr>
              <w:t>耗时、重试、响应校验和</w:t>
            </w:r>
            <w:r>
              <w:rPr>
                <w:rFonts w:ascii="Times New Roman" w:hAnsi="Times New Roman" w:cs="Times New Roman"/>
                <w:color w:val="000000"/>
                <w:sz w:val="21"/>
                <w:lang w:eastAsia="zh-CN"/>
              </w:rPr>
              <w:t xml:space="preserve"> Harness </w:t>
            </w:r>
            <w:r>
              <w:rPr>
                <w:rFonts w:ascii="Times New Roman" w:hAnsi="Times New Roman" w:cs="Times New Roman"/>
                <w:color w:val="000000"/>
                <w:sz w:val="21"/>
                <w:lang w:eastAsia="zh-CN"/>
              </w:rPr>
              <w:t>轨迹统一记录。</w:t>
            </w:r>
          </w:p>
        </w:tc>
        <w:tc>
          <w:tcPr>
            <w:tcW w:w="3000" w:type="dxa"/>
            <w:tcMar>
              <w:top w:w="80" w:type="dxa"/>
              <w:left w:w="90" w:type="dxa"/>
              <w:bottom w:w="80" w:type="dxa"/>
              <w:right w:w="90" w:type="dxa"/>
            </w:tcMar>
            <w:vAlign w:val="center"/>
          </w:tcPr>
          <w:p w14:paraId="56C8785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建立基准集、任务路由阈值、成本监测、漂移监控和内置模型灰度。</w:t>
            </w:r>
          </w:p>
        </w:tc>
        <w:tc>
          <w:tcPr>
            <w:tcW w:w="2100" w:type="dxa"/>
            <w:tcMar>
              <w:top w:w="80" w:type="dxa"/>
              <w:left w:w="90" w:type="dxa"/>
              <w:bottom w:w="80" w:type="dxa"/>
              <w:right w:w="90" w:type="dxa"/>
            </w:tcMar>
            <w:vAlign w:val="center"/>
          </w:tcPr>
          <w:p w14:paraId="63BD029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模型输出不得越过权限、</w:t>
            </w:r>
            <w:r>
              <w:rPr>
                <w:rFonts w:ascii="Times New Roman" w:hAnsi="Times New Roman" w:cs="Times New Roman"/>
                <w:color w:val="000000"/>
                <w:sz w:val="21"/>
                <w:lang w:eastAsia="zh-CN"/>
              </w:rPr>
              <w:t xml:space="preserve">Schema </w:t>
            </w:r>
            <w:r>
              <w:rPr>
                <w:rFonts w:ascii="Times New Roman" w:hAnsi="Times New Roman" w:cs="Times New Roman"/>
                <w:color w:val="000000"/>
                <w:sz w:val="21"/>
                <w:lang w:eastAsia="zh-CN"/>
              </w:rPr>
              <w:t>和工具白名单。</w:t>
            </w:r>
          </w:p>
        </w:tc>
      </w:tr>
      <w:tr w:rsidR="00A6595D" w14:paraId="561BFD3D" w14:textId="77777777">
        <w:trPr>
          <w:cantSplit/>
          <w:jc w:val="center"/>
        </w:trPr>
        <w:tc>
          <w:tcPr>
            <w:tcW w:w="1300" w:type="dxa"/>
            <w:tcMar>
              <w:top w:w="80" w:type="dxa"/>
              <w:left w:w="90" w:type="dxa"/>
              <w:bottom w:w="80" w:type="dxa"/>
              <w:right w:w="90" w:type="dxa"/>
            </w:tcMar>
            <w:vAlign w:val="center"/>
          </w:tcPr>
          <w:p w14:paraId="0C2271B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营销动作</w:t>
            </w:r>
            <w:proofErr w:type="spellEnd"/>
          </w:p>
        </w:tc>
        <w:tc>
          <w:tcPr>
            <w:tcW w:w="2600" w:type="dxa"/>
            <w:tcMar>
              <w:top w:w="80" w:type="dxa"/>
              <w:left w:w="90" w:type="dxa"/>
              <w:bottom w:w="80" w:type="dxa"/>
              <w:right w:w="90" w:type="dxa"/>
            </w:tcMar>
            <w:vAlign w:val="center"/>
          </w:tcPr>
          <w:p w14:paraId="20725DC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预算、资格、库存、频控、敏感词、内容事实与审批形成门禁。</w:t>
            </w:r>
          </w:p>
        </w:tc>
        <w:tc>
          <w:tcPr>
            <w:tcW w:w="3000" w:type="dxa"/>
            <w:tcMar>
              <w:top w:w="80" w:type="dxa"/>
              <w:left w:w="90" w:type="dxa"/>
              <w:bottom w:w="80" w:type="dxa"/>
              <w:right w:w="90" w:type="dxa"/>
            </w:tcMar>
            <w:vAlign w:val="center"/>
          </w:tcPr>
          <w:p w14:paraId="5E83F69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授权接入</w:t>
            </w:r>
            <w:r>
              <w:rPr>
                <w:rFonts w:ascii="Times New Roman" w:hAnsi="Times New Roman" w:cs="Times New Roman"/>
                <w:color w:val="000000"/>
                <w:sz w:val="21"/>
                <w:lang w:eastAsia="zh-CN"/>
              </w:rPr>
              <w:t xml:space="preserve"> OA</w:t>
            </w:r>
            <w:r>
              <w:rPr>
                <w:rFonts w:ascii="Times New Roman" w:hAnsi="Times New Roman" w:cs="Times New Roman"/>
                <w:color w:val="000000"/>
                <w:sz w:val="21"/>
                <w:lang w:eastAsia="zh-CN"/>
              </w:rPr>
              <w:t>、预算、渠道与异常补偿系统，</w:t>
            </w:r>
            <w:proofErr w:type="gramStart"/>
            <w:r>
              <w:rPr>
                <w:rFonts w:ascii="Times New Roman" w:hAnsi="Times New Roman" w:cs="Times New Roman"/>
                <w:color w:val="000000"/>
                <w:sz w:val="21"/>
                <w:lang w:eastAsia="zh-CN"/>
              </w:rPr>
              <w:t>完成回滚机制</w:t>
            </w:r>
            <w:proofErr w:type="gramEnd"/>
            <w:r>
              <w:rPr>
                <w:rFonts w:ascii="Times New Roman" w:hAnsi="Times New Roman" w:cs="Times New Roman"/>
                <w:color w:val="000000"/>
                <w:sz w:val="21"/>
                <w:lang w:eastAsia="zh-CN"/>
              </w:rPr>
              <w:t>。</w:t>
            </w:r>
          </w:p>
        </w:tc>
        <w:tc>
          <w:tcPr>
            <w:tcW w:w="2100" w:type="dxa"/>
            <w:tcMar>
              <w:top w:w="80" w:type="dxa"/>
              <w:left w:w="90" w:type="dxa"/>
              <w:bottom w:w="80" w:type="dxa"/>
              <w:right w:w="90" w:type="dxa"/>
            </w:tcMar>
            <w:vAlign w:val="center"/>
          </w:tcPr>
          <w:p w14:paraId="0797657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对外发布、权益承诺和渠道</w:t>
            </w:r>
            <w:proofErr w:type="gramStart"/>
            <w:r>
              <w:rPr>
                <w:rFonts w:ascii="Times New Roman" w:hAnsi="Times New Roman" w:cs="Times New Roman"/>
                <w:color w:val="000000"/>
                <w:sz w:val="21"/>
                <w:lang w:eastAsia="zh-CN"/>
              </w:rPr>
              <w:t>触达必须</w:t>
            </w:r>
            <w:proofErr w:type="gramEnd"/>
            <w:r>
              <w:rPr>
                <w:rFonts w:ascii="Times New Roman" w:hAnsi="Times New Roman" w:cs="Times New Roman"/>
                <w:color w:val="000000"/>
                <w:sz w:val="21"/>
                <w:lang w:eastAsia="zh-CN"/>
              </w:rPr>
              <w:t>人工确认。</w:t>
            </w:r>
          </w:p>
        </w:tc>
      </w:tr>
      <w:tr w:rsidR="00A6595D" w14:paraId="43876413" w14:textId="77777777">
        <w:trPr>
          <w:cantSplit/>
          <w:jc w:val="center"/>
        </w:trPr>
        <w:tc>
          <w:tcPr>
            <w:tcW w:w="1300" w:type="dxa"/>
            <w:tcMar>
              <w:top w:w="80" w:type="dxa"/>
              <w:left w:w="90" w:type="dxa"/>
              <w:bottom w:w="80" w:type="dxa"/>
              <w:right w:w="90" w:type="dxa"/>
            </w:tcMar>
            <w:vAlign w:val="center"/>
          </w:tcPr>
          <w:p w14:paraId="0ACEEEC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效果评估</w:t>
            </w:r>
            <w:proofErr w:type="spellEnd"/>
          </w:p>
        </w:tc>
        <w:tc>
          <w:tcPr>
            <w:tcW w:w="2600" w:type="dxa"/>
            <w:tcMar>
              <w:top w:w="80" w:type="dxa"/>
              <w:left w:w="90" w:type="dxa"/>
              <w:bottom w:w="80" w:type="dxa"/>
              <w:right w:w="90" w:type="dxa"/>
            </w:tcMar>
            <w:vAlign w:val="center"/>
          </w:tcPr>
          <w:p w14:paraId="3FABAF3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原型展示执行、反馈和复盘对象关系，指标只用于场景演示。</w:t>
            </w:r>
          </w:p>
        </w:tc>
        <w:tc>
          <w:tcPr>
            <w:tcW w:w="3000" w:type="dxa"/>
            <w:tcMar>
              <w:top w:w="80" w:type="dxa"/>
              <w:left w:w="90" w:type="dxa"/>
              <w:bottom w:w="80" w:type="dxa"/>
              <w:right w:w="90" w:type="dxa"/>
            </w:tcMar>
            <w:vAlign w:val="center"/>
          </w:tcPr>
          <w:p w14:paraId="386DF08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建立标准归因口径、对照实验、增量评估和持续复盘。</w:t>
            </w:r>
          </w:p>
        </w:tc>
        <w:tc>
          <w:tcPr>
            <w:tcW w:w="2100" w:type="dxa"/>
            <w:tcMar>
              <w:top w:w="80" w:type="dxa"/>
              <w:left w:w="90" w:type="dxa"/>
              <w:bottom w:w="80" w:type="dxa"/>
              <w:right w:w="90" w:type="dxa"/>
            </w:tcMar>
            <w:vAlign w:val="center"/>
          </w:tcPr>
          <w:p w14:paraId="6CB053A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不得以原型看板数字替代真实经营统计。</w:t>
            </w:r>
          </w:p>
        </w:tc>
      </w:tr>
    </w:tbl>
    <w:p w14:paraId="3C16FE5A" w14:textId="77777777" w:rsidR="00A6595D" w:rsidRDefault="00A6595D">
      <w:pPr>
        <w:spacing w:before="20" w:after="20" w:line="240" w:lineRule="auto"/>
        <w:jc w:val="both"/>
        <w:rPr>
          <w:rFonts w:ascii="Times New Roman" w:hAnsi="Times New Roman" w:cs="Times New Roman"/>
          <w:lang w:eastAsia="zh-CN"/>
        </w:rPr>
      </w:pPr>
    </w:p>
    <w:p w14:paraId="5928872E" w14:textId="77777777" w:rsidR="00A6595D" w:rsidRDefault="00000000">
      <w:pPr>
        <w:pStyle w:val="21"/>
        <w:spacing w:after="80" w:line="300" w:lineRule="auto"/>
        <w:rPr>
          <w:rFonts w:ascii="Times New Roman" w:hAnsi="Times New Roman" w:cs="Times New Roman"/>
          <w:lang w:eastAsia="zh-CN"/>
        </w:rPr>
      </w:pPr>
      <w:bookmarkStart w:id="30" w:name="_Toc24329"/>
      <w:r>
        <w:rPr>
          <w:rFonts w:ascii="Times New Roman" w:eastAsia="黑体" w:hAnsi="Times New Roman" w:cs="Times New Roman"/>
          <w:lang w:eastAsia="zh-CN"/>
        </w:rPr>
        <w:t xml:space="preserve">3.2  </w:t>
      </w:r>
      <w:r>
        <w:rPr>
          <w:rFonts w:ascii="Times New Roman" w:eastAsia="黑体" w:hAnsi="Times New Roman" w:cs="Times New Roman"/>
          <w:lang w:eastAsia="zh-CN"/>
        </w:rPr>
        <w:t>技术细节</w:t>
      </w:r>
      <w:bookmarkEnd w:id="30"/>
    </w:p>
    <w:p w14:paraId="02D6CA4E" w14:textId="77777777" w:rsidR="00A6595D" w:rsidRDefault="00000000">
      <w:pPr>
        <w:pStyle w:val="31"/>
        <w:spacing w:before="140" w:after="40" w:line="300" w:lineRule="auto"/>
        <w:rPr>
          <w:rFonts w:ascii="Times New Roman" w:hAnsi="Times New Roman" w:cs="Times New Roman"/>
          <w:lang w:eastAsia="zh-CN"/>
        </w:rPr>
      </w:pPr>
      <w:bookmarkStart w:id="31" w:name="_Toc14173"/>
      <w:r>
        <w:rPr>
          <w:rFonts w:ascii="Times New Roman" w:eastAsia="楷体" w:hAnsi="Times New Roman" w:cs="Times New Roman"/>
          <w:lang w:eastAsia="zh-CN"/>
        </w:rPr>
        <w:t xml:space="preserve">3.2.1  </w:t>
      </w:r>
      <w:r>
        <w:rPr>
          <w:rFonts w:ascii="Times New Roman" w:eastAsia="楷体" w:hAnsi="Times New Roman" w:cs="Times New Roman"/>
          <w:lang w:eastAsia="zh-CN"/>
        </w:rPr>
        <w:t>总体技术路线</w:t>
      </w:r>
      <w:bookmarkEnd w:id="31"/>
    </w:p>
    <w:p w14:paraId="051BB69B"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项目以</w:t>
      </w:r>
      <w:r>
        <w:rPr>
          <w:rFonts w:ascii="Times New Roman" w:hAnsi="Times New Roman" w:cs="Times New Roman"/>
          <w:color w:val="000000"/>
          <w:lang w:eastAsia="zh-CN"/>
        </w:rPr>
        <w:t>“</w:t>
      </w:r>
      <w:r>
        <w:rPr>
          <w:rFonts w:ascii="Times New Roman" w:hAnsi="Times New Roman" w:cs="Times New Roman"/>
          <w:color w:val="000000"/>
          <w:lang w:eastAsia="zh-CN"/>
        </w:rPr>
        <w:t>数据进入时可追溯、推理运行时可约束、结果产生后可确认、业务反馈后可复盘</w:t>
      </w:r>
      <w:r>
        <w:rPr>
          <w:rFonts w:ascii="Times New Roman" w:hAnsi="Times New Roman" w:cs="Times New Roman"/>
          <w:color w:val="000000"/>
          <w:lang w:eastAsia="zh-CN"/>
        </w:rPr>
        <w:t>”</w:t>
      </w:r>
      <w:r>
        <w:rPr>
          <w:rFonts w:ascii="Times New Roman" w:hAnsi="Times New Roman" w:cs="Times New Roman"/>
          <w:color w:val="000000"/>
          <w:lang w:eastAsia="zh-CN"/>
        </w:rPr>
        <w:t>为主线，形成如下技术路线。</w:t>
      </w:r>
    </w:p>
    <w:tbl>
      <w:tblPr>
        <w:tblStyle w:val="af4"/>
        <w:tblW w:w="9000" w:type="dxa"/>
        <w:jc w:val="center"/>
        <w:tblLayout w:type="fixed"/>
        <w:tblLook w:val="04A0" w:firstRow="1" w:lastRow="0" w:firstColumn="1" w:lastColumn="0" w:noHBand="0" w:noVBand="1"/>
      </w:tblPr>
      <w:tblGrid>
        <w:gridCol w:w="3000"/>
        <w:gridCol w:w="3000"/>
        <w:gridCol w:w="3000"/>
      </w:tblGrid>
      <w:tr w:rsidR="00A6595D" w14:paraId="09B540CA" w14:textId="77777777">
        <w:trPr>
          <w:cantSplit/>
          <w:tblHeader/>
          <w:jc w:val="center"/>
        </w:trPr>
        <w:tc>
          <w:tcPr>
            <w:tcW w:w="3000" w:type="dxa"/>
            <w:shd w:val="clear" w:color="auto" w:fill="F2F2F2"/>
            <w:tcMar>
              <w:top w:w="80" w:type="dxa"/>
              <w:left w:w="90" w:type="dxa"/>
              <w:bottom w:w="80" w:type="dxa"/>
              <w:right w:w="90" w:type="dxa"/>
            </w:tcMar>
            <w:vAlign w:val="center"/>
          </w:tcPr>
          <w:p w14:paraId="1339087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数据接入</w:t>
            </w:r>
            <w:proofErr w:type="spellEnd"/>
          </w:p>
        </w:tc>
        <w:tc>
          <w:tcPr>
            <w:tcW w:w="3000" w:type="dxa"/>
            <w:shd w:val="clear" w:color="auto" w:fill="F2F2F2"/>
            <w:tcMar>
              <w:top w:w="80" w:type="dxa"/>
              <w:left w:w="90" w:type="dxa"/>
              <w:bottom w:w="80" w:type="dxa"/>
              <w:right w:w="90" w:type="dxa"/>
            </w:tcMar>
            <w:vAlign w:val="center"/>
          </w:tcPr>
          <w:p w14:paraId="0E078C6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解析与标准化</w:t>
            </w:r>
            <w:proofErr w:type="spellEnd"/>
          </w:p>
        </w:tc>
        <w:tc>
          <w:tcPr>
            <w:tcW w:w="3000" w:type="dxa"/>
            <w:shd w:val="clear" w:color="auto" w:fill="F2F2F2"/>
            <w:tcMar>
              <w:top w:w="80" w:type="dxa"/>
              <w:left w:w="90" w:type="dxa"/>
              <w:bottom w:w="80" w:type="dxa"/>
              <w:right w:w="90" w:type="dxa"/>
            </w:tcMar>
            <w:vAlign w:val="center"/>
          </w:tcPr>
          <w:p w14:paraId="52A11BD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知识与本体准入</w:t>
            </w:r>
            <w:proofErr w:type="spellEnd"/>
          </w:p>
        </w:tc>
      </w:tr>
      <w:tr w:rsidR="00A6595D" w14:paraId="68F5EAF0" w14:textId="77777777">
        <w:trPr>
          <w:cantSplit/>
          <w:jc w:val="center"/>
        </w:trPr>
        <w:tc>
          <w:tcPr>
            <w:tcW w:w="3000" w:type="dxa"/>
            <w:tcMar>
              <w:top w:w="80" w:type="dxa"/>
              <w:left w:w="90" w:type="dxa"/>
              <w:bottom w:w="80" w:type="dxa"/>
              <w:right w:w="90" w:type="dxa"/>
            </w:tcMar>
            <w:vAlign w:val="center"/>
          </w:tcPr>
          <w:p w14:paraId="098339F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授权文件、接口、数据库快照</w:t>
            </w:r>
          </w:p>
        </w:tc>
        <w:tc>
          <w:tcPr>
            <w:tcW w:w="3000" w:type="dxa"/>
            <w:tcMar>
              <w:top w:w="80" w:type="dxa"/>
              <w:left w:w="90" w:type="dxa"/>
              <w:bottom w:w="80" w:type="dxa"/>
              <w:right w:w="90" w:type="dxa"/>
            </w:tcMar>
            <w:vAlign w:val="center"/>
          </w:tcPr>
          <w:p w14:paraId="0A543FA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结构识别、切分、清洗、对象关系候选抽取</w:t>
            </w:r>
          </w:p>
        </w:tc>
        <w:tc>
          <w:tcPr>
            <w:tcW w:w="3000" w:type="dxa"/>
            <w:tcMar>
              <w:top w:w="80" w:type="dxa"/>
              <w:left w:w="90" w:type="dxa"/>
              <w:bottom w:w="80" w:type="dxa"/>
              <w:right w:w="90" w:type="dxa"/>
            </w:tcMar>
            <w:vAlign w:val="center"/>
          </w:tcPr>
          <w:p w14:paraId="5D1AD1F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证据、置信度、端点与状态校验，人工确认</w:t>
            </w:r>
          </w:p>
        </w:tc>
      </w:tr>
      <w:tr w:rsidR="00A6595D" w14:paraId="302ADD4D" w14:textId="77777777">
        <w:trPr>
          <w:cantSplit/>
          <w:jc w:val="center"/>
        </w:trPr>
        <w:tc>
          <w:tcPr>
            <w:tcW w:w="3000" w:type="dxa"/>
            <w:shd w:val="clear" w:color="auto" w:fill="F2F2F2"/>
            <w:tcMar>
              <w:top w:w="80" w:type="dxa"/>
              <w:left w:w="90" w:type="dxa"/>
              <w:bottom w:w="80" w:type="dxa"/>
              <w:right w:w="90" w:type="dxa"/>
            </w:tcMar>
            <w:vAlign w:val="center"/>
          </w:tcPr>
          <w:p w14:paraId="3D42DCD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受控推理编排</w:t>
            </w:r>
            <w:proofErr w:type="spellEnd"/>
          </w:p>
        </w:tc>
        <w:tc>
          <w:tcPr>
            <w:tcW w:w="3000" w:type="dxa"/>
            <w:shd w:val="clear" w:color="auto" w:fill="F2F2F2"/>
            <w:tcMar>
              <w:top w:w="80" w:type="dxa"/>
              <w:left w:w="90" w:type="dxa"/>
              <w:bottom w:w="80" w:type="dxa"/>
              <w:right w:w="90" w:type="dxa"/>
            </w:tcMar>
            <w:vAlign w:val="center"/>
          </w:tcPr>
          <w:p w14:paraId="491F144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营销闭环执行</w:t>
            </w:r>
            <w:proofErr w:type="spellEnd"/>
          </w:p>
        </w:tc>
        <w:tc>
          <w:tcPr>
            <w:tcW w:w="3000" w:type="dxa"/>
            <w:shd w:val="clear" w:color="auto" w:fill="F2F2F2"/>
            <w:tcMar>
              <w:top w:w="80" w:type="dxa"/>
              <w:left w:w="90" w:type="dxa"/>
              <w:bottom w:w="80" w:type="dxa"/>
              <w:right w:w="90" w:type="dxa"/>
            </w:tcMar>
            <w:vAlign w:val="center"/>
          </w:tcPr>
          <w:p w14:paraId="4859980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评测与持续学习</w:t>
            </w:r>
            <w:proofErr w:type="spellEnd"/>
          </w:p>
        </w:tc>
      </w:tr>
      <w:tr w:rsidR="00A6595D" w14:paraId="0B1302C8" w14:textId="77777777">
        <w:trPr>
          <w:cantSplit/>
          <w:jc w:val="center"/>
        </w:trPr>
        <w:tc>
          <w:tcPr>
            <w:tcW w:w="3000" w:type="dxa"/>
            <w:tcMar>
              <w:top w:w="80" w:type="dxa"/>
              <w:left w:w="90" w:type="dxa"/>
              <w:bottom w:w="80" w:type="dxa"/>
              <w:right w:w="90" w:type="dxa"/>
            </w:tcMar>
            <w:vAlign w:val="center"/>
          </w:tcPr>
          <w:p w14:paraId="77789DB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lastRenderedPageBreak/>
              <w:t xml:space="preserve">Harness </w:t>
            </w:r>
            <w:r>
              <w:rPr>
                <w:rFonts w:ascii="Times New Roman" w:hAnsi="Times New Roman" w:cs="Times New Roman"/>
                <w:color w:val="000000"/>
                <w:sz w:val="21"/>
                <w:lang w:eastAsia="zh-CN"/>
              </w:rPr>
              <w:t>加载上下文，调用模型与业务工具，校验输出</w:t>
            </w:r>
          </w:p>
        </w:tc>
        <w:tc>
          <w:tcPr>
            <w:tcW w:w="3000" w:type="dxa"/>
            <w:tcMar>
              <w:top w:w="80" w:type="dxa"/>
              <w:left w:w="90" w:type="dxa"/>
              <w:bottom w:w="80" w:type="dxa"/>
              <w:right w:w="90" w:type="dxa"/>
            </w:tcMar>
            <w:vAlign w:val="center"/>
          </w:tcPr>
          <w:p w14:paraId="6948B33A" w14:textId="77777777" w:rsidR="00A6595D" w:rsidRDefault="00000000">
            <w:pPr>
              <w:spacing w:after="0" w:line="283" w:lineRule="auto"/>
              <w:rPr>
                <w:rFonts w:ascii="Times New Roman" w:hAnsi="Times New Roman" w:cs="Times New Roman"/>
                <w:lang w:eastAsia="zh-CN"/>
              </w:rPr>
            </w:pPr>
            <w:proofErr w:type="gramStart"/>
            <w:r>
              <w:rPr>
                <w:rFonts w:ascii="Times New Roman" w:hAnsi="Times New Roman" w:cs="Times New Roman"/>
                <w:color w:val="000000"/>
                <w:sz w:val="21"/>
                <w:lang w:eastAsia="zh-CN"/>
              </w:rPr>
              <w:t>机会</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客群</w:t>
            </w:r>
            <w:proofErr w:type="gramEnd"/>
            <w:r>
              <w:rPr>
                <w:rFonts w:ascii="Times New Roman" w:hAnsi="Times New Roman" w:cs="Times New Roman"/>
                <w:color w:val="000000"/>
                <w:sz w:val="21"/>
                <w:lang w:eastAsia="zh-CN"/>
              </w:rPr>
              <w:t>—</w:t>
            </w:r>
            <w:r>
              <w:rPr>
                <w:rFonts w:ascii="Times New Roman" w:hAnsi="Times New Roman" w:cs="Times New Roman"/>
                <w:color w:val="000000"/>
                <w:sz w:val="21"/>
                <w:lang w:eastAsia="zh-CN"/>
              </w:rPr>
              <w:t>产品</w:t>
            </w:r>
            <w:proofErr w:type="gramStart"/>
            <w:r>
              <w:rPr>
                <w:rFonts w:ascii="Times New Roman" w:hAnsi="Times New Roman" w:cs="Times New Roman"/>
                <w:color w:val="000000"/>
                <w:sz w:val="21"/>
                <w:lang w:eastAsia="zh-CN"/>
              </w:rPr>
              <w:t>—</w:t>
            </w:r>
            <w:r>
              <w:rPr>
                <w:rFonts w:ascii="Times New Roman" w:hAnsi="Times New Roman" w:cs="Times New Roman"/>
                <w:color w:val="000000"/>
                <w:sz w:val="21"/>
                <w:lang w:eastAsia="zh-CN"/>
              </w:rPr>
              <w:t>内容</w:t>
            </w:r>
            <w:r>
              <w:rPr>
                <w:rFonts w:ascii="Times New Roman" w:hAnsi="Times New Roman" w:cs="Times New Roman"/>
                <w:color w:val="000000"/>
                <w:sz w:val="21"/>
                <w:lang w:eastAsia="zh-CN"/>
              </w:rPr>
              <w:t>—</w:t>
            </w:r>
            <w:proofErr w:type="gramEnd"/>
            <w:r>
              <w:rPr>
                <w:rFonts w:ascii="Times New Roman" w:hAnsi="Times New Roman" w:cs="Times New Roman"/>
                <w:color w:val="000000"/>
                <w:sz w:val="21"/>
                <w:lang w:eastAsia="zh-CN"/>
              </w:rPr>
              <w:t>活动</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审批</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执行</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反馈</w:t>
            </w:r>
          </w:p>
        </w:tc>
        <w:tc>
          <w:tcPr>
            <w:tcW w:w="3000" w:type="dxa"/>
            <w:tcMar>
              <w:top w:w="80" w:type="dxa"/>
              <w:left w:w="90" w:type="dxa"/>
              <w:bottom w:w="80" w:type="dxa"/>
              <w:right w:w="90" w:type="dxa"/>
            </w:tcMar>
            <w:vAlign w:val="center"/>
          </w:tcPr>
          <w:p w14:paraId="2510A83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质量、时延、成本、人工修改、归因与路由策略更新</w:t>
            </w:r>
          </w:p>
        </w:tc>
      </w:tr>
    </w:tbl>
    <w:p w14:paraId="735E653B" w14:textId="77777777" w:rsidR="00A6595D" w:rsidRDefault="00A6595D">
      <w:pPr>
        <w:spacing w:before="20" w:after="20" w:line="240" w:lineRule="auto"/>
        <w:jc w:val="both"/>
        <w:rPr>
          <w:rFonts w:ascii="Times New Roman" w:hAnsi="Times New Roman" w:cs="Times New Roman"/>
          <w:lang w:eastAsia="zh-CN"/>
        </w:rPr>
      </w:pPr>
    </w:p>
    <w:p w14:paraId="075E7994" w14:textId="77777777" w:rsidR="00A6595D" w:rsidRDefault="00000000">
      <w:pPr>
        <w:spacing w:before="20" w:after="100" w:line="240" w:lineRule="auto"/>
        <w:jc w:val="center"/>
        <w:rPr>
          <w:rFonts w:ascii="Times New Roman" w:hAnsi="Times New Roman" w:cs="Times New Roman"/>
          <w:lang w:eastAsia="zh-CN"/>
        </w:rPr>
      </w:pPr>
      <w:r>
        <w:rPr>
          <w:rFonts w:ascii="Times New Roman" w:hAnsi="Times New Roman" w:cs="Times New Roman"/>
          <w:color w:val="666666"/>
          <w:sz w:val="20"/>
          <w:lang w:eastAsia="zh-CN"/>
        </w:rPr>
        <w:t>图</w:t>
      </w:r>
      <w:r>
        <w:rPr>
          <w:rFonts w:ascii="Times New Roman" w:hAnsi="Times New Roman" w:cs="Times New Roman"/>
          <w:color w:val="666666"/>
          <w:sz w:val="20"/>
          <w:lang w:eastAsia="zh-CN"/>
        </w:rPr>
        <w:t xml:space="preserve"> 1  </w:t>
      </w:r>
      <w:r>
        <w:rPr>
          <w:rFonts w:ascii="Times New Roman" w:hAnsi="Times New Roman" w:cs="Times New Roman"/>
          <w:color w:val="666666"/>
          <w:sz w:val="20"/>
          <w:lang w:eastAsia="zh-CN"/>
        </w:rPr>
        <w:t>航空营销可信</w:t>
      </w:r>
      <w:r>
        <w:rPr>
          <w:rFonts w:ascii="Times New Roman" w:hAnsi="Times New Roman" w:cs="Times New Roman"/>
          <w:color w:val="666666"/>
          <w:sz w:val="20"/>
          <w:lang w:eastAsia="zh-CN"/>
        </w:rPr>
        <w:t xml:space="preserve"> AI </w:t>
      </w:r>
      <w:r>
        <w:rPr>
          <w:rFonts w:ascii="Times New Roman" w:hAnsi="Times New Roman" w:cs="Times New Roman"/>
          <w:color w:val="666666"/>
          <w:sz w:val="20"/>
          <w:lang w:eastAsia="zh-CN"/>
        </w:rPr>
        <w:t>推理技术路线</w:t>
      </w:r>
    </w:p>
    <w:p w14:paraId="4E6AE108" w14:textId="77777777" w:rsidR="00A6595D" w:rsidRDefault="00000000">
      <w:pPr>
        <w:pStyle w:val="31"/>
        <w:spacing w:before="140" w:after="40" w:line="300" w:lineRule="auto"/>
        <w:rPr>
          <w:rFonts w:ascii="Times New Roman" w:hAnsi="Times New Roman" w:cs="Times New Roman"/>
          <w:lang w:eastAsia="zh-CN"/>
        </w:rPr>
      </w:pPr>
      <w:bookmarkStart w:id="32" w:name="_Toc13278"/>
      <w:r>
        <w:rPr>
          <w:rFonts w:ascii="Times New Roman" w:eastAsia="楷体" w:hAnsi="Times New Roman" w:cs="Times New Roman"/>
          <w:lang w:eastAsia="zh-CN"/>
        </w:rPr>
        <w:t xml:space="preserve">3.2.2  </w:t>
      </w:r>
      <w:r>
        <w:rPr>
          <w:rFonts w:ascii="Times New Roman" w:eastAsia="楷体" w:hAnsi="Times New Roman" w:cs="Times New Roman"/>
          <w:lang w:eastAsia="zh-CN"/>
        </w:rPr>
        <w:t>数据处理、知识库与本体准入</w:t>
      </w:r>
      <w:bookmarkEnd w:id="32"/>
    </w:p>
    <w:p w14:paraId="7547C792"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数据处理首先登记数据来源、租户、提交人和时间，再按文档、规则、产品、经营指标、渠道结果等类别选择解析与处理策略。对于文档和报表，系统保留原始文件哈希、解析版本、页码</w:t>
      </w:r>
      <w:r>
        <w:rPr>
          <w:rFonts w:ascii="Times New Roman" w:hAnsi="Times New Roman" w:cs="Times New Roman"/>
          <w:color w:val="000000"/>
          <w:lang w:eastAsia="zh-CN"/>
        </w:rPr>
        <w:t>/</w:t>
      </w:r>
      <w:r>
        <w:rPr>
          <w:rFonts w:ascii="Times New Roman" w:hAnsi="Times New Roman" w:cs="Times New Roman"/>
          <w:color w:val="000000"/>
          <w:lang w:eastAsia="zh-CN"/>
        </w:rPr>
        <w:t>段落</w:t>
      </w:r>
      <w:r>
        <w:rPr>
          <w:rFonts w:ascii="Times New Roman" w:hAnsi="Times New Roman" w:cs="Times New Roman"/>
          <w:color w:val="000000"/>
          <w:lang w:eastAsia="zh-CN"/>
        </w:rPr>
        <w:t>/</w:t>
      </w:r>
      <w:r>
        <w:rPr>
          <w:rFonts w:ascii="Times New Roman" w:hAnsi="Times New Roman" w:cs="Times New Roman"/>
          <w:color w:val="000000"/>
          <w:lang w:eastAsia="zh-CN"/>
        </w:rPr>
        <w:t>表格位置；对于接口和数据库数据，系统通过只读权限、表</w:t>
      </w:r>
      <w:r>
        <w:rPr>
          <w:rFonts w:ascii="Times New Roman" w:hAnsi="Times New Roman" w:cs="Times New Roman"/>
          <w:color w:val="000000"/>
          <w:lang w:eastAsia="zh-CN"/>
        </w:rPr>
        <w:t>/</w:t>
      </w:r>
      <w:r>
        <w:rPr>
          <w:rFonts w:ascii="Times New Roman" w:hAnsi="Times New Roman" w:cs="Times New Roman"/>
          <w:color w:val="000000"/>
          <w:lang w:eastAsia="zh-CN"/>
        </w:rPr>
        <w:t>字段白名单、增量标识和脱敏规则控制读取范围。解析后的内容按业务语义切分为知识片段，并在抽取阶段生成候选对象、候选关系及其证据。</w:t>
      </w:r>
    </w:p>
    <w:p w14:paraId="5DC019C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候选对象只有同时满足类型在允许范围内、具有稳定标识和标签、可指向证据、置信度达到准入要求等条件时，才可被标记为本体可准入；候选关系还需检查源端点、目标端点、关系类型和证据。无法稳定映射到业务对象的内容保留在知识层，</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自动写入本体。这种</w:t>
      </w:r>
      <w:r>
        <w:rPr>
          <w:rFonts w:ascii="Times New Roman" w:hAnsi="Times New Roman" w:cs="Times New Roman"/>
          <w:color w:val="000000"/>
          <w:lang w:eastAsia="zh-CN"/>
        </w:rPr>
        <w:t>“</w:t>
      </w:r>
      <w:r>
        <w:rPr>
          <w:rFonts w:ascii="Times New Roman" w:hAnsi="Times New Roman" w:cs="Times New Roman"/>
          <w:color w:val="000000"/>
          <w:lang w:eastAsia="zh-CN"/>
        </w:rPr>
        <w:t>先知识保留、后本体准入</w:t>
      </w:r>
      <w:r>
        <w:rPr>
          <w:rFonts w:ascii="Times New Roman" w:hAnsi="Times New Roman" w:cs="Times New Roman"/>
          <w:color w:val="000000"/>
          <w:lang w:eastAsia="zh-CN"/>
        </w:rPr>
        <w:t>”</w:t>
      </w:r>
      <w:r>
        <w:rPr>
          <w:rFonts w:ascii="Times New Roman" w:hAnsi="Times New Roman" w:cs="Times New Roman"/>
          <w:color w:val="000000"/>
          <w:lang w:eastAsia="zh-CN"/>
        </w:rPr>
        <w:t>的机制避免模型把泛化文案、推测结论或重复信息扩散为</w:t>
      </w:r>
      <w:proofErr w:type="gramStart"/>
      <w:r>
        <w:rPr>
          <w:rFonts w:ascii="Times New Roman" w:hAnsi="Times New Roman" w:cs="Times New Roman"/>
          <w:color w:val="000000"/>
          <w:lang w:eastAsia="zh-CN"/>
        </w:rPr>
        <w:t>正式业务</w:t>
      </w:r>
      <w:proofErr w:type="gramEnd"/>
      <w:r>
        <w:rPr>
          <w:rFonts w:ascii="Times New Roman" w:hAnsi="Times New Roman" w:cs="Times New Roman"/>
          <w:color w:val="000000"/>
          <w:lang w:eastAsia="zh-CN"/>
        </w:rPr>
        <w:t>事实。</w:t>
      </w:r>
    </w:p>
    <w:p w14:paraId="2DAAF816" w14:textId="77777777" w:rsidR="00A6595D" w:rsidRDefault="00000000">
      <w:pPr>
        <w:pStyle w:val="31"/>
        <w:spacing w:before="140" w:after="40" w:line="300" w:lineRule="auto"/>
        <w:rPr>
          <w:rFonts w:ascii="Times New Roman" w:hAnsi="Times New Roman" w:cs="Times New Roman"/>
        </w:rPr>
      </w:pPr>
      <w:bookmarkStart w:id="33" w:name="_Toc30417"/>
      <w:proofErr w:type="gramStart"/>
      <w:r>
        <w:rPr>
          <w:rFonts w:ascii="Times New Roman" w:eastAsia="楷体" w:hAnsi="Times New Roman" w:cs="Times New Roman"/>
        </w:rPr>
        <w:t xml:space="preserve">3.2.3  </w:t>
      </w:r>
      <w:proofErr w:type="spellStart"/>
      <w:r>
        <w:rPr>
          <w:rFonts w:ascii="Times New Roman" w:eastAsia="楷体" w:hAnsi="Times New Roman" w:cs="Times New Roman"/>
        </w:rPr>
        <w:t>营销本体与六个智能域</w:t>
      </w:r>
      <w:bookmarkEnd w:id="33"/>
      <w:proofErr w:type="spellEnd"/>
      <w:proofErr w:type="gramEnd"/>
    </w:p>
    <w:tbl>
      <w:tblPr>
        <w:tblStyle w:val="af4"/>
        <w:tblW w:w="9000" w:type="dxa"/>
        <w:jc w:val="center"/>
        <w:tblLayout w:type="fixed"/>
        <w:tblLook w:val="04A0" w:firstRow="1" w:lastRow="0" w:firstColumn="1" w:lastColumn="0" w:noHBand="0" w:noVBand="1"/>
      </w:tblPr>
      <w:tblGrid>
        <w:gridCol w:w="1300"/>
        <w:gridCol w:w="2500"/>
        <w:gridCol w:w="3200"/>
        <w:gridCol w:w="2000"/>
      </w:tblGrid>
      <w:tr w:rsidR="00A6595D" w14:paraId="5E3B16F3" w14:textId="77777777">
        <w:trPr>
          <w:cantSplit/>
          <w:tblHeader/>
          <w:jc w:val="center"/>
        </w:trPr>
        <w:tc>
          <w:tcPr>
            <w:tcW w:w="1300" w:type="dxa"/>
            <w:shd w:val="clear" w:color="auto" w:fill="F2F2F2"/>
            <w:tcMar>
              <w:top w:w="80" w:type="dxa"/>
              <w:left w:w="90" w:type="dxa"/>
              <w:bottom w:w="80" w:type="dxa"/>
              <w:right w:w="90" w:type="dxa"/>
            </w:tcMar>
            <w:vAlign w:val="center"/>
          </w:tcPr>
          <w:p w14:paraId="12FC2E5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智能域</w:t>
            </w:r>
            <w:proofErr w:type="spellEnd"/>
          </w:p>
        </w:tc>
        <w:tc>
          <w:tcPr>
            <w:tcW w:w="2500" w:type="dxa"/>
            <w:shd w:val="clear" w:color="auto" w:fill="F2F2F2"/>
            <w:tcMar>
              <w:top w:w="80" w:type="dxa"/>
              <w:left w:w="90" w:type="dxa"/>
              <w:bottom w:w="80" w:type="dxa"/>
              <w:right w:w="90" w:type="dxa"/>
            </w:tcMar>
            <w:vAlign w:val="center"/>
          </w:tcPr>
          <w:p w14:paraId="6F89E0D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核心本体对象</w:t>
            </w:r>
            <w:proofErr w:type="spellEnd"/>
          </w:p>
        </w:tc>
        <w:tc>
          <w:tcPr>
            <w:tcW w:w="3200" w:type="dxa"/>
            <w:shd w:val="clear" w:color="auto" w:fill="F2F2F2"/>
            <w:tcMar>
              <w:top w:w="80" w:type="dxa"/>
              <w:left w:w="90" w:type="dxa"/>
              <w:bottom w:w="80" w:type="dxa"/>
              <w:right w:w="90" w:type="dxa"/>
            </w:tcMar>
            <w:vAlign w:val="center"/>
          </w:tcPr>
          <w:p w14:paraId="1782BABF" w14:textId="77777777" w:rsidR="00A6595D" w:rsidRDefault="00000000">
            <w:pPr>
              <w:spacing w:after="0" w:line="283" w:lineRule="auto"/>
              <w:jc w:val="center"/>
              <w:rPr>
                <w:rFonts w:ascii="Times New Roman" w:hAnsi="Times New Roman" w:cs="Times New Roman"/>
              </w:rPr>
            </w:pPr>
            <w:r>
              <w:rPr>
                <w:rFonts w:ascii="Times New Roman" w:hAnsi="Times New Roman" w:cs="Times New Roman"/>
                <w:b/>
                <w:color w:val="000000"/>
                <w:sz w:val="19"/>
              </w:rPr>
              <w:t xml:space="preserve">AI Inference </w:t>
            </w:r>
            <w:proofErr w:type="spellStart"/>
            <w:r>
              <w:rPr>
                <w:rFonts w:ascii="Times New Roman" w:hAnsi="Times New Roman" w:cs="Times New Roman"/>
                <w:b/>
                <w:color w:val="000000"/>
                <w:sz w:val="19"/>
              </w:rPr>
              <w:t>的受约束输出</w:t>
            </w:r>
            <w:proofErr w:type="spellEnd"/>
          </w:p>
        </w:tc>
        <w:tc>
          <w:tcPr>
            <w:tcW w:w="2000" w:type="dxa"/>
            <w:shd w:val="clear" w:color="auto" w:fill="F2F2F2"/>
            <w:tcMar>
              <w:top w:w="80" w:type="dxa"/>
              <w:left w:w="90" w:type="dxa"/>
              <w:bottom w:w="80" w:type="dxa"/>
              <w:right w:w="90" w:type="dxa"/>
            </w:tcMar>
            <w:vAlign w:val="center"/>
          </w:tcPr>
          <w:p w14:paraId="0D42FEF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人工门禁</w:t>
            </w:r>
            <w:proofErr w:type="spellEnd"/>
          </w:p>
        </w:tc>
      </w:tr>
      <w:tr w:rsidR="00A6595D" w14:paraId="24552795" w14:textId="77777777">
        <w:trPr>
          <w:cantSplit/>
          <w:jc w:val="center"/>
        </w:trPr>
        <w:tc>
          <w:tcPr>
            <w:tcW w:w="1300" w:type="dxa"/>
            <w:tcMar>
              <w:top w:w="80" w:type="dxa"/>
              <w:left w:w="90" w:type="dxa"/>
              <w:bottom w:w="80" w:type="dxa"/>
              <w:right w:w="90" w:type="dxa"/>
            </w:tcMar>
            <w:vAlign w:val="center"/>
          </w:tcPr>
          <w:p w14:paraId="1BEC595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机会洞察</w:t>
            </w:r>
            <w:proofErr w:type="spellEnd"/>
          </w:p>
        </w:tc>
        <w:tc>
          <w:tcPr>
            <w:tcW w:w="2500" w:type="dxa"/>
            <w:tcMar>
              <w:top w:w="80" w:type="dxa"/>
              <w:left w:w="90" w:type="dxa"/>
              <w:bottom w:w="80" w:type="dxa"/>
              <w:right w:w="90" w:type="dxa"/>
            </w:tcMar>
            <w:vAlign w:val="center"/>
          </w:tcPr>
          <w:p w14:paraId="552C627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MarketSignal</w:t>
            </w:r>
            <w:r>
              <w:rPr>
                <w:rFonts w:ascii="Times New Roman" w:hAnsi="Times New Roman" w:cs="Times New Roman"/>
                <w:color w:val="000000"/>
                <w:sz w:val="19"/>
              </w:rPr>
              <w:t>、</w:t>
            </w:r>
            <w:r>
              <w:rPr>
                <w:rFonts w:ascii="Times New Roman" w:hAnsi="Times New Roman" w:cs="Times New Roman"/>
                <w:color w:val="000000"/>
                <w:sz w:val="19"/>
              </w:rPr>
              <w:t>Route</w:t>
            </w:r>
            <w:r>
              <w:rPr>
                <w:rFonts w:ascii="Times New Roman" w:hAnsi="Times New Roman" w:cs="Times New Roman"/>
                <w:color w:val="000000"/>
                <w:sz w:val="19"/>
              </w:rPr>
              <w:t>、</w:t>
            </w:r>
            <w:r>
              <w:rPr>
                <w:rFonts w:ascii="Times New Roman" w:hAnsi="Times New Roman" w:cs="Times New Roman"/>
                <w:color w:val="000000"/>
                <w:sz w:val="19"/>
              </w:rPr>
              <w:t>Flight</w:t>
            </w:r>
            <w:r>
              <w:rPr>
                <w:rFonts w:ascii="Times New Roman" w:hAnsi="Times New Roman" w:cs="Times New Roman"/>
                <w:color w:val="000000"/>
                <w:sz w:val="19"/>
              </w:rPr>
              <w:t>、</w:t>
            </w:r>
            <w:r>
              <w:rPr>
                <w:rFonts w:ascii="Times New Roman" w:hAnsi="Times New Roman" w:cs="Times New Roman"/>
                <w:color w:val="000000"/>
                <w:sz w:val="19"/>
              </w:rPr>
              <w:t>MetricObservation</w:t>
            </w:r>
            <w:r>
              <w:rPr>
                <w:rFonts w:ascii="Times New Roman" w:hAnsi="Times New Roman" w:cs="Times New Roman"/>
                <w:color w:val="000000"/>
                <w:sz w:val="19"/>
              </w:rPr>
              <w:t>、</w:t>
            </w:r>
            <w:r>
              <w:rPr>
                <w:rFonts w:ascii="Times New Roman" w:hAnsi="Times New Roman" w:cs="Times New Roman"/>
                <w:color w:val="000000"/>
                <w:sz w:val="19"/>
              </w:rPr>
              <w:t>Opportunity</w:t>
            </w:r>
            <w:proofErr w:type="spellEnd"/>
          </w:p>
        </w:tc>
        <w:tc>
          <w:tcPr>
            <w:tcW w:w="3200" w:type="dxa"/>
            <w:tcMar>
              <w:top w:w="80" w:type="dxa"/>
              <w:left w:w="90" w:type="dxa"/>
              <w:bottom w:w="80" w:type="dxa"/>
              <w:right w:w="90" w:type="dxa"/>
            </w:tcMar>
            <w:vAlign w:val="center"/>
          </w:tcPr>
          <w:p w14:paraId="22CAD68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机会候选、证据、影响范围、时间窗与建议时机。</w:t>
            </w:r>
          </w:p>
        </w:tc>
        <w:tc>
          <w:tcPr>
            <w:tcW w:w="2000" w:type="dxa"/>
            <w:tcMar>
              <w:top w:w="80" w:type="dxa"/>
              <w:left w:w="90" w:type="dxa"/>
              <w:bottom w:w="80" w:type="dxa"/>
              <w:right w:w="90" w:type="dxa"/>
            </w:tcMar>
            <w:vAlign w:val="center"/>
          </w:tcPr>
          <w:p w14:paraId="5A95150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是否进入营销策划</w:t>
            </w:r>
            <w:proofErr w:type="spellEnd"/>
            <w:r>
              <w:rPr>
                <w:rFonts w:ascii="Times New Roman" w:hAnsi="Times New Roman" w:cs="Times New Roman"/>
                <w:color w:val="000000"/>
                <w:sz w:val="19"/>
              </w:rPr>
              <w:t>。</w:t>
            </w:r>
          </w:p>
        </w:tc>
      </w:tr>
      <w:tr w:rsidR="00A6595D" w14:paraId="0DF67298" w14:textId="77777777">
        <w:trPr>
          <w:cantSplit/>
          <w:jc w:val="center"/>
        </w:trPr>
        <w:tc>
          <w:tcPr>
            <w:tcW w:w="1300" w:type="dxa"/>
            <w:tcMar>
              <w:top w:w="80" w:type="dxa"/>
              <w:left w:w="90" w:type="dxa"/>
              <w:bottom w:w="80" w:type="dxa"/>
              <w:right w:w="90" w:type="dxa"/>
            </w:tcMar>
            <w:vAlign w:val="center"/>
          </w:tcPr>
          <w:p w14:paraId="71DC37C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客群洞察</w:t>
            </w:r>
            <w:proofErr w:type="spellEnd"/>
          </w:p>
        </w:tc>
        <w:tc>
          <w:tcPr>
            <w:tcW w:w="2500" w:type="dxa"/>
            <w:tcMar>
              <w:top w:w="80" w:type="dxa"/>
              <w:left w:w="90" w:type="dxa"/>
              <w:bottom w:w="80" w:type="dxa"/>
              <w:right w:w="90" w:type="dxa"/>
            </w:tcMar>
            <w:vAlign w:val="center"/>
          </w:tcPr>
          <w:p w14:paraId="28548D0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CustomerNeed</w:t>
            </w:r>
            <w:r>
              <w:rPr>
                <w:rFonts w:ascii="Times New Roman" w:hAnsi="Times New Roman" w:cs="Times New Roman"/>
                <w:color w:val="000000"/>
                <w:sz w:val="19"/>
              </w:rPr>
              <w:t>、</w:t>
            </w:r>
            <w:r>
              <w:rPr>
                <w:rFonts w:ascii="Times New Roman" w:hAnsi="Times New Roman" w:cs="Times New Roman"/>
                <w:color w:val="000000"/>
                <w:sz w:val="19"/>
              </w:rPr>
              <w:t>CustomerAggregate</w:t>
            </w:r>
            <w:r>
              <w:rPr>
                <w:rFonts w:ascii="Times New Roman" w:hAnsi="Times New Roman" w:cs="Times New Roman"/>
                <w:color w:val="000000"/>
                <w:sz w:val="19"/>
              </w:rPr>
              <w:t>、</w:t>
            </w:r>
            <w:r>
              <w:rPr>
                <w:rFonts w:ascii="Times New Roman" w:hAnsi="Times New Roman" w:cs="Times New Roman"/>
                <w:color w:val="000000"/>
                <w:sz w:val="19"/>
              </w:rPr>
              <w:t>AudienceSnapshot</w:t>
            </w:r>
            <w:proofErr w:type="spellEnd"/>
          </w:p>
        </w:tc>
        <w:tc>
          <w:tcPr>
            <w:tcW w:w="3200" w:type="dxa"/>
            <w:tcMar>
              <w:top w:w="80" w:type="dxa"/>
              <w:left w:w="90" w:type="dxa"/>
              <w:bottom w:w="80" w:type="dxa"/>
              <w:right w:w="90" w:type="dxa"/>
            </w:tcMar>
            <w:vAlign w:val="center"/>
          </w:tcPr>
          <w:p w14:paraId="4EB4421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聚合客群、标签解释、可触达性、排除规则与有效期。</w:t>
            </w:r>
          </w:p>
        </w:tc>
        <w:tc>
          <w:tcPr>
            <w:tcW w:w="2000" w:type="dxa"/>
            <w:tcMar>
              <w:top w:w="80" w:type="dxa"/>
              <w:left w:w="90" w:type="dxa"/>
              <w:bottom w:w="80" w:type="dxa"/>
              <w:right w:w="90" w:type="dxa"/>
            </w:tcMar>
            <w:vAlign w:val="center"/>
          </w:tcPr>
          <w:p w14:paraId="7458CE7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客群口径、保护</w:t>
            </w:r>
            <w:proofErr w:type="gramStart"/>
            <w:r>
              <w:rPr>
                <w:rFonts w:ascii="Times New Roman" w:hAnsi="Times New Roman" w:cs="Times New Roman"/>
                <w:color w:val="000000"/>
                <w:sz w:val="19"/>
                <w:lang w:eastAsia="zh-CN"/>
              </w:rPr>
              <w:t>名单与频控</w:t>
            </w:r>
            <w:proofErr w:type="gramEnd"/>
            <w:r>
              <w:rPr>
                <w:rFonts w:ascii="Times New Roman" w:hAnsi="Times New Roman" w:cs="Times New Roman"/>
                <w:color w:val="000000"/>
                <w:sz w:val="19"/>
                <w:lang w:eastAsia="zh-CN"/>
              </w:rPr>
              <w:t>。</w:t>
            </w:r>
          </w:p>
        </w:tc>
      </w:tr>
      <w:tr w:rsidR="00A6595D" w14:paraId="2486B375" w14:textId="77777777">
        <w:trPr>
          <w:cantSplit/>
          <w:jc w:val="center"/>
        </w:trPr>
        <w:tc>
          <w:tcPr>
            <w:tcW w:w="1300" w:type="dxa"/>
            <w:tcMar>
              <w:top w:w="80" w:type="dxa"/>
              <w:left w:w="90" w:type="dxa"/>
              <w:bottom w:w="80" w:type="dxa"/>
              <w:right w:w="90" w:type="dxa"/>
            </w:tcMar>
            <w:vAlign w:val="center"/>
          </w:tcPr>
          <w:p w14:paraId="4296FB5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产品匹配</w:t>
            </w:r>
            <w:proofErr w:type="spellEnd"/>
          </w:p>
        </w:tc>
        <w:tc>
          <w:tcPr>
            <w:tcW w:w="2500" w:type="dxa"/>
            <w:tcMar>
              <w:top w:w="80" w:type="dxa"/>
              <w:left w:w="90" w:type="dxa"/>
              <w:bottom w:w="80" w:type="dxa"/>
              <w:right w:w="90" w:type="dxa"/>
            </w:tcMar>
            <w:vAlign w:val="center"/>
          </w:tcPr>
          <w:p w14:paraId="35346B4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Product</w:t>
            </w:r>
            <w:r>
              <w:rPr>
                <w:rFonts w:ascii="Times New Roman" w:hAnsi="Times New Roman" w:cs="Times New Roman"/>
                <w:color w:val="000000"/>
                <w:sz w:val="19"/>
              </w:rPr>
              <w:t>、</w:t>
            </w:r>
            <w:r>
              <w:rPr>
                <w:rFonts w:ascii="Times New Roman" w:hAnsi="Times New Roman" w:cs="Times New Roman"/>
                <w:color w:val="000000"/>
                <w:sz w:val="19"/>
              </w:rPr>
              <w:t>ProductPackage</w:t>
            </w:r>
            <w:r>
              <w:rPr>
                <w:rFonts w:ascii="Times New Roman" w:hAnsi="Times New Roman" w:cs="Times New Roman"/>
                <w:color w:val="000000"/>
                <w:sz w:val="19"/>
              </w:rPr>
              <w:t>、</w:t>
            </w:r>
            <w:r>
              <w:rPr>
                <w:rFonts w:ascii="Times New Roman" w:hAnsi="Times New Roman" w:cs="Times New Roman"/>
                <w:color w:val="000000"/>
                <w:sz w:val="19"/>
              </w:rPr>
              <w:t>ValueProposition</w:t>
            </w:r>
            <w:r>
              <w:rPr>
                <w:rFonts w:ascii="Times New Roman" w:hAnsi="Times New Roman" w:cs="Times New Roman"/>
                <w:color w:val="000000"/>
                <w:sz w:val="19"/>
              </w:rPr>
              <w:t>、</w:t>
            </w:r>
            <w:r>
              <w:rPr>
                <w:rFonts w:ascii="Times New Roman" w:hAnsi="Times New Roman" w:cs="Times New Roman"/>
                <w:color w:val="000000"/>
                <w:sz w:val="19"/>
              </w:rPr>
              <w:t>BusinessRule</w:t>
            </w:r>
            <w:proofErr w:type="spellEnd"/>
          </w:p>
        </w:tc>
        <w:tc>
          <w:tcPr>
            <w:tcW w:w="3200" w:type="dxa"/>
            <w:tcMar>
              <w:top w:w="80" w:type="dxa"/>
              <w:left w:w="90" w:type="dxa"/>
              <w:bottom w:w="80" w:type="dxa"/>
              <w:right w:w="90" w:type="dxa"/>
            </w:tcMar>
            <w:vAlign w:val="center"/>
          </w:tcPr>
          <w:p w14:paraId="3704719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主推产品、替代方案、资格与</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可用原因。</w:t>
            </w:r>
          </w:p>
        </w:tc>
        <w:tc>
          <w:tcPr>
            <w:tcW w:w="2000" w:type="dxa"/>
            <w:tcMar>
              <w:top w:w="80" w:type="dxa"/>
              <w:left w:w="90" w:type="dxa"/>
              <w:bottom w:w="80" w:type="dxa"/>
              <w:right w:w="90" w:type="dxa"/>
            </w:tcMar>
            <w:vAlign w:val="center"/>
          </w:tcPr>
          <w:p w14:paraId="4087605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库存、价格、权益和适用边界。</w:t>
            </w:r>
          </w:p>
        </w:tc>
      </w:tr>
      <w:tr w:rsidR="00A6595D" w14:paraId="1206E72B" w14:textId="77777777">
        <w:trPr>
          <w:cantSplit/>
          <w:jc w:val="center"/>
        </w:trPr>
        <w:tc>
          <w:tcPr>
            <w:tcW w:w="1300" w:type="dxa"/>
            <w:tcMar>
              <w:top w:w="80" w:type="dxa"/>
              <w:left w:w="90" w:type="dxa"/>
              <w:bottom w:w="80" w:type="dxa"/>
              <w:right w:w="90" w:type="dxa"/>
            </w:tcMar>
            <w:vAlign w:val="center"/>
          </w:tcPr>
          <w:p w14:paraId="5E9F538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活动编排</w:t>
            </w:r>
            <w:proofErr w:type="spellEnd"/>
          </w:p>
        </w:tc>
        <w:tc>
          <w:tcPr>
            <w:tcW w:w="2500" w:type="dxa"/>
            <w:tcMar>
              <w:top w:w="80" w:type="dxa"/>
              <w:left w:w="90" w:type="dxa"/>
              <w:bottom w:w="80" w:type="dxa"/>
              <w:right w:w="90" w:type="dxa"/>
            </w:tcMar>
            <w:vAlign w:val="center"/>
          </w:tcPr>
          <w:p w14:paraId="2154AC4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StrategyPlan</w:t>
            </w:r>
            <w:r>
              <w:rPr>
                <w:rFonts w:ascii="Times New Roman" w:hAnsi="Times New Roman" w:cs="Times New Roman"/>
                <w:color w:val="000000"/>
                <w:sz w:val="19"/>
              </w:rPr>
              <w:t>、</w:t>
            </w:r>
            <w:r>
              <w:rPr>
                <w:rFonts w:ascii="Times New Roman" w:hAnsi="Times New Roman" w:cs="Times New Roman"/>
                <w:color w:val="000000"/>
                <w:sz w:val="19"/>
              </w:rPr>
              <w:t>TouchpointPlan</w:t>
            </w:r>
            <w:r>
              <w:rPr>
                <w:rFonts w:ascii="Times New Roman" w:hAnsi="Times New Roman" w:cs="Times New Roman"/>
                <w:color w:val="000000"/>
                <w:sz w:val="19"/>
              </w:rPr>
              <w:t>、</w:t>
            </w:r>
            <w:r>
              <w:rPr>
                <w:rFonts w:ascii="Times New Roman" w:hAnsi="Times New Roman" w:cs="Times New Roman"/>
                <w:color w:val="000000"/>
                <w:sz w:val="19"/>
              </w:rPr>
              <w:t>Campaign</w:t>
            </w:r>
            <w:r>
              <w:rPr>
                <w:rFonts w:ascii="Times New Roman" w:hAnsi="Times New Roman" w:cs="Times New Roman"/>
                <w:color w:val="000000"/>
                <w:sz w:val="19"/>
              </w:rPr>
              <w:t>、</w:t>
            </w:r>
            <w:r>
              <w:rPr>
                <w:rFonts w:ascii="Times New Roman" w:hAnsi="Times New Roman" w:cs="Times New Roman"/>
                <w:color w:val="000000"/>
                <w:sz w:val="19"/>
              </w:rPr>
              <w:t>ApprovalTask</w:t>
            </w:r>
            <w:proofErr w:type="spellEnd"/>
          </w:p>
        </w:tc>
        <w:tc>
          <w:tcPr>
            <w:tcW w:w="3200" w:type="dxa"/>
            <w:tcMar>
              <w:top w:w="80" w:type="dxa"/>
              <w:left w:w="90" w:type="dxa"/>
              <w:bottom w:w="80" w:type="dxa"/>
              <w:right w:w="90" w:type="dxa"/>
            </w:tcMar>
            <w:vAlign w:val="center"/>
          </w:tcPr>
          <w:p w14:paraId="4861DCC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目标、预算、渠道、节奏、</w:t>
            </w:r>
            <w:proofErr w:type="gramStart"/>
            <w:r>
              <w:rPr>
                <w:rFonts w:ascii="Times New Roman" w:hAnsi="Times New Roman" w:cs="Times New Roman"/>
                <w:color w:val="000000"/>
                <w:sz w:val="19"/>
                <w:lang w:eastAsia="zh-CN"/>
              </w:rPr>
              <w:t>频控与</w:t>
            </w:r>
            <w:proofErr w:type="gramEnd"/>
            <w:r>
              <w:rPr>
                <w:rFonts w:ascii="Times New Roman" w:hAnsi="Times New Roman" w:cs="Times New Roman"/>
                <w:color w:val="000000"/>
                <w:sz w:val="19"/>
                <w:lang w:eastAsia="zh-CN"/>
              </w:rPr>
              <w:t>审批材料候选。</w:t>
            </w:r>
          </w:p>
        </w:tc>
        <w:tc>
          <w:tcPr>
            <w:tcW w:w="2000" w:type="dxa"/>
            <w:tcMar>
              <w:top w:w="80" w:type="dxa"/>
              <w:left w:w="90" w:type="dxa"/>
              <w:bottom w:w="80" w:type="dxa"/>
              <w:right w:w="90" w:type="dxa"/>
            </w:tcMar>
            <w:vAlign w:val="center"/>
          </w:tcPr>
          <w:p w14:paraId="6D5FDF5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活动、预算与发布审批。</w:t>
            </w:r>
          </w:p>
        </w:tc>
      </w:tr>
      <w:tr w:rsidR="00A6595D" w14:paraId="666F964C" w14:textId="77777777">
        <w:trPr>
          <w:cantSplit/>
          <w:jc w:val="center"/>
        </w:trPr>
        <w:tc>
          <w:tcPr>
            <w:tcW w:w="1300" w:type="dxa"/>
            <w:tcMar>
              <w:top w:w="80" w:type="dxa"/>
              <w:left w:w="90" w:type="dxa"/>
              <w:bottom w:w="80" w:type="dxa"/>
              <w:right w:w="90" w:type="dxa"/>
            </w:tcMar>
            <w:vAlign w:val="center"/>
          </w:tcPr>
          <w:p w14:paraId="2DDF0DB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内容生成</w:t>
            </w:r>
            <w:proofErr w:type="spellEnd"/>
          </w:p>
        </w:tc>
        <w:tc>
          <w:tcPr>
            <w:tcW w:w="2500" w:type="dxa"/>
            <w:tcMar>
              <w:top w:w="80" w:type="dxa"/>
              <w:left w:w="90" w:type="dxa"/>
              <w:bottom w:w="80" w:type="dxa"/>
              <w:right w:w="90" w:type="dxa"/>
            </w:tcMar>
            <w:vAlign w:val="center"/>
          </w:tcPr>
          <w:p w14:paraId="611D64E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ContentAsset</w:t>
            </w:r>
            <w:r>
              <w:rPr>
                <w:rFonts w:ascii="Times New Roman" w:hAnsi="Times New Roman" w:cs="Times New Roman"/>
                <w:color w:val="000000"/>
                <w:sz w:val="19"/>
              </w:rPr>
              <w:t>、</w:t>
            </w:r>
            <w:r>
              <w:rPr>
                <w:rFonts w:ascii="Times New Roman" w:hAnsi="Times New Roman" w:cs="Times New Roman"/>
                <w:color w:val="000000"/>
                <w:sz w:val="19"/>
              </w:rPr>
              <w:t>Channel</w:t>
            </w:r>
            <w:r>
              <w:rPr>
                <w:rFonts w:ascii="Times New Roman" w:hAnsi="Times New Roman" w:cs="Times New Roman"/>
                <w:color w:val="000000"/>
                <w:sz w:val="19"/>
              </w:rPr>
              <w:t>、</w:t>
            </w:r>
            <w:r>
              <w:rPr>
                <w:rFonts w:ascii="Times New Roman" w:hAnsi="Times New Roman" w:cs="Times New Roman"/>
                <w:color w:val="000000"/>
                <w:sz w:val="19"/>
              </w:rPr>
              <w:t>Evidence</w:t>
            </w:r>
            <w:proofErr w:type="spellEnd"/>
          </w:p>
        </w:tc>
        <w:tc>
          <w:tcPr>
            <w:tcW w:w="3200" w:type="dxa"/>
            <w:tcMar>
              <w:top w:w="80" w:type="dxa"/>
              <w:left w:w="90" w:type="dxa"/>
              <w:bottom w:w="80" w:type="dxa"/>
              <w:right w:w="90" w:type="dxa"/>
            </w:tcMar>
            <w:vAlign w:val="center"/>
          </w:tcPr>
          <w:p w14:paraId="3FB4690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多渠道文案、事实引用、长度与风险提示。</w:t>
            </w:r>
          </w:p>
        </w:tc>
        <w:tc>
          <w:tcPr>
            <w:tcW w:w="2000" w:type="dxa"/>
            <w:tcMar>
              <w:top w:w="80" w:type="dxa"/>
              <w:left w:w="90" w:type="dxa"/>
              <w:bottom w:w="80" w:type="dxa"/>
              <w:right w:w="90" w:type="dxa"/>
            </w:tcMar>
            <w:vAlign w:val="center"/>
          </w:tcPr>
          <w:p w14:paraId="072D0D9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产品事实、品牌、敏感词与合</w:t>
            </w:r>
            <w:proofErr w:type="gramStart"/>
            <w:r>
              <w:rPr>
                <w:rFonts w:ascii="Times New Roman" w:hAnsi="Times New Roman" w:cs="Times New Roman"/>
                <w:color w:val="000000"/>
                <w:sz w:val="19"/>
                <w:lang w:eastAsia="zh-CN"/>
              </w:rPr>
              <w:t>规</w:t>
            </w:r>
            <w:proofErr w:type="gramEnd"/>
            <w:r>
              <w:rPr>
                <w:rFonts w:ascii="Times New Roman" w:hAnsi="Times New Roman" w:cs="Times New Roman"/>
                <w:color w:val="000000"/>
                <w:sz w:val="19"/>
                <w:lang w:eastAsia="zh-CN"/>
              </w:rPr>
              <w:t>审核。</w:t>
            </w:r>
          </w:p>
        </w:tc>
      </w:tr>
      <w:tr w:rsidR="00A6595D" w14:paraId="5EF179AB" w14:textId="77777777">
        <w:trPr>
          <w:cantSplit/>
          <w:jc w:val="center"/>
        </w:trPr>
        <w:tc>
          <w:tcPr>
            <w:tcW w:w="1300" w:type="dxa"/>
            <w:tcMar>
              <w:top w:w="80" w:type="dxa"/>
              <w:left w:w="90" w:type="dxa"/>
              <w:bottom w:w="80" w:type="dxa"/>
              <w:right w:w="90" w:type="dxa"/>
            </w:tcMar>
            <w:vAlign w:val="center"/>
          </w:tcPr>
          <w:p w14:paraId="61E5DB2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效果分析</w:t>
            </w:r>
            <w:proofErr w:type="spellEnd"/>
          </w:p>
        </w:tc>
        <w:tc>
          <w:tcPr>
            <w:tcW w:w="2500" w:type="dxa"/>
            <w:tcMar>
              <w:top w:w="80" w:type="dxa"/>
              <w:left w:w="90" w:type="dxa"/>
              <w:bottom w:w="80" w:type="dxa"/>
              <w:right w:w="90" w:type="dxa"/>
            </w:tcMar>
            <w:vAlign w:val="center"/>
          </w:tcPr>
          <w:p w14:paraId="4A14E5B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ExecutionBatch</w:t>
            </w:r>
            <w:r>
              <w:rPr>
                <w:rFonts w:ascii="Times New Roman" w:hAnsi="Times New Roman" w:cs="Times New Roman"/>
                <w:color w:val="000000"/>
                <w:sz w:val="19"/>
              </w:rPr>
              <w:t>、</w:t>
            </w:r>
            <w:r>
              <w:rPr>
                <w:rFonts w:ascii="Times New Roman" w:hAnsi="Times New Roman" w:cs="Times New Roman"/>
                <w:color w:val="000000"/>
                <w:sz w:val="19"/>
              </w:rPr>
              <w:t>Feedback</w:t>
            </w:r>
            <w:r>
              <w:rPr>
                <w:rFonts w:ascii="Times New Roman" w:hAnsi="Times New Roman" w:cs="Times New Roman"/>
                <w:color w:val="000000"/>
                <w:sz w:val="19"/>
              </w:rPr>
              <w:t>、</w:t>
            </w:r>
            <w:r>
              <w:rPr>
                <w:rFonts w:ascii="Times New Roman" w:hAnsi="Times New Roman" w:cs="Times New Roman"/>
                <w:color w:val="000000"/>
                <w:sz w:val="19"/>
              </w:rPr>
              <w:t>AttributionResult</w:t>
            </w:r>
            <w:r>
              <w:rPr>
                <w:rFonts w:ascii="Times New Roman" w:hAnsi="Times New Roman" w:cs="Times New Roman"/>
                <w:color w:val="000000"/>
                <w:sz w:val="19"/>
              </w:rPr>
              <w:t>、</w:t>
            </w:r>
            <w:r>
              <w:rPr>
                <w:rFonts w:ascii="Times New Roman" w:hAnsi="Times New Roman" w:cs="Times New Roman"/>
                <w:color w:val="000000"/>
                <w:sz w:val="19"/>
              </w:rPr>
              <w:t>Review</w:t>
            </w:r>
            <w:proofErr w:type="spellEnd"/>
          </w:p>
        </w:tc>
        <w:tc>
          <w:tcPr>
            <w:tcW w:w="3200" w:type="dxa"/>
            <w:tcMar>
              <w:top w:w="80" w:type="dxa"/>
              <w:left w:w="90" w:type="dxa"/>
              <w:bottom w:w="80" w:type="dxa"/>
              <w:right w:w="90" w:type="dxa"/>
            </w:tcMar>
            <w:vAlign w:val="center"/>
          </w:tcPr>
          <w:p w14:paraId="1EBE98E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漏斗、异常解释、归因</w:t>
            </w:r>
            <w:proofErr w:type="gramStart"/>
            <w:r>
              <w:rPr>
                <w:rFonts w:ascii="Times New Roman" w:hAnsi="Times New Roman" w:cs="Times New Roman"/>
                <w:color w:val="000000"/>
                <w:sz w:val="19"/>
                <w:lang w:eastAsia="zh-CN"/>
              </w:rPr>
              <w:t>候选与</w:t>
            </w:r>
            <w:proofErr w:type="gramEnd"/>
            <w:r>
              <w:rPr>
                <w:rFonts w:ascii="Times New Roman" w:hAnsi="Times New Roman" w:cs="Times New Roman"/>
                <w:color w:val="000000"/>
                <w:sz w:val="19"/>
                <w:lang w:eastAsia="zh-CN"/>
              </w:rPr>
              <w:t>下一轮建议。</w:t>
            </w:r>
          </w:p>
        </w:tc>
        <w:tc>
          <w:tcPr>
            <w:tcW w:w="2000" w:type="dxa"/>
            <w:tcMar>
              <w:top w:w="80" w:type="dxa"/>
              <w:left w:w="90" w:type="dxa"/>
              <w:bottom w:w="80" w:type="dxa"/>
              <w:right w:w="90" w:type="dxa"/>
            </w:tcMar>
            <w:vAlign w:val="center"/>
          </w:tcPr>
          <w:p w14:paraId="10FD429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归因口径与策略更新。</w:t>
            </w:r>
          </w:p>
        </w:tc>
      </w:tr>
    </w:tbl>
    <w:p w14:paraId="70D57FE4" w14:textId="77777777" w:rsidR="00A6595D" w:rsidRDefault="00A6595D">
      <w:pPr>
        <w:spacing w:before="20" w:after="20" w:line="240" w:lineRule="auto"/>
        <w:jc w:val="both"/>
        <w:rPr>
          <w:rFonts w:ascii="Times New Roman" w:hAnsi="Times New Roman" w:cs="Times New Roman"/>
          <w:lang w:eastAsia="zh-CN"/>
        </w:rPr>
      </w:pPr>
    </w:p>
    <w:p w14:paraId="499847D0" w14:textId="574F4B46"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六个营销智能域共享同一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、租户与角色权限、知识中心、本体结构</w:t>
      </w:r>
      <w:r>
        <w:rPr>
          <w:rFonts w:ascii="Times New Roman" w:hAnsi="Times New Roman" w:cs="Times New Roman"/>
          <w:color w:val="000000"/>
          <w:lang w:eastAsia="zh-CN"/>
        </w:rPr>
        <w:t>/</w:t>
      </w:r>
      <w:r>
        <w:rPr>
          <w:rFonts w:ascii="Times New Roman" w:hAnsi="Times New Roman" w:cs="Times New Roman"/>
          <w:color w:val="000000"/>
          <w:lang w:eastAsia="zh-CN"/>
        </w:rPr>
        <w:t>实例和运行审计，但拥有不同的输入输出契约与人工确认节点：机会洞察输出带来源和时间窗的</w:t>
      </w:r>
      <w:r>
        <w:rPr>
          <w:rFonts w:ascii="Times New Roman" w:hAnsi="Times New Roman" w:cs="Times New Roman"/>
          <w:color w:val="000000"/>
          <w:lang w:eastAsia="zh-CN"/>
        </w:rPr>
        <w:t xml:space="preserve"> Opportunity </w:t>
      </w:r>
      <w:r>
        <w:rPr>
          <w:rFonts w:ascii="Times New Roman" w:hAnsi="Times New Roman" w:cs="Times New Roman"/>
          <w:color w:val="000000"/>
          <w:lang w:eastAsia="zh-CN"/>
        </w:rPr>
        <w:t>候选；客群洞察输出授权的聚合客群快照；产品匹配输出经过资格、库存、价格和权益校验的产品组合；活动编排负责活动结构和触点计划；内容生成只使用已确认的产品事实并经过渠道规格和合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检查；效果分析基于授权回传和明确口径形成复盘候选。数据处理智能</w:t>
      </w:r>
      <w:proofErr w:type="gramStart"/>
      <w:r>
        <w:rPr>
          <w:rFonts w:ascii="Times New Roman" w:hAnsi="Times New Roman" w:cs="Times New Roman"/>
          <w:color w:val="000000"/>
          <w:lang w:eastAsia="zh-CN"/>
        </w:rPr>
        <w:t>体属于</w:t>
      </w:r>
      <w:proofErr w:type="gramEnd"/>
      <w:r>
        <w:rPr>
          <w:rFonts w:ascii="Times New Roman" w:hAnsi="Times New Roman" w:cs="Times New Roman"/>
          <w:color w:val="000000"/>
          <w:lang w:eastAsia="zh-CN"/>
        </w:rPr>
        <w:t>知识与本体准入基础能力，不计入六个营销智能域。</w:t>
      </w:r>
    </w:p>
    <w:p w14:paraId="7207C54F" w14:textId="77777777" w:rsidR="00A6595D" w:rsidRDefault="00000000">
      <w:pPr>
        <w:pStyle w:val="31"/>
        <w:spacing w:before="140" w:after="40" w:line="300" w:lineRule="auto"/>
        <w:rPr>
          <w:rFonts w:ascii="Times New Roman" w:hAnsi="Times New Roman" w:cs="Times New Roman"/>
        </w:rPr>
      </w:pPr>
      <w:bookmarkStart w:id="34" w:name="_Toc27075"/>
      <w:proofErr w:type="gramStart"/>
      <w:r>
        <w:rPr>
          <w:rFonts w:ascii="Times New Roman" w:eastAsia="楷体" w:hAnsi="Times New Roman" w:cs="Times New Roman"/>
        </w:rPr>
        <w:t xml:space="preserve">3.2.4  </w:t>
      </w:r>
      <w:proofErr w:type="spellStart"/>
      <w:r>
        <w:rPr>
          <w:rFonts w:ascii="Times New Roman" w:eastAsia="楷体" w:hAnsi="Times New Roman" w:cs="Times New Roman"/>
        </w:rPr>
        <w:t>统一</w:t>
      </w:r>
      <w:proofErr w:type="spellEnd"/>
      <w:proofErr w:type="gramEnd"/>
      <w:r>
        <w:rPr>
          <w:rFonts w:ascii="Times New Roman" w:eastAsia="楷体" w:hAnsi="Times New Roman" w:cs="Times New Roman"/>
        </w:rPr>
        <w:t xml:space="preserve"> Harness </w:t>
      </w:r>
      <w:r>
        <w:rPr>
          <w:rFonts w:ascii="Times New Roman" w:eastAsia="楷体" w:hAnsi="Times New Roman" w:cs="Times New Roman"/>
        </w:rPr>
        <w:t>与</w:t>
      </w:r>
      <w:r>
        <w:rPr>
          <w:rFonts w:ascii="Times New Roman" w:eastAsia="楷体" w:hAnsi="Times New Roman" w:cs="Times New Roman"/>
        </w:rPr>
        <w:t xml:space="preserve"> AI </w:t>
      </w:r>
      <w:proofErr w:type="spellStart"/>
      <w:r>
        <w:rPr>
          <w:rFonts w:ascii="Times New Roman" w:eastAsia="楷体" w:hAnsi="Times New Roman" w:cs="Times New Roman"/>
        </w:rPr>
        <w:t>推理运行链</w:t>
      </w:r>
      <w:bookmarkEnd w:id="34"/>
      <w:proofErr w:type="spellEnd"/>
    </w:p>
    <w:tbl>
      <w:tblPr>
        <w:tblStyle w:val="af4"/>
        <w:tblW w:w="9000" w:type="dxa"/>
        <w:jc w:val="center"/>
        <w:tblLayout w:type="fixed"/>
        <w:tblLook w:val="04A0" w:firstRow="1" w:lastRow="0" w:firstColumn="1" w:lastColumn="0" w:noHBand="0" w:noVBand="1"/>
      </w:tblPr>
      <w:tblGrid>
        <w:gridCol w:w="1750"/>
        <w:gridCol w:w="3850"/>
        <w:gridCol w:w="3400"/>
      </w:tblGrid>
      <w:tr w:rsidR="00A6595D" w14:paraId="4D7F34F5" w14:textId="77777777">
        <w:trPr>
          <w:cantSplit/>
          <w:tblHeader/>
          <w:jc w:val="center"/>
        </w:trPr>
        <w:tc>
          <w:tcPr>
            <w:tcW w:w="1750" w:type="dxa"/>
            <w:shd w:val="clear" w:color="auto" w:fill="F2F2F2"/>
            <w:tcMar>
              <w:top w:w="80" w:type="dxa"/>
              <w:left w:w="90" w:type="dxa"/>
              <w:bottom w:w="80" w:type="dxa"/>
              <w:right w:w="90" w:type="dxa"/>
            </w:tcMar>
            <w:vAlign w:val="center"/>
          </w:tcPr>
          <w:p w14:paraId="2F29643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运行步骤</w:t>
            </w:r>
            <w:proofErr w:type="spellEnd"/>
          </w:p>
        </w:tc>
        <w:tc>
          <w:tcPr>
            <w:tcW w:w="3850" w:type="dxa"/>
            <w:shd w:val="clear" w:color="auto" w:fill="F2F2F2"/>
            <w:tcMar>
              <w:top w:w="80" w:type="dxa"/>
              <w:left w:w="90" w:type="dxa"/>
              <w:bottom w:w="80" w:type="dxa"/>
              <w:right w:w="90" w:type="dxa"/>
            </w:tcMar>
            <w:vAlign w:val="center"/>
          </w:tcPr>
          <w:p w14:paraId="61F7011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处理内容</w:t>
            </w:r>
            <w:proofErr w:type="spellEnd"/>
          </w:p>
        </w:tc>
        <w:tc>
          <w:tcPr>
            <w:tcW w:w="3400" w:type="dxa"/>
            <w:shd w:val="clear" w:color="auto" w:fill="F2F2F2"/>
            <w:tcMar>
              <w:top w:w="80" w:type="dxa"/>
              <w:left w:w="90" w:type="dxa"/>
              <w:bottom w:w="80" w:type="dxa"/>
              <w:right w:w="90" w:type="dxa"/>
            </w:tcMar>
            <w:vAlign w:val="center"/>
          </w:tcPr>
          <w:p w14:paraId="5BF1275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系统记录的推理证据</w:t>
            </w:r>
            <w:proofErr w:type="spellEnd"/>
          </w:p>
        </w:tc>
      </w:tr>
      <w:tr w:rsidR="00A6595D" w14:paraId="0A0F636F" w14:textId="77777777">
        <w:trPr>
          <w:cantSplit/>
          <w:jc w:val="center"/>
        </w:trPr>
        <w:tc>
          <w:tcPr>
            <w:tcW w:w="1750" w:type="dxa"/>
            <w:tcMar>
              <w:top w:w="80" w:type="dxa"/>
              <w:left w:w="90" w:type="dxa"/>
              <w:bottom w:w="80" w:type="dxa"/>
              <w:right w:w="90" w:type="dxa"/>
            </w:tcMar>
            <w:vAlign w:val="center"/>
          </w:tcPr>
          <w:p w14:paraId="241F7A9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请求与权限校验</w:t>
            </w:r>
            <w:proofErr w:type="spellEnd"/>
          </w:p>
        </w:tc>
        <w:tc>
          <w:tcPr>
            <w:tcW w:w="3850" w:type="dxa"/>
            <w:tcMar>
              <w:top w:w="80" w:type="dxa"/>
              <w:left w:w="90" w:type="dxa"/>
              <w:bottom w:w="80" w:type="dxa"/>
              <w:right w:w="90" w:type="dxa"/>
            </w:tcMar>
            <w:vAlign w:val="center"/>
          </w:tcPr>
          <w:p w14:paraId="66AFAA2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校验登录身份、租户、角色、输入长度与模型提供者可用性。</w:t>
            </w:r>
          </w:p>
        </w:tc>
        <w:tc>
          <w:tcPr>
            <w:tcW w:w="3400" w:type="dxa"/>
            <w:tcMar>
              <w:top w:w="80" w:type="dxa"/>
              <w:left w:w="90" w:type="dxa"/>
              <w:bottom w:w="80" w:type="dxa"/>
              <w:right w:w="90" w:type="dxa"/>
            </w:tcMar>
            <w:vAlign w:val="center"/>
          </w:tcPr>
          <w:p w14:paraId="7C209C0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请求标识、租户、拒绝原因和安全事件。</w:t>
            </w:r>
          </w:p>
        </w:tc>
      </w:tr>
      <w:tr w:rsidR="00A6595D" w14:paraId="2096BE7C" w14:textId="77777777">
        <w:trPr>
          <w:cantSplit/>
          <w:jc w:val="center"/>
        </w:trPr>
        <w:tc>
          <w:tcPr>
            <w:tcW w:w="1750" w:type="dxa"/>
            <w:tcMar>
              <w:top w:w="80" w:type="dxa"/>
              <w:left w:w="90" w:type="dxa"/>
              <w:bottom w:w="80" w:type="dxa"/>
              <w:right w:w="90" w:type="dxa"/>
            </w:tcMar>
            <w:vAlign w:val="center"/>
          </w:tcPr>
          <w:p w14:paraId="0B66628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上下文加载</w:t>
            </w:r>
            <w:proofErr w:type="spellEnd"/>
          </w:p>
        </w:tc>
        <w:tc>
          <w:tcPr>
            <w:tcW w:w="3850" w:type="dxa"/>
            <w:tcMar>
              <w:top w:w="80" w:type="dxa"/>
              <w:left w:w="90" w:type="dxa"/>
              <w:bottom w:w="80" w:type="dxa"/>
              <w:right w:w="90" w:type="dxa"/>
            </w:tcMar>
            <w:vAlign w:val="center"/>
          </w:tcPr>
          <w:p w14:paraId="71DEC0A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读取授权知识片段、本体对象关系、活动状态、业务规则和工具白名单。</w:t>
            </w:r>
          </w:p>
        </w:tc>
        <w:tc>
          <w:tcPr>
            <w:tcW w:w="3400" w:type="dxa"/>
            <w:tcMar>
              <w:top w:w="80" w:type="dxa"/>
              <w:left w:w="90" w:type="dxa"/>
              <w:bottom w:w="80" w:type="dxa"/>
              <w:right w:w="90" w:type="dxa"/>
            </w:tcMar>
            <w:vAlign w:val="center"/>
          </w:tcPr>
          <w:p w14:paraId="0991272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来源、对象、版本、有效期和上下文事件。</w:t>
            </w:r>
          </w:p>
        </w:tc>
      </w:tr>
      <w:tr w:rsidR="00A6595D" w14:paraId="24EA784B" w14:textId="77777777">
        <w:trPr>
          <w:cantSplit/>
          <w:jc w:val="center"/>
        </w:trPr>
        <w:tc>
          <w:tcPr>
            <w:tcW w:w="1750" w:type="dxa"/>
            <w:tcMar>
              <w:top w:w="80" w:type="dxa"/>
              <w:left w:w="90" w:type="dxa"/>
              <w:bottom w:w="80" w:type="dxa"/>
              <w:right w:w="90" w:type="dxa"/>
            </w:tcMar>
            <w:vAlign w:val="center"/>
          </w:tcPr>
          <w:p w14:paraId="521655F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智能域与工具编排</w:t>
            </w:r>
            <w:proofErr w:type="spellEnd"/>
          </w:p>
        </w:tc>
        <w:tc>
          <w:tcPr>
            <w:tcW w:w="3850" w:type="dxa"/>
            <w:tcMar>
              <w:top w:w="80" w:type="dxa"/>
              <w:left w:w="90" w:type="dxa"/>
              <w:bottom w:w="80" w:type="dxa"/>
              <w:right w:w="90" w:type="dxa"/>
            </w:tcMar>
            <w:vAlign w:val="center"/>
          </w:tcPr>
          <w:p w14:paraId="3DEBCF8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把问题映射到对应智能域，由模型在允许范围内选择检索、评分、资格、</w:t>
            </w:r>
            <w:proofErr w:type="gramStart"/>
            <w:r>
              <w:rPr>
                <w:rFonts w:ascii="Times New Roman" w:hAnsi="Times New Roman" w:cs="Times New Roman"/>
                <w:color w:val="000000"/>
                <w:sz w:val="21"/>
                <w:lang w:eastAsia="zh-CN"/>
              </w:rPr>
              <w:t>频控等</w:t>
            </w:r>
            <w:proofErr w:type="gramEnd"/>
            <w:r>
              <w:rPr>
                <w:rFonts w:ascii="Times New Roman" w:hAnsi="Times New Roman" w:cs="Times New Roman"/>
                <w:color w:val="000000"/>
                <w:sz w:val="21"/>
                <w:lang w:eastAsia="zh-CN"/>
              </w:rPr>
              <w:t>工具。</w:t>
            </w:r>
          </w:p>
        </w:tc>
        <w:tc>
          <w:tcPr>
            <w:tcW w:w="3400" w:type="dxa"/>
            <w:tcMar>
              <w:top w:w="80" w:type="dxa"/>
              <w:left w:w="90" w:type="dxa"/>
              <w:bottom w:w="80" w:type="dxa"/>
              <w:right w:w="90" w:type="dxa"/>
            </w:tcMar>
            <w:vAlign w:val="center"/>
          </w:tcPr>
          <w:p w14:paraId="1A86154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智能域契约、模型名称、工具输入输出摘要与耗时。</w:t>
            </w:r>
          </w:p>
        </w:tc>
      </w:tr>
      <w:tr w:rsidR="00A6595D" w14:paraId="380FD7C9" w14:textId="77777777">
        <w:trPr>
          <w:cantSplit/>
          <w:jc w:val="center"/>
        </w:trPr>
        <w:tc>
          <w:tcPr>
            <w:tcW w:w="1750" w:type="dxa"/>
            <w:tcMar>
              <w:top w:w="80" w:type="dxa"/>
              <w:left w:w="90" w:type="dxa"/>
              <w:bottom w:w="80" w:type="dxa"/>
              <w:right w:w="90" w:type="dxa"/>
            </w:tcMar>
            <w:vAlign w:val="center"/>
          </w:tcPr>
          <w:p w14:paraId="52159DA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结构与事实校验</w:t>
            </w:r>
            <w:proofErr w:type="spellEnd"/>
          </w:p>
        </w:tc>
        <w:tc>
          <w:tcPr>
            <w:tcW w:w="3850" w:type="dxa"/>
            <w:tcMar>
              <w:top w:w="80" w:type="dxa"/>
              <w:left w:w="90" w:type="dxa"/>
              <w:bottom w:w="80" w:type="dxa"/>
              <w:right w:w="90" w:type="dxa"/>
            </w:tcMar>
            <w:vAlign w:val="center"/>
          </w:tcPr>
          <w:p w14:paraId="224CEEC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校验响应结构、引用、敏感内容、权限和确定性业务规则。</w:t>
            </w:r>
          </w:p>
        </w:tc>
        <w:tc>
          <w:tcPr>
            <w:tcW w:w="3400" w:type="dxa"/>
            <w:tcMar>
              <w:top w:w="80" w:type="dxa"/>
              <w:left w:w="90" w:type="dxa"/>
              <w:bottom w:w="80" w:type="dxa"/>
              <w:right w:w="90" w:type="dxa"/>
            </w:tcMar>
            <w:vAlign w:val="center"/>
          </w:tcPr>
          <w:p w14:paraId="7C71E29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 xml:space="preserve">Schema </w:t>
            </w:r>
            <w:r>
              <w:rPr>
                <w:rFonts w:ascii="Times New Roman" w:hAnsi="Times New Roman" w:cs="Times New Roman"/>
                <w:color w:val="000000"/>
                <w:sz w:val="21"/>
                <w:lang w:eastAsia="zh-CN"/>
              </w:rPr>
              <w:t>结果、风险项、失败或降级事件。</w:t>
            </w:r>
          </w:p>
        </w:tc>
      </w:tr>
      <w:tr w:rsidR="00A6595D" w14:paraId="09C74169" w14:textId="77777777">
        <w:trPr>
          <w:cantSplit/>
          <w:jc w:val="center"/>
        </w:trPr>
        <w:tc>
          <w:tcPr>
            <w:tcW w:w="1750" w:type="dxa"/>
            <w:tcMar>
              <w:top w:w="80" w:type="dxa"/>
              <w:left w:w="90" w:type="dxa"/>
              <w:bottom w:w="80" w:type="dxa"/>
              <w:right w:w="90" w:type="dxa"/>
            </w:tcMar>
            <w:vAlign w:val="center"/>
          </w:tcPr>
          <w:p w14:paraId="52D614C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人工确认与结果回写</w:t>
            </w:r>
            <w:proofErr w:type="spellEnd"/>
          </w:p>
        </w:tc>
        <w:tc>
          <w:tcPr>
            <w:tcW w:w="3850" w:type="dxa"/>
            <w:tcMar>
              <w:top w:w="80" w:type="dxa"/>
              <w:left w:w="90" w:type="dxa"/>
              <w:bottom w:w="80" w:type="dxa"/>
              <w:right w:w="90" w:type="dxa"/>
            </w:tcMar>
            <w:vAlign w:val="center"/>
          </w:tcPr>
          <w:p w14:paraId="79E72F0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将高影响候选送入审批，保存运行记录、证据、反馈和复盘关联。</w:t>
            </w:r>
          </w:p>
        </w:tc>
        <w:tc>
          <w:tcPr>
            <w:tcW w:w="3400" w:type="dxa"/>
            <w:tcMar>
              <w:top w:w="80" w:type="dxa"/>
              <w:left w:w="90" w:type="dxa"/>
              <w:bottom w:w="80" w:type="dxa"/>
              <w:right w:w="90" w:type="dxa"/>
            </w:tcMar>
            <w:vAlign w:val="center"/>
          </w:tcPr>
          <w:p w14:paraId="3504874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HumanDecision</w:t>
            </w:r>
            <w:r>
              <w:rPr>
                <w:rFonts w:ascii="Times New Roman" w:hAnsi="Times New Roman" w:cs="Times New Roman"/>
                <w:color w:val="000000"/>
                <w:sz w:val="21"/>
              </w:rPr>
              <w:t>、</w:t>
            </w:r>
            <w:r>
              <w:rPr>
                <w:rFonts w:ascii="Times New Roman" w:hAnsi="Times New Roman" w:cs="Times New Roman"/>
                <w:color w:val="000000"/>
                <w:sz w:val="21"/>
              </w:rPr>
              <w:t>AgentRun</w:t>
            </w:r>
            <w:r>
              <w:rPr>
                <w:rFonts w:ascii="Times New Roman" w:hAnsi="Times New Roman" w:cs="Times New Roman"/>
                <w:color w:val="000000"/>
                <w:sz w:val="21"/>
              </w:rPr>
              <w:t>、</w:t>
            </w:r>
            <w:r>
              <w:rPr>
                <w:rFonts w:ascii="Times New Roman" w:hAnsi="Times New Roman" w:cs="Times New Roman"/>
                <w:color w:val="000000"/>
                <w:sz w:val="21"/>
              </w:rPr>
              <w:t>Recommendation</w:t>
            </w:r>
            <w:proofErr w:type="spellEnd"/>
            <w:r>
              <w:rPr>
                <w:rFonts w:ascii="Times New Roman" w:hAnsi="Times New Roman" w:cs="Times New Roman"/>
                <w:color w:val="000000"/>
                <w:sz w:val="21"/>
              </w:rPr>
              <w:t xml:space="preserve"> </w:t>
            </w:r>
            <w:r>
              <w:rPr>
                <w:rFonts w:ascii="Times New Roman" w:hAnsi="Times New Roman" w:cs="Times New Roman"/>
                <w:color w:val="000000"/>
                <w:sz w:val="21"/>
              </w:rPr>
              <w:t>与</w:t>
            </w:r>
            <w:r>
              <w:rPr>
                <w:rFonts w:ascii="Times New Roman" w:hAnsi="Times New Roman" w:cs="Times New Roman"/>
                <w:color w:val="000000"/>
                <w:sz w:val="21"/>
              </w:rPr>
              <w:t xml:space="preserve"> Review </w:t>
            </w:r>
            <w:proofErr w:type="spellStart"/>
            <w:r>
              <w:rPr>
                <w:rFonts w:ascii="Times New Roman" w:hAnsi="Times New Roman" w:cs="Times New Roman"/>
                <w:color w:val="000000"/>
                <w:sz w:val="21"/>
              </w:rPr>
              <w:t>对象关系</w:t>
            </w:r>
            <w:proofErr w:type="spellEnd"/>
            <w:r>
              <w:rPr>
                <w:rFonts w:ascii="Times New Roman" w:hAnsi="Times New Roman" w:cs="Times New Roman"/>
                <w:color w:val="000000"/>
                <w:sz w:val="21"/>
              </w:rPr>
              <w:t>。</w:t>
            </w:r>
          </w:p>
        </w:tc>
      </w:tr>
    </w:tbl>
    <w:p w14:paraId="3C25019B" w14:textId="77777777" w:rsidR="00A6595D" w:rsidRDefault="00A6595D">
      <w:pPr>
        <w:spacing w:before="20" w:after="20" w:line="240" w:lineRule="auto"/>
        <w:jc w:val="both"/>
        <w:rPr>
          <w:rFonts w:ascii="Times New Roman" w:hAnsi="Times New Roman" w:cs="Times New Roman"/>
        </w:rPr>
      </w:pPr>
    </w:p>
    <w:p w14:paraId="72BB7471" w14:textId="77777777" w:rsidR="00A6595D" w:rsidRDefault="00000000">
      <w:pPr>
        <w:pStyle w:val="31"/>
        <w:spacing w:before="140" w:after="40" w:line="300" w:lineRule="auto"/>
        <w:rPr>
          <w:rFonts w:ascii="Times New Roman" w:hAnsi="Times New Roman" w:cs="Times New Roman"/>
          <w:lang w:eastAsia="zh-CN"/>
        </w:rPr>
      </w:pPr>
      <w:bookmarkStart w:id="35" w:name="_Toc28160"/>
      <w:r>
        <w:rPr>
          <w:rFonts w:ascii="Times New Roman" w:eastAsia="楷体" w:hAnsi="Times New Roman" w:cs="Times New Roman"/>
          <w:lang w:eastAsia="zh-CN"/>
        </w:rPr>
        <w:t xml:space="preserve">3.2.5  </w:t>
      </w:r>
      <w:r>
        <w:rPr>
          <w:rFonts w:ascii="Times New Roman" w:eastAsia="楷体" w:hAnsi="Times New Roman" w:cs="Times New Roman"/>
          <w:lang w:eastAsia="zh-CN"/>
        </w:rPr>
        <w:t>双模型使用策略与评测设计</w:t>
      </w:r>
      <w:bookmarkEnd w:id="35"/>
    </w:p>
    <w:p w14:paraId="1C6F0ACA"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前期，</w:t>
      </w:r>
      <w:proofErr w:type="gramStart"/>
      <w:r>
        <w:rPr>
          <w:rFonts w:ascii="Times New Roman" w:hAnsi="Times New Roman" w:cs="Times New Roman"/>
          <w:color w:val="000000"/>
          <w:lang w:eastAsia="zh-CN"/>
        </w:rPr>
        <w:t>阿里云百炼</w:t>
      </w:r>
      <w:proofErr w:type="gramEnd"/>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AgentStudio</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的</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兼容服务作为默认推理链路，重点验证模型调用、知识检索、本体查询、工具编排、流式输出和审核门禁的可用性。团队基于</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Qwen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的本地模型通过内置测试模型入口，在不改变</w:t>
      </w:r>
      <w:r>
        <w:rPr>
          <w:rFonts w:ascii="Times New Roman" w:hAnsi="Times New Roman" w:cs="Times New Roman"/>
          <w:color w:val="000000"/>
          <w:lang w:eastAsia="zh-CN"/>
        </w:rPr>
        <w:t xml:space="preserve"> Prompt </w:t>
      </w:r>
      <w:r>
        <w:rPr>
          <w:rFonts w:ascii="Times New Roman" w:hAnsi="Times New Roman" w:cs="Times New Roman"/>
          <w:color w:val="000000"/>
          <w:lang w:eastAsia="zh-CN"/>
        </w:rPr>
        <w:t>模板、知识与本体上下文、工具白名单、输出</w:t>
      </w:r>
      <w:r>
        <w:rPr>
          <w:rFonts w:ascii="Times New Roman" w:hAnsi="Times New Roman" w:cs="Times New Roman"/>
          <w:color w:val="000000"/>
          <w:lang w:eastAsia="zh-CN"/>
        </w:rPr>
        <w:t xml:space="preserve"> Schema </w:t>
      </w:r>
      <w:r>
        <w:rPr>
          <w:rFonts w:ascii="Times New Roman" w:hAnsi="Times New Roman" w:cs="Times New Roman"/>
          <w:color w:val="000000"/>
          <w:lang w:eastAsia="zh-CN"/>
        </w:rPr>
        <w:t>和人工门禁的前提下，完成领域问答、对象关系抽取、分类和结构化生成等任务的对照。</w:t>
      </w:r>
    </w:p>
    <w:tbl>
      <w:tblPr>
        <w:tblStyle w:val="af4"/>
        <w:tblW w:w="9000" w:type="dxa"/>
        <w:jc w:val="center"/>
        <w:tblLayout w:type="fixed"/>
        <w:tblLook w:val="04A0" w:firstRow="1" w:lastRow="0" w:firstColumn="1" w:lastColumn="0" w:noHBand="0" w:noVBand="1"/>
      </w:tblPr>
      <w:tblGrid>
        <w:gridCol w:w="1700"/>
        <w:gridCol w:w="4000"/>
        <w:gridCol w:w="3300"/>
      </w:tblGrid>
      <w:tr w:rsidR="00A6595D" w14:paraId="42017D37" w14:textId="77777777">
        <w:trPr>
          <w:cantSplit/>
          <w:tblHeader/>
          <w:jc w:val="center"/>
        </w:trPr>
        <w:tc>
          <w:tcPr>
            <w:tcW w:w="1700" w:type="dxa"/>
            <w:shd w:val="clear" w:color="auto" w:fill="F2F2F2"/>
            <w:tcMar>
              <w:top w:w="80" w:type="dxa"/>
              <w:left w:w="90" w:type="dxa"/>
              <w:bottom w:w="80" w:type="dxa"/>
              <w:right w:w="90" w:type="dxa"/>
            </w:tcMar>
            <w:vAlign w:val="center"/>
          </w:tcPr>
          <w:p w14:paraId="6AFDA50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lastRenderedPageBreak/>
              <w:t>比较维度</w:t>
            </w:r>
            <w:proofErr w:type="spellEnd"/>
          </w:p>
        </w:tc>
        <w:tc>
          <w:tcPr>
            <w:tcW w:w="4000" w:type="dxa"/>
            <w:shd w:val="clear" w:color="auto" w:fill="F2F2F2"/>
            <w:tcMar>
              <w:top w:w="80" w:type="dxa"/>
              <w:left w:w="90" w:type="dxa"/>
              <w:bottom w:w="80" w:type="dxa"/>
              <w:right w:w="90" w:type="dxa"/>
            </w:tcMar>
            <w:vAlign w:val="center"/>
          </w:tcPr>
          <w:p w14:paraId="1FB1AA0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观测指标</w:t>
            </w:r>
            <w:proofErr w:type="spellEnd"/>
          </w:p>
        </w:tc>
        <w:tc>
          <w:tcPr>
            <w:tcW w:w="3300" w:type="dxa"/>
            <w:shd w:val="clear" w:color="auto" w:fill="F2F2F2"/>
            <w:tcMar>
              <w:top w:w="80" w:type="dxa"/>
              <w:left w:w="90" w:type="dxa"/>
              <w:bottom w:w="80" w:type="dxa"/>
              <w:right w:w="90" w:type="dxa"/>
            </w:tcMar>
            <w:vAlign w:val="center"/>
          </w:tcPr>
          <w:p w14:paraId="7DD3D0E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用于路由的判断</w:t>
            </w:r>
            <w:proofErr w:type="spellEnd"/>
          </w:p>
        </w:tc>
      </w:tr>
      <w:tr w:rsidR="00A6595D" w14:paraId="0540C938" w14:textId="77777777">
        <w:trPr>
          <w:cantSplit/>
          <w:jc w:val="center"/>
        </w:trPr>
        <w:tc>
          <w:tcPr>
            <w:tcW w:w="1700" w:type="dxa"/>
            <w:tcMar>
              <w:top w:w="80" w:type="dxa"/>
              <w:left w:w="90" w:type="dxa"/>
              <w:bottom w:w="80" w:type="dxa"/>
              <w:right w:w="90" w:type="dxa"/>
            </w:tcMar>
            <w:vAlign w:val="center"/>
          </w:tcPr>
          <w:p w14:paraId="4E2D7E6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结构与事实</w:t>
            </w:r>
            <w:proofErr w:type="spellEnd"/>
          </w:p>
        </w:tc>
        <w:tc>
          <w:tcPr>
            <w:tcW w:w="4000" w:type="dxa"/>
            <w:tcMar>
              <w:top w:w="80" w:type="dxa"/>
              <w:left w:w="90" w:type="dxa"/>
              <w:bottom w:w="80" w:type="dxa"/>
              <w:right w:w="90" w:type="dxa"/>
            </w:tcMar>
            <w:vAlign w:val="center"/>
          </w:tcPr>
          <w:p w14:paraId="4257CE1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响应结构合法率、证据引用完整率、关系端点合法率、业务规则通过率。</w:t>
            </w:r>
          </w:p>
        </w:tc>
        <w:tc>
          <w:tcPr>
            <w:tcW w:w="3300" w:type="dxa"/>
            <w:tcMar>
              <w:top w:w="80" w:type="dxa"/>
              <w:left w:w="90" w:type="dxa"/>
              <w:bottom w:w="80" w:type="dxa"/>
              <w:right w:w="90" w:type="dxa"/>
            </w:tcMar>
            <w:vAlign w:val="center"/>
          </w:tcPr>
          <w:p w14:paraId="3D8A7F4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任务输出是否达到可进入人工审核的最低质量。</w:t>
            </w:r>
          </w:p>
        </w:tc>
      </w:tr>
      <w:tr w:rsidR="00A6595D" w14:paraId="7776EF2A" w14:textId="77777777">
        <w:trPr>
          <w:cantSplit/>
          <w:jc w:val="center"/>
        </w:trPr>
        <w:tc>
          <w:tcPr>
            <w:tcW w:w="1700" w:type="dxa"/>
            <w:tcMar>
              <w:top w:w="80" w:type="dxa"/>
              <w:left w:w="90" w:type="dxa"/>
              <w:bottom w:w="80" w:type="dxa"/>
              <w:right w:w="90" w:type="dxa"/>
            </w:tcMar>
            <w:vAlign w:val="center"/>
          </w:tcPr>
          <w:p w14:paraId="21740C5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效率与成本</w:t>
            </w:r>
            <w:proofErr w:type="spellEnd"/>
          </w:p>
        </w:tc>
        <w:tc>
          <w:tcPr>
            <w:tcW w:w="4000" w:type="dxa"/>
            <w:tcMar>
              <w:top w:w="80" w:type="dxa"/>
              <w:left w:w="90" w:type="dxa"/>
              <w:bottom w:w="80" w:type="dxa"/>
              <w:right w:w="90" w:type="dxa"/>
            </w:tcMar>
            <w:vAlign w:val="center"/>
          </w:tcPr>
          <w:p w14:paraId="7C0A126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端到端时延、</w:t>
            </w:r>
            <w:r>
              <w:rPr>
                <w:rFonts w:ascii="Times New Roman" w:hAnsi="Times New Roman" w:cs="Times New Roman"/>
                <w:color w:val="000000"/>
                <w:sz w:val="21"/>
                <w:lang w:eastAsia="zh-CN"/>
              </w:rPr>
              <w:t xml:space="preserve">Token </w:t>
            </w:r>
            <w:r>
              <w:rPr>
                <w:rFonts w:ascii="Times New Roman" w:hAnsi="Times New Roman" w:cs="Times New Roman"/>
                <w:color w:val="000000"/>
                <w:sz w:val="21"/>
                <w:lang w:eastAsia="zh-CN"/>
              </w:rPr>
              <w:t>用量、重试次数、失败率、资源占用。</w:t>
            </w:r>
          </w:p>
        </w:tc>
        <w:tc>
          <w:tcPr>
            <w:tcW w:w="3300" w:type="dxa"/>
            <w:tcMar>
              <w:top w:w="80" w:type="dxa"/>
              <w:left w:w="90" w:type="dxa"/>
              <w:bottom w:w="80" w:type="dxa"/>
              <w:right w:w="90" w:type="dxa"/>
            </w:tcMar>
            <w:vAlign w:val="center"/>
          </w:tcPr>
          <w:p w14:paraId="297137D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同类任务是否具备可接受的性能和稳定性。</w:t>
            </w:r>
          </w:p>
        </w:tc>
      </w:tr>
      <w:tr w:rsidR="00A6595D" w14:paraId="7D8394EA" w14:textId="77777777">
        <w:trPr>
          <w:cantSplit/>
          <w:jc w:val="center"/>
        </w:trPr>
        <w:tc>
          <w:tcPr>
            <w:tcW w:w="1700" w:type="dxa"/>
            <w:tcMar>
              <w:top w:w="80" w:type="dxa"/>
              <w:left w:w="90" w:type="dxa"/>
              <w:bottom w:w="80" w:type="dxa"/>
              <w:right w:w="90" w:type="dxa"/>
            </w:tcMar>
            <w:vAlign w:val="center"/>
          </w:tcPr>
          <w:p w14:paraId="28C21ED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人工可用性</w:t>
            </w:r>
            <w:proofErr w:type="spellEnd"/>
          </w:p>
        </w:tc>
        <w:tc>
          <w:tcPr>
            <w:tcW w:w="4000" w:type="dxa"/>
            <w:tcMar>
              <w:top w:w="80" w:type="dxa"/>
              <w:left w:w="90" w:type="dxa"/>
              <w:bottom w:w="80" w:type="dxa"/>
              <w:right w:w="90" w:type="dxa"/>
            </w:tcMar>
            <w:vAlign w:val="center"/>
          </w:tcPr>
          <w:p w14:paraId="3A25C5E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人工修改量、采纳率、驳回原因、审核耗时。</w:t>
            </w:r>
          </w:p>
        </w:tc>
        <w:tc>
          <w:tcPr>
            <w:tcW w:w="3300" w:type="dxa"/>
            <w:tcMar>
              <w:top w:w="80" w:type="dxa"/>
              <w:left w:w="90" w:type="dxa"/>
              <w:bottom w:w="80" w:type="dxa"/>
              <w:right w:w="90" w:type="dxa"/>
            </w:tcMar>
            <w:vAlign w:val="center"/>
          </w:tcPr>
          <w:p w14:paraId="5625A6F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输出是否真实降低审核和运营负担。</w:t>
            </w:r>
          </w:p>
        </w:tc>
      </w:tr>
      <w:tr w:rsidR="00A6595D" w14:paraId="319177B4" w14:textId="77777777">
        <w:trPr>
          <w:cantSplit/>
          <w:jc w:val="center"/>
        </w:trPr>
        <w:tc>
          <w:tcPr>
            <w:tcW w:w="1700" w:type="dxa"/>
            <w:tcMar>
              <w:top w:w="80" w:type="dxa"/>
              <w:left w:w="90" w:type="dxa"/>
              <w:bottom w:w="80" w:type="dxa"/>
              <w:right w:w="90" w:type="dxa"/>
            </w:tcMar>
            <w:vAlign w:val="center"/>
          </w:tcPr>
          <w:p w14:paraId="3BF4DBE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安全与治理</w:t>
            </w:r>
            <w:proofErr w:type="spellEnd"/>
          </w:p>
        </w:tc>
        <w:tc>
          <w:tcPr>
            <w:tcW w:w="4000" w:type="dxa"/>
            <w:tcMar>
              <w:top w:w="80" w:type="dxa"/>
              <w:left w:w="90" w:type="dxa"/>
              <w:bottom w:w="80" w:type="dxa"/>
              <w:right w:w="90" w:type="dxa"/>
            </w:tcMar>
            <w:vAlign w:val="center"/>
          </w:tcPr>
          <w:p w14:paraId="3BA41EC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越权访问、敏感信息泄露、提示注入、跨租户隔离和回退成功率。</w:t>
            </w:r>
          </w:p>
        </w:tc>
        <w:tc>
          <w:tcPr>
            <w:tcW w:w="3300" w:type="dxa"/>
            <w:tcMar>
              <w:top w:w="80" w:type="dxa"/>
              <w:left w:w="90" w:type="dxa"/>
              <w:bottom w:w="80" w:type="dxa"/>
              <w:right w:w="90" w:type="dxa"/>
            </w:tcMar>
            <w:vAlign w:val="center"/>
          </w:tcPr>
          <w:p w14:paraId="223DA28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任务是否满足扩大内置模型使用的安全门槛。</w:t>
            </w:r>
          </w:p>
        </w:tc>
      </w:tr>
    </w:tbl>
    <w:p w14:paraId="34A9F9A0" w14:textId="77777777" w:rsidR="00A6595D" w:rsidRDefault="00A6595D">
      <w:pPr>
        <w:spacing w:before="20" w:after="20" w:line="240" w:lineRule="auto"/>
        <w:jc w:val="both"/>
        <w:rPr>
          <w:rFonts w:ascii="Times New Roman" w:hAnsi="Times New Roman" w:cs="Times New Roman"/>
          <w:lang w:eastAsia="zh-CN"/>
        </w:rPr>
      </w:pPr>
    </w:p>
    <w:p w14:paraId="77DA42A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评测遵循</w:t>
      </w:r>
      <w:r>
        <w:rPr>
          <w:rFonts w:ascii="Times New Roman" w:hAnsi="Times New Roman" w:cs="Times New Roman"/>
          <w:color w:val="000000"/>
          <w:lang w:eastAsia="zh-CN"/>
        </w:rPr>
        <w:t>“</w:t>
      </w:r>
      <w:r>
        <w:rPr>
          <w:rFonts w:ascii="Times New Roman" w:hAnsi="Times New Roman" w:cs="Times New Roman"/>
          <w:color w:val="000000"/>
          <w:lang w:eastAsia="zh-CN"/>
        </w:rPr>
        <w:t>先任务、后模型</w:t>
      </w:r>
      <w:r>
        <w:rPr>
          <w:rFonts w:ascii="Times New Roman" w:hAnsi="Times New Roman" w:cs="Times New Roman"/>
          <w:color w:val="000000"/>
          <w:lang w:eastAsia="zh-CN"/>
        </w:rPr>
        <w:t>”</w:t>
      </w:r>
      <w:r>
        <w:rPr>
          <w:rFonts w:ascii="Times New Roman" w:hAnsi="Times New Roman" w:cs="Times New Roman"/>
          <w:color w:val="000000"/>
          <w:lang w:eastAsia="zh-CN"/>
        </w:rPr>
        <w:t>的原则：任</w:t>
      </w:r>
      <w:proofErr w:type="gramStart"/>
      <w:r>
        <w:rPr>
          <w:rFonts w:ascii="Times New Roman" w:hAnsi="Times New Roman" w:cs="Times New Roman"/>
          <w:color w:val="000000"/>
          <w:lang w:eastAsia="zh-CN"/>
        </w:rPr>
        <w:t>一</w:t>
      </w:r>
      <w:proofErr w:type="gramEnd"/>
      <w:r>
        <w:rPr>
          <w:rFonts w:ascii="Times New Roman" w:hAnsi="Times New Roman" w:cs="Times New Roman"/>
          <w:color w:val="000000"/>
          <w:lang w:eastAsia="zh-CN"/>
        </w:rPr>
        <w:t>模型都不得因名称或部署位置而天然获得更高权限。对于通过统一质量、安全、时延和人工编辑门槛的任务，可逐步提高内置</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Qwen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模型的承担比例；当质量波动、规则失败或服务异常发生时，系统应记录原因并按策略回退到</w:t>
      </w:r>
      <w:proofErr w:type="gramStart"/>
      <w:r>
        <w:rPr>
          <w:rFonts w:ascii="Times New Roman" w:hAnsi="Times New Roman" w:cs="Times New Roman"/>
          <w:color w:val="000000"/>
          <w:lang w:eastAsia="zh-CN"/>
        </w:rPr>
        <w:t>百炼主用</w:t>
      </w:r>
      <w:proofErr w:type="gramEnd"/>
      <w:r>
        <w:rPr>
          <w:rFonts w:ascii="Times New Roman" w:hAnsi="Times New Roman" w:cs="Times New Roman"/>
          <w:color w:val="000000"/>
          <w:lang w:eastAsia="zh-CN"/>
        </w:rPr>
        <w:t>链路。</w:t>
      </w:r>
    </w:p>
    <w:p w14:paraId="0B3C8845" w14:textId="77777777" w:rsidR="00A6595D" w:rsidRDefault="00000000">
      <w:pPr>
        <w:pStyle w:val="31"/>
        <w:spacing w:before="140" w:after="40" w:line="300" w:lineRule="auto"/>
        <w:rPr>
          <w:rFonts w:ascii="Times New Roman" w:hAnsi="Times New Roman" w:cs="Times New Roman"/>
          <w:lang w:eastAsia="zh-CN"/>
        </w:rPr>
      </w:pPr>
      <w:bookmarkStart w:id="36" w:name="_Toc22718"/>
      <w:r>
        <w:rPr>
          <w:rFonts w:ascii="Times New Roman" w:eastAsia="楷体" w:hAnsi="Times New Roman" w:cs="Times New Roman"/>
          <w:lang w:eastAsia="zh-CN"/>
        </w:rPr>
        <w:t xml:space="preserve">3.2.6  </w:t>
      </w:r>
      <w:r>
        <w:rPr>
          <w:rFonts w:ascii="Times New Roman" w:eastAsia="楷体" w:hAnsi="Times New Roman" w:cs="Times New Roman"/>
          <w:lang w:eastAsia="zh-CN"/>
        </w:rPr>
        <w:t>评价指标与典型场景验证</w:t>
      </w:r>
      <w:bookmarkEnd w:id="36"/>
    </w:p>
    <w:tbl>
      <w:tblPr>
        <w:tblStyle w:val="af4"/>
        <w:tblW w:w="9000" w:type="dxa"/>
        <w:jc w:val="center"/>
        <w:tblLayout w:type="fixed"/>
        <w:tblLook w:val="04A0" w:firstRow="1" w:lastRow="0" w:firstColumn="1" w:lastColumn="0" w:noHBand="0" w:noVBand="1"/>
      </w:tblPr>
      <w:tblGrid>
        <w:gridCol w:w="1550"/>
        <w:gridCol w:w="3150"/>
        <w:gridCol w:w="2750"/>
        <w:gridCol w:w="1550"/>
      </w:tblGrid>
      <w:tr w:rsidR="00A6595D" w14:paraId="22327A22" w14:textId="77777777">
        <w:trPr>
          <w:cantSplit/>
          <w:tblHeader/>
          <w:jc w:val="center"/>
        </w:trPr>
        <w:tc>
          <w:tcPr>
            <w:tcW w:w="1550" w:type="dxa"/>
            <w:shd w:val="clear" w:color="auto" w:fill="F2F2F2"/>
            <w:tcMar>
              <w:top w:w="80" w:type="dxa"/>
              <w:left w:w="90" w:type="dxa"/>
              <w:bottom w:w="80" w:type="dxa"/>
              <w:right w:w="90" w:type="dxa"/>
            </w:tcMar>
            <w:vAlign w:val="center"/>
          </w:tcPr>
          <w:p w14:paraId="2C44732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评价层级</w:t>
            </w:r>
            <w:proofErr w:type="spellEnd"/>
          </w:p>
        </w:tc>
        <w:tc>
          <w:tcPr>
            <w:tcW w:w="3150" w:type="dxa"/>
            <w:shd w:val="clear" w:color="auto" w:fill="F2F2F2"/>
            <w:tcMar>
              <w:top w:w="80" w:type="dxa"/>
              <w:left w:w="90" w:type="dxa"/>
              <w:bottom w:w="80" w:type="dxa"/>
              <w:right w:w="90" w:type="dxa"/>
            </w:tcMar>
            <w:vAlign w:val="center"/>
          </w:tcPr>
          <w:p w14:paraId="59020F2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核心指标</w:t>
            </w:r>
            <w:proofErr w:type="spellEnd"/>
          </w:p>
        </w:tc>
        <w:tc>
          <w:tcPr>
            <w:tcW w:w="2750" w:type="dxa"/>
            <w:shd w:val="clear" w:color="auto" w:fill="F2F2F2"/>
            <w:tcMar>
              <w:top w:w="80" w:type="dxa"/>
              <w:left w:w="90" w:type="dxa"/>
              <w:bottom w:w="80" w:type="dxa"/>
              <w:right w:w="90" w:type="dxa"/>
            </w:tcMar>
            <w:vAlign w:val="center"/>
          </w:tcPr>
          <w:p w14:paraId="3F0B6A2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评价目的</w:t>
            </w:r>
            <w:proofErr w:type="spellEnd"/>
          </w:p>
        </w:tc>
        <w:tc>
          <w:tcPr>
            <w:tcW w:w="1550" w:type="dxa"/>
            <w:shd w:val="clear" w:color="auto" w:fill="F2F2F2"/>
            <w:tcMar>
              <w:top w:w="80" w:type="dxa"/>
              <w:left w:w="90" w:type="dxa"/>
              <w:bottom w:w="80" w:type="dxa"/>
              <w:right w:w="90" w:type="dxa"/>
            </w:tcMar>
            <w:vAlign w:val="center"/>
          </w:tcPr>
          <w:p w14:paraId="33F391F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结果使用边界</w:t>
            </w:r>
            <w:proofErr w:type="spellEnd"/>
          </w:p>
        </w:tc>
      </w:tr>
      <w:tr w:rsidR="00A6595D" w14:paraId="55A42E6D" w14:textId="77777777">
        <w:trPr>
          <w:cantSplit/>
          <w:jc w:val="center"/>
        </w:trPr>
        <w:tc>
          <w:tcPr>
            <w:tcW w:w="1550" w:type="dxa"/>
            <w:tcMar>
              <w:top w:w="80" w:type="dxa"/>
              <w:left w:w="90" w:type="dxa"/>
              <w:bottom w:w="80" w:type="dxa"/>
              <w:right w:w="90" w:type="dxa"/>
            </w:tcMar>
            <w:vAlign w:val="center"/>
          </w:tcPr>
          <w:p w14:paraId="05842AF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推理工程质量</w:t>
            </w:r>
            <w:proofErr w:type="spellEnd"/>
          </w:p>
        </w:tc>
        <w:tc>
          <w:tcPr>
            <w:tcW w:w="3150" w:type="dxa"/>
            <w:tcMar>
              <w:top w:w="80" w:type="dxa"/>
              <w:left w:w="90" w:type="dxa"/>
              <w:bottom w:w="80" w:type="dxa"/>
              <w:right w:w="90" w:type="dxa"/>
            </w:tcMar>
            <w:vAlign w:val="center"/>
          </w:tcPr>
          <w:p w14:paraId="3A70290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结构合法、重试恢复、错误、</w:t>
            </w:r>
            <w:r>
              <w:rPr>
                <w:rFonts w:ascii="Times New Roman" w:hAnsi="Times New Roman" w:cs="Times New Roman"/>
                <w:color w:val="000000"/>
                <w:sz w:val="19"/>
                <w:lang w:eastAsia="zh-CN"/>
              </w:rPr>
              <w:t>Token</w:t>
            </w:r>
            <w:r>
              <w:rPr>
                <w:rFonts w:ascii="Times New Roman" w:hAnsi="Times New Roman" w:cs="Times New Roman"/>
                <w:color w:val="000000"/>
                <w:sz w:val="19"/>
                <w:lang w:eastAsia="zh-CN"/>
              </w:rPr>
              <w:t>、时延、工具轨迹。</w:t>
            </w:r>
          </w:p>
        </w:tc>
        <w:tc>
          <w:tcPr>
            <w:tcW w:w="2750" w:type="dxa"/>
            <w:tcMar>
              <w:top w:w="80" w:type="dxa"/>
              <w:left w:w="90" w:type="dxa"/>
              <w:bottom w:w="80" w:type="dxa"/>
              <w:right w:w="90" w:type="dxa"/>
            </w:tcMar>
            <w:vAlign w:val="center"/>
          </w:tcPr>
          <w:p w14:paraId="7BE3DF3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确认服务可用、可观测、异常可诊断。</w:t>
            </w:r>
          </w:p>
        </w:tc>
        <w:tc>
          <w:tcPr>
            <w:tcW w:w="1550" w:type="dxa"/>
            <w:tcMar>
              <w:top w:w="80" w:type="dxa"/>
              <w:left w:w="90" w:type="dxa"/>
              <w:bottom w:w="80" w:type="dxa"/>
              <w:right w:w="90" w:type="dxa"/>
            </w:tcMar>
            <w:vAlign w:val="center"/>
          </w:tcPr>
          <w:p w14:paraId="6FF6443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不直接等同于营销效果。</w:t>
            </w:r>
          </w:p>
        </w:tc>
      </w:tr>
      <w:tr w:rsidR="00A6595D" w14:paraId="7EBAA6A9" w14:textId="77777777">
        <w:trPr>
          <w:cantSplit/>
          <w:jc w:val="center"/>
        </w:trPr>
        <w:tc>
          <w:tcPr>
            <w:tcW w:w="1550" w:type="dxa"/>
            <w:tcMar>
              <w:top w:w="80" w:type="dxa"/>
              <w:left w:w="90" w:type="dxa"/>
              <w:bottom w:w="80" w:type="dxa"/>
              <w:right w:w="90" w:type="dxa"/>
            </w:tcMar>
            <w:vAlign w:val="center"/>
          </w:tcPr>
          <w:p w14:paraId="1695DED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知识与本体质量</w:t>
            </w:r>
            <w:proofErr w:type="spellEnd"/>
          </w:p>
        </w:tc>
        <w:tc>
          <w:tcPr>
            <w:tcW w:w="3150" w:type="dxa"/>
            <w:tcMar>
              <w:top w:w="80" w:type="dxa"/>
              <w:left w:w="90" w:type="dxa"/>
              <w:bottom w:w="80" w:type="dxa"/>
              <w:right w:w="90" w:type="dxa"/>
            </w:tcMar>
            <w:vAlign w:val="center"/>
          </w:tcPr>
          <w:p w14:paraId="0E92D6B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对象抽取、关系端点、证据覆盖、置信度、冲突和过期状态。</w:t>
            </w:r>
          </w:p>
        </w:tc>
        <w:tc>
          <w:tcPr>
            <w:tcW w:w="2750" w:type="dxa"/>
            <w:tcMar>
              <w:top w:w="80" w:type="dxa"/>
              <w:left w:w="90" w:type="dxa"/>
              <w:bottom w:w="80" w:type="dxa"/>
              <w:right w:w="90" w:type="dxa"/>
            </w:tcMar>
            <w:vAlign w:val="center"/>
          </w:tcPr>
          <w:p w14:paraId="3244FB6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确认推理上下文可信且可回溯。</w:t>
            </w:r>
          </w:p>
        </w:tc>
        <w:tc>
          <w:tcPr>
            <w:tcW w:w="1550" w:type="dxa"/>
            <w:tcMar>
              <w:top w:w="80" w:type="dxa"/>
              <w:left w:w="90" w:type="dxa"/>
              <w:bottom w:w="80" w:type="dxa"/>
              <w:right w:w="90" w:type="dxa"/>
            </w:tcMar>
            <w:vAlign w:val="center"/>
          </w:tcPr>
          <w:p w14:paraId="1B6EA4F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低质量候选不得进入正式图谱。</w:t>
            </w:r>
          </w:p>
        </w:tc>
      </w:tr>
      <w:tr w:rsidR="00A6595D" w14:paraId="486432EF" w14:textId="77777777">
        <w:trPr>
          <w:cantSplit/>
          <w:jc w:val="center"/>
        </w:trPr>
        <w:tc>
          <w:tcPr>
            <w:tcW w:w="1550" w:type="dxa"/>
            <w:tcMar>
              <w:top w:w="80" w:type="dxa"/>
              <w:left w:w="90" w:type="dxa"/>
              <w:bottom w:w="80" w:type="dxa"/>
              <w:right w:w="90" w:type="dxa"/>
            </w:tcMar>
            <w:vAlign w:val="center"/>
          </w:tcPr>
          <w:p w14:paraId="59989DE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业务建议质量</w:t>
            </w:r>
            <w:proofErr w:type="spellEnd"/>
          </w:p>
        </w:tc>
        <w:tc>
          <w:tcPr>
            <w:tcW w:w="3150" w:type="dxa"/>
            <w:tcMar>
              <w:top w:w="80" w:type="dxa"/>
              <w:left w:w="90" w:type="dxa"/>
              <w:bottom w:w="80" w:type="dxa"/>
              <w:right w:w="90" w:type="dxa"/>
            </w:tcMar>
            <w:vAlign w:val="center"/>
          </w:tcPr>
          <w:p w14:paraId="4EEF62B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机会解释、客群合理性、产品资格、内容事实、审批结果、人工修改。</w:t>
            </w:r>
          </w:p>
        </w:tc>
        <w:tc>
          <w:tcPr>
            <w:tcW w:w="2750" w:type="dxa"/>
            <w:tcMar>
              <w:top w:w="80" w:type="dxa"/>
              <w:left w:w="90" w:type="dxa"/>
              <w:bottom w:w="80" w:type="dxa"/>
              <w:right w:w="90" w:type="dxa"/>
            </w:tcMar>
            <w:vAlign w:val="center"/>
          </w:tcPr>
          <w:p w14:paraId="50ABDE1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确认建议符合航空营销规则并可被业务人员使用。</w:t>
            </w:r>
          </w:p>
        </w:tc>
        <w:tc>
          <w:tcPr>
            <w:tcW w:w="1550" w:type="dxa"/>
            <w:tcMar>
              <w:top w:w="80" w:type="dxa"/>
              <w:left w:w="90" w:type="dxa"/>
              <w:bottom w:w="80" w:type="dxa"/>
              <w:right w:w="90" w:type="dxa"/>
            </w:tcMar>
            <w:vAlign w:val="center"/>
          </w:tcPr>
          <w:p w14:paraId="6C74656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需由业务人员审核后确认。</w:t>
            </w:r>
          </w:p>
        </w:tc>
      </w:tr>
      <w:tr w:rsidR="00A6595D" w14:paraId="1692BCB0" w14:textId="77777777">
        <w:trPr>
          <w:cantSplit/>
          <w:jc w:val="center"/>
        </w:trPr>
        <w:tc>
          <w:tcPr>
            <w:tcW w:w="1550" w:type="dxa"/>
            <w:tcMar>
              <w:top w:w="80" w:type="dxa"/>
              <w:left w:w="90" w:type="dxa"/>
              <w:bottom w:w="80" w:type="dxa"/>
              <w:right w:w="90" w:type="dxa"/>
            </w:tcMar>
            <w:vAlign w:val="center"/>
          </w:tcPr>
          <w:p w14:paraId="4702CBF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营销结果质量</w:t>
            </w:r>
            <w:proofErr w:type="spellEnd"/>
          </w:p>
        </w:tc>
        <w:tc>
          <w:tcPr>
            <w:tcW w:w="3150" w:type="dxa"/>
            <w:tcMar>
              <w:top w:w="80" w:type="dxa"/>
              <w:left w:w="90" w:type="dxa"/>
              <w:bottom w:w="80" w:type="dxa"/>
              <w:right w:w="90" w:type="dxa"/>
            </w:tcMar>
            <w:vAlign w:val="center"/>
          </w:tcPr>
          <w:p w14:paraId="5157DE6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送达、互动、购票、核销、辅营、投诉、增量与</w:t>
            </w:r>
            <w:r>
              <w:rPr>
                <w:rFonts w:ascii="Times New Roman" w:hAnsi="Times New Roman" w:cs="Times New Roman"/>
                <w:color w:val="000000"/>
                <w:sz w:val="19"/>
                <w:lang w:eastAsia="zh-CN"/>
              </w:rPr>
              <w:t xml:space="preserve"> ROI</w:t>
            </w:r>
            <w:r>
              <w:rPr>
                <w:rFonts w:ascii="Times New Roman" w:hAnsi="Times New Roman" w:cs="Times New Roman"/>
                <w:color w:val="000000"/>
                <w:sz w:val="19"/>
                <w:lang w:eastAsia="zh-CN"/>
              </w:rPr>
              <w:t>。</w:t>
            </w:r>
          </w:p>
        </w:tc>
        <w:tc>
          <w:tcPr>
            <w:tcW w:w="2750" w:type="dxa"/>
            <w:tcMar>
              <w:top w:w="80" w:type="dxa"/>
              <w:left w:w="90" w:type="dxa"/>
              <w:bottom w:w="80" w:type="dxa"/>
              <w:right w:w="90" w:type="dxa"/>
            </w:tcMar>
            <w:vAlign w:val="center"/>
          </w:tcPr>
          <w:p w14:paraId="32FD0D0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确认授权渠道接入后的</w:t>
            </w:r>
            <w:proofErr w:type="gramStart"/>
            <w:r>
              <w:rPr>
                <w:rFonts w:ascii="Times New Roman" w:hAnsi="Times New Roman" w:cs="Times New Roman"/>
                <w:color w:val="000000"/>
                <w:sz w:val="19"/>
                <w:lang w:eastAsia="zh-CN"/>
              </w:rPr>
              <w:t>真实业务</w:t>
            </w:r>
            <w:proofErr w:type="gramEnd"/>
            <w:r>
              <w:rPr>
                <w:rFonts w:ascii="Times New Roman" w:hAnsi="Times New Roman" w:cs="Times New Roman"/>
                <w:color w:val="000000"/>
                <w:sz w:val="19"/>
                <w:lang w:eastAsia="zh-CN"/>
              </w:rPr>
              <w:t>效果。</w:t>
            </w:r>
          </w:p>
        </w:tc>
        <w:tc>
          <w:tcPr>
            <w:tcW w:w="1550" w:type="dxa"/>
            <w:tcMar>
              <w:top w:w="80" w:type="dxa"/>
              <w:left w:w="90" w:type="dxa"/>
              <w:bottom w:w="80" w:type="dxa"/>
              <w:right w:w="90" w:type="dxa"/>
            </w:tcMar>
            <w:vAlign w:val="center"/>
          </w:tcPr>
          <w:p w14:paraId="30E9DB6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仅以真实回传和统一归因口径计算。</w:t>
            </w:r>
          </w:p>
        </w:tc>
      </w:tr>
    </w:tbl>
    <w:p w14:paraId="165D5D3E" w14:textId="77777777" w:rsidR="00A6595D" w:rsidRDefault="00A6595D">
      <w:pPr>
        <w:spacing w:before="20" w:after="20" w:line="240" w:lineRule="auto"/>
        <w:jc w:val="both"/>
        <w:rPr>
          <w:rFonts w:ascii="Times New Roman" w:hAnsi="Times New Roman" w:cs="Times New Roman"/>
          <w:lang w:eastAsia="zh-CN"/>
        </w:rPr>
      </w:pPr>
    </w:p>
    <w:p w14:paraId="16CEDAE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典型场景以</w:t>
      </w:r>
      <w:r>
        <w:rPr>
          <w:rFonts w:ascii="Times New Roman" w:hAnsi="Times New Roman" w:cs="Times New Roman"/>
          <w:color w:val="000000"/>
          <w:lang w:eastAsia="zh-CN"/>
        </w:rPr>
        <w:t>“</w:t>
      </w:r>
      <w:r>
        <w:rPr>
          <w:rFonts w:ascii="Times New Roman" w:hAnsi="Times New Roman" w:cs="Times New Roman"/>
          <w:color w:val="000000"/>
          <w:lang w:eastAsia="zh-CN"/>
        </w:rPr>
        <w:t>上海</w:t>
      </w:r>
      <w:r>
        <w:rPr>
          <w:rFonts w:ascii="Times New Roman" w:hAnsi="Times New Roman" w:cs="Times New Roman"/>
          <w:color w:val="000000"/>
          <w:lang w:eastAsia="zh-CN"/>
        </w:rPr>
        <w:t>—</w:t>
      </w:r>
      <w:r>
        <w:rPr>
          <w:rFonts w:ascii="Times New Roman" w:hAnsi="Times New Roman" w:cs="Times New Roman"/>
          <w:color w:val="000000"/>
          <w:lang w:eastAsia="zh-CN"/>
        </w:rPr>
        <w:t>三亚国庆早鸟</w:t>
      </w:r>
      <w:r>
        <w:rPr>
          <w:rFonts w:ascii="Times New Roman" w:hAnsi="Times New Roman" w:cs="Times New Roman"/>
          <w:color w:val="000000"/>
          <w:lang w:eastAsia="zh-CN"/>
        </w:rPr>
        <w:t>”</w:t>
      </w:r>
      <w:r>
        <w:rPr>
          <w:rFonts w:ascii="Times New Roman" w:hAnsi="Times New Roman" w:cs="Times New Roman"/>
          <w:color w:val="000000"/>
          <w:lang w:eastAsia="zh-CN"/>
        </w:rPr>
        <w:t>为验证主线。系统先将目的地热度、搜索增长、航线供给、客座率观测和预售窗口关联为机会证据，再形成带有效期和排除规则的聚合客群快照；随后对产品包的库存、资格、权益和有效期进行校验，生成渠道内容与活动候选，待审批后才可形成执行批次。执行结果以</w:t>
      </w:r>
      <w:r>
        <w:rPr>
          <w:rFonts w:ascii="Times New Roman" w:hAnsi="Times New Roman" w:cs="Times New Roman"/>
          <w:color w:val="000000"/>
          <w:lang w:eastAsia="zh-CN"/>
        </w:rPr>
        <w:t xml:space="preserve"> Feedback </w:t>
      </w:r>
      <w:r>
        <w:rPr>
          <w:rFonts w:ascii="Times New Roman" w:hAnsi="Times New Roman" w:cs="Times New Roman"/>
          <w:color w:val="000000"/>
          <w:lang w:eastAsia="zh-CN"/>
        </w:rPr>
        <w:t>和</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AttributionResult</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回流，用于评价客群、产品、内容和渠道的组合，而不是将模型生成文本本身视作最终成效。</w:t>
      </w:r>
    </w:p>
    <w:p w14:paraId="18B1BA46" w14:textId="77777777" w:rsidR="00A6595D" w:rsidRDefault="00000000">
      <w:pPr>
        <w:pStyle w:val="31"/>
        <w:spacing w:before="140" w:after="40" w:line="300" w:lineRule="auto"/>
        <w:rPr>
          <w:rFonts w:ascii="Times New Roman" w:hAnsi="Times New Roman" w:cs="Times New Roman"/>
          <w:lang w:eastAsia="zh-CN"/>
        </w:rPr>
      </w:pPr>
      <w:bookmarkStart w:id="37" w:name="_Toc17941"/>
      <w:r>
        <w:rPr>
          <w:rFonts w:ascii="Times New Roman" w:eastAsia="楷体" w:hAnsi="Times New Roman" w:cs="Times New Roman"/>
          <w:lang w:eastAsia="zh-CN"/>
        </w:rPr>
        <w:lastRenderedPageBreak/>
        <w:t xml:space="preserve">3.2.7  </w:t>
      </w:r>
      <w:r>
        <w:rPr>
          <w:rFonts w:ascii="Times New Roman" w:eastAsia="楷体" w:hAnsi="Times New Roman" w:cs="Times New Roman"/>
          <w:lang w:eastAsia="zh-CN"/>
        </w:rPr>
        <w:t>数据源契约与语义标准化细节</w:t>
      </w:r>
      <w:bookmarkEnd w:id="37"/>
    </w:p>
    <w:p w14:paraId="7543D2CA"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多</w:t>
      </w:r>
      <w:proofErr w:type="gramStart"/>
      <w:r>
        <w:rPr>
          <w:rFonts w:ascii="Times New Roman" w:hAnsi="Times New Roman" w:cs="Times New Roman"/>
          <w:color w:val="000000"/>
          <w:lang w:eastAsia="zh-CN"/>
        </w:rPr>
        <w:t>源数据</w:t>
      </w:r>
      <w:proofErr w:type="gramEnd"/>
      <w:r>
        <w:rPr>
          <w:rFonts w:ascii="Times New Roman" w:hAnsi="Times New Roman" w:cs="Times New Roman"/>
          <w:color w:val="000000"/>
          <w:lang w:eastAsia="zh-CN"/>
        </w:rPr>
        <w:t>要进入统一推理链，首先需要建立数据源契约。契约并不要求所有来源使用同一物理表结构，而要求每一种来源明确其业务含义、权威程度、更新频率、时间窗口、可读取字段、脱敏要求、来源定位方法和失效条件。对于经营指标，必须明确统计口径和观察窗口；对于产品规则，必须明确适用航班、资格、库存、价格、权益和有效期；对于客群信息，必须明确其为聚合统计还是可授权的细分结果；对于热点信息，必须明确来源、发布时间、相关性和人工确认状态。</w:t>
      </w:r>
    </w:p>
    <w:p w14:paraId="45FA7489" w14:textId="77777777" w:rsidR="00A6595D" w:rsidRDefault="00000000">
      <w:pPr>
        <w:spacing w:after="100" w:line="360" w:lineRule="auto"/>
        <w:ind w:firstLine="420"/>
        <w:jc w:val="both"/>
        <w:rPr>
          <w:rFonts w:ascii="Times New Roman" w:hAnsi="Times New Roman" w:cs="Times New Roman"/>
        </w:rPr>
      </w:pPr>
      <w:r>
        <w:rPr>
          <w:rFonts w:ascii="Times New Roman" w:hAnsi="Times New Roman" w:cs="Times New Roman"/>
          <w:color w:val="000000"/>
          <w:lang w:eastAsia="zh-CN"/>
        </w:rPr>
        <w:t>在标准化过程中，系统将原始字段映射为营销对象的稳定属性，而不是简单复制源系统编码。以航线为例，原始数据可能分别出现出发城市、到达城市、机场三字码、航班号和日期；本体层将其组织为</w:t>
      </w:r>
      <w:r>
        <w:rPr>
          <w:rFonts w:ascii="Times New Roman" w:hAnsi="Times New Roman" w:cs="Times New Roman"/>
          <w:color w:val="000000"/>
          <w:lang w:eastAsia="zh-CN"/>
        </w:rPr>
        <w:t xml:space="preserve"> Route</w:t>
      </w:r>
      <w:r>
        <w:rPr>
          <w:rFonts w:ascii="Times New Roman" w:hAnsi="Times New Roman" w:cs="Times New Roman"/>
          <w:color w:val="000000"/>
          <w:lang w:eastAsia="zh-CN"/>
        </w:rPr>
        <w:t>、</w:t>
      </w:r>
      <w:r>
        <w:rPr>
          <w:rFonts w:ascii="Times New Roman" w:hAnsi="Times New Roman" w:cs="Times New Roman"/>
          <w:color w:val="000000"/>
          <w:lang w:eastAsia="zh-CN"/>
        </w:rPr>
        <w:t>Flight</w:t>
      </w:r>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MetricObservation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等对象，并通过关系表达</w:t>
      </w:r>
      <w:r>
        <w:rPr>
          <w:rFonts w:ascii="Times New Roman" w:hAnsi="Times New Roman" w:cs="Times New Roman"/>
          <w:color w:val="000000"/>
          <w:lang w:eastAsia="zh-CN"/>
        </w:rPr>
        <w:t>“</w:t>
      </w:r>
      <w:r>
        <w:rPr>
          <w:rFonts w:ascii="Times New Roman" w:hAnsi="Times New Roman" w:cs="Times New Roman"/>
          <w:color w:val="000000"/>
          <w:lang w:eastAsia="zh-CN"/>
        </w:rPr>
        <w:t>观测发生在哪个航线</w:t>
      </w:r>
      <w:r>
        <w:rPr>
          <w:rFonts w:ascii="Times New Roman" w:hAnsi="Times New Roman" w:cs="Times New Roman"/>
          <w:color w:val="000000"/>
          <w:lang w:eastAsia="zh-CN"/>
        </w:rPr>
        <w:t>/</w:t>
      </w:r>
      <w:r>
        <w:rPr>
          <w:rFonts w:ascii="Times New Roman" w:hAnsi="Times New Roman" w:cs="Times New Roman"/>
          <w:color w:val="000000"/>
          <w:lang w:eastAsia="zh-CN"/>
        </w:rPr>
        <w:t>航班、适用于哪个时间窗、支持哪个机会判断</w:t>
      </w:r>
      <w:r>
        <w:rPr>
          <w:rFonts w:ascii="Times New Roman" w:hAnsi="Times New Roman" w:cs="Times New Roman"/>
          <w:color w:val="000000"/>
          <w:lang w:eastAsia="zh-CN"/>
        </w:rPr>
        <w:t>”</w:t>
      </w:r>
      <w:r>
        <w:rPr>
          <w:rFonts w:ascii="Times New Roman" w:hAnsi="Times New Roman" w:cs="Times New Roman"/>
          <w:color w:val="000000"/>
          <w:lang w:eastAsia="zh-CN"/>
        </w:rPr>
        <w:t>。</w:t>
      </w:r>
      <w:proofErr w:type="spellStart"/>
      <w:r>
        <w:rPr>
          <w:rFonts w:ascii="Times New Roman" w:hAnsi="Times New Roman" w:cs="Times New Roman"/>
          <w:color w:val="000000"/>
        </w:rPr>
        <w:t>以产品为例，原始产品名称、价格、库存和规则文本被组织为</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Product</w:t>
      </w:r>
      <w:r>
        <w:rPr>
          <w:rFonts w:ascii="Times New Roman" w:hAnsi="Times New Roman" w:cs="Times New Roman"/>
          <w:color w:val="000000"/>
        </w:rPr>
        <w:t>、</w:t>
      </w:r>
      <w:r>
        <w:rPr>
          <w:rFonts w:ascii="Times New Roman" w:hAnsi="Times New Roman" w:cs="Times New Roman"/>
          <w:color w:val="000000"/>
        </w:rPr>
        <w:t>ProductPackage</w:t>
      </w:r>
      <w:r>
        <w:rPr>
          <w:rFonts w:ascii="Times New Roman" w:hAnsi="Times New Roman" w:cs="Times New Roman"/>
          <w:color w:val="000000"/>
        </w:rPr>
        <w:t>、</w:t>
      </w:r>
      <w:r>
        <w:rPr>
          <w:rFonts w:ascii="Times New Roman" w:hAnsi="Times New Roman" w:cs="Times New Roman"/>
          <w:color w:val="000000"/>
        </w:rPr>
        <w:t>BusinessRule</w:t>
      </w:r>
      <w:proofErr w:type="spellEnd"/>
      <w:r>
        <w:rPr>
          <w:rFonts w:ascii="Times New Roman" w:hAnsi="Times New Roman" w:cs="Times New Roman"/>
          <w:color w:val="000000"/>
        </w:rPr>
        <w:t xml:space="preserve"> </w:t>
      </w:r>
      <w:r>
        <w:rPr>
          <w:rFonts w:ascii="Times New Roman" w:hAnsi="Times New Roman" w:cs="Times New Roman"/>
          <w:color w:val="000000"/>
        </w:rPr>
        <w:t>与</w:t>
      </w:r>
      <w:r>
        <w:rPr>
          <w:rFonts w:ascii="Times New Roman" w:hAnsi="Times New Roman" w:cs="Times New Roman"/>
          <w:color w:val="000000"/>
        </w:rPr>
        <w:t xml:space="preserve"> </w:t>
      </w:r>
      <w:proofErr w:type="spellStart"/>
      <w:r>
        <w:rPr>
          <w:rFonts w:ascii="Times New Roman" w:hAnsi="Times New Roman" w:cs="Times New Roman"/>
          <w:color w:val="000000"/>
        </w:rPr>
        <w:t>ValueProposition</w:t>
      </w:r>
      <w:r>
        <w:rPr>
          <w:rFonts w:ascii="Times New Roman" w:hAnsi="Times New Roman" w:cs="Times New Roman"/>
          <w:color w:val="000000"/>
        </w:rPr>
        <w:t>，使模型能够区分可销售事实与营销表达</w:t>
      </w:r>
      <w:proofErr w:type="spellEnd"/>
      <w:r>
        <w:rPr>
          <w:rFonts w:ascii="Times New Roman" w:hAnsi="Times New Roman" w:cs="Times New Roman"/>
          <w:color w:val="000000"/>
        </w:rPr>
        <w:t>。</w:t>
      </w:r>
    </w:p>
    <w:tbl>
      <w:tblPr>
        <w:tblStyle w:val="af4"/>
        <w:tblW w:w="9000" w:type="dxa"/>
        <w:jc w:val="center"/>
        <w:tblLayout w:type="fixed"/>
        <w:tblLook w:val="04A0" w:firstRow="1" w:lastRow="0" w:firstColumn="1" w:lastColumn="0" w:noHBand="0" w:noVBand="1"/>
      </w:tblPr>
      <w:tblGrid>
        <w:gridCol w:w="1500"/>
        <w:gridCol w:w="2700"/>
        <w:gridCol w:w="2700"/>
        <w:gridCol w:w="2100"/>
      </w:tblGrid>
      <w:tr w:rsidR="00A6595D" w14:paraId="4AC66062" w14:textId="77777777">
        <w:trPr>
          <w:cantSplit/>
          <w:tblHeader/>
          <w:jc w:val="center"/>
        </w:trPr>
        <w:tc>
          <w:tcPr>
            <w:tcW w:w="1500" w:type="dxa"/>
            <w:shd w:val="clear" w:color="auto" w:fill="F2F2F2"/>
            <w:tcMar>
              <w:top w:w="80" w:type="dxa"/>
              <w:left w:w="90" w:type="dxa"/>
              <w:bottom w:w="80" w:type="dxa"/>
              <w:right w:w="90" w:type="dxa"/>
            </w:tcMar>
            <w:vAlign w:val="center"/>
          </w:tcPr>
          <w:p w14:paraId="34558E0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对象类别</w:t>
            </w:r>
            <w:proofErr w:type="spellEnd"/>
          </w:p>
        </w:tc>
        <w:tc>
          <w:tcPr>
            <w:tcW w:w="2700" w:type="dxa"/>
            <w:shd w:val="clear" w:color="auto" w:fill="F2F2F2"/>
            <w:tcMar>
              <w:top w:w="80" w:type="dxa"/>
              <w:left w:w="90" w:type="dxa"/>
              <w:bottom w:w="80" w:type="dxa"/>
              <w:right w:w="90" w:type="dxa"/>
            </w:tcMar>
            <w:vAlign w:val="center"/>
          </w:tcPr>
          <w:p w14:paraId="513574D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最小语义字段</w:t>
            </w:r>
            <w:proofErr w:type="spellEnd"/>
          </w:p>
        </w:tc>
        <w:tc>
          <w:tcPr>
            <w:tcW w:w="2700" w:type="dxa"/>
            <w:shd w:val="clear" w:color="auto" w:fill="F2F2F2"/>
            <w:tcMar>
              <w:top w:w="80" w:type="dxa"/>
              <w:left w:w="90" w:type="dxa"/>
              <w:bottom w:w="80" w:type="dxa"/>
              <w:right w:w="90" w:type="dxa"/>
            </w:tcMar>
            <w:vAlign w:val="center"/>
          </w:tcPr>
          <w:p w14:paraId="0AD0F41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证据与状态要求</w:t>
            </w:r>
            <w:proofErr w:type="spellEnd"/>
          </w:p>
        </w:tc>
        <w:tc>
          <w:tcPr>
            <w:tcW w:w="2100" w:type="dxa"/>
            <w:shd w:val="clear" w:color="auto" w:fill="F2F2F2"/>
            <w:tcMar>
              <w:top w:w="80" w:type="dxa"/>
              <w:left w:w="90" w:type="dxa"/>
              <w:bottom w:w="80" w:type="dxa"/>
              <w:right w:w="90" w:type="dxa"/>
            </w:tcMar>
            <w:vAlign w:val="center"/>
          </w:tcPr>
          <w:p w14:paraId="0D31CE5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推理中的用途</w:t>
            </w:r>
            <w:proofErr w:type="spellEnd"/>
          </w:p>
        </w:tc>
      </w:tr>
      <w:tr w:rsidR="00A6595D" w14:paraId="6212A718" w14:textId="77777777">
        <w:trPr>
          <w:cantSplit/>
          <w:jc w:val="center"/>
        </w:trPr>
        <w:tc>
          <w:tcPr>
            <w:tcW w:w="1500" w:type="dxa"/>
            <w:tcMar>
              <w:top w:w="80" w:type="dxa"/>
              <w:left w:w="90" w:type="dxa"/>
              <w:bottom w:w="80" w:type="dxa"/>
              <w:right w:w="90" w:type="dxa"/>
            </w:tcMar>
            <w:vAlign w:val="center"/>
          </w:tcPr>
          <w:p w14:paraId="376C7BF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市场与经营信号</w:t>
            </w:r>
            <w:proofErr w:type="spellEnd"/>
          </w:p>
        </w:tc>
        <w:tc>
          <w:tcPr>
            <w:tcW w:w="2700" w:type="dxa"/>
            <w:tcMar>
              <w:top w:w="80" w:type="dxa"/>
              <w:left w:w="90" w:type="dxa"/>
              <w:bottom w:w="80" w:type="dxa"/>
              <w:right w:w="90" w:type="dxa"/>
            </w:tcMar>
            <w:vAlign w:val="center"/>
          </w:tcPr>
          <w:p w14:paraId="57DBE5C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来源、发布时间、时间窗、适用航线</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市场、观测指标。</w:t>
            </w:r>
          </w:p>
        </w:tc>
        <w:tc>
          <w:tcPr>
            <w:tcW w:w="2700" w:type="dxa"/>
            <w:tcMar>
              <w:top w:w="80" w:type="dxa"/>
              <w:left w:w="90" w:type="dxa"/>
              <w:bottom w:w="80" w:type="dxa"/>
              <w:right w:w="90" w:type="dxa"/>
            </w:tcMar>
            <w:vAlign w:val="center"/>
          </w:tcPr>
          <w:p w14:paraId="2A0AEE9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保留来源位置；区分候选、确认、过期和已拒绝。</w:t>
            </w:r>
          </w:p>
        </w:tc>
        <w:tc>
          <w:tcPr>
            <w:tcW w:w="2100" w:type="dxa"/>
            <w:tcMar>
              <w:top w:w="80" w:type="dxa"/>
              <w:left w:w="90" w:type="dxa"/>
              <w:bottom w:w="80" w:type="dxa"/>
              <w:right w:w="90" w:type="dxa"/>
            </w:tcMar>
            <w:vAlign w:val="center"/>
          </w:tcPr>
          <w:p w14:paraId="006FF4E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识别</w:t>
            </w:r>
            <w:proofErr w:type="spellEnd"/>
            <w:r>
              <w:rPr>
                <w:rFonts w:ascii="Times New Roman" w:hAnsi="Times New Roman" w:cs="Times New Roman"/>
                <w:color w:val="000000"/>
                <w:sz w:val="19"/>
              </w:rPr>
              <w:t xml:space="preserve"> Opportunity </w:t>
            </w:r>
            <w:proofErr w:type="spellStart"/>
            <w:r>
              <w:rPr>
                <w:rFonts w:ascii="Times New Roman" w:hAnsi="Times New Roman" w:cs="Times New Roman"/>
                <w:color w:val="000000"/>
                <w:sz w:val="19"/>
              </w:rPr>
              <w:t>并解释机会依据</w:t>
            </w:r>
            <w:proofErr w:type="spellEnd"/>
            <w:r>
              <w:rPr>
                <w:rFonts w:ascii="Times New Roman" w:hAnsi="Times New Roman" w:cs="Times New Roman"/>
                <w:color w:val="000000"/>
                <w:sz w:val="19"/>
              </w:rPr>
              <w:t>。</w:t>
            </w:r>
          </w:p>
        </w:tc>
      </w:tr>
      <w:tr w:rsidR="00A6595D" w14:paraId="75A9ED83" w14:textId="77777777">
        <w:trPr>
          <w:cantSplit/>
          <w:jc w:val="center"/>
        </w:trPr>
        <w:tc>
          <w:tcPr>
            <w:tcW w:w="1500" w:type="dxa"/>
            <w:tcMar>
              <w:top w:w="80" w:type="dxa"/>
              <w:left w:w="90" w:type="dxa"/>
              <w:bottom w:w="80" w:type="dxa"/>
              <w:right w:w="90" w:type="dxa"/>
            </w:tcMar>
            <w:vAlign w:val="center"/>
          </w:tcPr>
          <w:p w14:paraId="00A11C8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客群快照</w:t>
            </w:r>
            <w:proofErr w:type="spellEnd"/>
          </w:p>
        </w:tc>
        <w:tc>
          <w:tcPr>
            <w:tcW w:w="2700" w:type="dxa"/>
            <w:tcMar>
              <w:top w:w="80" w:type="dxa"/>
              <w:left w:w="90" w:type="dxa"/>
              <w:bottom w:w="80" w:type="dxa"/>
              <w:right w:w="90" w:type="dxa"/>
            </w:tcMar>
            <w:vAlign w:val="center"/>
          </w:tcPr>
          <w:p w14:paraId="3FCF95E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筛选语义、聚合规模、授权范围、排除规则、有效期。</w:t>
            </w:r>
          </w:p>
        </w:tc>
        <w:tc>
          <w:tcPr>
            <w:tcW w:w="2700" w:type="dxa"/>
            <w:tcMar>
              <w:top w:w="80" w:type="dxa"/>
              <w:left w:w="90" w:type="dxa"/>
              <w:bottom w:w="80" w:type="dxa"/>
              <w:right w:w="90" w:type="dxa"/>
            </w:tcMar>
            <w:vAlign w:val="center"/>
          </w:tcPr>
          <w:p w14:paraId="19B656E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不暴露无关个人明细；记录生成版本和确认人。</w:t>
            </w:r>
          </w:p>
        </w:tc>
        <w:tc>
          <w:tcPr>
            <w:tcW w:w="2100" w:type="dxa"/>
            <w:tcMar>
              <w:top w:w="80" w:type="dxa"/>
              <w:left w:w="90" w:type="dxa"/>
              <w:bottom w:w="80" w:type="dxa"/>
              <w:right w:w="90" w:type="dxa"/>
            </w:tcMar>
            <w:vAlign w:val="center"/>
          </w:tcPr>
          <w:p w14:paraId="0330794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约束</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AudienceSnapshot</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的可触达范围</w:t>
            </w:r>
            <w:proofErr w:type="spellEnd"/>
            <w:r>
              <w:rPr>
                <w:rFonts w:ascii="Times New Roman" w:hAnsi="Times New Roman" w:cs="Times New Roman"/>
                <w:color w:val="000000"/>
                <w:sz w:val="19"/>
              </w:rPr>
              <w:t>。</w:t>
            </w:r>
          </w:p>
        </w:tc>
      </w:tr>
      <w:tr w:rsidR="00A6595D" w14:paraId="0E732A00" w14:textId="77777777">
        <w:trPr>
          <w:cantSplit/>
          <w:jc w:val="center"/>
        </w:trPr>
        <w:tc>
          <w:tcPr>
            <w:tcW w:w="1500" w:type="dxa"/>
            <w:tcMar>
              <w:top w:w="80" w:type="dxa"/>
              <w:left w:w="90" w:type="dxa"/>
              <w:bottom w:w="80" w:type="dxa"/>
              <w:right w:w="90" w:type="dxa"/>
            </w:tcMar>
            <w:vAlign w:val="center"/>
          </w:tcPr>
          <w:p w14:paraId="1309AE6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产品与规则</w:t>
            </w:r>
            <w:proofErr w:type="spellEnd"/>
          </w:p>
        </w:tc>
        <w:tc>
          <w:tcPr>
            <w:tcW w:w="2700" w:type="dxa"/>
            <w:tcMar>
              <w:top w:w="80" w:type="dxa"/>
              <w:left w:w="90" w:type="dxa"/>
              <w:bottom w:w="80" w:type="dxa"/>
              <w:right w:w="90" w:type="dxa"/>
            </w:tcMar>
            <w:vAlign w:val="center"/>
          </w:tcPr>
          <w:p w14:paraId="75759BD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产品包、适用条件、库存、资格、价格、权益、有效期。</w:t>
            </w:r>
          </w:p>
        </w:tc>
        <w:tc>
          <w:tcPr>
            <w:tcW w:w="2700" w:type="dxa"/>
            <w:tcMar>
              <w:top w:w="80" w:type="dxa"/>
              <w:left w:w="90" w:type="dxa"/>
              <w:bottom w:w="80" w:type="dxa"/>
              <w:right w:w="90" w:type="dxa"/>
            </w:tcMar>
            <w:vAlign w:val="center"/>
          </w:tcPr>
          <w:p w14:paraId="3BE82D7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以权威产品规则为优先来源；过期或冲突内容不得直接使用。</w:t>
            </w:r>
          </w:p>
        </w:tc>
        <w:tc>
          <w:tcPr>
            <w:tcW w:w="2100" w:type="dxa"/>
            <w:tcMar>
              <w:top w:w="80" w:type="dxa"/>
              <w:left w:w="90" w:type="dxa"/>
              <w:bottom w:w="80" w:type="dxa"/>
              <w:right w:w="90" w:type="dxa"/>
            </w:tcMar>
            <w:vAlign w:val="center"/>
          </w:tcPr>
          <w:p w14:paraId="55252E6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校验</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ProductPackage</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与内容承诺</w:t>
            </w:r>
            <w:proofErr w:type="spellEnd"/>
            <w:r>
              <w:rPr>
                <w:rFonts w:ascii="Times New Roman" w:hAnsi="Times New Roman" w:cs="Times New Roman"/>
                <w:color w:val="000000"/>
                <w:sz w:val="19"/>
              </w:rPr>
              <w:t>。</w:t>
            </w:r>
          </w:p>
        </w:tc>
      </w:tr>
      <w:tr w:rsidR="00A6595D" w14:paraId="45D9C116" w14:textId="77777777">
        <w:trPr>
          <w:cantSplit/>
          <w:jc w:val="center"/>
        </w:trPr>
        <w:tc>
          <w:tcPr>
            <w:tcW w:w="1500" w:type="dxa"/>
            <w:tcMar>
              <w:top w:w="80" w:type="dxa"/>
              <w:left w:w="90" w:type="dxa"/>
              <w:bottom w:w="80" w:type="dxa"/>
              <w:right w:w="90" w:type="dxa"/>
            </w:tcMar>
            <w:vAlign w:val="center"/>
          </w:tcPr>
          <w:p w14:paraId="731EF50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活动与反馈</w:t>
            </w:r>
            <w:proofErr w:type="spellEnd"/>
          </w:p>
        </w:tc>
        <w:tc>
          <w:tcPr>
            <w:tcW w:w="2700" w:type="dxa"/>
            <w:tcMar>
              <w:top w:w="80" w:type="dxa"/>
              <w:left w:w="90" w:type="dxa"/>
              <w:bottom w:w="80" w:type="dxa"/>
              <w:right w:w="90" w:type="dxa"/>
            </w:tcMar>
            <w:vAlign w:val="center"/>
          </w:tcPr>
          <w:p w14:paraId="05AADBC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目标、预算、渠道、频控、执行批次、结果口径。</w:t>
            </w:r>
          </w:p>
        </w:tc>
        <w:tc>
          <w:tcPr>
            <w:tcW w:w="2700" w:type="dxa"/>
            <w:tcMar>
              <w:top w:w="80" w:type="dxa"/>
              <w:left w:w="90" w:type="dxa"/>
              <w:bottom w:w="80" w:type="dxa"/>
              <w:right w:w="90" w:type="dxa"/>
            </w:tcMar>
            <w:vAlign w:val="center"/>
          </w:tcPr>
          <w:p w14:paraId="06BDE05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审批与执行状态分离；反馈绑定批次、渠道和时间窗。</w:t>
            </w:r>
          </w:p>
        </w:tc>
        <w:tc>
          <w:tcPr>
            <w:tcW w:w="2100" w:type="dxa"/>
            <w:tcMar>
              <w:top w:w="80" w:type="dxa"/>
              <w:left w:w="90" w:type="dxa"/>
              <w:bottom w:w="80" w:type="dxa"/>
              <w:right w:w="90" w:type="dxa"/>
            </w:tcMar>
            <w:vAlign w:val="center"/>
          </w:tcPr>
          <w:p w14:paraId="3D5375C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组织</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Campaign</w:t>
            </w:r>
            <w:r>
              <w:rPr>
                <w:rFonts w:ascii="Times New Roman" w:hAnsi="Times New Roman" w:cs="Times New Roman"/>
                <w:color w:val="000000"/>
                <w:sz w:val="19"/>
              </w:rPr>
              <w:t>、</w:t>
            </w:r>
            <w:r>
              <w:rPr>
                <w:rFonts w:ascii="Times New Roman" w:hAnsi="Times New Roman" w:cs="Times New Roman"/>
                <w:color w:val="000000"/>
                <w:sz w:val="19"/>
              </w:rPr>
              <w:t>Feedback</w:t>
            </w:r>
            <w:proofErr w:type="spellEnd"/>
            <w:r>
              <w:rPr>
                <w:rFonts w:ascii="Times New Roman" w:hAnsi="Times New Roman" w:cs="Times New Roman"/>
                <w:color w:val="000000"/>
                <w:sz w:val="19"/>
              </w:rPr>
              <w:t xml:space="preserve"> </w:t>
            </w:r>
            <w:r>
              <w:rPr>
                <w:rFonts w:ascii="Times New Roman" w:hAnsi="Times New Roman" w:cs="Times New Roman"/>
                <w:color w:val="000000"/>
                <w:sz w:val="19"/>
              </w:rPr>
              <w:t>与</w:t>
            </w:r>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AttributionResult</w:t>
            </w:r>
            <w:proofErr w:type="spellEnd"/>
            <w:r>
              <w:rPr>
                <w:rFonts w:ascii="Times New Roman" w:hAnsi="Times New Roman" w:cs="Times New Roman"/>
                <w:color w:val="000000"/>
                <w:sz w:val="19"/>
              </w:rPr>
              <w:t>。</w:t>
            </w:r>
          </w:p>
        </w:tc>
      </w:tr>
    </w:tbl>
    <w:p w14:paraId="4DD13D83" w14:textId="77777777" w:rsidR="00A6595D" w:rsidRDefault="00A6595D">
      <w:pPr>
        <w:spacing w:before="20" w:after="20" w:line="240" w:lineRule="auto"/>
        <w:jc w:val="both"/>
        <w:rPr>
          <w:rFonts w:ascii="Times New Roman" w:hAnsi="Times New Roman" w:cs="Times New Roman"/>
        </w:rPr>
      </w:pPr>
    </w:p>
    <w:p w14:paraId="6F31A03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语义标准化后仍须处理时间与冲突问题。平台不假设</w:t>
      </w:r>
      <w:r>
        <w:rPr>
          <w:rFonts w:ascii="Times New Roman" w:hAnsi="Times New Roman" w:cs="Times New Roman"/>
          <w:color w:val="000000"/>
          <w:lang w:eastAsia="zh-CN"/>
        </w:rPr>
        <w:t>“</w:t>
      </w:r>
      <w:r>
        <w:rPr>
          <w:rFonts w:ascii="Times New Roman" w:hAnsi="Times New Roman" w:cs="Times New Roman"/>
          <w:color w:val="000000"/>
          <w:lang w:eastAsia="zh-CN"/>
        </w:rPr>
        <w:t>最新文本一定正确</w:t>
      </w:r>
      <w:r>
        <w:rPr>
          <w:rFonts w:ascii="Times New Roman" w:hAnsi="Times New Roman" w:cs="Times New Roman"/>
          <w:color w:val="000000"/>
          <w:lang w:eastAsia="zh-CN"/>
        </w:rPr>
        <w:t>”</w:t>
      </w:r>
      <w:r>
        <w:rPr>
          <w:rFonts w:ascii="Times New Roman" w:hAnsi="Times New Roman" w:cs="Times New Roman"/>
          <w:color w:val="000000"/>
          <w:lang w:eastAsia="zh-CN"/>
        </w:rPr>
        <w:t>，而是依据来源优先级、有效期、人工确认、版本和冲突状态决定上下文是否可用。当两份规则文件给出不同结论时，模型不应自行选择更符合语言直觉的一项，而应将冲突作为风险项输出，等待业务人员确定优先来源或更新规则。对于不具备有效期或来源的内容，系统可以作为参考知识保留，但不将其作为可直接执行营销动作的事实依据。</w:t>
      </w:r>
    </w:p>
    <w:p w14:paraId="5DDCE8E0" w14:textId="77777777" w:rsidR="00A6595D" w:rsidRDefault="00000000">
      <w:pPr>
        <w:pStyle w:val="31"/>
        <w:spacing w:before="140" w:after="40" w:line="300" w:lineRule="auto"/>
        <w:rPr>
          <w:rFonts w:ascii="Times New Roman" w:hAnsi="Times New Roman" w:cs="Times New Roman"/>
          <w:lang w:eastAsia="zh-CN"/>
        </w:rPr>
      </w:pPr>
      <w:bookmarkStart w:id="38" w:name="_Toc31111"/>
      <w:r>
        <w:rPr>
          <w:rFonts w:ascii="Times New Roman" w:eastAsia="楷体" w:hAnsi="Times New Roman" w:cs="Times New Roman"/>
          <w:lang w:eastAsia="zh-CN"/>
        </w:rPr>
        <w:lastRenderedPageBreak/>
        <w:t xml:space="preserve">3.2.8  </w:t>
      </w:r>
      <w:r>
        <w:rPr>
          <w:rFonts w:ascii="Times New Roman" w:eastAsia="楷体" w:hAnsi="Times New Roman" w:cs="Times New Roman"/>
          <w:lang w:eastAsia="zh-CN"/>
        </w:rPr>
        <w:t>知识检索、证据引用与</w:t>
      </w:r>
      <w:r>
        <w:rPr>
          <w:rFonts w:ascii="Times New Roman" w:eastAsia="楷体" w:hAnsi="Times New Roman" w:cs="Times New Roman"/>
          <w:lang w:eastAsia="zh-CN"/>
        </w:rPr>
        <w:t xml:space="preserve"> Prompt </w:t>
      </w:r>
      <w:r>
        <w:rPr>
          <w:rFonts w:ascii="Times New Roman" w:eastAsia="楷体" w:hAnsi="Times New Roman" w:cs="Times New Roman"/>
          <w:lang w:eastAsia="zh-CN"/>
        </w:rPr>
        <w:t>契约</w:t>
      </w:r>
      <w:bookmarkEnd w:id="38"/>
    </w:p>
    <w:p w14:paraId="7EDEB383"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知识检索的目标不是向模型堆叠尽可能多的文本，而是在问题、智能域和权限范围确定后，提供足以支撑当前决策的最小证据集合。</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先根据问题确定可能涉及的业务对象和智能域，再读取当前租户范围内有效的知识片段、本体关系、活动状态与规则。检索结果需保留文档标识、片段定位、对象关联、版本和有效期，使后续输出可以引用</w:t>
      </w:r>
      <w:r>
        <w:rPr>
          <w:rFonts w:ascii="Times New Roman" w:hAnsi="Times New Roman" w:cs="Times New Roman"/>
          <w:color w:val="000000"/>
          <w:lang w:eastAsia="zh-CN"/>
        </w:rPr>
        <w:t>“</w:t>
      </w:r>
      <w:r>
        <w:rPr>
          <w:rFonts w:ascii="Times New Roman" w:hAnsi="Times New Roman" w:cs="Times New Roman"/>
          <w:color w:val="000000"/>
          <w:lang w:eastAsia="zh-CN"/>
        </w:rPr>
        <w:t>事实来自哪里</w:t>
      </w:r>
      <w:r>
        <w:rPr>
          <w:rFonts w:ascii="Times New Roman" w:hAnsi="Times New Roman" w:cs="Times New Roman"/>
          <w:color w:val="000000"/>
          <w:lang w:eastAsia="zh-CN"/>
        </w:rPr>
        <w:t>”</w:t>
      </w:r>
      <w:r>
        <w:rPr>
          <w:rFonts w:ascii="Times New Roman" w:hAnsi="Times New Roman" w:cs="Times New Roman"/>
          <w:color w:val="000000"/>
          <w:lang w:eastAsia="zh-CN"/>
        </w:rPr>
        <w:t>，而不是只给出一个没有来源的结论。</w:t>
      </w:r>
    </w:p>
    <w:p w14:paraId="40999623"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 xml:space="preserve">Prompt </w:t>
      </w:r>
      <w:r>
        <w:rPr>
          <w:rFonts w:ascii="Times New Roman" w:hAnsi="Times New Roman" w:cs="Times New Roman"/>
          <w:color w:val="000000"/>
          <w:lang w:eastAsia="zh-CN"/>
        </w:rPr>
        <w:t>被视为运行契约而非单纯的文案。系统提示词描述智能域职责、允许读取的对象、可调用的工具、不可跨越的权限边界、事实与建议的区分方式及输出结构要求；用户输入提供</w:t>
      </w:r>
      <w:proofErr w:type="gramStart"/>
      <w:r>
        <w:rPr>
          <w:rFonts w:ascii="Times New Roman" w:hAnsi="Times New Roman" w:cs="Times New Roman"/>
          <w:color w:val="000000"/>
          <w:lang w:eastAsia="zh-CN"/>
        </w:rPr>
        <w:t>待分析</w:t>
      </w:r>
      <w:proofErr w:type="gramEnd"/>
      <w:r>
        <w:rPr>
          <w:rFonts w:ascii="Times New Roman" w:hAnsi="Times New Roman" w:cs="Times New Roman"/>
          <w:color w:val="000000"/>
          <w:lang w:eastAsia="zh-CN"/>
        </w:rPr>
        <w:t>的问题或业务任务；工具结果提供可核验的中间事实。模型不得把没有工具或证据支持的假设表述为已确认事实，也不得将</w:t>
      </w:r>
      <w:r>
        <w:rPr>
          <w:rFonts w:ascii="Times New Roman" w:hAnsi="Times New Roman" w:cs="Times New Roman"/>
          <w:color w:val="000000"/>
          <w:lang w:eastAsia="zh-CN"/>
        </w:rPr>
        <w:t>“</w:t>
      </w:r>
      <w:r>
        <w:rPr>
          <w:rFonts w:ascii="Times New Roman" w:hAnsi="Times New Roman" w:cs="Times New Roman"/>
          <w:color w:val="000000"/>
          <w:lang w:eastAsia="zh-CN"/>
        </w:rPr>
        <w:t>建议</w:t>
      </w:r>
      <w:r>
        <w:rPr>
          <w:rFonts w:ascii="Times New Roman" w:hAnsi="Times New Roman" w:cs="Times New Roman"/>
          <w:color w:val="000000"/>
          <w:lang w:eastAsia="zh-CN"/>
        </w:rPr>
        <w:t>”</w:t>
      </w:r>
      <w:r>
        <w:rPr>
          <w:rFonts w:ascii="Times New Roman" w:hAnsi="Times New Roman" w:cs="Times New Roman"/>
          <w:color w:val="000000"/>
          <w:lang w:eastAsia="zh-CN"/>
        </w:rPr>
        <w:t>伪装为已经执行的动作。对于活动发布、本体更新和预算决策，</w:t>
      </w:r>
      <w:r>
        <w:rPr>
          <w:rFonts w:ascii="Times New Roman" w:hAnsi="Times New Roman" w:cs="Times New Roman"/>
          <w:color w:val="000000"/>
          <w:lang w:eastAsia="zh-CN"/>
        </w:rPr>
        <w:t xml:space="preserve">Prompt </w:t>
      </w:r>
      <w:r>
        <w:rPr>
          <w:rFonts w:ascii="Times New Roman" w:hAnsi="Times New Roman" w:cs="Times New Roman"/>
          <w:color w:val="000000"/>
          <w:lang w:eastAsia="zh-CN"/>
        </w:rPr>
        <w:t>需要明确要求输出待确认事项，而不是产生完成状态。</w:t>
      </w:r>
    </w:p>
    <w:tbl>
      <w:tblPr>
        <w:tblStyle w:val="af4"/>
        <w:tblW w:w="9000" w:type="dxa"/>
        <w:jc w:val="center"/>
        <w:tblLayout w:type="fixed"/>
        <w:tblLook w:val="04A0" w:firstRow="1" w:lastRow="0" w:firstColumn="1" w:lastColumn="0" w:noHBand="0" w:noVBand="1"/>
      </w:tblPr>
      <w:tblGrid>
        <w:gridCol w:w="1600"/>
        <w:gridCol w:w="3700"/>
        <w:gridCol w:w="3700"/>
      </w:tblGrid>
      <w:tr w:rsidR="00A6595D" w14:paraId="4BB7EEF4" w14:textId="77777777">
        <w:trPr>
          <w:cantSplit/>
          <w:tblHeader/>
          <w:jc w:val="center"/>
        </w:trPr>
        <w:tc>
          <w:tcPr>
            <w:tcW w:w="1600" w:type="dxa"/>
            <w:shd w:val="clear" w:color="auto" w:fill="F2F2F2"/>
            <w:tcMar>
              <w:top w:w="80" w:type="dxa"/>
              <w:left w:w="90" w:type="dxa"/>
              <w:bottom w:w="80" w:type="dxa"/>
              <w:right w:w="90" w:type="dxa"/>
            </w:tcMar>
            <w:vAlign w:val="center"/>
          </w:tcPr>
          <w:p w14:paraId="5F2185C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输出区块</w:t>
            </w:r>
            <w:proofErr w:type="spellEnd"/>
          </w:p>
        </w:tc>
        <w:tc>
          <w:tcPr>
            <w:tcW w:w="3700" w:type="dxa"/>
            <w:shd w:val="clear" w:color="auto" w:fill="F2F2F2"/>
            <w:tcMar>
              <w:top w:w="80" w:type="dxa"/>
              <w:left w:w="90" w:type="dxa"/>
              <w:bottom w:w="80" w:type="dxa"/>
              <w:right w:w="90" w:type="dxa"/>
            </w:tcMar>
            <w:vAlign w:val="center"/>
          </w:tcPr>
          <w:p w14:paraId="2415B43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最小内容</w:t>
            </w:r>
            <w:proofErr w:type="spellEnd"/>
          </w:p>
        </w:tc>
        <w:tc>
          <w:tcPr>
            <w:tcW w:w="3700" w:type="dxa"/>
            <w:shd w:val="clear" w:color="auto" w:fill="F2F2F2"/>
            <w:tcMar>
              <w:top w:w="80" w:type="dxa"/>
              <w:left w:w="90" w:type="dxa"/>
              <w:bottom w:w="80" w:type="dxa"/>
              <w:right w:w="90" w:type="dxa"/>
            </w:tcMar>
            <w:vAlign w:val="center"/>
          </w:tcPr>
          <w:p w14:paraId="6FAFF0D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校验要求</w:t>
            </w:r>
            <w:proofErr w:type="spellEnd"/>
          </w:p>
        </w:tc>
      </w:tr>
      <w:tr w:rsidR="00A6595D" w14:paraId="5C700A47" w14:textId="77777777">
        <w:trPr>
          <w:cantSplit/>
          <w:jc w:val="center"/>
        </w:trPr>
        <w:tc>
          <w:tcPr>
            <w:tcW w:w="1600" w:type="dxa"/>
            <w:tcMar>
              <w:top w:w="80" w:type="dxa"/>
              <w:left w:w="90" w:type="dxa"/>
              <w:bottom w:w="80" w:type="dxa"/>
              <w:right w:w="90" w:type="dxa"/>
            </w:tcMar>
            <w:vAlign w:val="center"/>
          </w:tcPr>
          <w:p w14:paraId="6A56E7F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事实与证据</w:t>
            </w:r>
            <w:proofErr w:type="spellEnd"/>
          </w:p>
        </w:tc>
        <w:tc>
          <w:tcPr>
            <w:tcW w:w="3700" w:type="dxa"/>
            <w:tcMar>
              <w:top w:w="80" w:type="dxa"/>
              <w:left w:w="90" w:type="dxa"/>
              <w:bottom w:w="80" w:type="dxa"/>
              <w:right w:w="90" w:type="dxa"/>
            </w:tcMar>
            <w:vAlign w:val="center"/>
          </w:tcPr>
          <w:p w14:paraId="230E136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已知事实、来源标识、对象关系、时间窗与有效期。</w:t>
            </w:r>
          </w:p>
        </w:tc>
        <w:tc>
          <w:tcPr>
            <w:tcW w:w="3700" w:type="dxa"/>
            <w:tcMar>
              <w:top w:w="80" w:type="dxa"/>
              <w:left w:w="90" w:type="dxa"/>
              <w:bottom w:w="80" w:type="dxa"/>
              <w:right w:w="90" w:type="dxa"/>
            </w:tcMar>
            <w:vAlign w:val="center"/>
          </w:tcPr>
          <w:p w14:paraId="6E0BF98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无来源或已过期内容</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得标为已确认事实。</w:t>
            </w:r>
          </w:p>
        </w:tc>
      </w:tr>
      <w:tr w:rsidR="00A6595D" w14:paraId="24F618CF" w14:textId="77777777">
        <w:trPr>
          <w:cantSplit/>
          <w:jc w:val="center"/>
        </w:trPr>
        <w:tc>
          <w:tcPr>
            <w:tcW w:w="1600" w:type="dxa"/>
            <w:tcMar>
              <w:top w:w="80" w:type="dxa"/>
              <w:left w:w="90" w:type="dxa"/>
              <w:bottom w:w="80" w:type="dxa"/>
              <w:right w:w="90" w:type="dxa"/>
            </w:tcMar>
            <w:vAlign w:val="center"/>
          </w:tcPr>
          <w:p w14:paraId="5147310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分析与建议</w:t>
            </w:r>
            <w:proofErr w:type="spellEnd"/>
          </w:p>
        </w:tc>
        <w:tc>
          <w:tcPr>
            <w:tcW w:w="3700" w:type="dxa"/>
            <w:tcMar>
              <w:top w:w="80" w:type="dxa"/>
              <w:left w:w="90" w:type="dxa"/>
              <w:bottom w:w="80" w:type="dxa"/>
              <w:right w:w="90" w:type="dxa"/>
            </w:tcMar>
            <w:vAlign w:val="center"/>
          </w:tcPr>
          <w:p w14:paraId="33303D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机会解释、候选方案、适用范围、替代方案与风险说明。</w:t>
            </w:r>
          </w:p>
        </w:tc>
        <w:tc>
          <w:tcPr>
            <w:tcW w:w="3700" w:type="dxa"/>
            <w:tcMar>
              <w:top w:w="80" w:type="dxa"/>
              <w:left w:w="90" w:type="dxa"/>
              <w:bottom w:w="80" w:type="dxa"/>
              <w:right w:w="90" w:type="dxa"/>
            </w:tcMar>
            <w:vAlign w:val="center"/>
          </w:tcPr>
          <w:p w14:paraId="5CB4F3B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建议需区分于事实，并绑定相关对象和规则。</w:t>
            </w:r>
          </w:p>
        </w:tc>
      </w:tr>
      <w:tr w:rsidR="00A6595D" w14:paraId="40BD79DB" w14:textId="77777777">
        <w:trPr>
          <w:cantSplit/>
          <w:jc w:val="center"/>
        </w:trPr>
        <w:tc>
          <w:tcPr>
            <w:tcW w:w="1600" w:type="dxa"/>
            <w:tcMar>
              <w:top w:w="80" w:type="dxa"/>
              <w:left w:w="90" w:type="dxa"/>
              <w:bottom w:w="80" w:type="dxa"/>
              <w:right w:w="90" w:type="dxa"/>
            </w:tcMar>
            <w:vAlign w:val="center"/>
          </w:tcPr>
          <w:p w14:paraId="10227D9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工具与规则</w:t>
            </w:r>
            <w:proofErr w:type="spellEnd"/>
          </w:p>
        </w:tc>
        <w:tc>
          <w:tcPr>
            <w:tcW w:w="3700" w:type="dxa"/>
            <w:tcMar>
              <w:top w:w="80" w:type="dxa"/>
              <w:left w:w="90" w:type="dxa"/>
              <w:bottom w:w="80" w:type="dxa"/>
              <w:right w:w="90" w:type="dxa"/>
            </w:tcMar>
            <w:vAlign w:val="center"/>
          </w:tcPr>
          <w:p w14:paraId="1637D84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调用的业务函数、返回摘要、通过或失败的校验项。</w:t>
            </w:r>
          </w:p>
        </w:tc>
        <w:tc>
          <w:tcPr>
            <w:tcW w:w="3700" w:type="dxa"/>
            <w:tcMar>
              <w:top w:w="80" w:type="dxa"/>
              <w:left w:w="90" w:type="dxa"/>
              <w:bottom w:w="80" w:type="dxa"/>
              <w:right w:w="90" w:type="dxa"/>
            </w:tcMar>
            <w:vAlign w:val="center"/>
          </w:tcPr>
          <w:p w14:paraId="7770E2E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只能使用白名单工具；结果需记录在</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AgentRun</w:t>
            </w:r>
            <w:proofErr w:type="spellEnd"/>
            <w:r>
              <w:rPr>
                <w:rFonts w:ascii="Times New Roman" w:hAnsi="Times New Roman" w:cs="Times New Roman"/>
                <w:color w:val="000000"/>
                <w:sz w:val="19"/>
              </w:rPr>
              <w:t>。</w:t>
            </w:r>
          </w:p>
        </w:tc>
      </w:tr>
      <w:tr w:rsidR="00A6595D" w14:paraId="4790FD5F" w14:textId="77777777">
        <w:trPr>
          <w:cantSplit/>
          <w:jc w:val="center"/>
        </w:trPr>
        <w:tc>
          <w:tcPr>
            <w:tcW w:w="1600" w:type="dxa"/>
            <w:tcMar>
              <w:top w:w="80" w:type="dxa"/>
              <w:left w:w="90" w:type="dxa"/>
              <w:bottom w:w="80" w:type="dxa"/>
              <w:right w:w="90" w:type="dxa"/>
            </w:tcMar>
            <w:vAlign w:val="center"/>
          </w:tcPr>
          <w:p w14:paraId="3FF89A6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人工确认</w:t>
            </w:r>
            <w:proofErr w:type="spellEnd"/>
          </w:p>
        </w:tc>
        <w:tc>
          <w:tcPr>
            <w:tcW w:w="3700" w:type="dxa"/>
            <w:tcMar>
              <w:top w:w="80" w:type="dxa"/>
              <w:left w:w="90" w:type="dxa"/>
              <w:bottom w:w="80" w:type="dxa"/>
              <w:right w:w="90" w:type="dxa"/>
            </w:tcMar>
            <w:vAlign w:val="center"/>
          </w:tcPr>
          <w:p w14:paraId="3F48451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高影响动作、冲突、信息缺口、需确认的业务口径。</w:t>
            </w:r>
          </w:p>
        </w:tc>
        <w:tc>
          <w:tcPr>
            <w:tcW w:w="3700" w:type="dxa"/>
            <w:tcMar>
              <w:top w:w="80" w:type="dxa"/>
              <w:left w:w="90" w:type="dxa"/>
              <w:bottom w:w="80" w:type="dxa"/>
              <w:right w:w="90" w:type="dxa"/>
            </w:tcMar>
            <w:vAlign w:val="center"/>
          </w:tcPr>
          <w:p w14:paraId="528EB3B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不得将待确认事项写为已发布、已生效或已执行。</w:t>
            </w:r>
          </w:p>
        </w:tc>
      </w:tr>
    </w:tbl>
    <w:p w14:paraId="2054FE74" w14:textId="77777777" w:rsidR="00A6595D" w:rsidRDefault="00A6595D">
      <w:pPr>
        <w:spacing w:before="20" w:after="20" w:line="240" w:lineRule="auto"/>
        <w:jc w:val="both"/>
        <w:rPr>
          <w:rFonts w:ascii="Times New Roman" w:hAnsi="Times New Roman" w:cs="Times New Roman"/>
          <w:lang w:eastAsia="zh-CN"/>
        </w:rPr>
      </w:pPr>
    </w:p>
    <w:p w14:paraId="77B272EA"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对于长问题或大量资料，系统在模型调用前执行输入边界检查。现有实现拒绝</w:t>
      </w:r>
      <w:proofErr w:type="gramStart"/>
      <w:r>
        <w:rPr>
          <w:rFonts w:ascii="Times New Roman" w:hAnsi="Times New Roman" w:cs="Times New Roman"/>
          <w:color w:val="000000"/>
          <w:lang w:eastAsia="zh-CN"/>
        </w:rPr>
        <w:t>空问题</w:t>
      </w:r>
      <w:proofErr w:type="gramEnd"/>
      <w:r>
        <w:rPr>
          <w:rFonts w:ascii="Times New Roman" w:hAnsi="Times New Roman" w:cs="Times New Roman"/>
          <w:color w:val="000000"/>
          <w:lang w:eastAsia="zh-CN"/>
        </w:rPr>
        <w:t>和超过</w:t>
      </w:r>
      <w:r>
        <w:rPr>
          <w:rFonts w:ascii="Times New Roman" w:hAnsi="Times New Roman" w:cs="Times New Roman"/>
          <w:color w:val="000000"/>
          <w:lang w:eastAsia="zh-CN"/>
        </w:rPr>
        <w:t xml:space="preserve"> 12000 </w:t>
      </w:r>
      <w:r>
        <w:rPr>
          <w:rFonts w:ascii="Times New Roman" w:hAnsi="Times New Roman" w:cs="Times New Roman"/>
          <w:color w:val="000000"/>
          <w:lang w:eastAsia="zh-CN"/>
        </w:rPr>
        <w:t>字符的输入，并将连接、读取、写入与连接池超时区分配置。边界检查的目的是避免无效调用、提示注入和不可控成本，而不是以截断代替业务理解。超长或复杂资料应优先经过文件解析、知识切分、候选审核和分步检索，而非一次性塞入对话上下文。</w:t>
      </w:r>
    </w:p>
    <w:p w14:paraId="13EF85DA" w14:textId="77777777" w:rsidR="00A6595D" w:rsidRDefault="00000000">
      <w:pPr>
        <w:pStyle w:val="31"/>
        <w:spacing w:before="140" w:after="40" w:line="300" w:lineRule="auto"/>
        <w:rPr>
          <w:rFonts w:ascii="Times New Roman" w:hAnsi="Times New Roman" w:cs="Times New Roman"/>
          <w:lang w:eastAsia="zh-CN"/>
        </w:rPr>
      </w:pPr>
      <w:bookmarkStart w:id="39" w:name="_Toc8255"/>
      <w:r>
        <w:rPr>
          <w:rFonts w:ascii="Times New Roman" w:eastAsia="楷体" w:hAnsi="Times New Roman" w:cs="Times New Roman"/>
          <w:lang w:eastAsia="zh-CN"/>
        </w:rPr>
        <w:t xml:space="preserve">3.2.9  </w:t>
      </w:r>
      <w:r>
        <w:rPr>
          <w:rFonts w:ascii="Times New Roman" w:eastAsia="楷体" w:hAnsi="Times New Roman" w:cs="Times New Roman"/>
          <w:lang w:eastAsia="zh-CN"/>
        </w:rPr>
        <w:t>工具调用、</w:t>
      </w:r>
      <w:proofErr w:type="gramStart"/>
      <w:r>
        <w:rPr>
          <w:rFonts w:ascii="Times New Roman" w:eastAsia="楷体" w:hAnsi="Times New Roman" w:cs="Times New Roman"/>
          <w:lang w:eastAsia="zh-CN"/>
        </w:rPr>
        <w:t>规则服务</w:t>
      </w:r>
      <w:proofErr w:type="gramEnd"/>
      <w:r>
        <w:rPr>
          <w:rFonts w:ascii="Times New Roman" w:eastAsia="楷体" w:hAnsi="Times New Roman" w:cs="Times New Roman"/>
          <w:lang w:eastAsia="zh-CN"/>
        </w:rPr>
        <w:t>与状态机协同</w:t>
      </w:r>
      <w:bookmarkEnd w:id="39"/>
    </w:p>
    <w:p w14:paraId="66EEC5F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 xml:space="preserve">AI Inference </w:t>
      </w:r>
      <w:r>
        <w:rPr>
          <w:rFonts w:ascii="Times New Roman" w:hAnsi="Times New Roman" w:cs="Times New Roman"/>
          <w:color w:val="000000"/>
          <w:lang w:eastAsia="zh-CN"/>
        </w:rPr>
        <w:t>的作用是选择分析路径并组织候选结论，确定性工具负责执行可复核的业务计算与检查。工具可以包括市场信号查询、对象关系检索、产品资格校验、库存检查、客群授权</w:t>
      </w:r>
      <w:proofErr w:type="gramStart"/>
      <w:r>
        <w:rPr>
          <w:rFonts w:ascii="Times New Roman" w:hAnsi="Times New Roman" w:cs="Times New Roman"/>
          <w:color w:val="000000"/>
          <w:lang w:eastAsia="zh-CN"/>
        </w:rPr>
        <w:t>与频控</w:t>
      </w:r>
      <w:proofErr w:type="gramEnd"/>
      <w:r>
        <w:rPr>
          <w:rFonts w:ascii="Times New Roman" w:hAnsi="Times New Roman" w:cs="Times New Roman"/>
          <w:color w:val="000000"/>
          <w:lang w:eastAsia="zh-CN"/>
        </w:rPr>
        <w:t>检查、内容长度与敏感词检查、活动状态查询和效果指标计</w:t>
      </w:r>
      <w:r>
        <w:rPr>
          <w:rFonts w:ascii="Times New Roman" w:hAnsi="Times New Roman" w:cs="Times New Roman"/>
          <w:color w:val="000000"/>
          <w:lang w:eastAsia="zh-CN"/>
        </w:rPr>
        <w:lastRenderedPageBreak/>
        <w:t>算。每个工具均应拥有明确的输入结构、输出结构、权限范围、超时策略和错误语义；模型只能在当前智能</w:t>
      </w:r>
      <w:proofErr w:type="gramStart"/>
      <w:r>
        <w:rPr>
          <w:rFonts w:ascii="Times New Roman" w:hAnsi="Times New Roman" w:cs="Times New Roman"/>
          <w:color w:val="000000"/>
          <w:lang w:eastAsia="zh-CN"/>
        </w:rPr>
        <w:t>域允许</w:t>
      </w:r>
      <w:proofErr w:type="gramEnd"/>
      <w:r>
        <w:rPr>
          <w:rFonts w:ascii="Times New Roman" w:hAnsi="Times New Roman" w:cs="Times New Roman"/>
          <w:color w:val="000000"/>
          <w:lang w:eastAsia="zh-CN"/>
        </w:rPr>
        <w:t>的工具集内调用，不能直接执行任意</w:t>
      </w:r>
      <w:r>
        <w:rPr>
          <w:rFonts w:ascii="Times New Roman" w:hAnsi="Times New Roman" w:cs="Times New Roman"/>
          <w:color w:val="000000"/>
          <w:lang w:eastAsia="zh-CN"/>
        </w:rPr>
        <w:t xml:space="preserve"> SQL</w:t>
      </w:r>
      <w:r>
        <w:rPr>
          <w:rFonts w:ascii="Times New Roman" w:hAnsi="Times New Roman" w:cs="Times New Roman"/>
          <w:color w:val="000000"/>
          <w:lang w:eastAsia="zh-CN"/>
        </w:rPr>
        <w:t>、绕过审批或写入</w:t>
      </w:r>
      <w:proofErr w:type="gramStart"/>
      <w:r>
        <w:rPr>
          <w:rFonts w:ascii="Times New Roman" w:hAnsi="Times New Roman" w:cs="Times New Roman"/>
          <w:color w:val="000000"/>
          <w:lang w:eastAsia="zh-CN"/>
        </w:rPr>
        <w:t>正式业务</w:t>
      </w:r>
      <w:proofErr w:type="gramEnd"/>
      <w:r>
        <w:rPr>
          <w:rFonts w:ascii="Times New Roman" w:hAnsi="Times New Roman" w:cs="Times New Roman"/>
          <w:color w:val="000000"/>
          <w:lang w:eastAsia="zh-CN"/>
        </w:rPr>
        <w:t>数据。</w:t>
      </w:r>
    </w:p>
    <w:p w14:paraId="712EC49D"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状态机用于把自然语言建议转换为可管理的业务流程。以活动为例，候选方案可以处于草稿、待审核、已驳回、已批准、待执行、执行中、已完成或已暂停等状态；状态转换由规则与人工决定，而不是由模型一句</w:t>
      </w:r>
      <w:r>
        <w:rPr>
          <w:rFonts w:ascii="Times New Roman" w:hAnsi="Times New Roman" w:cs="Times New Roman"/>
          <w:color w:val="000000"/>
          <w:lang w:eastAsia="zh-CN"/>
        </w:rPr>
        <w:t>“</w:t>
      </w:r>
      <w:r>
        <w:rPr>
          <w:rFonts w:ascii="Times New Roman" w:hAnsi="Times New Roman" w:cs="Times New Roman"/>
          <w:color w:val="000000"/>
          <w:lang w:eastAsia="zh-CN"/>
        </w:rPr>
        <w:t>已发布</w:t>
      </w:r>
      <w:r>
        <w:rPr>
          <w:rFonts w:ascii="Times New Roman" w:hAnsi="Times New Roman" w:cs="Times New Roman"/>
          <w:color w:val="000000"/>
          <w:lang w:eastAsia="zh-CN"/>
        </w:rPr>
        <w:t>”</w:t>
      </w:r>
      <w:r>
        <w:rPr>
          <w:rFonts w:ascii="Times New Roman" w:hAnsi="Times New Roman" w:cs="Times New Roman"/>
          <w:color w:val="000000"/>
          <w:lang w:eastAsia="zh-CN"/>
        </w:rPr>
        <w:t>触发。以本体对象为例，候选、正式、生效、过期、冲突和已撤销具有不同可见性与可用性。状态机确保模型无法把尚未经过审核的结果误用为下游事实。</w:t>
      </w:r>
    </w:p>
    <w:tbl>
      <w:tblPr>
        <w:tblStyle w:val="af4"/>
        <w:tblW w:w="9000" w:type="dxa"/>
        <w:jc w:val="center"/>
        <w:tblLayout w:type="fixed"/>
        <w:tblLook w:val="04A0" w:firstRow="1" w:lastRow="0" w:firstColumn="1" w:lastColumn="0" w:noHBand="0" w:noVBand="1"/>
      </w:tblPr>
      <w:tblGrid>
        <w:gridCol w:w="1850"/>
        <w:gridCol w:w="3500"/>
        <w:gridCol w:w="3650"/>
      </w:tblGrid>
      <w:tr w:rsidR="00A6595D" w14:paraId="398F3340" w14:textId="77777777">
        <w:trPr>
          <w:cantSplit/>
          <w:tblHeader/>
          <w:jc w:val="center"/>
        </w:trPr>
        <w:tc>
          <w:tcPr>
            <w:tcW w:w="1850" w:type="dxa"/>
            <w:shd w:val="clear" w:color="auto" w:fill="F2F2F2"/>
            <w:tcMar>
              <w:top w:w="80" w:type="dxa"/>
              <w:left w:w="90" w:type="dxa"/>
              <w:bottom w:w="80" w:type="dxa"/>
              <w:right w:w="90" w:type="dxa"/>
            </w:tcMar>
            <w:vAlign w:val="center"/>
          </w:tcPr>
          <w:p w14:paraId="2A39BA5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工具</w:t>
            </w:r>
            <w:proofErr w:type="spellEnd"/>
            <w:r>
              <w:rPr>
                <w:rFonts w:ascii="Times New Roman" w:hAnsi="Times New Roman" w:cs="Times New Roman"/>
                <w:b/>
                <w:color w:val="000000"/>
                <w:sz w:val="19"/>
              </w:rPr>
              <w:t>/</w:t>
            </w:r>
            <w:proofErr w:type="spellStart"/>
            <w:r>
              <w:rPr>
                <w:rFonts w:ascii="Times New Roman" w:hAnsi="Times New Roman" w:cs="Times New Roman"/>
                <w:b/>
                <w:color w:val="000000"/>
                <w:sz w:val="19"/>
              </w:rPr>
              <w:t>服务类别</w:t>
            </w:r>
            <w:proofErr w:type="spellEnd"/>
          </w:p>
        </w:tc>
        <w:tc>
          <w:tcPr>
            <w:tcW w:w="3500" w:type="dxa"/>
            <w:shd w:val="clear" w:color="auto" w:fill="F2F2F2"/>
            <w:tcMar>
              <w:top w:w="80" w:type="dxa"/>
              <w:left w:w="90" w:type="dxa"/>
              <w:bottom w:w="80" w:type="dxa"/>
              <w:right w:w="90" w:type="dxa"/>
            </w:tcMar>
            <w:vAlign w:val="center"/>
          </w:tcPr>
          <w:p w14:paraId="03AE667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模型可请求的能力</w:t>
            </w:r>
            <w:proofErr w:type="spellEnd"/>
          </w:p>
        </w:tc>
        <w:tc>
          <w:tcPr>
            <w:tcW w:w="3650" w:type="dxa"/>
            <w:shd w:val="clear" w:color="auto" w:fill="F2F2F2"/>
            <w:tcMar>
              <w:top w:w="80" w:type="dxa"/>
              <w:left w:w="90" w:type="dxa"/>
              <w:bottom w:w="80" w:type="dxa"/>
              <w:right w:w="90" w:type="dxa"/>
            </w:tcMar>
            <w:vAlign w:val="center"/>
          </w:tcPr>
          <w:p w14:paraId="549D81F3"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19"/>
                <w:lang w:eastAsia="zh-CN"/>
              </w:rPr>
              <w:t>系统必须返回的约束信息</w:t>
            </w:r>
          </w:p>
        </w:tc>
      </w:tr>
      <w:tr w:rsidR="00A6595D" w14:paraId="7B4D017C" w14:textId="77777777">
        <w:trPr>
          <w:cantSplit/>
          <w:jc w:val="center"/>
        </w:trPr>
        <w:tc>
          <w:tcPr>
            <w:tcW w:w="1850" w:type="dxa"/>
            <w:tcMar>
              <w:top w:w="80" w:type="dxa"/>
              <w:left w:w="90" w:type="dxa"/>
              <w:bottom w:w="80" w:type="dxa"/>
              <w:right w:w="90" w:type="dxa"/>
            </w:tcMar>
            <w:vAlign w:val="center"/>
          </w:tcPr>
          <w:p w14:paraId="45ADEE4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知识与本体检索</w:t>
            </w:r>
            <w:proofErr w:type="spellEnd"/>
          </w:p>
        </w:tc>
        <w:tc>
          <w:tcPr>
            <w:tcW w:w="3500" w:type="dxa"/>
            <w:tcMar>
              <w:top w:w="80" w:type="dxa"/>
              <w:left w:w="90" w:type="dxa"/>
              <w:bottom w:w="80" w:type="dxa"/>
              <w:right w:w="90" w:type="dxa"/>
            </w:tcMar>
            <w:vAlign w:val="center"/>
          </w:tcPr>
          <w:p w14:paraId="3C9ACCF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定位授权证据、对象、关系、版本与关联活动。</w:t>
            </w:r>
          </w:p>
        </w:tc>
        <w:tc>
          <w:tcPr>
            <w:tcW w:w="3650" w:type="dxa"/>
            <w:tcMar>
              <w:top w:w="80" w:type="dxa"/>
              <w:left w:w="90" w:type="dxa"/>
              <w:bottom w:w="80" w:type="dxa"/>
              <w:right w:w="90" w:type="dxa"/>
            </w:tcMar>
            <w:vAlign w:val="center"/>
          </w:tcPr>
          <w:p w14:paraId="19B6224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来源、有效期、状态、权限范围和缺失说明。</w:t>
            </w:r>
          </w:p>
        </w:tc>
      </w:tr>
      <w:tr w:rsidR="00A6595D" w14:paraId="123F235E" w14:textId="77777777">
        <w:trPr>
          <w:cantSplit/>
          <w:jc w:val="center"/>
        </w:trPr>
        <w:tc>
          <w:tcPr>
            <w:tcW w:w="1850" w:type="dxa"/>
            <w:tcMar>
              <w:top w:w="80" w:type="dxa"/>
              <w:left w:w="90" w:type="dxa"/>
              <w:bottom w:w="80" w:type="dxa"/>
              <w:right w:w="90" w:type="dxa"/>
            </w:tcMar>
            <w:vAlign w:val="center"/>
          </w:tcPr>
          <w:p w14:paraId="543EE52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产品与客群校验</w:t>
            </w:r>
            <w:proofErr w:type="spellEnd"/>
          </w:p>
        </w:tc>
        <w:tc>
          <w:tcPr>
            <w:tcW w:w="3500" w:type="dxa"/>
            <w:tcMar>
              <w:top w:w="80" w:type="dxa"/>
              <w:left w:w="90" w:type="dxa"/>
              <w:bottom w:w="80" w:type="dxa"/>
              <w:right w:w="90" w:type="dxa"/>
            </w:tcMar>
            <w:vAlign w:val="center"/>
          </w:tcPr>
          <w:p w14:paraId="0BE9498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检查资格、库存、价格、权益、授权、保护</w:t>
            </w:r>
            <w:proofErr w:type="gramStart"/>
            <w:r>
              <w:rPr>
                <w:rFonts w:ascii="Times New Roman" w:hAnsi="Times New Roman" w:cs="Times New Roman"/>
                <w:color w:val="000000"/>
                <w:sz w:val="19"/>
                <w:lang w:eastAsia="zh-CN"/>
              </w:rPr>
              <w:t>名单与频控</w:t>
            </w:r>
            <w:proofErr w:type="gramEnd"/>
            <w:r>
              <w:rPr>
                <w:rFonts w:ascii="Times New Roman" w:hAnsi="Times New Roman" w:cs="Times New Roman"/>
                <w:color w:val="000000"/>
                <w:sz w:val="19"/>
                <w:lang w:eastAsia="zh-CN"/>
              </w:rPr>
              <w:t>。</w:t>
            </w:r>
          </w:p>
        </w:tc>
        <w:tc>
          <w:tcPr>
            <w:tcW w:w="3650" w:type="dxa"/>
            <w:tcMar>
              <w:top w:w="80" w:type="dxa"/>
              <w:left w:w="90" w:type="dxa"/>
              <w:bottom w:w="80" w:type="dxa"/>
              <w:right w:w="90" w:type="dxa"/>
            </w:tcMar>
            <w:vAlign w:val="center"/>
          </w:tcPr>
          <w:p w14:paraId="0FB79E4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通过</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失败、</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可用原因、适用条件和规则依据。</w:t>
            </w:r>
          </w:p>
        </w:tc>
      </w:tr>
      <w:tr w:rsidR="00A6595D" w14:paraId="40249743" w14:textId="77777777">
        <w:trPr>
          <w:cantSplit/>
          <w:jc w:val="center"/>
        </w:trPr>
        <w:tc>
          <w:tcPr>
            <w:tcW w:w="1850" w:type="dxa"/>
            <w:tcMar>
              <w:top w:w="80" w:type="dxa"/>
              <w:left w:w="90" w:type="dxa"/>
              <w:bottom w:w="80" w:type="dxa"/>
              <w:right w:w="90" w:type="dxa"/>
            </w:tcMar>
            <w:vAlign w:val="center"/>
          </w:tcPr>
          <w:p w14:paraId="1B3C9B6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活动与内容检查</w:t>
            </w:r>
            <w:proofErr w:type="spellEnd"/>
          </w:p>
        </w:tc>
        <w:tc>
          <w:tcPr>
            <w:tcW w:w="3500" w:type="dxa"/>
            <w:tcMar>
              <w:top w:w="80" w:type="dxa"/>
              <w:left w:w="90" w:type="dxa"/>
              <w:bottom w:w="80" w:type="dxa"/>
              <w:right w:w="90" w:type="dxa"/>
            </w:tcMar>
            <w:vAlign w:val="center"/>
          </w:tcPr>
          <w:p w14:paraId="7F217DA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生成候选内容、检查渠道规格、预算、审批与状态。</w:t>
            </w:r>
          </w:p>
        </w:tc>
        <w:tc>
          <w:tcPr>
            <w:tcW w:w="3650" w:type="dxa"/>
            <w:tcMar>
              <w:top w:w="80" w:type="dxa"/>
              <w:left w:w="90" w:type="dxa"/>
              <w:bottom w:w="80" w:type="dxa"/>
              <w:right w:w="90" w:type="dxa"/>
            </w:tcMar>
            <w:vAlign w:val="center"/>
          </w:tcPr>
          <w:p w14:paraId="42DD557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敏感项、审批要求、渠道限制和下一步人工动作。</w:t>
            </w:r>
          </w:p>
        </w:tc>
      </w:tr>
      <w:tr w:rsidR="00A6595D" w14:paraId="6BB5EED0" w14:textId="77777777">
        <w:trPr>
          <w:cantSplit/>
          <w:jc w:val="center"/>
        </w:trPr>
        <w:tc>
          <w:tcPr>
            <w:tcW w:w="1850" w:type="dxa"/>
            <w:tcMar>
              <w:top w:w="80" w:type="dxa"/>
              <w:left w:w="90" w:type="dxa"/>
              <w:bottom w:w="80" w:type="dxa"/>
              <w:right w:w="90" w:type="dxa"/>
            </w:tcMar>
            <w:vAlign w:val="center"/>
          </w:tcPr>
          <w:p w14:paraId="56CBC7C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执行与效果分析</w:t>
            </w:r>
            <w:proofErr w:type="spellEnd"/>
          </w:p>
        </w:tc>
        <w:tc>
          <w:tcPr>
            <w:tcW w:w="3500" w:type="dxa"/>
            <w:tcMar>
              <w:top w:w="80" w:type="dxa"/>
              <w:left w:w="90" w:type="dxa"/>
              <w:bottom w:w="80" w:type="dxa"/>
              <w:right w:w="90" w:type="dxa"/>
            </w:tcMar>
            <w:vAlign w:val="center"/>
          </w:tcPr>
          <w:p w14:paraId="62BCAA8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读取回传事件、漏斗、异常和归因候选。</w:t>
            </w:r>
          </w:p>
        </w:tc>
        <w:tc>
          <w:tcPr>
            <w:tcW w:w="3650" w:type="dxa"/>
            <w:tcMar>
              <w:top w:w="80" w:type="dxa"/>
              <w:left w:w="90" w:type="dxa"/>
              <w:bottom w:w="80" w:type="dxa"/>
              <w:right w:w="90" w:type="dxa"/>
            </w:tcMar>
            <w:vAlign w:val="center"/>
          </w:tcPr>
          <w:p w14:paraId="7AE62F6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统计口径、时间窗、缺失数据、样本边界和置信提示。</w:t>
            </w:r>
          </w:p>
        </w:tc>
      </w:tr>
    </w:tbl>
    <w:p w14:paraId="3D97A4C3" w14:textId="77777777" w:rsidR="00A6595D" w:rsidRDefault="00A6595D">
      <w:pPr>
        <w:spacing w:before="20" w:after="20" w:line="240" w:lineRule="auto"/>
        <w:jc w:val="both"/>
        <w:rPr>
          <w:rFonts w:ascii="Times New Roman" w:hAnsi="Times New Roman" w:cs="Times New Roman"/>
          <w:lang w:eastAsia="zh-CN"/>
        </w:rPr>
      </w:pPr>
    </w:p>
    <w:p w14:paraId="7D98A8C6"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工具调用失败不应被模型自行掩盖。系统需要区分可重试的暂时性失败、不可重试的参数或权限错误、需要人工介入的业务冲突和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降级的知识缺失。现有客户端对</w:t>
      </w:r>
      <w:r>
        <w:rPr>
          <w:rFonts w:ascii="Times New Roman" w:hAnsi="Times New Roman" w:cs="Times New Roman"/>
          <w:color w:val="000000"/>
          <w:lang w:eastAsia="zh-CN"/>
        </w:rPr>
        <w:t xml:space="preserve"> 429</w:t>
      </w:r>
      <w:r>
        <w:rPr>
          <w:rFonts w:ascii="Times New Roman" w:hAnsi="Times New Roman" w:cs="Times New Roman"/>
          <w:color w:val="000000"/>
          <w:lang w:eastAsia="zh-CN"/>
        </w:rPr>
        <w:t>、</w:t>
      </w:r>
      <w:r>
        <w:rPr>
          <w:rFonts w:ascii="Times New Roman" w:hAnsi="Times New Roman" w:cs="Times New Roman"/>
          <w:color w:val="000000"/>
          <w:lang w:eastAsia="zh-CN"/>
        </w:rPr>
        <w:t>502</w:t>
      </w:r>
      <w:r>
        <w:rPr>
          <w:rFonts w:ascii="Times New Roman" w:hAnsi="Times New Roman" w:cs="Times New Roman"/>
          <w:color w:val="000000"/>
          <w:lang w:eastAsia="zh-CN"/>
        </w:rPr>
        <w:t>、</w:t>
      </w:r>
      <w:r>
        <w:rPr>
          <w:rFonts w:ascii="Times New Roman" w:hAnsi="Times New Roman" w:cs="Times New Roman"/>
          <w:color w:val="000000"/>
          <w:lang w:eastAsia="zh-CN"/>
        </w:rPr>
        <w:t>503</w:t>
      </w:r>
      <w:r>
        <w:rPr>
          <w:rFonts w:ascii="Times New Roman" w:hAnsi="Times New Roman" w:cs="Times New Roman"/>
          <w:color w:val="000000"/>
          <w:lang w:eastAsia="zh-CN"/>
        </w:rPr>
        <w:t>、</w:t>
      </w:r>
      <w:r>
        <w:rPr>
          <w:rFonts w:ascii="Times New Roman" w:hAnsi="Times New Roman" w:cs="Times New Roman"/>
          <w:color w:val="000000"/>
          <w:lang w:eastAsia="zh-CN"/>
        </w:rPr>
        <w:t xml:space="preserve">504 </w:t>
      </w:r>
      <w:r>
        <w:rPr>
          <w:rFonts w:ascii="Times New Roman" w:hAnsi="Times New Roman" w:cs="Times New Roman"/>
          <w:color w:val="000000"/>
          <w:lang w:eastAsia="zh-CN"/>
        </w:rPr>
        <w:t>及连接类异常实施最多</w:t>
      </w:r>
      <w:r>
        <w:rPr>
          <w:rFonts w:ascii="Times New Roman" w:hAnsi="Times New Roman" w:cs="Times New Roman"/>
          <w:color w:val="000000"/>
          <w:lang w:eastAsia="zh-CN"/>
        </w:rPr>
        <w:t xml:space="preserve"> 3 </w:t>
      </w:r>
      <w:r>
        <w:rPr>
          <w:rFonts w:ascii="Times New Roman" w:hAnsi="Times New Roman" w:cs="Times New Roman"/>
          <w:color w:val="000000"/>
          <w:lang w:eastAsia="zh-CN"/>
        </w:rPr>
        <w:t>次指数退避重试；非瞬时</w:t>
      </w:r>
      <w:r>
        <w:rPr>
          <w:rFonts w:ascii="Times New Roman" w:hAnsi="Times New Roman" w:cs="Times New Roman"/>
          <w:color w:val="000000"/>
          <w:lang w:eastAsia="zh-CN"/>
        </w:rPr>
        <w:t xml:space="preserve"> 4xx </w:t>
      </w:r>
      <w:r>
        <w:rPr>
          <w:rFonts w:ascii="Times New Roman" w:hAnsi="Times New Roman" w:cs="Times New Roman"/>
          <w:color w:val="000000"/>
          <w:lang w:eastAsia="zh-CN"/>
        </w:rPr>
        <w:t>错误立即失败；异常信息经过脱敏后记录。此类策略保证问题可诊断，也防止模型为了给出看似完整的回答而编造不存在的工具结果。</w:t>
      </w:r>
    </w:p>
    <w:p w14:paraId="648FAF42" w14:textId="77777777" w:rsidR="00A6595D" w:rsidRDefault="00000000">
      <w:pPr>
        <w:pStyle w:val="31"/>
        <w:spacing w:before="140" w:after="40" w:line="300" w:lineRule="auto"/>
        <w:rPr>
          <w:rFonts w:ascii="Times New Roman" w:hAnsi="Times New Roman" w:cs="Times New Roman"/>
        </w:rPr>
      </w:pPr>
      <w:bookmarkStart w:id="40" w:name="_Toc3741"/>
      <w:proofErr w:type="gramStart"/>
      <w:r>
        <w:rPr>
          <w:rFonts w:ascii="Times New Roman" w:eastAsia="楷体" w:hAnsi="Times New Roman" w:cs="Times New Roman"/>
        </w:rPr>
        <w:t xml:space="preserve">3.2.10  </w:t>
      </w:r>
      <w:proofErr w:type="spellStart"/>
      <w:r>
        <w:rPr>
          <w:rFonts w:ascii="Times New Roman" w:eastAsia="楷体" w:hAnsi="Times New Roman" w:cs="Times New Roman"/>
        </w:rPr>
        <w:t>模型工程</w:t>
      </w:r>
      <w:proofErr w:type="gramEnd"/>
      <w:r>
        <w:rPr>
          <w:rFonts w:ascii="Times New Roman" w:eastAsia="楷体" w:hAnsi="Times New Roman" w:cs="Times New Roman"/>
        </w:rPr>
        <w:t>、性能优化与成本控制</w:t>
      </w:r>
      <w:bookmarkEnd w:id="40"/>
      <w:proofErr w:type="spellEnd"/>
    </w:p>
    <w:p w14:paraId="77437694"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模型工程的核心不是单纯追求更长回答，而是使不同任务在可接受的质量、时延和成本范围内完成。平台为每次模型调用记录模型名称、请求</w:t>
      </w:r>
      <w:r>
        <w:rPr>
          <w:rFonts w:ascii="Times New Roman" w:hAnsi="Times New Roman" w:cs="Times New Roman"/>
          <w:color w:val="000000"/>
          <w:lang w:eastAsia="zh-CN"/>
        </w:rPr>
        <w:t>/</w:t>
      </w:r>
      <w:r>
        <w:rPr>
          <w:rFonts w:ascii="Times New Roman" w:hAnsi="Times New Roman" w:cs="Times New Roman"/>
          <w:color w:val="000000"/>
          <w:lang w:eastAsia="zh-CN"/>
        </w:rPr>
        <w:t>生成</w:t>
      </w:r>
      <w:r>
        <w:rPr>
          <w:rFonts w:ascii="Times New Roman" w:hAnsi="Times New Roman" w:cs="Times New Roman"/>
          <w:color w:val="000000"/>
          <w:lang w:eastAsia="zh-CN"/>
        </w:rPr>
        <w:t xml:space="preserve"> Token</w:t>
      </w:r>
      <w:r>
        <w:rPr>
          <w:rFonts w:ascii="Times New Roman" w:hAnsi="Times New Roman" w:cs="Times New Roman"/>
          <w:color w:val="000000"/>
          <w:lang w:eastAsia="zh-CN"/>
        </w:rPr>
        <w:t>、总</w:t>
      </w:r>
      <w:r>
        <w:rPr>
          <w:rFonts w:ascii="Times New Roman" w:hAnsi="Times New Roman" w:cs="Times New Roman"/>
          <w:color w:val="000000"/>
          <w:lang w:eastAsia="zh-CN"/>
        </w:rPr>
        <w:t xml:space="preserve"> Token</w:t>
      </w:r>
      <w:r>
        <w:rPr>
          <w:rFonts w:ascii="Times New Roman" w:hAnsi="Times New Roman" w:cs="Times New Roman"/>
          <w:color w:val="000000"/>
          <w:lang w:eastAsia="zh-CN"/>
        </w:rPr>
        <w:t>、耗时、重试次数、错误、工具调用与最终状态。这些运行数据可用于发现某类任务是否频繁陷入多轮规划、是否重复检索同一对象、是否因无效上下文导致回答冗长，也可用于比较云端百</w:t>
      </w:r>
      <w:proofErr w:type="gramStart"/>
      <w:r>
        <w:rPr>
          <w:rFonts w:ascii="Times New Roman" w:hAnsi="Times New Roman" w:cs="Times New Roman"/>
          <w:color w:val="000000"/>
          <w:lang w:eastAsia="zh-CN"/>
        </w:rPr>
        <w:t>炼服务</w:t>
      </w:r>
      <w:proofErr w:type="gramEnd"/>
      <w:r>
        <w:rPr>
          <w:rFonts w:ascii="Times New Roman" w:hAnsi="Times New Roman" w:cs="Times New Roman"/>
          <w:color w:val="000000"/>
          <w:lang w:eastAsia="zh-CN"/>
        </w:rPr>
        <w:t>和内置</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Qwen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模型在相同任务中的资源消耗。</w:t>
      </w:r>
    </w:p>
    <w:p w14:paraId="7228F26A"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对于复杂问题，性能优化采用分层策略：首先通过智能</w:t>
      </w:r>
      <w:proofErr w:type="gramStart"/>
      <w:r>
        <w:rPr>
          <w:rFonts w:ascii="Times New Roman" w:hAnsi="Times New Roman" w:cs="Times New Roman"/>
          <w:color w:val="000000"/>
          <w:lang w:eastAsia="zh-CN"/>
        </w:rPr>
        <w:t>域选择</w:t>
      </w:r>
      <w:proofErr w:type="gramEnd"/>
      <w:r>
        <w:rPr>
          <w:rFonts w:ascii="Times New Roman" w:hAnsi="Times New Roman" w:cs="Times New Roman"/>
          <w:color w:val="000000"/>
          <w:lang w:eastAsia="zh-CN"/>
        </w:rPr>
        <w:t>和对象过滤缩小上下文；其次对固定规则、产品事实和已确认本体关系实施缓存与版本控制；再次对可</w:t>
      </w:r>
      <w:r>
        <w:rPr>
          <w:rFonts w:ascii="Times New Roman" w:hAnsi="Times New Roman" w:cs="Times New Roman"/>
          <w:color w:val="000000"/>
          <w:lang w:eastAsia="zh-CN"/>
        </w:rPr>
        <w:lastRenderedPageBreak/>
        <w:t>并行的查询与校验进行调度；最后才考虑减少模型轮次或切换模型。任何优化都不得删除证据、跳过规则或取消人工门禁。尤其在涉及权益、库存和预算时，较短的推理</w:t>
      </w:r>
      <w:proofErr w:type="gramStart"/>
      <w:r>
        <w:rPr>
          <w:rFonts w:ascii="Times New Roman" w:hAnsi="Times New Roman" w:cs="Times New Roman"/>
          <w:color w:val="000000"/>
          <w:lang w:eastAsia="zh-CN"/>
        </w:rPr>
        <w:t>链必须</w:t>
      </w:r>
      <w:proofErr w:type="gramEnd"/>
      <w:r>
        <w:rPr>
          <w:rFonts w:ascii="Times New Roman" w:hAnsi="Times New Roman" w:cs="Times New Roman"/>
          <w:color w:val="000000"/>
          <w:lang w:eastAsia="zh-CN"/>
        </w:rPr>
        <w:t>以事实与安全</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受损为前提。</w:t>
      </w:r>
    </w:p>
    <w:tbl>
      <w:tblPr>
        <w:tblStyle w:val="af4"/>
        <w:tblW w:w="9000" w:type="dxa"/>
        <w:jc w:val="center"/>
        <w:tblLayout w:type="fixed"/>
        <w:tblLook w:val="04A0" w:firstRow="1" w:lastRow="0" w:firstColumn="1" w:lastColumn="0" w:noHBand="0" w:noVBand="1"/>
      </w:tblPr>
      <w:tblGrid>
        <w:gridCol w:w="1600"/>
        <w:gridCol w:w="3800"/>
        <w:gridCol w:w="3600"/>
      </w:tblGrid>
      <w:tr w:rsidR="00A6595D" w14:paraId="334805A3" w14:textId="77777777">
        <w:trPr>
          <w:cantSplit/>
          <w:tblHeader/>
          <w:jc w:val="center"/>
        </w:trPr>
        <w:tc>
          <w:tcPr>
            <w:tcW w:w="1600" w:type="dxa"/>
            <w:shd w:val="clear" w:color="auto" w:fill="F2F2F2"/>
            <w:tcMar>
              <w:top w:w="80" w:type="dxa"/>
              <w:left w:w="90" w:type="dxa"/>
              <w:bottom w:w="80" w:type="dxa"/>
              <w:right w:w="90" w:type="dxa"/>
            </w:tcMar>
            <w:vAlign w:val="center"/>
          </w:tcPr>
          <w:p w14:paraId="27E8C70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优化对象</w:t>
            </w:r>
            <w:proofErr w:type="spellEnd"/>
          </w:p>
        </w:tc>
        <w:tc>
          <w:tcPr>
            <w:tcW w:w="3800" w:type="dxa"/>
            <w:shd w:val="clear" w:color="auto" w:fill="F2F2F2"/>
            <w:tcMar>
              <w:top w:w="80" w:type="dxa"/>
              <w:left w:w="90" w:type="dxa"/>
              <w:bottom w:w="80" w:type="dxa"/>
              <w:right w:w="90" w:type="dxa"/>
            </w:tcMar>
            <w:vAlign w:val="center"/>
          </w:tcPr>
          <w:p w14:paraId="2827BDB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可采取的工程措施</w:t>
            </w:r>
            <w:proofErr w:type="spellEnd"/>
          </w:p>
        </w:tc>
        <w:tc>
          <w:tcPr>
            <w:tcW w:w="3600" w:type="dxa"/>
            <w:shd w:val="clear" w:color="auto" w:fill="F2F2F2"/>
            <w:tcMar>
              <w:top w:w="80" w:type="dxa"/>
              <w:left w:w="90" w:type="dxa"/>
              <w:bottom w:w="80" w:type="dxa"/>
              <w:right w:w="90" w:type="dxa"/>
            </w:tcMar>
            <w:vAlign w:val="center"/>
          </w:tcPr>
          <w:p w14:paraId="17A515F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需持续观测的副作用</w:t>
            </w:r>
            <w:proofErr w:type="spellEnd"/>
          </w:p>
        </w:tc>
      </w:tr>
      <w:tr w:rsidR="00A6595D" w14:paraId="2AA56C35" w14:textId="77777777">
        <w:trPr>
          <w:cantSplit/>
          <w:jc w:val="center"/>
        </w:trPr>
        <w:tc>
          <w:tcPr>
            <w:tcW w:w="1600" w:type="dxa"/>
            <w:tcMar>
              <w:top w:w="80" w:type="dxa"/>
              <w:left w:w="90" w:type="dxa"/>
              <w:bottom w:w="80" w:type="dxa"/>
              <w:right w:w="90" w:type="dxa"/>
            </w:tcMar>
            <w:vAlign w:val="center"/>
          </w:tcPr>
          <w:p w14:paraId="6D0D097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上下文规模</w:t>
            </w:r>
            <w:proofErr w:type="spellEnd"/>
          </w:p>
        </w:tc>
        <w:tc>
          <w:tcPr>
            <w:tcW w:w="3800" w:type="dxa"/>
            <w:tcMar>
              <w:top w:w="80" w:type="dxa"/>
              <w:left w:w="90" w:type="dxa"/>
              <w:bottom w:w="80" w:type="dxa"/>
              <w:right w:w="90" w:type="dxa"/>
            </w:tcMar>
            <w:vAlign w:val="center"/>
          </w:tcPr>
          <w:p w14:paraId="28301BF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按智能域、对象类型、有效期和权限过滤；对重复片段去重。</w:t>
            </w:r>
          </w:p>
        </w:tc>
        <w:tc>
          <w:tcPr>
            <w:tcW w:w="3600" w:type="dxa"/>
            <w:tcMar>
              <w:top w:w="80" w:type="dxa"/>
              <w:left w:w="90" w:type="dxa"/>
              <w:bottom w:w="80" w:type="dxa"/>
              <w:right w:w="90" w:type="dxa"/>
            </w:tcMar>
            <w:vAlign w:val="center"/>
          </w:tcPr>
          <w:p w14:paraId="58AE1D4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是否遗漏关键证据、降低解释完整性或引入过期信息。</w:t>
            </w:r>
          </w:p>
        </w:tc>
      </w:tr>
      <w:tr w:rsidR="00A6595D" w14:paraId="36E50375" w14:textId="77777777">
        <w:trPr>
          <w:cantSplit/>
          <w:jc w:val="center"/>
        </w:trPr>
        <w:tc>
          <w:tcPr>
            <w:tcW w:w="1600" w:type="dxa"/>
            <w:tcMar>
              <w:top w:w="80" w:type="dxa"/>
              <w:left w:w="90" w:type="dxa"/>
              <w:bottom w:w="80" w:type="dxa"/>
              <w:right w:w="90" w:type="dxa"/>
            </w:tcMar>
            <w:vAlign w:val="center"/>
          </w:tcPr>
          <w:p w14:paraId="2734F11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工具循环</w:t>
            </w:r>
            <w:proofErr w:type="spellEnd"/>
          </w:p>
        </w:tc>
        <w:tc>
          <w:tcPr>
            <w:tcW w:w="3800" w:type="dxa"/>
            <w:tcMar>
              <w:top w:w="80" w:type="dxa"/>
              <w:left w:w="90" w:type="dxa"/>
              <w:bottom w:w="80" w:type="dxa"/>
              <w:right w:w="90" w:type="dxa"/>
            </w:tcMar>
            <w:vAlign w:val="center"/>
          </w:tcPr>
          <w:p w14:paraId="3510DB6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为常用查询设置短路条件、会话级缓存和明确的终止规则。</w:t>
            </w:r>
          </w:p>
        </w:tc>
        <w:tc>
          <w:tcPr>
            <w:tcW w:w="3600" w:type="dxa"/>
            <w:tcMar>
              <w:top w:w="80" w:type="dxa"/>
              <w:left w:w="90" w:type="dxa"/>
              <w:bottom w:w="80" w:type="dxa"/>
              <w:right w:w="90" w:type="dxa"/>
            </w:tcMar>
            <w:vAlign w:val="center"/>
          </w:tcPr>
          <w:p w14:paraId="62BE3AD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是否因过早终止导致未完成必要的资格或规则检查。</w:t>
            </w:r>
          </w:p>
        </w:tc>
      </w:tr>
      <w:tr w:rsidR="00A6595D" w14:paraId="1E7992FC" w14:textId="77777777">
        <w:trPr>
          <w:cantSplit/>
          <w:jc w:val="center"/>
        </w:trPr>
        <w:tc>
          <w:tcPr>
            <w:tcW w:w="1600" w:type="dxa"/>
            <w:tcMar>
              <w:top w:w="80" w:type="dxa"/>
              <w:left w:w="90" w:type="dxa"/>
              <w:bottom w:w="80" w:type="dxa"/>
              <w:right w:w="90" w:type="dxa"/>
            </w:tcMar>
            <w:vAlign w:val="center"/>
          </w:tcPr>
          <w:p w14:paraId="0AC26AC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模型路由</w:t>
            </w:r>
            <w:proofErr w:type="spellEnd"/>
          </w:p>
        </w:tc>
        <w:tc>
          <w:tcPr>
            <w:tcW w:w="3800" w:type="dxa"/>
            <w:tcMar>
              <w:top w:w="80" w:type="dxa"/>
              <w:left w:w="90" w:type="dxa"/>
              <w:bottom w:w="80" w:type="dxa"/>
              <w:right w:w="90" w:type="dxa"/>
            </w:tcMar>
            <w:vAlign w:val="center"/>
          </w:tcPr>
          <w:p w14:paraId="5F884FB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将结构化、分类和关系抽取等任务逐步对照到内置</w:t>
            </w:r>
            <w:r>
              <w:rPr>
                <w:rFonts w:ascii="Times New Roman" w:hAnsi="Times New Roman" w:cs="Times New Roman"/>
                <w:color w:val="000000"/>
                <w:sz w:val="19"/>
                <w:lang w:eastAsia="zh-CN"/>
              </w:rPr>
              <w:t xml:space="preserve"> </w:t>
            </w:r>
            <w:proofErr w:type="spellStart"/>
            <w:r>
              <w:rPr>
                <w:rFonts w:ascii="Times New Roman" w:hAnsi="Times New Roman" w:cs="Times New Roman"/>
                <w:color w:val="000000"/>
                <w:sz w:val="19"/>
                <w:lang w:eastAsia="zh-CN"/>
              </w:rPr>
              <w:t>Qwen</w:t>
            </w:r>
            <w:proofErr w:type="spellEnd"/>
            <w:r>
              <w:rPr>
                <w:rFonts w:ascii="Times New Roman" w:hAnsi="Times New Roman" w:cs="Times New Roman"/>
                <w:color w:val="000000"/>
                <w:sz w:val="19"/>
                <w:lang w:eastAsia="zh-CN"/>
              </w:rPr>
              <w:t>。</w:t>
            </w:r>
          </w:p>
        </w:tc>
        <w:tc>
          <w:tcPr>
            <w:tcW w:w="3600" w:type="dxa"/>
            <w:tcMar>
              <w:top w:w="80" w:type="dxa"/>
              <w:left w:w="90" w:type="dxa"/>
              <w:bottom w:w="80" w:type="dxa"/>
              <w:right w:w="90" w:type="dxa"/>
            </w:tcMar>
            <w:vAlign w:val="center"/>
          </w:tcPr>
          <w:p w14:paraId="0B678C2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质量波动、人工修改、失败率、回退频率和安全边界。</w:t>
            </w:r>
          </w:p>
        </w:tc>
      </w:tr>
      <w:tr w:rsidR="00A6595D" w14:paraId="21753E8B" w14:textId="77777777">
        <w:trPr>
          <w:cantSplit/>
          <w:jc w:val="center"/>
        </w:trPr>
        <w:tc>
          <w:tcPr>
            <w:tcW w:w="1600" w:type="dxa"/>
            <w:tcMar>
              <w:top w:w="80" w:type="dxa"/>
              <w:left w:w="90" w:type="dxa"/>
              <w:bottom w:w="80" w:type="dxa"/>
              <w:right w:w="90" w:type="dxa"/>
            </w:tcMar>
            <w:vAlign w:val="center"/>
          </w:tcPr>
          <w:p w14:paraId="390891F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运行容量</w:t>
            </w:r>
            <w:proofErr w:type="spellEnd"/>
          </w:p>
        </w:tc>
        <w:tc>
          <w:tcPr>
            <w:tcW w:w="3800" w:type="dxa"/>
            <w:tcMar>
              <w:top w:w="80" w:type="dxa"/>
              <w:left w:w="90" w:type="dxa"/>
              <w:bottom w:w="80" w:type="dxa"/>
              <w:right w:w="90" w:type="dxa"/>
            </w:tcMar>
            <w:vAlign w:val="center"/>
          </w:tcPr>
          <w:p w14:paraId="18D437A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设置</w:t>
            </w:r>
            <w:proofErr w:type="gramStart"/>
            <w:r>
              <w:rPr>
                <w:rFonts w:ascii="Times New Roman" w:hAnsi="Times New Roman" w:cs="Times New Roman"/>
                <w:color w:val="000000"/>
                <w:sz w:val="19"/>
                <w:lang w:eastAsia="zh-CN"/>
              </w:rPr>
              <w:t>租户级</w:t>
            </w:r>
            <w:proofErr w:type="gramEnd"/>
            <w:r>
              <w:rPr>
                <w:rFonts w:ascii="Times New Roman" w:hAnsi="Times New Roman" w:cs="Times New Roman"/>
                <w:color w:val="000000"/>
                <w:sz w:val="19"/>
                <w:lang w:eastAsia="zh-CN"/>
              </w:rPr>
              <w:t>并发上限、调用预算告警、限流与熔断策略。</w:t>
            </w:r>
          </w:p>
        </w:tc>
        <w:tc>
          <w:tcPr>
            <w:tcW w:w="3600" w:type="dxa"/>
            <w:tcMar>
              <w:top w:w="80" w:type="dxa"/>
              <w:left w:w="90" w:type="dxa"/>
              <w:bottom w:w="80" w:type="dxa"/>
              <w:right w:w="90" w:type="dxa"/>
            </w:tcMar>
            <w:vAlign w:val="center"/>
          </w:tcPr>
          <w:p w14:paraId="2066C3E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高峰期排队时延、服务</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可用和跨租户资源争用。</w:t>
            </w:r>
          </w:p>
        </w:tc>
      </w:tr>
    </w:tbl>
    <w:p w14:paraId="29ED2FFE" w14:textId="77777777" w:rsidR="00A6595D" w:rsidRDefault="00A6595D">
      <w:pPr>
        <w:spacing w:before="20" w:after="20" w:line="240" w:lineRule="auto"/>
        <w:jc w:val="both"/>
        <w:rPr>
          <w:rFonts w:ascii="Times New Roman" w:hAnsi="Times New Roman" w:cs="Times New Roman"/>
          <w:lang w:eastAsia="zh-CN"/>
        </w:rPr>
      </w:pPr>
    </w:p>
    <w:p w14:paraId="0B56E06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成本控制同样应当是可解释的。模型调用预算不能只按总</w:t>
      </w:r>
      <w:r>
        <w:rPr>
          <w:rFonts w:ascii="Times New Roman" w:hAnsi="Times New Roman" w:cs="Times New Roman"/>
          <w:color w:val="000000"/>
          <w:lang w:eastAsia="zh-CN"/>
        </w:rPr>
        <w:t xml:space="preserve"> Token </w:t>
      </w:r>
      <w:r>
        <w:rPr>
          <w:rFonts w:ascii="Times New Roman" w:hAnsi="Times New Roman" w:cs="Times New Roman"/>
          <w:color w:val="000000"/>
          <w:lang w:eastAsia="zh-CN"/>
        </w:rPr>
        <w:t>限制，还应与任务价值、风险等级和人工审核收益结合。例如，对低风险的分类任务可优先使用通过对照门槛的本地模型；对</w:t>
      </w:r>
      <w:proofErr w:type="gramStart"/>
      <w:r>
        <w:rPr>
          <w:rFonts w:ascii="Times New Roman" w:hAnsi="Times New Roman" w:cs="Times New Roman"/>
          <w:color w:val="000000"/>
          <w:lang w:eastAsia="zh-CN"/>
        </w:rPr>
        <w:t>跨对象</w:t>
      </w:r>
      <w:proofErr w:type="gramEnd"/>
      <w:r>
        <w:rPr>
          <w:rFonts w:ascii="Times New Roman" w:hAnsi="Times New Roman" w:cs="Times New Roman"/>
          <w:color w:val="000000"/>
          <w:lang w:eastAsia="zh-CN"/>
        </w:rPr>
        <w:t>复杂分析可暂用</w:t>
      </w:r>
      <w:proofErr w:type="gramStart"/>
      <w:r>
        <w:rPr>
          <w:rFonts w:ascii="Times New Roman" w:hAnsi="Times New Roman" w:cs="Times New Roman"/>
          <w:color w:val="000000"/>
          <w:lang w:eastAsia="zh-CN"/>
        </w:rPr>
        <w:t>百炼主用</w:t>
      </w:r>
      <w:proofErr w:type="gramEnd"/>
      <w:r>
        <w:rPr>
          <w:rFonts w:ascii="Times New Roman" w:hAnsi="Times New Roman" w:cs="Times New Roman"/>
          <w:color w:val="000000"/>
          <w:lang w:eastAsia="zh-CN"/>
        </w:rPr>
        <w:t>链路；对需要真实发布的活动，即使模型调用成本较低，也必须保留规则和审核成本。平台的目标是用可观测的数据支持决策，而不是简单将成本压缩到最低。</w:t>
      </w:r>
    </w:p>
    <w:p w14:paraId="1EEC24BE" w14:textId="77777777" w:rsidR="00A6595D" w:rsidRDefault="00000000">
      <w:pPr>
        <w:pStyle w:val="31"/>
        <w:spacing w:before="140" w:after="40" w:line="300" w:lineRule="auto"/>
        <w:rPr>
          <w:rFonts w:ascii="Times New Roman" w:hAnsi="Times New Roman" w:cs="Times New Roman"/>
          <w:lang w:eastAsia="zh-CN"/>
        </w:rPr>
      </w:pPr>
      <w:bookmarkStart w:id="41" w:name="_Toc27360"/>
      <w:r>
        <w:rPr>
          <w:rFonts w:ascii="Times New Roman" w:eastAsia="楷体" w:hAnsi="Times New Roman" w:cs="Times New Roman"/>
          <w:lang w:eastAsia="zh-CN"/>
        </w:rPr>
        <w:t xml:space="preserve">3.2.11  </w:t>
      </w:r>
      <w:r>
        <w:rPr>
          <w:rFonts w:ascii="Times New Roman" w:eastAsia="楷体" w:hAnsi="Times New Roman" w:cs="Times New Roman"/>
          <w:lang w:eastAsia="zh-CN"/>
        </w:rPr>
        <w:t>典型场景的端到端推理拆解</w:t>
      </w:r>
      <w:bookmarkEnd w:id="41"/>
    </w:p>
    <w:p w14:paraId="644A4584"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以</w:t>
      </w:r>
      <w:r>
        <w:rPr>
          <w:rFonts w:ascii="Times New Roman" w:hAnsi="Times New Roman" w:cs="Times New Roman"/>
          <w:color w:val="000000"/>
          <w:lang w:eastAsia="zh-CN"/>
        </w:rPr>
        <w:t>“</w:t>
      </w:r>
      <w:r>
        <w:rPr>
          <w:rFonts w:ascii="Times New Roman" w:hAnsi="Times New Roman" w:cs="Times New Roman"/>
          <w:color w:val="000000"/>
          <w:lang w:eastAsia="zh-CN"/>
        </w:rPr>
        <w:t>上海</w:t>
      </w:r>
      <w:r>
        <w:rPr>
          <w:rFonts w:ascii="Times New Roman" w:hAnsi="Times New Roman" w:cs="Times New Roman"/>
          <w:color w:val="000000"/>
          <w:lang w:eastAsia="zh-CN"/>
        </w:rPr>
        <w:t>—</w:t>
      </w:r>
      <w:r>
        <w:rPr>
          <w:rFonts w:ascii="Times New Roman" w:hAnsi="Times New Roman" w:cs="Times New Roman"/>
          <w:color w:val="000000"/>
          <w:lang w:eastAsia="zh-CN"/>
        </w:rPr>
        <w:t>三亚国庆早鸟</w:t>
      </w:r>
      <w:r>
        <w:rPr>
          <w:rFonts w:ascii="Times New Roman" w:hAnsi="Times New Roman" w:cs="Times New Roman"/>
          <w:color w:val="000000"/>
          <w:lang w:eastAsia="zh-CN"/>
        </w:rPr>
        <w:t>”</w:t>
      </w:r>
      <w:r>
        <w:rPr>
          <w:rFonts w:ascii="Times New Roman" w:hAnsi="Times New Roman" w:cs="Times New Roman"/>
          <w:color w:val="000000"/>
          <w:lang w:eastAsia="zh-CN"/>
        </w:rPr>
        <w:t>场景为例，系统从机会识别开始，而不是从一句</w:t>
      </w:r>
      <w:r>
        <w:rPr>
          <w:rFonts w:ascii="Times New Roman" w:hAnsi="Times New Roman" w:cs="Times New Roman"/>
          <w:color w:val="000000"/>
          <w:lang w:eastAsia="zh-CN"/>
        </w:rPr>
        <w:t>“</w:t>
      </w:r>
      <w:r>
        <w:rPr>
          <w:rFonts w:ascii="Times New Roman" w:hAnsi="Times New Roman" w:cs="Times New Roman"/>
          <w:color w:val="000000"/>
          <w:lang w:eastAsia="zh-CN"/>
        </w:rPr>
        <w:t>请写一条促销文案</w:t>
      </w:r>
      <w:r>
        <w:rPr>
          <w:rFonts w:ascii="Times New Roman" w:hAnsi="Times New Roman" w:cs="Times New Roman"/>
          <w:color w:val="000000"/>
          <w:lang w:eastAsia="zh-CN"/>
        </w:rPr>
        <w:t>”</w:t>
      </w:r>
      <w:r>
        <w:rPr>
          <w:rFonts w:ascii="Times New Roman" w:hAnsi="Times New Roman" w:cs="Times New Roman"/>
          <w:color w:val="000000"/>
          <w:lang w:eastAsia="zh-CN"/>
        </w:rPr>
        <w:t>开始。第一步，外部目的地热度、</w:t>
      </w:r>
      <w:r>
        <w:rPr>
          <w:rFonts w:ascii="Times New Roman" w:hAnsi="Times New Roman" w:cs="Times New Roman"/>
          <w:color w:val="000000"/>
          <w:lang w:eastAsia="zh-CN"/>
        </w:rPr>
        <w:t xml:space="preserve">App </w:t>
      </w:r>
      <w:r>
        <w:rPr>
          <w:rFonts w:ascii="Times New Roman" w:hAnsi="Times New Roman" w:cs="Times New Roman"/>
          <w:color w:val="000000"/>
          <w:lang w:eastAsia="zh-CN"/>
        </w:rPr>
        <w:t>搜索增长、航线供给、客座率观测和预售窗口以来源、时间窗和适用范围进入知识与本体。机会洞察智能域在读取这些已确认或待确认对象后，形成</w:t>
      </w:r>
      <w:r>
        <w:rPr>
          <w:rFonts w:ascii="Times New Roman" w:hAnsi="Times New Roman" w:cs="Times New Roman"/>
          <w:color w:val="000000"/>
          <w:lang w:eastAsia="zh-CN"/>
        </w:rPr>
        <w:t xml:space="preserve"> Opportunity </w:t>
      </w:r>
      <w:r>
        <w:rPr>
          <w:rFonts w:ascii="Times New Roman" w:hAnsi="Times New Roman" w:cs="Times New Roman"/>
          <w:color w:val="000000"/>
          <w:lang w:eastAsia="zh-CN"/>
        </w:rPr>
        <w:t>候选，并说明影响航线、证据、风险和建议时机。若市场信号缺乏来源、经营数据已过期或航线关联不足，系统应返回信息缺口而非强行推荐。</w:t>
      </w:r>
    </w:p>
    <w:p w14:paraId="1059D783"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第二步，客群洞察智能域从授权的聚合画像和行为统计中构造</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AudienceSnapshot</w:t>
      </w:r>
      <w:proofErr w:type="spellEnd"/>
      <w:r>
        <w:rPr>
          <w:rFonts w:ascii="Times New Roman" w:hAnsi="Times New Roman" w:cs="Times New Roman"/>
          <w:color w:val="000000"/>
          <w:lang w:eastAsia="zh-CN"/>
        </w:rPr>
        <w:t>。候选口径可以包含近期搜索、比价期、未出票、家庭出行特征等条件，但必须同时附带营销授权、保护名单、频控、排除规则、客群规模和有效期。系统输出的是可复现的聚合快照而</w:t>
      </w:r>
      <w:proofErr w:type="gramStart"/>
      <w:r>
        <w:rPr>
          <w:rFonts w:ascii="Times New Roman" w:hAnsi="Times New Roman" w:cs="Times New Roman"/>
          <w:color w:val="000000"/>
          <w:lang w:eastAsia="zh-CN"/>
        </w:rPr>
        <w:t>不是旅客</w:t>
      </w:r>
      <w:proofErr w:type="gramEnd"/>
      <w:r>
        <w:rPr>
          <w:rFonts w:ascii="Times New Roman" w:hAnsi="Times New Roman" w:cs="Times New Roman"/>
          <w:color w:val="000000"/>
          <w:lang w:eastAsia="zh-CN"/>
        </w:rPr>
        <w:t>个人名单；营销人员需要确认该快照是否符合业务口径以及是否适合当前活动窗口。</w:t>
      </w:r>
    </w:p>
    <w:p w14:paraId="61AD680C"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lastRenderedPageBreak/>
        <w:t>第三步，产品匹配智能域在已确定的航线、航班和时间窗内，</w:t>
      </w:r>
      <w:proofErr w:type="gramStart"/>
      <w:r>
        <w:rPr>
          <w:rFonts w:ascii="Times New Roman" w:hAnsi="Times New Roman" w:cs="Times New Roman"/>
          <w:color w:val="000000"/>
          <w:lang w:eastAsia="zh-CN"/>
        </w:rPr>
        <w:t>组合早鸟客票</w:t>
      </w:r>
      <w:proofErr w:type="gramEnd"/>
      <w:r>
        <w:rPr>
          <w:rFonts w:ascii="Times New Roman" w:hAnsi="Times New Roman" w:cs="Times New Roman"/>
          <w:color w:val="000000"/>
          <w:lang w:eastAsia="zh-CN"/>
        </w:rPr>
        <w:t>、额外行李、优选座位和目的地权益等候选</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ProductPackage</w:t>
      </w:r>
      <w:proofErr w:type="spellEnd"/>
      <w:r>
        <w:rPr>
          <w:rFonts w:ascii="Times New Roman" w:hAnsi="Times New Roman" w:cs="Times New Roman"/>
          <w:color w:val="000000"/>
          <w:lang w:eastAsia="zh-CN"/>
        </w:rPr>
        <w:t>。模型可以提出主推与替代方案，但工具必须校验库存、适用资格、价格、权益、有效期和交付条件。任何</w:t>
      </w:r>
      <w:r>
        <w:rPr>
          <w:rFonts w:ascii="Times New Roman" w:hAnsi="Times New Roman" w:cs="Times New Roman"/>
          <w:color w:val="000000"/>
          <w:lang w:eastAsia="zh-CN"/>
        </w:rPr>
        <w:t>“</w:t>
      </w:r>
      <w:r>
        <w:rPr>
          <w:rFonts w:ascii="Times New Roman" w:hAnsi="Times New Roman" w:cs="Times New Roman"/>
          <w:color w:val="000000"/>
          <w:lang w:eastAsia="zh-CN"/>
        </w:rPr>
        <w:t>更省心</w:t>
      </w:r>
      <w:r>
        <w:rPr>
          <w:rFonts w:ascii="Times New Roman" w:hAnsi="Times New Roman" w:cs="Times New Roman"/>
          <w:color w:val="000000"/>
          <w:lang w:eastAsia="zh-CN"/>
        </w:rPr>
        <w:t>”“</w:t>
      </w:r>
      <w:r>
        <w:rPr>
          <w:rFonts w:ascii="Times New Roman" w:hAnsi="Times New Roman" w:cs="Times New Roman"/>
          <w:color w:val="000000"/>
          <w:lang w:eastAsia="zh-CN"/>
        </w:rPr>
        <w:t>更优惠</w:t>
      </w:r>
      <w:r>
        <w:rPr>
          <w:rFonts w:ascii="Times New Roman" w:hAnsi="Times New Roman" w:cs="Times New Roman"/>
          <w:color w:val="000000"/>
          <w:lang w:eastAsia="zh-CN"/>
        </w:rPr>
        <w:t>”</w:t>
      </w:r>
      <w:r>
        <w:rPr>
          <w:rFonts w:ascii="Times New Roman" w:hAnsi="Times New Roman" w:cs="Times New Roman"/>
          <w:color w:val="000000"/>
          <w:lang w:eastAsia="zh-CN"/>
        </w:rPr>
        <w:t>等表述都需要能回到已确认的产品事实；无法满足资格或库存条件的组合必须说明</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可用原因，不能被模型包装</w:t>
      </w:r>
      <w:proofErr w:type="gramStart"/>
      <w:r>
        <w:rPr>
          <w:rFonts w:ascii="Times New Roman" w:hAnsi="Times New Roman" w:cs="Times New Roman"/>
          <w:color w:val="000000"/>
          <w:lang w:eastAsia="zh-CN"/>
        </w:rPr>
        <w:t>成对外</w:t>
      </w:r>
      <w:proofErr w:type="gramEnd"/>
      <w:r>
        <w:rPr>
          <w:rFonts w:ascii="Times New Roman" w:hAnsi="Times New Roman" w:cs="Times New Roman"/>
          <w:color w:val="000000"/>
          <w:lang w:eastAsia="zh-CN"/>
        </w:rPr>
        <w:t>承诺。</w:t>
      </w:r>
    </w:p>
    <w:p w14:paraId="547D7BAF"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第四步，活动编排和内容生成</w:t>
      </w:r>
      <w:proofErr w:type="gramStart"/>
      <w:r>
        <w:rPr>
          <w:rFonts w:ascii="Times New Roman" w:hAnsi="Times New Roman" w:cs="Times New Roman"/>
          <w:color w:val="000000"/>
          <w:lang w:eastAsia="zh-CN"/>
        </w:rPr>
        <w:t>智能域将已</w:t>
      </w:r>
      <w:proofErr w:type="gramEnd"/>
      <w:r>
        <w:rPr>
          <w:rFonts w:ascii="Times New Roman" w:hAnsi="Times New Roman" w:cs="Times New Roman"/>
          <w:color w:val="000000"/>
          <w:lang w:eastAsia="zh-CN"/>
        </w:rPr>
        <w:t>确认的机会、客群、产品和价值主张组织为</w:t>
      </w:r>
      <w:r>
        <w:rPr>
          <w:rFonts w:ascii="Times New Roman" w:hAnsi="Times New Roman" w:cs="Times New Roman"/>
          <w:color w:val="000000"/>
          <w:lang w:eastAsia="zh-CN"/>
        </w:rPr>
        <w:t xml:space="preserve"> Campaign </w:t>
      </w:r>
      <w:r>
        <w:rPr>
          <w:rFonts w:ascii="Times New Roman" w:hAnsi="Times New Roman" w:cs="Times New Roman"/>
          <w:color w:val="000000"/>
          <w:lang w:eastAsia="zh-CN"/>
        </w:rPr>
        <w:t>候选，形成</w:t>
      </w:r>
      <w:r>
        <w:rPr>
          <w:rFonts w:ascii="Times New Roman" w:hAnsi="Times New Roman" w:cs="Times New Roman"/>
          <w:color w:val="000000"/>
          <w:lang w:eastAsia="zh-CN"/>
        </w:rPr>
        <w:t xml:space="preserve"> App</w:t>
      </w:r>
      <w:r>
        <w:rPr>
          <w:rFonts w:ascii="Times New Roman" w:hAnsi="Times New Roman" w:cs="Times New Roman"/>
          <w:color w:val="000000"/>
          <w:lang w:eastAsia="zh-CN"/>
        </w:rPr>
        <w:t>、短信或其他授权渠道的内容版本、触点计划、预算、</w:t>
      </w:r>
      <w:proofErr w:type="gramStart"/>
      <w:r>
        <w:rPr>
          <w:rFonts w:ascii="Times New Roman" w:hAnsi="Times New Roman" w:cs="Times New Roman"/>
          <w:color w:val="000000"/>
          <w:lang w:eastAsia="zh-CN"/>
        </w:rPr>
        <w:t>频控和</w:t>
      </w:r>
      <w:proofErr w:type="gramEnd"/>
      <w:r>
        <w:rPr>
          <w:rFonts w:ascii="Times New Roman" w:hAnsi="Times New Roman" w:cs="Times New Roman"/>
          <w:color w:val="000000"/>
          <w:lang w:eastAsia="zh-CN"/>
        </w:rPr>
        <w:t>审批摘要。模型可以根据渠道规格生成不同文案，但必须保留事实引用、敏感词提示、长度校验和待审批事项。活动在规则、预算、内容与渠道审核完成前仅是候选状态，不能直接形成外发命令。</w:t>
      </w:r>
    </w:p>
    <w:p w14:paraId="6CFED4EB"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第五步，授权渠道返回送达、回执、点击、购票、核销、辅</w:t>
      </w:r>
      <w:proofErr w:type="gramStart"/>
      <w:r>
        <w:rPr>
          <w:rFonts w:ascii="Times New Roman" w:hAnsi="Times New Roman" w:cs="Times New Roman"/>
          <w:color w:val="000000"/>
          <w:lang w:eastAsia="zh-CN"/>
        </w:rPr>
        <w:t>营购买</w:t>
      </w:r>
      <w:proofErr w:type="gramEnd"/>
      <w:r>
        <w:rPr>
          <w:rFonts w:ascii="Times New Roman" w:hAnsi="Times New Roman" w:cs="Times New Roman"/>
          <w:color w:val="000000"/>
          <w:lang w:eastAsia="zh-CN"/>
        </w:rPr>
        <w:t>或失败等事件后，系统将其组织为</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ExecutionBatch</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Feedback</w:t>
      </w:r>
      <w:r>
        <w:rPr>
          <w:rFonts w:ascii="Times New Roman" w:hAnsi="Times New Roman" w:cs="Times New Roman"/>
          <w:color w:val="000000"/>
          <w:lang w:eastAsia="zh-CN"/>
        </w:rPr>
        <w:t>。效果分析智能域以预先定义的时间窗和归因口径连接客群、产品、内容、渠道和交易履约结果，输出</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AttributionResult</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Review </w:t>
      </w:r>
      <w:r>
        <w:rPr>
          <w:rFonts w:ascii="Times New Roman" w:hAnsi="Times New Roman" w:cs="Times New Roman"/>
          <w:color w:val="000000"/>
          <w:lang w:eastAsia="zh-CN"/>
        </w:rPr>
        <w:t>候选。若回传不完整、样本不足或口径不一致，系统应明确标示不确定性，不将相关性解释为因果增量。</w:t>
      </w:r>
    </w:p>
    <w:tbl>
      <w:tblPr>
        <w:tblStyle w:val="af4"/>
        <w:tblW w:w="9000" w:type="dxa"/>
        <w:jc w:val="center"/>
        <w:tblLayout w:type="fixed"/>
        <w:tblLook w:val="04A0" w:firstRow="1" w:lastRow="0" w:firstColumn="1" w:lastColumn="0" w:noHBand="0" w:noVBand="1"/>
      </w:tblPr>
      <w:tblGrid>
        <w:gridCol w:w="1450"/>
        <w:gridCol w:w="2700"/>
        <w:gridCol w:w="2900"/>
        <w:gridCol w:w="1950"/>
      </w:tblGrid>
      <w:tr w:rsidR="00A6595D" w14:paraId="47FEA73B" w14:textId="77777777">
        <w:trPr>
          <w:cantSplit/>
          <w:tblHeader/>
          <w:jc w:val="center"/>
        </w:trPr>
        <w:tc>
          <w:tcPr>
            <w:tcW w:w="1450" w:type="dxa"/>
            <w:shd w:val="clear" w:color="auto" w:fill="F2F2F2"/>
            <w:tcMar>
              <w:top w:w="80" w:type="dxa"/>
              <w:left w:w="90" w:type="dxa"/>
              <w:bottom w:w="80" w:type="dxa"/>
              <w:right w:w="90" w:type="dxa"/>
            </w:tcMar>
            <w:vAlign w:val="center"/>
          </w:tcPr>
          <w:p w14:paraId="073B2E3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场景环节</w:t>
            </w:r>
            <w:proofErr w:type="spellEnd"/>
          </w:p>
        </w:tc>
        <w:tc>
          <w:tcPr>
            <w:tcW w:w="2700" w:type="dxa"/>
            <w:shd w:val="clear" w:color="auto" w:fill="F2F2F2"/>
            <w:tcMar>
              <w:top w:w="80" w:type="dxa"/>
              <w:left w:w="90" w:type="dxa"/>
              <w:bottom w:w="80" w:type="dxa"/>
              <w:right w:w="90" w:type="dxa"/>
            </w:tcMar>
            <w:vAlign w:val="center"/>
          </w:tcPr>
          <w:p w14:paraId="04699F2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本体与工具输入</w:t>
            </w:r>
            <w:proofErr w:type="spellEnd"/>
          </w:p>
        </w:tc>
        <w:tc>
          <w:tcPr>
            <w:tcW w:w="2900" w:type="dxa"/>
            <w:shd w:val="clear" w:color="auto" w:fill="F2F2F2"/>
            <w:tcMar>
              <w:top w:w="80" w:type="dxa"/>
              <w:left w:w="90" w:type="dxa"/>
              <w:bottom w:w="80" w:type="dxa"/>
              <w:right w:w="90" w:type="dxa"/>
            </w:tcMar>
            <w:vAlign w:val="center"/>
          </w:tcPr>
          <w:p w14:paraId="630C199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模型候选输出</w:t>
            </w:r>
            <w:proofErr w:type="spellEnd"/>
          </w:p>
        </w:tc>
        <w:tc>
          <w:tcPr>
            <w:tcW w:w="1950" w:type="dxa"/>
            <w:shd w:val="clear" w:color="auto" w:fill="F2F2F2"/>
            <w:tcMar>
              <w:top w:w="80" w:type="dxa"/>
              <w:left w:w="90" w:type="dxa"/>
              <w:bottom w:w="80" w:type="dxa"/>
              <w:right w:w="90" w:type="dxa"/>
            </w:tcMar>
            <w:vAlign w:val="center"/>
          </w:tcPr>
          <w:p w14:paraId="623FE34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必须确认的事项</w:t>
            </w:r>
            <w:proofErr w:type="spellEnd"/>
          </w:p>
        </w:tc>
      </w:tr>
      <w:tr w:rsidR="00A6595D" w14:paraId="03836CA2" w14:textId="77777777">
        <w:trPr>
          <w:cantSplit/>
          <w:jc w:val="center"/>
        </w:trPr>
        <w:tc>
          <w:tcPr>
            <w:tcW w:w="1450" w:type="dxa"/>
            <w:tcMar>
              <w:top w:w="80" w:type="dxa"/>
              <w:left w:w="90" w:type="dxa"/>
              <w:bottom w:w="80" w:type="dxa"/>
              <w:right w:w="90" w:type="dxa"/>
            </w:tcMar>
            <w:vAlign w:val="center"/>
          </w:tcPr>
          <w:p w14:paraId="0F62621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机会形成</w:t>
            </w:r>
            <w:proofErr w:type="spellEnd"/>
          </w:p>
        </w:tc>
        <w:tc>
          <w:tcPr>
            <w:tcW w:w="2700" w:type="dxa"/>
            <w:tcMar>
              <w:top w:w="80" w:type="dxa"/>
              <w:left w:w="90" w:type="dxa"/>
              <w:bottom w:w="80" w:type="dxa"/>
              <w:right w:w="90" w:type="dxa"/>
            </w:tcMar>
            <w:vAlign w:val="center"/>
          </w:tcPr>
          <w:p w14:paraId="4C5AF10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热点、搜索、供给、客座率、时间窗与来源证据。</w:t>
            </w:r>
          </w:p>
        </w:tc>
        <w:tc>
          <w:tcPr>
            <w:tcW w:w="2900" w:type="dxa"/>
            <w:tcMar>
              <w:top w:w="80" w:type="dxa"/>
              <w:left w:w="90" w:type="dxa"/>
              <w:bottom w:w="80" w:type="dxa"/>
              <w:right w:w="90" w:type="dxa"/>
            </w:tcMar>
            <w:vAlign w:val="center"/>
          </w:tcPr>
          <w:p w14:paraId="57DCF14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Opportunity</w:t>
            </w:r>
            <w:r>
              <w:rPr>
                <w:rFonts w:ascii="Times New Roman" w:hAnsi="Times New Roman" w:cs="Times New Roman"/>
                <w:color w:val="000000"/>
                <w:sz w:val="19"/>
              </w:rPr>
              <w:t>、机会解释、影响范围与时机</w:t>
            </w:r>
            <w:proofErr w:type="spellEnd"/>
            <w:r>
              <w:rPr>
                <w:rFonts w:ascii="Times New Roman" w:hAnsi="Times New Roman" w:cs="Times New Roman"/>
                <w:color w:val="000000"/>
                <w:sz w:val="19"/>
              </w:rPr>
              <w:t>。</w:t>
            </w:r>
          </w:p>
        </w:tc>
        <w:tc>
          <w:tcPr>
            <w:tcW w:w="1950" w:type="dxa"/>
            <w:tcMar>
              <w:top w:w="80" w:type="dxa"/>
              <w:left w:w="90" w:type="dxa"/>
              <w:bottom w:w="80" w:type="dxa"/>
              <w:right w:w="90" w:type="dxa"/>
            </w:tcMar>
            <w:vAlign w:val="center"/>
          </w:tcPr>
          <w:p w14:paraId="522228C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证据是否充分、是否进入策划。</w:t>
            </w:r>
          </w:p>
        </w:tc>
      </w:tr>
      <w:tr w:rsidR="00A6595D" w14:paraId="46693FF0" w14:textId="77777777">
        <w:trPr>
          <w:cantSplit/>
          <w:jc w:val="center"/>
        </w:trPr>
        <w:tc>
          <w:tcPr>
            <w:tcW w:w="1450" w:type="dxa"/>
            <w:tcMar>
              <w:top w:w="80" w:type="dxa"/>
              <w:left w:w="90" w:type="dxa"/>
              <w:bottom w:w="80" w:type="dxa"/>
              <w:right w:w="90" w:type="dxa"/>
            </w:tcMar>
            <w:vAlign w:val="center"/>
          </w:tcPr>
          <w:p w14:paraId="63EB2C8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客群快照</w:t>
            </w:r>
            <w:proofErr w:type="spellEnd"/>
          </w:p>
        </w:tc>
        <w:tc>
          <w:tcPr>
            <w:tcW w:w="2700" w:type="dxa"/>
            <w:tcMar>
              <w:top w:w="80" w:type="dxa"/>
              <w:left w:w="90" w:type="dxa"/>
              <w:bottom w:w="80" w:type="dxa"/>
              <w:right w:w="90" w:type="dxa"/>
            </w:tcMar>
            <w:vAlign w:val="center"/>
          </w:tcPr>
          <w:p w14:paraId="5017772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聚合画像、授权、频控、保护名单、有效期。</w:t>
            </w:r>
          </w:p>
        </w:tc>
        <w:tc>
          <w:tcPr>
            <w:tcW w:w="2900" w:type="dxa"/>
            <w:tcMar>
              <w:top w:w="80" w:type="dxa"/>
              <w:left w:w="90" w:type="dxa"/>
              <w:bottom w:w="80" w:type="dxa"/>
              <w:right w:w="90" w:type="dxa"/>
            </w:tcMar>
            <w:vAlign w:val="center"/>
          </w:tcPr>
          <w:p w14:paraId="2F42092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AudienceSnapshot</w:t>
            </w:r>
            <w:r>
              <w:rPr>
                <w:rFonts w:ascii="Times New Roman" w:hAnsi="Times New Roman" w:cs="Times New Roman"/>
                <w:color w:val="000000"/>
                <w:sz w:val="19"/>
              </w:rPr>
              <w:t>、规模、标签解释与排除条件</w:t>
            </w:r>
            <w:proofErr w:type="spellEnd"/>
            <w:r>
              <w:rPr>
                <w:rFonts w:ascii="Times New Roman" w:hAnsi="Times New Roman" w:cs="Times New Roman"/>
                <w:color w:val="000000"/>
                <w:sz w:val="19"/>
              </w:rPr>
              <w:t>。</w:t>
            </w:r>
          </w:p>
        </w:tc>
        <w:tc>
          <w:tcPr>
            <w:tcW w:w="1950" w:type="dxa"/>
            <w:tcMar>
              <w:top w:w="80" w:type="dxa"/>
              <w:left w:w="90" w:type="dxa"/>
              <w:bottom w:w="80" w:type="dxa"/>
              <w:right w:w="90" w:type="dxa"/>
            </w:tcMar>
            <w:vAlign w:val="center"/>
          </w:tcPr>
          <w:p w14:paraId="1365E0A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客群口径</w:t>
            </w:r>
            <w:proofErr w:type="gramStart"/>
            <w:r>
              <w:rPr>
                <w:rFonts w:ascii="Times New Roman" w:hAnsi="Times New Roman" w:cs="Times New Roman"/>
                <w:color w:val="000000"/>
                <w:sz w:val="19"/>
                <w:lang w:eastAsia="zh-CN"/>
              </w:rPr>
              <w:t>和触达边界</w:t>
            </w:r>
            <w:proofErr w:type="gramEnd"/>
            <w:r>
              <w:rPr>
                <w:rFonts w:ascii="Times New Roman" w:hAnsi="Times New Roman" w:cs="Times New Roman"/>
                <w:color w:val="000000"/>
                <w:sz w:val="19"/>
                <w:lang w:eastAsia="zh-CN"/>
              </w:rPr>
              <w:t>。</w:t>
            </w:r>
          </w:p>
        </w:tc>
      </w:tr>
      <w:tr w:rsidR="00A6595D" w14:paraId="0F5C196A" w14:textId="77777777">
        <w:trPr>
          <w:cantSplit/>
          <w:jc w:val="center"/>
        </w:trPr>
        <w:tc>
          <w:tcPr>
            <w:tcW w:w="1450" w:type="dxa"/>
            <w:tcMar>
              <w:top w:w="80" w:type="dxa"/>
              <w:left w:w="90" w:type="dxa"/>
              <w:bottom w:w="80" w:type="dxa"/>
              <w:right w:w="90" w:type="dxa"/>
            </w:tcMar>
            <w:vAlign w:val="center"/>
          </w:tcPr>
          <w:p w14:paraId="4EC6B40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产品匹配</w:t>
            </w:r>
            <w:proofErr w:type="spellEnd"/>
          </w:p>
        </w:tc>
        <w:tc>
          <w:tcPr>
            <w:tcW w:w="2700" w:type="dxa"/>
            <w:tcMar>
              <w:top w:w="80" w:type="dxa"/>
              <w:left w:w="90" w:type="dxa"/>
              <w:bottom w:w="80" w:type="dxa"/>
              <w:right w:w="90" w:type="dxa"/>
            </w:tcMar>
            <w:vAlign w:val="center"/>
          </w:tcPr>
          <w:p w14:paraId="37F5423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产品规则、库存、价格、资格、权益与航班条件。</w:t>
            </w:r>
          </w:p>
        </w:tc>
        <w:tc>
          <w:tcPr>
            <w:tcW w:w="2900" w:type="dxa"/>
            <w:tcMar>
              <w:top w:w="80" w:type="dxa"/>
              <w:left w:w="90" w:type="dxa"/>
              <w:bottom w:w="80" w:type="dxa"/>
              <w:right w:w="90" w:type="dxa"/>
            </w:tcMar>
            <w:vAlign w:val="center"/>
          </w:tcPr>
          <w:p w14:paraId="56FA115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ProductPackage</w:t>
            </w:r>
            <w:r>
              <w:rPr>
                <w:rFonts w:ascii="Times New Roman" w:hAnsi="Times New Roman" w:cs="Times New Roman"/>
                <w:color w:val="000000"/>
                <w:sz w:val="19"/>
              </w:rPr>
              <w:t>、主推</w:t>
            </w:r>
            <w:proofErr w:type="spellEnd"/>
            <w:r>
              <w:rPr>
                <w:rFonts w:ascii="Times New Roman" w:hAnsi="Times New Roman" w:cs="Times New Roman"/>
                <w:color w:val="000000"/>
                <w:sz w:val="19"/>
              </w:rPr>
              <w:t>/</w:t>
            </w:r>
            <w:proofErr w:type="spellStart"/>
            <w:r>
              <w:rPr>
                <w:rFonts w:ascii="Times New Roman" w:hAnsi="Times New Roman" w:cs="Times New Roman"/>
                <w:color w:val="000000"/>
                <w:sz w:val="19"/>
              </w:rPr>
              <w:t>替代方案、不可用原因</w:t>
            </w:r>
            <w:proofErr w:type="spellEnd"/>
            <w:r>
              <w:rPr>
                <w:rFonts w:ascii="Times New Roman" w:hAnsi="Times New Roman" w:cs="Times New Roman"/>
                <w:color w:val="000000"/>
                <w:sz w:val="19"/>
              </w:rPr>
              <w:t>。</w:t>
            </w:r>
          </w:p>
        </w:tc>
        <w:tc>
          <w:tcPr>
            <w:tcW w:w="1950" w:type="dxa"/>
            <w:tcMar>
              <w:top w:w="80" w:type="dxa"/>
              <w:left w:w="90" w:type="dxa"/>
              <w:bottom w:w="80" w:type="dxa"/>
              <w:right w:w="90" w:type="dxa"/>
            </w:tcMar>
            <w:vAlign w:val="center"/>
          </w:tcPr>
          <w:p w14:paraId="527937B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对外可承诺的组合与事实。</w:t>
            </w:r>
          </w:p>
        </w:tc>
      </w:tr>
      <w:tr w:rsidR="00A6595D" w14:paraId="70956417" w14:textId="77777777">
        <w:trPr>
          <w:cantSplit/>
          <w:jc w:val="center"/>
        </w:trPr>
        <w:tc>
          <w:tcPr>
            <w:tcW w:w="1450" w:type="dxa"/>
            <w:tcMar>
              <w:top w:w="80" w:type="dxa"/>
              <w:left w:w="90" w:type="dxa"/>
              <w:bottom w:w="80" w:type="dxa"/>
              <w:right w:w="90" w:type="dxa"/>
            </w:tcMar>
            <w:vAlign w:val="center"/>
          </w:tcPr>
          <w:p w14:paraId="5B47C37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活动与内容</w:t>
            </w:r>
            <w:proofErr w:type="spellEnd"/>
          </w:p>
        </w:tc>
        <w:tc>
          <w:tcPr>
            <w:tcW w:w="2700" w:type="dxa"/>
            <w:tcMar>
              <w:top w:w="80" w:type="dxa"/>
              <w:left w:w="90" w:type="dxa"/>
              <w:bottom w:w="80" w:type="dxa"/>
              <w:right w:w="90" w:type="dxa"/>
            </w:tcMar>
            <w:vAlign w:val="center"/>
          </w:tcPr>
          <w:p w14:paraId="6B234CE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目标、预算、渠道规格、敏感词、审批规则。</w:t>
            </w:r>
          </w:p>
        </w:tc>
        <w:tc>
          <w:tcPr>
            <w:tcW w:w="2900" w:type="dxa"/>
            <w:tcMar>
              <w:top w:w="80" w:type="dxa"/>
              <w:left w:w="90" w:type="dxa"/>
              <w:bottom w:w="80" w:type="dxa"/>
              <w:right w:w="90" w:type="dxa"/>
            </w:tcMar>
            <w:vAlign w:val="center"/>
          </w:tcPr>
          <w:p w14:paraId="444B1AF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w:t>
            </w:r>
            <w:r>
              <w:rPr>
                <w:rFonts w:ascii="Times New Roman" w:hAnsi="Times New Roman" w:cs="Times New Roman"/>
                <w:color w:val="000000"/>
                <w:sz w:val="19"/>
              </w:rPr>
              <w:t>、内容版本、触点计划与风险提示</w:t>
            </w:r>
            <w:proofErr w:type="spellEnd"/>
            <w:r>
              <w:rPr>
                <w:rFonts w:ascii="Times New Roman" w:hAnsi="Times New Roman" w:cs="Times New Roman"/>
                <w:color w:val="000000"/>
                <w:sz w:val="19"/>
              </w:rPr>
              <w:t>。</w:t>
            </w:r>
          </w:p>
        </w:tc>
        <w:tc>
          <w:tcPr>
            <w:tcW w:w="1950" w:type="dxa"/>
            <w:tcMar>
              <w:top w:w="80" w:type="dxa"/>
              <w:left w:w="90" w:type="dxa"/>
              <w:bottom w:w="80" w:type="dxa"/>
              <w:right w:w="90" w:type="dxa"/>
            </w:tcMar>
            <w:vAlign w:val="center"/>
          </w:tcPr>
          <w:p w14:paraId="1056E4D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预算、内容、频控、审批与发布。</w:t>
            </w:r>
          </w:p>
        </w:tc>
      </w:tr>
      <w:tr w:rsidR="00A6595D" w14:paraId="5084F162" w14:textId="77777777">
        <w:trPr>
          <w:cantSplit/>
          <w:jc w:val="center"/>
        </w:trPr>
        <w:tc>
          <w:tcPr>
            <w:tcW w:w="1450" w:type="dxa"/>
            <w:tcMar>
              <w:top w:w="80" w:type="dxa"/>
              <w:left w:w="90" w:type="dxa"/>
              <w:bottom w:w="80" w:type="dxa"/>
              <w:right w:w="90" w:type="dxa"/>
            </w:tcMar>
            <w:vAlign w:val="center"/>
          </w:tcPr>
          <w:p w14:paraId="2E2DC6B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反馈与复盘</w:t>
            </w:r>
            <w:proofErr w:type="spellEnd"/>
          </w:p>
        </w:tc>
        <w:tc>
          <w:tcPr>
            <w:tcW w:w="2700" w:type="dxa"/>
            <w:tcMar>
              <w:top w:w="80" w:type="dxa"/>
              <w:left w:w="90" w:type="dxa"/>
              <w:bottom w:w="80" w:type="dxa"/>
              <w:right w:w="90" w:type="dxa"/>
            </w:tcMar>
            <w:vAlign w:val="center"/>
          </w:tcPr>
          <w:p w14:paraId="2D2CED7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执行批次、回执、交易、履约、投诉和归因口径。</w:t>
            </w:r>
          </w:p>
        </w:tc>
        <w:tc>
          <w:tcPr>
            <w:tcW w:w="2900" w:type="dxa"/>
            <w:tcMar>
              <w:top w:w="80" w:type="dxa"/>
              <w:left w:w="90" w:type="dxa"/>
              <w:bottom w:w="80" w:type="dxa"/>
              <w:right w:w="90" w:type="dxa"/>
            </w:tcMar>
            <w:vAlign w:val="center"/>
          </w:tcPr>
          <w:p w14:paraId="2F9DB9C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Feedback</w:t>
            </w:r>
            <w:r>
              <w:rPr>
                <w:rFonts w:ascii="Times New Roman" w:hAnsi="Times New Roman" w:cs="Times New Roman"/>
                <w:color w:val="000000"/>
                <w:sz w:val="19"/>
              </w:rPr>
              <w:t>、</w:t>
            </w:r>
            <w:r>
              <w:rPr>
                <w:rFonts w:ascii="Times New Roman" w:hAnsi="Times New Roman" w:cs="Times New Roman"/>
                <w:color w:val="000000"/>
                <w:sz w:val="19"/>
              </w:rPr>
              <w:t>AttributionResult</w:t>
            </w:r>
            <w:r>
              <w:rPr>
                <w:rFonts w:ascii="Times New Roman" w:hAnsi="Times New Roman" w:cs="Times New Roman"/>
                <w:color w:val="000000"/>
                <w:sz w:val="19"/>
              </w:rPr>
              <w:t>、</w:t>
            </w:r>
            <w:r>
              <w:rPr>
                <w:rFonts w:ascii="Times New Roman" w:hAnsi="Times New Roman" w:cs="Times New Roman"/>
                <w:color w:val="000000"/>
                <w:sz w:val="19"/>
              </w:rPr>
              <w:t>Review</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与下一轮建议</w:t>
            </w:r>
            <w:proofErr w:type="spellEnd"/>
            <w:r>
              <w:rPr>
                <w:rFonts w:ascii="Times New Roman" w:hAnsi="Times New Roman" w:cs="Times New Roman"/>
                <w:color w:val="000000"/>
                <w:sz w:val="19"/>
              </w:rPr>
              <w:t>。</w:t>
            </w:r>
          </w:p>
        </w:tc>
        <w:tc>
          <w:tcPr>
            <w:tcW w:w="1950" w:type="dxa"/>
            <w:tcMar>
              <w:top w:w="80" w:type="dxa"/>
              <w:left w:w="90" w:type="dxa"/>
              <w:bottom w:w="80" w:type="dxa"/>
              <w:right w:w="90" w:type="dxa"/>
            </w:tcMar>
            <w:vAlign w:val="center"/>
          </w:tcPr>
          <w:p w14:paraId="50EDDEB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数据完整性、归因口径与策略调整。</w:t>
            </w:r>
          </w:p>
        </w:tc>
      </w:tr>
    </w:tbl>
    <w:p w14:paraId="172D2893" w14:textId="77777777" w:rsidR="00A6595D" w:rsidRDefault="00A6595D">
      <w:pPr>
        <w:spacing w:before="20" w:after="20" w:line="240" w:lineRule="auto"/>
        <w:jc w:val="both"/>
        <w:rPr>
          <w:rFonts w:ascii="Times New Roman" w:hAnsi="Times New Roman" w:cs="Times New Roman"/>
          <w:lang w:eastAsia="zh-CN"/>
        </w:rPr>
      </w:pPr>
    </w:p>
    <w:p w14:paraId="3A7A5F6D" w14:textId="77777777" w:rsidR="00A6595D" w:rsidRDefault="00000000">
      <w:pPr>
        <w:pStyle w:val="31"/>
        <w:spacing w:before="140" w:after="40" w:line="300" w:lineRule="auto"/>
        <w:rPr>
          <w:rFonts w:ascii="Times New Roman" w:hAnsi="Times New Roman" w:cs="Times New Roman"/>
          <w:lang w:eastAsia="zh-CN"/>
        </w:rPr>
      </w:pPr>
      <w:bookmarkStart w:id="42" w:name="_Toc13108"/>
      <w:r>
        <w:rPr>
          <w:rFonts w:ascii="Times New Roman" w:eastAsia="楷体" w:hAnsi="Times New Roman" w:cs="Times New Roman"/>
          <w:lang w:eastAsia="zh-CN"/>
        </w:rPr>
        <w:t xml:space="preserve">3.2.12  </w:t>
      </w:r>
      <w:r>
        <w:rPr>
          <w:rFonts w:ascii="Times New Roman" w:eastAsia="楷体" w:hAnsi="Times New Roman" w:cs="Times New Roman"/>
          <w:lang w:eastAsia="zh-CN"/>
        </w:rPr>
        <w:t>场景评审与结果复核机制</w:t>
      </w:r>
      <w:bookmarkEnd w:id="42"/>
    </w:p>
    <w:p w14:paraId="03ABB224"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典型场景评审由技术与业务共同完成。技术</w:t>
      </w:r>
      <w:proofErr w:type="gramStart"/>
      <w:r>
        <w:rPr>
          <w:rFonts w:ascii="Times New Roman" w:hAnsi="Times New Roman" w:cs="Times New Roman"/>
          <w:color w:val="000000"/>
          <w:lang w:eastAsia="zh-CN"/>
        </w:rPr>
        <w:t>侧检查</w:t>
      </w:r>
      <w:proofErr w:type="gramEnd"/>
      <w:r>
        <w:rPr>
          <w:rFonts w:ascii="Times New Roman" w:hAnsi="Times New Roman" w:cs="Times New Roman"/>
          <w:color w:val="000000"/>
          <w:lang w:eastAsia="zh-CN"/>
        </w:rPr>
        <w:t>数据是否来自授权范围、本体关系和工具调用是否符合契约、模型输出是否满足结构与安全要求、运行日志是否完整；业务</w:t>
      </w:r>
      <w:proofErr w:type="gramStart"/>
      <w:r>
        <w:rPr>
          <w:rFonts w:ascii="Times New Roman" w:hAnsi="Times New Roman" w:cs="Times New Roman"/>
          <w:color w:val="000000"/>
          <w:lang w:eastAsia="zh-CN"/>
        </w:rPr>
        <w:t>侧检查</w:t>
      </w:r>
      <w:proofErr w:type="gramEnd"/>
      <w:r>
        <w:rPr>
          <w:rFonts w:ascii="Times New Roman" w:hAnsi="Times New Roman" w:cs="Times New Roman"/>
          <w:color w:val="000000"/>
          <w:lang w:eastAsia="zh-CN"/>
        </w:rPr>
        <w:t>机会解释是否合理、客</w:t>
      </w:r>
      <w:proofErr w:type="gramStart"/>
      <w:r>
        <w:rPr>
          <w:rFonts w:ascii="Times New Roman" w:hAnsi="Times New Roman" w:cs="Times New Roman"/>
          <w:color w:val="000000"/>
          <w:lang w:eastAsia="zh-CN"/>
        </w:rPr>
        <w:t>群是否</w:t>
      </w:r>
      <w:proofErr w:type="gramEnd"/>
      <w:r>
        <w:rPr>
          <w:rFonts w:ascii="Times New Roman" w:hAnsi="Times New Roman" w:cs="Times New Roman"/>
          <w:color w:val="000000"/>
          <w:lang w:eastAsia="zh-CN"/>
        </w:rPr>
        <w:t>可用、产品权益是否真实、内容是否符</w:t>
      </w:r>
      <w:r>
        <w:rPr>
          <w:rFonts w:ascii="Times New Roman" w:hAnsi="Times New Roman" w:cs="Times New Roman"/>
          <w:color w:val="000000"/>
          <w:lang w:eastAsia="zh-CN"/>
        </w:rPr>
        <w:lastRenderedPageBreak/>
        <w:t>合品牌和渠道要求、活动是否需要补充审核条件。两类评审结论均写入</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HumanDecision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或对应审核记录，形成后续模型和规则优化的真实反馈。</w:t>
      </w:r>
    </w:p>
    <w:p w14:paraId="6CDDC4E0"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复核机制强调可回放性。任意一项推荐应能复现当时使用的知识片段、本体版本、模型配置、</w:t>
      </w:r>
      <w:r>
        <w:rPr>
          <w:rFonts w:ascii="Times New Roman" w:hAnsi="Times New Roman" w:cs="Times New Roman"/>
          <w:color w:val="000000"/>
          <w:lang w:eastAsia="zh-CN"/>
        </w:rPr>
        <w:t xml:space="preserve">Prompt </w:t>
      </w:r>
      <w:r>
        <w:rPr>
          <w:rFonts w:ascii="Times New Roman" w:hAnsi="Times New Roman" w:cs="Times New Roman"/>
          <w:color w:val="000000"/>
          <w:lang w:eastAsia="zh-CN"/>
        </w:rPr>
        <w:t>版本、工具输入输出、审核意见和最终状态。若后续发现来源错误、产品规则变更或归因口径调整，系统应能够定位受影响的候选、正式对象和活动版本，并支持重新处理、撤销或标注失效。可回放并不是为了追究单次模型输出，而是为了让团队持续理解</w:t>
      </w:r>
      <w:r>
        <w:rPr>
          <w:rFonts w:ascii="Times New Roman" w:hAnsi="Times New Roman" w:cs="Times New Roman"/>
          <w:color w:val="000000"/>
          <w:lang w:eastAsia="zh-CN"/>
        </w:rPr>
        <w:t>“</w:t>
      </w:r>
      <w:r>
        <w:rPr>
          <w:rFonts w:ascii="Times New Roman" w:hAnsi="Times New Roman" w:cs="Times New Roman"/>
          <w:color w:val="000000"/>
          <w:lang w:eastAsia="zh-CN"/>
        </w:rPr>
        <w:t>结论为何产生、何时不再适用、应如何改进</w:t>
      </w:r>
      <w:r>
        <w:rPr>
          <w:rFonts w:ascii="Times New Roman" w:hAnsi="Times New Roman" w:cs="Times New Roman"/>
          <w:color w:val="000000"/>
          <w:lang w:eastAsia="zh-CN"/>
        </w:rPr>
        <w:t>”</w:t>
      </w:r>
      <w:r>
        <w:rPr>
          <w:rFonts w:ascii="Times New Roman" w:hAnsi="Times New Roman" w:cs="Times New Roman"/>
          <w:color w:val="000000"/>
          <w:lang w:eastAsia="zh-CN"/>
        </w:rPr>
        <w:t>。</w:t>
      </w:r>
    </w:p>
    <w:p w14:paraId="12D6AF40"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因此，项目的最终技术目标可以概括为：让</w:t>
      </w:r>
      <w:r>
        <w:rPr>
          <w:rFonts w:ascii="Times New Roman" w:hAnsi="Times New Roman" w:cs="Times New Roman"/>
          <w:color w:val="000000"/>
          <w:lang w:eastAsia="zh-CN"/>
        </w:rPr>
        <w:t xml:space="preserve"> AI Inference </w:t>
      </w:r>
      <w:r>
        <w:rPr>
          <w:rFonts w:ascii="Times New Roman" w:hAnsi="Times New Roman" w:cs="Times New Roman"/>
          <w:color w:val="000000"/>
          <w:lang w:eastAsia="zh-CN"/>
        </w:rPr>
        <w:t>在航空营销中拥有可见的知识边界、可验证的运行过程、可管理的行动权限和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持续的反馈学习。云端百</w:t>
      </w:r>
      <w:proofErr w:type="gramStart"/>
      <w:r>
        <w:rPr>
          <w:rFonts w:ascii="Times New Roman" w:hAnsi="Times New Roman" w:cs="Times New Roman"/>
          <w:color w:val="000000"/>
          <w:lang w:eastAsia="zh-CN"/>
        </w:rPr>
        <w:t>炼服务</w:t>
      </w:r>
      <w:proofErr w:type="gramEnd"/>
      <w:r>
        <w:rPr>
          <w:rFonts w:ascii="Times New Roman" w:hAnsi="Times New Roman" w:cs="Times New Roman"/>
          <w:color w:val="000000"/>
          <w:lang w:eastAsia="zh-CN"/>
        </w:rPr>
        <w:t>为前期端到端验证提供稳定支撑，本地基于</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Qwen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的模型为后续数据可控和成本优化提供扩展方向，而营销本体与人工治理机制保证两类模型都服务于同一条</w:t>
      </w:r>
      <w:proofErr w:type="gramStart"/>
      <w:r>
        <w:rPr>
          <w:rFonts w:ascii="Times New Roman" w:hAnsi="Times New Roman" w:cs="Times New Roman"/>
          <w:color w:val="000000"/>
          <w:lang w:eastAsia="zh-CN"/>
        </w:rPr>
        <w:t>可信业务链</w:t>
      </w:r>
      <w:proofErr w:type="gramEnd"/>
      <w:r>
        <w:rPr>
          <w:rFonts w:ascii="Times New Roman" w:hAnsi="Times New Roman" w:cs="Times New Roman"/>
          <w:color w:val="000000"/>
          <w:lang w:eastAsia="zh-CN"/>
        </w:rPr>
        <w:t>。</w:t>
      </w:r>
    </w:p>
    <w:p w14:paraId="510DF70D" w14:textId="77777777" w:rsidR="00A6595D" w:rsidRDefault="00000000">
      <w:pPr>
        <w:pStyle w:val="21"/>
        <w:spacing w:after="80" w:line="300" w:lineRule="auto"/>
        <w:rPr>
          <w:rFonts w:ascii="Times New Roman" w:hAnsi="Times New Roman" w:cs="Times New Roman"/>
        </w:rPr>
      </w:pPr>
      <w:bookmarkStart w:id="43" w:name="_Toc2380"/>
      <w:proofErr w:type="gramStart"/>
      <w:r>
        <w:rPr>
          <w:rFonts w:ascii="Times New Roman" w:eastAsia="黑体" w:hAnsi="Times New Roman" w:cs="Times New Roman"/>
        </w:rPr>
        <w:t xml:space="preserve">3.3  </w:t>
      </w:r>
      <w:proofErr w:type="spellStart"/>
      <w:r>
        <w:rPr>
          <w:rFonts w:ascii="Times New Roman" w:eastAsia="黑体" w:hAnsi="Times New Roman" w:cs="Times New Roman"/>
        </w:rPr>
        <w:t>计划和分工</w:t>
      </w:r>
      <w:bookmarkEnd w:id="43"/>
      <w:proofErr w:type="spellEnd"/>
      <w:proofErr w:type="gramEnd"/>
    </w:p>
    <w:p w14:paraId="1FCB8E88" w14:textId="77777777" w:rsidR="00A6595D" w:rsidRDefault="00000000">
      <w:pPr>
        <w:pStyle w:val="31"/>
        <w:spacing w:before="140" w:after="40" w:line="300" w:lineRule="auto"/>
        <w:rPr>
          <w:rFonts w:ascii="Times New Roman" w:hAnsi="Times New Roman" w:cs="Times New Roman"/>
        </w:rPr>
      </w:pPr>
      <w:bookmarkStart w:id="44" w:name="_Toc26235"/>
      <w:proofErr w:type="gramStart"/>
      <w:r>
        <w:rPr>
          <w:rFonts w:ascii="Times New Roman" w:eastAsia="楷体" w:hAnsi="Times New Roman" w:cs="Times New Roman"/>
        </w:rPr>
        <w:t xml:space="preserve">3.3.1  </w:t>
      </w:r>
      <w:proofErr w:type="spellStart"/>
      <w:r>
        <w:rPr>
          <w:rFonts w:ascii="Times New Roman" w:eastAsia="楷体" w:hAnsi="Times New Roman" w:cs="Times New Roman"/>
        </w:rPr>
        <w:t>实施计划</w:t>
      </w:r>
      <w:bookmarkEnd w:id="44"/>
      <w:proofErr w:type="spellEnd"/>
      <w:proofErr w:type="gramEnd"/>
    </w:p>
    <w:tbl>
      <w:tblPr>
        <w:tblStyle w:val="af4"/>
        <w:tblW w:w="9000" w:type="dxa"/>
        <w:jc w:val="center"/>
        <w:tblLayout w:type="fixed"/>
        <w:tblLook w:val="04A0" w:firstRow="1" w:lastRow="0" w:firstColumn="1" w:lastColumn="0" w:noHBand="0" w:noVBand="1"/>
      </w:tblPr>
      <w:tblGrid>
        <w:gridCol w:w="1800"/>
        <w:gridCol w:w="4000"/>
        <w:gridCol w:w="3200"/>
      </w:tblGrid>
      <w:tr w:rsidR="00A6595D" w14:paraId="1B772894" w14:textId="77777777">
        <w:trPr>
          <w:cantSplit/>
          <w:tblHeader/>
          <w:jc w:val="center"/>
        </w:trPr>
        <w:tc>
          <w:tcPr>
            <w:tcW w:w="1800" w:type="dxa"/>
            <w:shd w:val="clear" w:color="auto" w:fill="F2F2F2"/>
            <w:tcMar>
              <w:top w:w="80" w:type="dxa"/>
              <w:left w:w="90" w:type="dxa"/>
              <w:bottom w:w="80" w:type="dxa"/>
              <w:right w:w="90" w:type="dxa"/>
            </w:tcMar>
            <w:vAlign w:val="center"/>
          </w:tcPr>
          <w:p w14:paraId="5F27C4F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阶段</w:t>
            </w:r>
            <w:proofErr w:type="spellEnd"/>
          </w:p>
        </w:tc>
        <w:tc>
          <w:tcPr>
            <w:tcW w:w="4000" w:type="dxa"/>
            <w:shd w:val="clear" w:color="auto" w:fill="F2F2F2"/>
            <w:tcMar>
              <w:top w:w="80" w:type="dxa"/>
              <w:left w:w="90" w:type="dxa"/>
              <w:bottom w:w="80" w:type="dxa"/>
              <w:right w:w="90" w:type="dxa"/>
            </w:tcMar>
            <w:vAlign w:val="center"/>
          </w:tcPr>
          <w:p w14:paraId="13BBC4C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主要任务</w:t>
            </w:r>
            <w:proofErr w:type="spellEnd"/>
          </w:p>
        </w:tc>
        <w:tc>
          <w:tcPr>
            <w:tcW w:w="3200" w:type="dxa"/>
            <w:shd w:val="clear" w:color="auto" w:fill="F2F2F2"/>
            <w:tcMar>
              <w:top w:w="80" w:type="dxa"/>
              <w:left w:w="90" w:type="dxa"/>
              <w:bottom w:w="80" w:type="dxa"/>
              <w:right w:w="90" w:type="dxa"/>
            </w:tcMar>
            <w:vAlign w:val="center"/>
          </w:tcPr>
          <w:p w14:paraId="2578844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阶段产出与核验</w:t>
            </w:r>
            <w:proofErr w:type="spellEnd"/>
          </w:p>
        </w:tc>
      </w:tr>
      <w:tr w:rsidR="00A6595D" w14:paraId="123C0130" w14:textId="77777777">
        <w:trPr>
          <w:cantSplit/>
          <w:jc w:val="center"/>
        </w:trPr>
        <w:tc>
          <w:tcPr>
            <w:tcW w:w="1800" w:type="dxa"/>
            <w:tcMar>
              <w:top w:w="80" w:type="dxa"/>
              <w:left w:w="90" w:type="dxa"/>
              <w:bottom w:w="80" w:type="dxa"/>
              <w:right w:w="90" w:type="dxa"/>
            </w:tcMar>
            <w:vAlign w:val="center"/>
          </w:tcPr>
          <w:p w14:paraId="455C839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第一阶段：语义底座</w:t>
            </w:r>
            <w:proofErr w:type="spellEnd"/>
          </w:p>
        </w:tc>
        <w:tc>
          <w:tcPr>
            <w:tcW w:w="4000" w:type="dxa"/>
            <w:tcMar>
              <w:top w:w="80" w:type="dxa"/>
              <w:left w:w="90" w:type="dxa"/>
              <w:bottom w:w="80" w:type="dxa"/>
              <w:right w:w="90" w:type="dxa"/>
            </w:tcMar>
            <w:vAlign w:val="center"/>
          </w:tcPr>
          <w:p w14:paraId="093213A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完善数据接入、知识切分、候选对象关系抽取和本体准入；固化对象、关系、状态和证据规范。</w:t>
            </w:r>
          </w:p>
        </w:tc>
        <w:tc>
          <w:tcPr>
            <w:tcW w:w="3200" w:type="dxa"/>
            <w:tcMar>
              <w:top w:w="80" w:type="dxa"/>
              <w:left w:w="90" w:type="dxa"/>
              <w:bottom w:w="80" w:type="dxa"/>
              <w:right w:w="90" w:type="dxa"/>
            </w:tcMar>
            <w:vAlign w:val="center"/>
          </w:tcPr>
          <w:p w14:paraId="61298E1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可查看来源定位、候选状态、人工确认和正式本体更新记录。</w:t>
            </w:r>
          </w:p>
        </w:tc>
      </w:tr>
      <w:tr w:rsidR="00A6595D" w14:paraId="518CB66C" w14:textId="77777777">
        <w:trPr>
          <w:cantSplit/>
          <w:jc w:val="center"/>
        </w:trPr>
        <w:tc>
          <w:tcPr>
            <w:tcW w:w="1800" w:type="dxa"/>
            <w:tcMar>
              <w:top w:w="80" w:type="dxa"/>
              <w:left w:w="90" w:type="dxa"/>
              <w:bottom w:w="80" w:type="dxa"/>
              <w:right w:w="90" w:type="dxa"/>
            </w:tcMar>
            <w:vAlign w:val="center"/>
          </w:tcPr>
          <w:p w14:paraId="23064E3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第二阶段：受控推理</w:t>
            </w:r>
            <w:proofErr w:type="spellEnd"/>
          </w:p>
        </w:tc>
        <w:tc>
          <w:tcPr>
            <w:tcW w:w="4000" w:type="dxa"/>
            <w:tcMar>
              <w:top w:w="80" w:type="dxa"/>
              <w:left w:w="90" w:type="dxa"/>
              <w:bottom w:w="80" w:type="dxa"/>
              <w:right w:w="90" w:type="dxa"/>
            </w:tcMar>
            <w:vAlign w:val="center"/>
          </w:tcPr>
          <w:p w14:paraId="43F2EA7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完善</w:t>
            </w:r>
            <w:r>
              <w:rPr>
                <w:rFonts w:ascii="Times New Roman" w:hAnsi="Times New Roman" w:cs="Times New Roman"/>
                <w:color w:val="000000"/>
                <w:sz w:val="21"/>
                <w:lang w:eastAsia="zh-CN"/>
              </w:rPr>
              <w:t xml:space="preserve"> Harness</w:t>
            </w:r>
            <w:r>
              <w:rPr>
                <w:rFonts w:ascii="Times New Roman" w:hAnsi="Times New Roman" w:cs="Times New Roman"/>
                <w:color w:val="000000"/>
                <w:sz w:val="21"/>
                <w:lang w:eastAsia="zh-CN"/>
              </w:rPr>
              <w:t>、工具权限、结构校验、运行事件和六智能域输入输出契约。</w:t>
            </w:r>
          </w:p>
        </w:tc>
        <w:tc>
          <w:tcPr>
            <w:tcW w:w="3200" w:type="dxa"/>
            <w:tcMar>
              <w:top w:w="80" w:type="dxa"/>
              <w:left w:w="90" w:type="dxa"/>
              <w:bottom w:w="80" w:type="dxa"/>
              <w:right w:w="90" w:type="dxa"/>
            </w:tcMar>
            <w:vAlign w:val="center"/>
          </w:tcPr>
          <w:p w14:paraId="5919E5A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每次推理可检查上下文、模型、</w:t>
            </w:r>
            <w:r>
              <w:rPr>
                <w:rFonts w:ascii="Times New Roman" w:hAnsi="Times New Roman" w:cs="Times New Roman"/>
                <w:color w:val="000000"/>
                <w:sz w:val="21"/>
                <w:lang w:eastAsia="zh-CN"/>
              </w:rPr>
              <w:t>Token</w:t>
            </w:r>
            <w:r>
              <w:rPr>
                <w:rFonts w:ascii="Times New Roman" w:hAnsi="Times New Roman" w:cs="Times New Roman"/>
                <w:color w:val="000000"/>
                <w:sz w:val="21"/>
                <w:lang w:eastAsia="zh-CN"/>
              </w:rPr>
              <w:t>、时延、工具、错误和人工门禁。</w:t>
            </w:r>
          </w:p>
        </w:tc>
      </w:tr>
      <w:tr w:rsidR="00A6595D" w14:paraId="2CD59311" w14:textId="77777777">
        <w:trPr>
          <w:cantSplit/>
          <w:jc w:val="center"/>
        </w:trPr>
        <w:tc>
          <w:tcPr>
            <w:tcW w:w="1800" w:type="dxa"/>
            <w:tcMar>
              <w:top w:w="80" w:type="dxa"/>
              <w:left w:w="90" w:type="dxa"/>
              <w:bottom w:w="80" w:type="dxa"/>
              <w:right w:w="90" w:type="dxa"/>
            </w:tcMar>
            <w:vAlign w:val="center"/>
          </w:tcPr>
          <w:p w14:paraId="1E3F3D4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第三阶段：双模型评测</w:t>
            </w:r>
          </w:p>
        </w:tc>
        <w:tc>
          <w:tcPr>
            <w:tcW w:w="4000" w:type="dxa"/>
            <w:tcMar>
              <w:top w:w="80" w:type="dxa"/>
              <w:left w:w="90" w:type="dxa"/>
              <w:bottom w:w="80" w:type="dxa"/>
              <w:right w:w="90" w:type="dxa"/>
            </w:tcMar>
            <w:vAlign w:val="center"/>
          </w:tcPr>
          <w:p w14:paraId="7B1DAF4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构建任务集，对照</w:t>
            </w:r>
            <w:proofErr w:type="gramStart"/>
            <w:r>
              <w:rPr>
                <w:rFonts w:ascii="Times New Roman" w:hAnsi="Times New Roman" w:cs="Times New Roman"/>
                <w:color w:val="000000"/>
                <w:sz w:val="21"/>
                <w:lang w:eastAsia="zh-CN"/>
              </w:rPr>
              <w:t>百炼主用</w:t>
            </w:r>
            <w:proofErr w:type="gramEnd"/>
            <w:r>
              <w:rPr>
                <w:rFonts w:ascii="Times New Roman" w:hAnsi="Times New Roman" w:cs="Times New Roman"/>
                <w:color w:val="000000"/>
                <w:sz w:val="21"/>
                <w:lang w:eastAsia="zh-CN"/>
              </w:rPr>
              <w:t>链路与本地</w:t>
            </w:r>
            <w:r>
              <w:rPr>
                <w:rFonts w:ascii="Times New Roman" w:hAnsi="Times New Roman" w:cs="Times New Roman"/>
                <w:color w:val="000000"/>
                <w:sz w:val="21"/>
                <w:lang w:eastAsia="zh-CN"/>
              </w:rPr>
              <w:t xml:space="preserve"> </w:t>
            </w:r>
            <w:proofErr w:type="spellStart"/>
            <w:r>
              <w:rPr>
                <w:rFonts w:ascii="Times New Roman" w:hAnsi="Times New Roman" w:cs="Times New Roman"/>
                <w:color w:val="000000"/>
                <w:sz w:val="21"/>
                <w:lang w:eastAsia="zh-CN"/>
              </w:rPr>
              <w:t>Qwen</w:t>
            </w:r>
            <w:proofErr w:type="spellEnd"/>
            <w:r>
              <w:rPr>
                <w:rFonts w:ascii="Times New Roman" w:hAnsi="Times New Roman" w:cs="Times New Roman"/>
                <w:color w:val="000000"/>
                <w:sz w:val="21"/>
                <w:lang w:eastAsia="zh-CN"/>
              </w:rPr>
              <w:t>，确定</w:t>
            </w:r>
            <w:proofErr w:type="gramStart"/>
            <w:r>
              <w:rPr>
                <w:rFonts w:ascii="Times New Roman" w:hAnsi="Times New Roman" w:cs="Times New Roman"/>
                <w:color w:val="000000"/>
                <w:sz w:val="21"/>
                <w:lang w:eastAsia="zh-CN"/>
              </w:rPr>
              <w:t>任务级</w:t>
            </w:r>
            <w:proofErr w:type="gramEnd"/>
            <w:r>
              <w:rPr>
                <w:rFonts w:ascii="Times New Roman" w:hAnsi="Times New Roman" w:cs="Times New Roman"/>
                <w:color w:val="000000"/>
                <w:sz w:val="21"/>
                <w:lang w:eastAsia="zh-CN"/>
              </w:rPr>
              <w:t>阈值与回退策略。</w:t>
            </w:r>
          </w:p>
        </w:tc>
        <w:tc>
          <w:tcPr>
            <w:tcW w:w="3200" w:type="dxa"/>
            <w:tcMar>
              <w:top w:w="80" w:type="dxa"/>
              <w:left w:w="90" w:type="dxa"/>
              <w:bottom w:w="80" w:type="dxa"/>
              <w:right w:w="90" w:type="dxa"/>
            </w:tcMar>
            <w:vAlign w:val="center"/>
          </w:tcPr>
          <w:p w14:paraId="3CDAB16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形成质量、安全、时延、人工修改和路由建议的对照记录。</w:t>
            </w:r>
          </w:p>
        </w:tc>
      </w:tr>
      <w:tr w:rsidR="00A6595D" w14:paraId="376E0793" w14:textId="77777777">
        <w:trPr>
          <w:cantSplit/>
          <w:jc w:val="center"/>
        </w:trPr>
        <w:tc>
          <w:tcPr>
            <w:tcW w:w="1800" w:type="dxa"/>
            <w:tcMar>
              <w:top w:w="80" w:type="dxa"/>
              <w:left w:w="90" w:type="dxa"/>
              <w:bottom w:w="80" w:type="dxa"/>
              <w:right w:w="90" w:type="dxa"/>
            </w:tcMar>
            <w:vAlign w:val="center"/>
          </w:tcPr>
          <w:p w14:paraId="1877BF4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第四阶段：闭环演示</w:t>
            </w:r>
            <w:proofErr w:type="spellEnd"/>
          </w:p>
        </w:tc>
        <w:tc>
          <w:tcPr>
            <w:tcW w:w="4000" w:type="dxa"/>
            <w:tcMar>
              <w:top w:w="80" w:type="dxa"/>
              <w:left w:w="90" w:type="dxa"/>
              <w:bottom w:w="80" w:type="dxa"/>
              <w:right w:w="90" w:type="dxa"/>
            </w:tcMar>
            <w:vAlign w:val="center"/>
          </w:tcPr>
          <w:p w14:paraId="44F2DBC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围绕典型航线营销场景完成机会、客群、产品、内容、审批、执行和复盘演示。</w:t>
            </w:r>
          </w:p>
        </w:tc>
        <w:tc>
          <w:tcPr>
            <w:tcW w:w="3200" w:type="dxa"/>
            <w:tcMar>
              <w:top w:w="80" w:type="dxa"/>
              <w:left w:w="90" w:type="dxa"/>
              <w:bottom w:w="80" w:type="dxa"/>
              <w:right w:w="90" w:type="dxa"/>
            </w:tcMar>
            <w:vAlign w:val="center"/>
          </w:tcPr>
          <w:p w14:paraId="33E6C70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形成可回放的场景链路、评测结果、风险说明和优化建议。</w:t>
            </w:r>
          </w:p>
        </w:tc>
      </w:tr>
    </w:tbl>
    <w:p w14:paraId="13255671" w14:textId="77777777" w:rsidR="00A6595D" w:rsidRDefault="00A6595D">
      <w:pPr>
        <w:spacing w:before="20" w:after="20" w:line="240" w:lineRule="auto"/>
        <w:jc w:val="both"/>
        <w:rPr>
          <w:rFonts w:ascii="Times New Roman" w:hAnsi="Times New Roman" w:cs="Times New Roman"/>
          <w:lang w:eastAsia="zh-CN"/>
        </w:rPr>
      </w:pPr>
    </w:p>
    <w:p w14:paraId="1A71DDD5" w14:textId="77777777" w:rsidR="00A6595D" w:rsidRDefault="00000000">
      <w:pPr>
        <w:pStyle w:val="31"/>
        <w:spacing w:before="140" w:after="40" w:line="300" w:lineRule="auto"/>
        <w:rPr>
          <w:rFonts w:ascii="Times New Roman" w:hAnsi="Times New Roman" w:cs="Times New Roman"/>
        </w:rPr>
      </w:pPr>
      <w:bookmarkStart w:id="45" w:name="_Toc10876"/>
      <w:proofErr w:type="gramStart"/>
      <w:r>
        <w:rPr>
          <w:rFonts w:ascii="Times New Roman" w:eastAsia="楷体" w:hAnsi="Times New Roman" w:cs="Times New Roman"/>
        </w:rPr>
        <w:t xml:space="preserve">3.3.2  </w:t>
      </w:r>
      <w:proofErr w:type="spellStart"/>
      <w:r>
        <w:rPr>
          <w:rFonts w:ascii="Times New Roman" w:eastAsia="楷体" w:hAnsi="Times New Roman" w:cs="Times New Roman"/>
        </w:rPr>
        <w:t>团队分工</w:t>
      </w:r>
      <w:bookmarkEnd w:id="45"/>
      <w:proofErr w:type="spellEnd"/>
      <w:proofErr w:type="gramEnd"/>
    </w:p>
    <w:tbl>
      <w:tblPr>
        <w:tblStyle w:val="af4"/>
        <w:tblW w:w="9000" w:type="dxa"/>
        <w:jc w:val="center"/>
        <w:tblLayout w:type="fixed"/>
        <w:tblLook w:val="04A0" w:firstRow="1" w:lastRow="0" w:firstColumn="1" w:lastColumn="0" w:noHBand="0" w:noVBand="1"/>
      </w:tblPr>
      <w:tblGrid>
        <w:gridCol w:w="1500"/>
        <w:gridCol w:w="4000"/>
        <w:gridCol w:w="3500"/>
      </w:tblGrid>
      <w:tr w:rsidR="00A6595D" w14:paraId="1664A4A2" w14:textId="77777777">
        <w:trPr>
          <w:cantSplit/>
          <w:tblHeader/>
          <w:jc w:val="center"/>
        </w:trPr>
        <w:tc>
          <w:tcPr>
            <w:tcW w:w="1500" w:type="dxa"/>
            <w:shd w:val="clear" w:color="auto" w:fill="F2F2F2"/>
            <w:tcMar>
              <w:top w:w="80" w:type="dxa"/>
              <w:left w:w="90" w:type="dxa"/>
              <w:bottom w:w="80" w:type="dxa"/>
              <w:right w:w="90" w:type="dxa"/>
            </w:tcMar>
            <w:vAlign w:val="center"/>
          </w:tcPr>
          <w:p w14:paraId="1D57F15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成员</w:t>
            </w:r>
            <w:proofErr w:type="spellEnd"/>
          </w:p>
        </w:tc>
        <w:tc>
          <w:tcPr>
            <w:tcW w:w="4000" w:type="dxa"/>
            <w:shd w:val="clear" w:color="auto" w:fill="F2F2F2"/>
            <w:tcMar>
              <w:top w:w="80" w:type="dxa"/>
              <w:left w:w="90" w:type="dxa"/>
              <w:bottom w:w="80" w:type="dxa"/>
              <w:right w:w="90" w:type="dxa"/>
            </w:tcMar>
            <w:vAlign w:val="center"/>
          </w:tcPr>
          <w:p w14:paraId="51D39DC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主要职责</w:t>
            </w:r>
            <w:proofErr w:type="spellEnd"/>
          </w:p>
        </w:tc>
        <w:tc>
          <w:tcPr>
            <w:tcW w:w="3500" w:type="dxa"/>
            <w:shd w:val="clear" w:color="auto" w:fill="F2F2F2"/>
            <w:tcMar>
              <w:top w:w="80" w:type="dxa"/>
              <w:left w:w="90" w:type="dxa"/>
              <w:bottom w:w="80" w:type="dxa"/>
              <w:right w:w="90" w:type="dxa"/>
            </w:tcMar>
            <w:vAlign w:val="center"/>
          </w:tcPr>
          <w:p w14:paraId="3E59CEF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21"/>
              </w:rPr>
              <w:t>对应成果</w:t>
            </w:r>
            <w:proofErr w:type="spellEnd"/>
          </w:p>
        </w:tc>
      </w:tr>
      <w:tr w:rsidR="00A6595D" w14:paraId="1FF9909B" w14:textId="77777777">
        <w:trPr>
          <w:cantSplit/>
          <w:jc w:val="center"/>
        </w:trPr>
        <w:tc>
          <w:tcPr>
            <w:tcW w:w="1500" w:type="dxa"/>
            <w:tcMar>
              <w:top w:w="80" w:type="dxa"/>
              <w:left w:w="90" w:type="dxa"/>
              <w:bottom w:w="80" w:type="dxa"/>
              <w:right w:w="90" w:type="dxa"/>
            </w:tcMar>
            <w:vAlign w:val="center"/>
          </w:tcPr>
          <w:p w14:paraId="2E0C8D5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胡于飞</w:t>
            </w:r>
            <w:proofErr w:type="spellEnd"/>
          </w:p>
        </w:tc>
        <w:tc>
          <w:tcPr>
            <w:tcW w:w="4000" w:type="dxa"/>
            <w:tcMar>
              <w:top w:w="80" w:type="dxa"/>
              <w:left w:w="90" w:type="dxa"/>
              <w:bottom w:w="80" w:type="dxa"/>
              <w:right w:w="90" w:type="dxa"/>
            </w:tcMar>
            <w:vAlign w:val="center"/>
          </w:tcPr>
          <w:p w14:paraId="32979FD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总体方案、平台工程、模型接入与推理运行链设计。</w:t>
            </w:r>
          </w:p>
        </w:tc>
        <w:tc>
          <w:tcPr>
            <w:tcW w:w="3500" w:type="dxa"/>
            <w:tcMar>
              <w:top w:w="80" w:type="dxa"/>
              <w:left w:w="90" w:type="dxa"/>
              <w:bottom w:w="80" w:type="dxa"/>
              <w:right w:w="90" w:type="dxa"/>
            </w:tcMar>
            <w:vAlign w:val="center"/>
          </w:tcPr>
          <w:p w14:paraId="7DDCF03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系统架构、</w:t>
            </w:r>
            <w:r>
              <w:rPr>
                <w:rFonts w:ascii="Times New Roman" w:hAnsi="Times New Roman" w:cs="Times New Roman"/>
                <w:color w:val="000000"/>
                <w:sz w:val="21"/>
                <w:lang w:eastAsia="zh-CN"/>
              </w:rPr>
              <w:t>Harness</w:t>
            </w:r>
            <w:r>
              <w:rPr>
                <w:rFonts w:ascii="Times New Roman" w:hAnsi="Times New Roman" w:cs="Times New Roman"/>
                <w:color w:val="000000"/>
                <w:sz w:val="21"/>
                <w:lang w:eastAsia="zh-CN"/>
              </w:rPr>
              <w:t>、模型路由、端到端验证与项目整合。</w:t>
            </w:r>
          </w:p>
        </w:tc>
      </w:tr>
      <w:tr w:rsidR="00A6595D" w14:paraId="52644E80" w14:textId="77777777">
        <w:trPr>
          <w:cantSplit/>
          <w:jc w:val="center"/>
        </w:trPr>
        <w:tc>
          <w:tcPr>
            <w:tcW w:w="1500" w:type="dxa"/>
            <w:tcMar>
              <w:top w:w="80" w:type="dxa"/>
              <w:left w:w="90" w:type="dxa"/>
              <w:bottom w:w="80" w:type="dxa"/>
              <w:right w:w="90" w:type="dxa"/>
            </w:tcMar>
            <w:vAlign w:val="center"/>
          </w:tcPr>
          <w:p w14:paraId="442D5D8E"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21"/>
              </w:rPr>
              <w:lastRenderedPageBreak/>
              <w:t>林李洋</w:t>
            </w:r>
          </w:p>
        </w:tc>
        <w:tc>
          <w:tcPr>
            <w:tcW w:w="4000" w:type="dxa"/>
            <w:tcMar>
              <w:top w:w="80" w:type="dxa"/>
              <w:left w:w="90" w:type="dxa"/>
              <w:bottom w:w="80" w:type="dxa"/>
              <w:right w:w="90" w:type="dxa"/>
            </w:tcMar>
            <w:vAlign w:val="center"/>
          </w:tcPr>
          <w:p w14:paraId="1B6AE2D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营销本体、数据处理、知识准入与业务流程建模。</w:t>
            </w:r>
          </w:p>
        </w:tc>
        <w:tc>
          <w:tcPr>
            <w:tcW w:w="3500" w:type="dxa"/>
            <w:tcMar>
              <w:top w:w="80" w:type="dxa"/>
              <w:left w:w="90" w:type="dxa"/>
              <w:bottom w:w="80" w:type="dxa"/>
              <w:right w:w="90" w:type="dxa"/>
            </w:tcMar>
            <w:vAlign w:val="center"/>
          </w:tcPr>
          <w:p w14:paraId="6E8DD65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本体语义模型、候选审核规范、机会到复盘对象链。</w:t>
            </w:r>
          </w:p>
        </w:tc>
      </w:tr>
      <w:tr w:rsidR="00A6595D" w14:paraId="4F336D08" w14:textId="77777777">
        <w:trPr>
          <w:cantSplit/>
          <w:jc w:val="center"/>
        </w:trPr>
        <w:tc>
          <w:tcPr>
            <w:tcW w:w="1500" w:type="dxa"/>
            <w:tcMar>
              <w:top w:w="80" w:type="dxa"/>
              <w:left w:w="90" w:type="dxa"/>
              <w:bottom w:w="80" w:type="dxa"/>
              <w:right w:w="90" w:type="dxa"/>
            </w:tcMar>
            <w:vAlign w:val="center"/>
          </w:tcPr>
          <w:p w14:paraId="6D24533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21"/>
              </w:rPr>
              <w:t>张婷婷</w:t>
            </w:r>
            <w:proofErr w:type="spellEnd"/>
          </w:p>
        </w:tc>
        <w:tc>
          <w:tcPr>
            <w:tcW w:w="4000" w:type="dxa"/>
            <w:tcMar>
              <w:top w:w="80" w:type="dxa"/>
              <w:left w:w="90" w:type="dxa"/>
              <w:bottom w:w="80" w:type="dxa"/>
              <w:right w:w="90" w:type="dxa"/>
            </w:tcMar>
            <w:vAlign w:val="center"/>
          </w:tcPr>
          <w:p w14:paraId="259A946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场景设计、评测口径、内容与活动验证、文档与展示。</w:t>
            </w:r>
          </w:p>
        </w:tc>
        <w:tc>
          <w:tcPr>
            <w:tcW w:w="3500" w:type="dxa"/>
            <w:tcMar>
              <w:top w:w="80" w:type="dxa"/>
              <w:left w:w="90" w:type="dxa"/>
              <w:bottom w:w="80" w:type="dxa"/>
              <w:right w:w="90" w:type="dxa"/>
            </w:tcMar>
            <w:vAlign w:val="center"/>
          </w:tcPr>
          <w:p w14:paraId="363CA28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21"/>
                <w:lang w:eastAsia="zh-CN"/>
              </w:rPr>
              <w:t>典型场景、业务审核点、指标体系、演示材料与复盘。</w:t>
            </w:r>
          </w:p>
        </w:tc>
      </w:tr>
    </w:tbl>
    <w:p w14:paraId="02EAA5E6" w14:textId="77777777" w:rsidR="00A6595D" w:rsidRDefault="00A6595D">
      <w:pPr>
        <w:spacing w:before="20" w:after="20" w:line="240" w:lineRule="auto"/>
        <w:jc w:val="both"/>
        <w:rPr>
          <w:rFonts w:ascii="Times New Roman" w:hAnsi="Times New Roman" w:cs="Times New Roman"/>
          <w:lang w:eastAsia="zh-CN"/>
        </w:rPr>
      </w:pPr>
    </w:p>
    <w:p w14:paraId="7EEB21CC"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团队以</w:t>
      </w:r>
      <w:r>
        <w:rPr>
          <w:rFonts w:ascii="Times New Roman" w:hAnsi="Times New Roman" w:cs="Times New Roman"/>
          <w:color w:val="000000"/>
          <w:lang w:eastAsia="zh-CN"/>
        </w:rPr>
        <w:t>“</w:t>
      </w:r>
      <w:r>
        <w:rPr>
          <w:rFonts w:ascii="Times New Roman" w:hAnsi="Times New Roman" w:cs="Times New Roman"/>
          <w:color w:val="000000"/>
          <w:lang w:eastAsia="zh-CN"/>
        </w:rPr>
        <w:t>工程实现</w:t>
      </w:r>
      <w:r>
        <w:rPr>
          <w:rFonts w:ascii="Times New Roman" w:hAnsi="Times New Roman" w:cs="Times New Roman"/>
          <w:color w:val="000000"/>
          <w:lang w:eastAsia="zh-CN"/>
        </w:rPr>
        <w:t>—</w:t>
      </w:r>
      <w:r>
        <w:rPr>
          <w:rFonts w:ascii="Times New Roman" w:hAnsi="Times New Roman" w:cs="Times New Roman"/>
          <w:color w:val="000000"/>
          <w:lang w:eastAsia="zh-CN"/>
        </w:rPr>
        <w:t>语义建模</w:t>
      </w:r>
      <w:r>
        <w:rPr>
          <w:rFonts w:ascii="Times New Roman" w:hAnsi="Times New Roman" w:cs="Times New Roman"/>
          <w:color w:val="000000"/>
          <w:lang w:eastAsia="zh-CN"/>
        </w:rPr>
        <w:t>—</w:t>
      </w:r>
      <w:r>
        <w:rPr>
          <w:rFonts w:ascii="Times New Roman" w:hAnsi="Times New Roman" w:cs="Times New Roman"/>
          <w:color w:val="000000"/>
          <w:lang w:eastAsia="zh-CN"/>
        </w:rPr>
        <w:t>业务验证</w:t>
      </w:r>
      <w:r>
        <w:rPr>
          <w:rFonts w:ascii="Times New Roman" w:hAnsi="Times New Roman" w:cs="Times New Roman"/>
          <w:color w:val="000000"/>
          <w:lang w:eastAsia="zh-CN"/>
        </w:rPr>
        <w:t>”</w:t>
      </w:r>
      <w:r>
        <w:rPr>
          <w:rFonts w:ascii="Times New Roman" w:hAnsi="Times New Roman" w:cs="Times New Roman"/>
          <w:color w:val="000000"/>
          <w:lang w:eastAsia="zh-CN"/>
        </w:rPr>
        <w:t>协同推进。每一阶段均以可检查的对象、运行记录、测试结果或场景回放作为交付依据；对无法由当前原型直接证明的生产化结论，文档明确标注为后续验证路径，不以推测替代事实。</w:t>
      </w:r>
    </w:p>
    <w:p w14:paraId="1D7C86A0" w14:textId="77777777" w:rsidR="00A6595D" w:rsidRDefault="00000000">
      <w:pPr>
        <w:pStyle w:val="31"/>
        <w:spacing w:before="140" w:after="40" w:line="300" w:lineRule="auto"/>
        <w:rPr>
          <w:rFonts w:ascii="Times New Roman" w:hAnsi="Times New Roman" w:cs="Times New Roman"/>
          <w:lang w:eastAsia="zh-CN"/>
        </w:rPr>
      </w:pPr>
      <w:bookmarkStart w:id="46" w:name="_Toc7676"/>
      <w:r>
        <w:rPr>
          <w:rFonts w:ascii="Times New Roman" w:eastAsia="楷体" w:hAnsi="Times New Roman" w:cs="Times New Roman"/>
          <w:lang w:eastAsia="zh-CN"/>
        </w:rPr>
        <w:t xml:space="preserve">3.3.3  </w:t>
      </w:r>
      <w:r>
        <w:rPr>
          <w:rFonts w:ascii="Times New Roman" w:eastAsia="楷体" w:hAnsi="Times New Roman" w:cs="Times New Roman"/>
          <w:lang w:eastAsia="zh-CN"/>
        </w:rPr>
        <w:t>质量保证与项目管理机制</w:t>
      </w:r>
      <w:bookmarkEnd w:id="46"/>
    </w:p>
    <w:p w14:paraId="4D4567BD"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采用代码、数据、模型、文档和场景五类资产的协同管理方式。代码侧通过模块化服务、自动化测试和版本控制降低回归风险；数据侧通过来源登记、哈希、解析版本、字段白名单和候选审核保证可追溯性；模型侧通过提供者配置、</w:t>
      </w:r>
      <w:r>
        <w:rPr>
          <w:rFonts w:ascii="Times New Roman" w:hAnsi="Times New Roman" w:cs="Times New Roman"/>
          <w:color w:val="000000"/>
          <w:lang w:eastAsia="zh-CN"/>
        </w:rPr>
        <w:t xml:space="preserve">Prompt </w:t>
      </w:r>
      <w:r>
        <w:rPr>
          <w:rFonts w:ascii="Times New Roman" w:hAnsi="Times New Roman" w:cs="Times New Roman"/>
          <w:color w:val="000000"/>
          <w:lang w:eastAsia="zh-CN"/>
        </w:rPr>
        <w:t>版本、</w:t>
      </w:r>
      <w:r>
        <w:rPr>
          <w:rFonts w:ascii="Times New Roman" w:hAnsi="Times New Roman" w:cs="Times New Roman"/>
          <w:color w:val="000000"/>
          <w:lang w:eastAsia="zh-CN"/>
        </w:rPr>
        <w:t xml:space="preserve">Token </w:t>
      </w:r>
      <w:r>
        <w:rPr>
          <w:rFonts w:ascii="Times New Roman" w:hAnsi="Times New Roman" w:cs="Times New Roman"/>
          <w:color w:val="000000"/>
          <w:lang w:eastAsia="zh-CN"/>
        </w:rPr>
        <w:t>与运行事件记录保证可比较性；文档侧通过本体规范、测试报告和项目说明同步口径；场景侧通过审批点、演练记录和</w:t>
      </w:r>
      <w:proofErr w:type="gramStart"/>
      <w:r>
        <w:rPr>
          <w:rFonts w:ascii="Times New Roman" w:hAnsi="Times New Roman" w:cs="Times New Roman"/>
          <w:color w:val="000000"/>
          <w:lang w:eastAsia="zh-CN"/>
        </w:rPr>
        <w:t>复盘结</w:t>
      </w:r>
      <w:proofErr w:type="gramEnd"/>
      <w:r>
        <w:rPr>
          <w:rFonts w:ascii="Times New Roman" w:hAnsi="Times New Roman" w:cs="Times New Roman"/>
          <w:color w:val="000000"/>
          <w:lang w:eastAsia="zh-CN"/>
        </w:rPr>
        <w:t>果连接技术实现与业务解释。</w:t>
      </w:r>
    </w:p>
    <w:p w14:paraId="7AA99FAA"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在迭代节奏上，团队先对低风险、可结构化的任务进行验证，再逐步扩展到需要</w:t>
      </w:r>
      <w:proofErr w:type="gramStart"/>
      <w:r>
        <w:rPr>
          <w:rFonts w:ascii="Times New Roman" w:hAnsi="Times New Roman" w:cs="Times New Roman"/>
          <w:color w:val="000000"/>
          <w:lang w:eastAsia="zh-CN"/>
        </w:rPr>
        <w:t>多对象</w:t>
      </w:r>
      <w:proofErr w:type="gramEnd"/>
      <w:r>
        <w:rPr>
          <w:rFonts w:ascii="Times New Roman" w:hAnsi="Times New Roman" w:cs="Times New Roman"/>
          <w:color w:val="000000"/>
          <w:lang w:eastAsia="zh-CN"/>
        </w:rPr>
        <w:t>关联和业务判断的任务。任何新对象类型、新工具、新模型路由或新渠道接入，都应先经过权限、数据质量、输出结构、人工审核和回退策略检查。若发现提示注入、来源冲突、异常响应、跨租户访问、规则失效或业务口径不清等问题，优先记录并收敛风险，而不是为了演示完整性绕过问题。</w:t>
      </w:r>
    </w:p>
    <w:tbl>
      <w:tblPr>
        <w:tblStyle w:val="af4"/>
        <w:tblW w:w="9000" w:type="dxa"/>
        <w:jc w:val="center"/>
        <w:tblLayout w:type="fixed"/>
        <w:tblLook w:val="04A0" w:firstRow="1" w:lastRow="0" w:firstColumn="1" w:lastColumn="0" w:noHBand="0" w:noVBand="1"/>
      </w:tblPr>
      <w:tblGrid>
        <w:gridCol w:w="1600"/>
        <w:gridCol w:w="3700"/>
        <w:gridCol w:w="3700"/>
      </w:tblGrid>
      <w:tr w:rsidR="00A6595D" w14:paraId="717F9B4E" w14:textId="77777777">
        <w:trPr>
          <w:cantSplit/>
          <w:tblHeader/>
          <w:jc w:val="center"/>
        </w:trPr>
        <w:tc>
          <w:tcPr>
            <w:tcW w:w="1600" w:type="dxa"/>
            <w:shd w:val="clear" w:color="auto" w:fill="F2F2F2"/>
            <w:tcMar>
              <w:top w:w="80" w:type="dxa"/>
              <w:left w:w="90" w:type="dxa"/>
              <w:bottom w:w="80" w:type="dxa"/>
              <w:right w:w="90" w:type="dxa"/>
            </w:tcMar>
            <w:vAlign w:val="center"/>
          </w:tcPr>
          <w:p w14:paraId="585F2D1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质量维度</w:t>
            </w:r>
            <w:proofErr w:type="spellEnd"/>
          </w:p>
        </w:tc>
        <w:tc>
          <w:tcPr>
            <w:tcW w:w="3700" w:type="dxa"/>
            <w:shd w:val="clear" w:color="auto" w:fill="F2F2F2"/>
            <w:tcMar>
              <w:top w:w="80" w:type="dxa"/>
              <w:left w:w="90" w:type="dxa"/>
              <w:bottom w:w="80" w:type="dxa"/>
              <w:right w:w="90" w:type="dxa"/>
            </w:tcMar>
            <w:vAlign w:val="center"/>
          </w:tcPr>
          <w:p w14:paraId="5651168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检查机制</w:t>
            </w:r>
            <w:proofErr w:type="spellEnd"/>
          </w:p>
        </w:tc>
        <w:tc>
          <w:tcPr>
            <w:tcW w:w="3700" w:type="dxa"/>
            <w:shd w:val="clear" w:color="auto" w:fill="F2F2F2"/>
            <w:tcMar>
              <w:top w:w="80" w:type="dxa"/>
              <w:left w:w="90" w:type="dxa"/>
              <w:bottom w:w="80" w:type="dxa"/>
              <w:right w:w="90" w:type="dxa"/>
            </w:tcMar>
            <w:vAlign w:val="center"/>
          </w:tcPr>
          <w:p w14:paraId="7FDA371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责任分工与留痕</w:t>
            </w:r>
            <w:proofErr w:type="spellEnd"/>
          </w:p>
        </w:tc>
      </w:tr>
      <w:tr w:rsidR="00A6595D" w14:paraId="223C5E23" w14:textId="77777777">
        <w:trPr>
          <w:cantSplit/>
          <w:jc w:val="center"/>
        </w:trPr>
        <w:tc>
          <w:tcPr>
            <w:tcW w:w="1600" w:type="dxa"/>
            <w:tcMar>
              <w:top w:w="80" w:type="dxa"/>
              <w:left w:w="90" w:type="dxa"/>
              <w:bottom w:w="80" w:type="dxa"/>
              <w:right w:w="90" w:type="dxa"/>
            </w:tcMar>
            <w:vAlign w:val="center"/>
          </w:tcPr>
          <w:p w14:paraId="4776039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代码与接口</w:t>
            </w:r>
            <w:proofErr w:type="spellEnd"/>
          </w:p>
        </w:tc>
        <w:tc>
          <w:tcPr>
            <w:tcW w:w="3700" w:type="dxa"/>
            <w:tcMar>
              <w:top w:w="80" w:type="dxa"/>
              <w:left w:w="90" w:type="dxa"/>
              <w:bottom w:w="80" w:type="dxa"/>
              <w:right w:w="90" w:type="dxa"/>
            </w:tcMar>
            <w:vAlign w:val="center"/>
          </w:tcPr>
          <w:p w14:paraId="15745BE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自动化测试、异常重试、输入边界、模型提供者与租户隔离。</w:t>
            </w:r>
          </w:p>
        </w:tc>
        <w:tc>
          <w:tcPr>
            <w:tcW w:w="3700" w:type="dxa"/>
            <w:tcMar>
              <w:top w:w="80" w:type="dxa"/>
              <w:left w:w="90" w:type="dxa"/>
              <w:bottom w:w="80" w:type="dxa"/>
              <w:right w:w="90" w:type="dxa"/>
            </w:tcMar>
            <w:vAlign w:val="center"/>
          </w:tcPr>
          <w:p w14:paraId="2BF6483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工程负责人维护测试记录、运行日志和版本变更说明。</w:t>
            </w:r>
          </w:p>
        </w:tc>
      </w:tr>
      <w:tr w:rsidR="00A6595D" w14:paraId="4FDCFF3B" w14:textId="77777777">
        <w:trPr>
          <w:cantSplit/>
          <w:jc w:val="center"/>
        </w:trPr>
        <w:tc>
          <w:tcPr>
            <w:tcW w:w="1600" w:type="dxa"/>
            <w:tcMar>
              <w:top w:w="80" w:type="dxa"/>
              <w:left w:w="90" w:type="dxa"/>
              <w:bottom w:w="80" w:type="dxa"/>
              <w:right w:w="90" w:type="dxa"/>
            </w:tcMar>
            <w:vAlign w:val="center"/>
          </w:tcPr>
          <w:p w14:paraId="00F4327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知识与本体</w:t>
            </w:r>
            <w:proofErr w:type="spellEnd"/>
          </w:p>
        </w:tc>
        <w:tc>
          <w:tcPr>
            <w:tcW w:w="3700" w:type="dxa"/>
            <w:tcMar>
              <w:top w:w="80" w:type="dxa"/>
              <w:left w:w="90" w:type="dxa"/>
              <w:bottom w:w="80" w:type="dxa"/>
              <w:right w:w="90" w:type="dxa"/>
            </w:tcMar>
            <w:vAlign w:val="center"/>
          </w:tcPr>
          <w:p w14:paraId="3341D41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来源、证据、置信度、关系端点、状态、有效期与人工确认。</w:t>
            </w:r>
          </w:p>
        </w:tc>
        <w:tc>
          <w:tcPr>
            <w:tcW w:w="3700" w:type="dxa"/>
            <w:tcMar>
              <w:top w:w="80" w:type="dxa"/>
              <w:left w:w="90" w:type="dxa"/>
              <w:bottom w:w="80" w:type="dxa"/>
              <w:right w:w="90" w:type="dxa"/>
            </w:tcMar>
            <w:vAlign w:val="center"/>
          </w:tcPr>
          <w:p w14:paraId="7F71E7F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语义建模负责人维护准入规则、审核结论和版本状态。</w:t>
            </w:r>
          </w:p>
        </w:tc>
      </w:tr>
      <w:tr w:rsidR="00A6595D" w14:paraId="5BD4BB9F" w14:textId="77777777">
        <w:trPr>
          <w:cantSplit/>
          <w:jc w:val="center"/>
        </w:trPr>
        <w:tc>
          <w:tcPr>
            <w:tcW w:w="1600" w:type="dxa"/>
            <w:tcMar>
              <w:top w:w="80" w:type="dxa"/>
              <w:left w:w="90" w:type="dxa"/>
              <w:bottom w:w="80" w:type="dxa"/>
              <w:right w:w="90" w:type="dxa"/>
            </w:tcMar>
            <w:vAlign w:val="center"/>
          </w:tcPr>
          <w:p w14:paraId="6C384C7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模型与推理</w:t>
            </w:r>
            <w:proofErr w:type="spellEnd"/>
          </w:p>
        </w:tc>
        <w:tc>
          <w:tcPr>
            <w:tcW w:w="3700" w:type="dxa"/>
            <w:tcMar>
              <w:top w:w="80" w:type="dxa"/>
              <w:left w:w="90" w:type="dxa"/>
              <w:bottom w:w="80" w:type="dxa"/>
              <w:right w:w="90" w:type="dxa"/>
            </w:tcMar>
            <w:vAlign w:val="center"/>
          </w:tcPr>
          <w:p w14:paraId="46DAE08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Schema</w:t>
            </w:r>
            <w:r>
              <w:rPr>
                <w:rFonts w:ascii="Times New Roman" w:hAnsi="Times New Roman" w:cs="Times New Roman"/>
                <w:color w:val="000000"/>
                <w:sz w:val="19"/>
              </w:rPr>
              <w:t>、工具白名单、</w:t>
            </w:r>
            <w:r>
              <w:rPr>
                <w:rFonts w:ascii="Times New Roman" w:hAnsi="Times New Roman" w:cs="Times New Roman"/>
                <w:color w:val="000000"/>
                <w:sz w:val="19"/>
              </w:rPr>
              <w:t>Token</w:t>
            </w:r>
            <w:r>
              <w:rPr>
                <w:rFonts w:ascii="Times New Roman" w:hAnsi="Times New Roman" w:cs="Times New Roman"/>
                <w:color w:val="000000"/>
                <w:sz w:val="19"/>
              </w:rPr>
              <w:t>、时延、错误、回退、人工修改与采纳</w:t>
            </w:r>
            <w:proofErr w:type="spellEnd"/>
            <w:r>
              <w:rPr>
                <w:rFonts w:ascii="Times New Roman" w:hAnsi="Times New Roman" w:cs="Times New Roman"/>
                <w:color w:val="000000"/>
                <w:sz w:val="19"/>
              </w:rPr>
              <w:t>。</w:t>
            </w:r>
          </w:p>
        </w:tc>
        <w:tc>
          <w:tcPr>
            <w:tcW w:w="3700" w:type="dxa"/>
            <w:tcMar>
              <w:top w:w="80" w:type="dxa"/>
              <w:left w:w="90" w:type="dxa"/>
              <w:bottom w:w="80" w:type="dxa"/>
              <w:right w:w="90" w:type="dxa"/>
            </w:tcMar>
            <w:vAlign w:val="center"/>
          </w:tcPr>
          <w:p w14:paraId="55E5615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平台与评测负责人维护任务集、对照结果和路由建议。</w:t>
            </w:r>
          </w:p>
        </w:tc>
      </w:tr>
      <w:tr w:rsidR="00A6595D" w14:paraId="07FEF6F6" w14:textId="77777777">
        <w:trPr>
          <w:cantSplit/>
          <w:jc w:val="center"/>
        </w:trPr>
        <w:tc>
          <w:tcPr>
            <w:tcW w:w="1600" w:type="dxa"/>
            <w:tcMar>
              <w:top w:w="80" w:type="dxa"/>
              <w:left w:w="90" w:type="dxa"/>
              <w:bottom w:w="80" w:type="dxa"/>
              <w:right w:w="90" w:type="dxa"/>
            </w:tcMar>
            <w:vAlign w:val="center"/>
          </w:tcPr>
          <w:p w14:paraId="0B2E9B4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场景与业务</w:t>
            </w:r>
            <w:proofErr w:type="spellEnd"/>
          </w:p>
        </w:tc>
        <w:tc>
          <w:tcPr>
            <w:tcW w:w="3700" w:type="dxa"/>
            <w:tcMar>
              <w:top w:w="80" w:type="dxa"/>
              <w:left w:w="90" w:type="dxa"/>
              <w:bottom w:w="80" w:type="dxa"/>
              <w:right w:w="90" w:type="dxa"/>
            </w:tcMar>
            <w:vAlign w:val="center"/>
          </w:tcPr>
          <w:p w14:paraId="1606D3F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产品事实、授权、频控、预算、审批、渠道和归因口径复核。</w:t>
            </w:r>
          </w:p>
        </w:tc>
        <w:tc>
          <w:tcPr>
            <w:tcW w:w="3700" w:type="dxa"/>
            <w:tcMar>
              <w:top w:w="80" w:type="dxa"/>
              <w:left w:w="90" w:type="dxa"/>
              <w:bottom w:w="80" w:type="dxa"/>
              <w:right w:w="90" w:type="dxa"/>
            </w:tcMar>
            <w:vAlign w:val="center"/>
          </w:tcPr>
          <w:p w14:paraId="1EFDC1C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场景负责人记录评审意见、待确认事项与复盘建议。</w:t>
            </w:r>
          </w:p>
        </w:tc>
      </w:tr>
    </w:tbl>
    <w:p w14:paraId="5B54F9C8" w14:textId="77777777" w:rsidR="00A6595D" w:rsidRDefault="00A6595D">
      <w:pPr>
        <w:spacing w:before="20" w:after="20" w:line="240" w:lineRule="auto"/>
        <w:jc w:val="both"/>
        <w:rPr>
          <w:rFonts w:ascii="Times New Roman" w:hAnsi="Times New Roman" w:cs="Times New Roman"/>
          <w:lang w:eastAsia="zh-CN"/>
        </w:rPr>
      </w:pPr>
    </w:p>
    <w:p w14:paraId="65FF5342"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通过上述机制，项目能够在持续扩展功能的同时保持研究结论的边界清晰：已实现的能力由代码、运行记录和测试验证支持；正在建设的能力</w:t>
      </w:r>
      <w:proofErr w:type="gramStart"/>
      <w:r>
        <w:rPr>
          <w:rFonts w:ascii="Times New Roman" w:hAnsi="Times New Roman" w:cs="Times New Roman"/>
          <w:color w:val="000000"/>
          <w:lang w:eastAsia="zh-CN"/>
        </w:rPr>
        <w:t>由明确</w:t>
      </w:r>
      <w:proofErr w:type="gramEnd"/>
      <w:r>
        <w:rPr>
          <w:rFonts w:ascii="Times New Roman" w:hAnsi="Times New Roman" w:cs="Times New Roman"/>
          <w:color w:val="000000"/>
          <w:lang w:eastAsia="zh-CN"/>
        </w:rPr>
        <w:t>的任务、接口和</w:t>
      </w:r>
      <w:r>
        <w:rPr>
          <w:rFonts w:ascii="Times New Roman" w:hAnsi="Times New Roman" w:cs="Times New Roman"/>
          <w:color w:val="000000"/>
          <w:lang w:eastAsia="zh-CN"/>
        </w:rPr>
        <w:lastRenderedPageBreak/>
        <w:t>验收条件描述；尚未获得真实授权环境验证的能力被保留为生产化路径。该做法既符合竞赛项目的工程展示需要，也符合研究型项目对问题、方法、证据和结论一致性的要求。</w:t>
      </w:r>
    </w:p>
    <w:p w14:paraId="0F29F082" w14:textId="77777777" w:rsidR="00A6595D" w:rsidRDefault="00000000">
      <w:pPr>
        <w:pStyle w:val="31"/>
        <w:spacing w:before="140" w:after="40" w:line="300" w:lineRule="auto"/>
        <w:rPr>
          <w:rFonts w:ascii="Times New Roman" w:hAnsi="Times New Roman" w:cs="Times New Roman"/>
          <w:lang w:eastAsia="zh-CN"/>
        </w:rPr>
      </w:pPr>
      <w:bookmarkStart w:id="47" w:name="_Toc20067"/>
      <w:r>
        <w:rPr>
          <w:rFonts w:ascii="Times New Roman" w:eastAsia="楷体" w:hAnsi="Times New Roman" w:cs="Times New Roman"/>
          <w:lang w:eastAsia="zh-CN"/>
        </w:rPr>
        <w:t xml:space="preserve">3.2.13  </w:t>
      </w:r>
      <w:r>
        <w:rPr>
          <w:rFonts w:ascii="Times New Roman" w:eastAsia="楷体" w:hAnsi="Times New Roman" w:cs="Times New Roman"/>
          <w:lang w:eastAsia="zh-CN"/>
        </w:rPr>
        <w:t>系统总体架构与责任边界</w:t>
      </w:r>
      <w:bookmarkEnd w:id="47"/>
    </w:p>
    <w:p w14:paraId="56FC636C"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本页以分层架构说明系统如何把业务工作台、权限控制、统一推理、知识本体和模型服务组合为一个可治理的平台。关键设计不是把模型直接暴露给页面，而是让每一层承担清晰、可测试的责任。</w:t>
      </w:r>
    </w:p>
    <w:p w14:paraId="2B7F08EB"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1792BFFE" wp14:editId="73DC31D6">
            <wp:extent cx="3743960" cy="2038350"/>
            <wp:effectExtent l="0" t="0" r="8890" b="0"/>
            <wp:docPr id="1" name="Picture 1" descr="展示营销工作台、平台 API、统一 Harness、知识本体、模型与规则服务之间的责任分层。" title="图 2  可信航空营销 AI 的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展示营销工作台、平台 API、统一 Harness、知识本体、模型与规则服务之间的责任分层。" title="图 2  可信航空营销 AI 的分层架构"/>
                    <pic:cNvPicPr>
                      <a:picLocks noChangeAspect="1"/>
                    </pic:cNvPicPr>
                  </pic:nvPicPr>
                  <pic:blipFill>
                    <a:blip r:embed="rId8"/>
                    <a:stretch>
                      <a:fillRect/>
                    </a:stretch>
                  </pic:blipFill>
                  <pic:spPr>
                    <a:xfrm>
                      <a:off x="0" y="0"/>
                      <a:ext cx="3744000" cy="2038400"/>
                    </a:xfrm>
                    <a:prstGeom prst="rect">
                      <a:avLst/>
                    </a:prstGeom>
                  </pic:spPr>
                </pic:pic>
              </a:graphicData>
            </a:graphic>
          </wp:inline>
        </w:drawing>
      </w:r>
    </w:p>
    <w:p w14:paraId="4385DB50"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2  </w:t>
      </w:r>
      <w:r>
        <w:rPr>
          <w:rFonts w:ascii="Times New Roman" w:hAnsi="Times New Roman" w:cs="Times New Roman"/>
          <w:color w:val="666666"/>
          <w:sz w:val="19"/>
          <w:lang w:eastAsia="zh-CN"/>
        </w:rPr>
        <w:t>可信航空营销</w:t>
      </w:r>
      <w:r>
        <w:rPr>
          <w:rFonts w:ascii="Times New Roman" w:hAnsi="Times New Roman" w:cs="Times New Roman"/>
          <w:color w:val="666666"/>
          <w:sz w:val="19"/>
          <w:lang w:eastAsia="zh-CN"/>
        </w:rPr>
        <w:t xml:space="preserve"> AI </w:t>
      </w:r>
      <w:r>
        <w:rPr>
          <w:rFonts w:ascii="Times New Roman" w:hAnsi="Times New Roman" w:cs="Times New Roman"/>
          <w:color w:val="666666"/>
          <w:sz w:val="19"/>
          <w:lang w:eastAsia="zh-CN"/>
        </w:rPr>
        <w:t>的分层架构</w:t>
      </w:r>
    </w:p>
    <w:p w14:paraId="013B71E5" w14:textId="77777777" w:rsidR="00A6595D" w:rsidRDefault="00000000">
      <w:pPr>
        <w:pStyle w:val="31"/>
        <w:spacing w:before="140" w:after="40" w:line="300" w:lineRule="auto"/>
        <w:rPr>
          <w:rFonts w:ascii="Times New Roman" w:hAnsi="Times New Roman" w:cs="Times New Roman"/>
          <w:lang w:eastAsia="zh-CN"/>
        </w:rPr>
      </w:pPr>
      <w:bookmarkStart w:id="48" w:name="_Toc45"/>
      <w:r>
        <w:rPr>
          <w:rFonts w:ascii="Times New Roman" w:eastAsia="楷体" w:hAnsi="Times New Roman" w:cs="Times New Roman"/>
          <w:lang w:eastAsia="zh-CN"/>
        </w:rPr>
        <w:t xml:space="preserve">3.2.14  </w:t>
      </w:r>
      <w:r>
        <w:rPr>
          <w:rFonts w:ascii="Times New Roman" w:eastAsia="楷体" w:hAnsi="Times New Roman" w:cs="Times New Roman"/>
          <w:lang w:eastAsia="zh-CN"/>
        </w:rPr>
        <w:t>数据处理与知识本体准入流程</w:t>
      </w:r>
      <w:bookmarkEnd w:id="48"/>
    </w:p>
    <w:p w14:paraId="608D0BE5"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面向规则、报表、航线资料和渠道结果等异构输入，平台采用</w:t>
      </w:r>
      <w:r>
        <w:rPr>
          <w:rFonts w:ascii="Times New Roman" w:hAnsi="Times New Roman" w:cs="Times New Roman"/>
          <w:color w:val="000000"/>
          <w:lang w:eastAsia="zh-CN"/>
        </w:rPr>
        <w:t>“</w:t>
      </w:r>
      <w:r>
        <w:rPr>
          <w:rFonts w:ascii="Times New Roman" w:hAnsi="Times New Roman" w:cs="Times New Roman"/>
          <w:color w:val="000000"/>
          <w:lang w:eastAsia="zh-CN"/>
        </w:rPr>
        <w:t>先保留来源、再抽取候选、后实施校验与确认</w:t>
      </w:r>
      <w:r>
        <w:rPr>
          <w:rFonts w:ascii="Times New Roman" w:hAnsi="Times New Roman" w:cs="Times New Roman"/>
          <w:color w:val="000000"/>
          <w:lang w:eastAsia="zh-CN"/>
        </w:rPr>
        <w:t>”</w:t>
      </w:r>
      <w:r>
        <w:rPr>
          <w:rFonts w:ascii="Times New Roman" w:hAnsi="Times New Roman" w:cs="Times New Roman"/>
          <w:color w:val="000000"/>
          <w:lang w:eastAsia="zh-CN"/>
        </w:rPr>
        <w:t>的路径，避免将未验证文本直接当作业务事实。</w:t>
      </w:r>
    </w:p>
    <w:p w14:paraId="1E0E48C1"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6170D248" wp14:editId="403FF198">
            <wp:extent cx="3743960" cy="2038350"/>
            <wp:effectExtent l="0" t="0" r="8890" b="0"/>
            <wp:docPr id="2" name="Picture 2" descr="展示授权数据接入、解析标准化、候选抽取、语义校验和人工确认之间的顺序关系。" title="图 3  数据处理与知识本体准入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展示授权数据接入、解析标准化、候选抽取、语义校验和人工确认之间的顺序关系。" title="图 3  数据处理与知识本体准入链"/>
                    <pic:cNvPicPr>
                      <a:picLocks noChangeAspect="1"/>
                    </pic:cNvPicPr>
                  </pic:nvPicPr>
                  <pic:blipFill>
                    <a:blip r:embed="rId9"/>
                    <a:stretch>
                      <a:fillRect/>
                    </a:stretch>
                  </pic:blipFill>
                  <pic:spPr>
                    <a:xfrm>
                      <a:off x="0" y="0"/>
                      <a:ext cx="3744000" cy="2038400"/>
                    </a:xfrm>
                    <a:prstGeom prst="rect">
                      <a:avLst/>
                    </a:prstGeom>
                  </pic:spPr>
                </pic:pic>
              </a:graphicData>
            </a:graphic>
          </wp:inline>
        </w:drawing>
      </w:r>
    </w:p>
    <w:p w14:paraId="2509DD05"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3  </w:t>
      </w:r>
      <w:r>
        <w:rPr>
          <w:rFonts w:ascii="Times New Roman" w:hAnsi="Times New Roman" w:cs="Times New Roman"/>
          <w:color w:val="666666"/>
          <w:sz w:val="19"/>
          <w:lang w:eastAsia="zh-CN"/>
        </w:rPr>
        <w:t>数据处理与知识本体准入链</w:t>
      </w:r>
    </w:p>
    <w:p w14:paraId="0670D88B" w14:textId="77777777" w:rsidR="00A6595D" w:rsidRDefault="00000000">
      <w:pPr>
        <w:pStyle w:val="31"/>
        <w:spacing w:before="140" w:after="40" w:line="300" w:lineRule="auto"/>
        <w:rPr>
          <w:rFonts w:ascii="Times New Roman" w:hAnsi="Times New Roman" w:cs="Times New Roman"/>
          <w:lang w:eastAsia="zh-CN"/>
        </w:rPr>
      </w:pPr>
      <w:bookmarkStart w:id="49" w:name="_Toc14013"/>
      <w:r>
        <w:rPr>
          <w:rFonts w:ascii="Times New Roman" w:eastAsia="楷体" w:hAnsi="Times New Roman" w:cs="Times New Roman"/>
          <w:lang w:eastAsia="zh-CN"/>
        </w:rPr>
        <w:t xml:space="preserve">3.2.15  </w:t>
      </w:r>
      <w:r>
        <w:rPr>
          <w:rFonts w:ascii="Times New Roman" w:eastAsia="楷体" w:hAnsi="Times New Roman" w:cs="Times New Roman"/>
          <w:lang w:eastAsia="zh-CN"/>
        </w:rPr>
        <w:t>营销活动闭环状态机</w:t>
      </w:r>
      <w:bookmarkEnd w:id="49"/>
    </w:p>
    <w:p w14:paraId="32300A2A"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久</w:t>
      </w:r>
      <w:proofErr w:type="gramStart"/>
      <w:r>
        <w:rPr>
          <w:rFonts w:ascii="Times New Roman" w:hAnsi="Times New Roman" w:cs="Times New Roman"/>
          <w:color w:val="000000"/>
          <w:lang w:eastAsia="zh-CN"/>
        </w:rPr>
        <w:t>化活动</w:t>
      </w:r>
      <w:proofErr w:type="gramEnd"/>
      <w:r>
        <w:rPr>
          <w:rFonts w:ascii="Times New Roman" w:hAnsi="Times New Roman" w:cs="Times New Roman"/>
          <w:color w:val="000000"/>
          <w:lang w:eastAsia="zh-CN"/>
        </w:rPr>
        <w:t>闭环纵向切片，把活动创建、版本冻结、审批、执行、反馈和复盘由页面展示推进为具有明确状态和审计事件的业务对象链。</w:t>
      </w:r>
    </w:p>
    <w:p w14:paraId="7802B38A" w14:textId="77777777" w:rsidR="00A6595D"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70241B19" wp14:editId="343087D7">
            <wp:extent cx="3743960" cy="2038350"/>
            <wp:effectExtent l="0" t="0" r="8890" b="0"/>
            <wp:docPr id="3" name="Picture 3" descr="展示活动从草稿、审批到批次执行、反馈与复盘的受控推进。" title="图 4  营销活动闭环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展示活动从草稿、审批到批次执行、反馈与复盘的受控推进。" title="图 4  营销活动闭环状态机"/>
                    <pic:cNvPicPr>
                      <a:picLocks noChangeAspect="1"/>
                    </pic:cNvPicPr>
                  </pic:nvPicPr>
                  <pic:blipFill>
                    <a:blip r:embed="rId10"/>
                    <a:stretch>
                      <a:fillRect/>
                    </a:stretch>
                  </pic:blipFill>
                  <pic:spPr>
                    <a:xfrm>
                      <a:off x="0" y="0"/>
                      <a:ext cx="3744000" cy="2038400"/>
                    </a:xfrm>
                    <a:prstGeom prst="rect">
                      <a:avLst/>
                    </a:prstGeom>
                  </pic:spPr>
                </pic:pic>
              </a:graphicData>
            </a:graphic>
          </wp:inline>
        </w:drawing>
      </w:r>
    </w:p>
    <w:p w14:paraId="1AAE9D83"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4  </w:t>
      </w:r>
      <w:r>
        <w:rPr>
          <w:rFonts w:ascii="Times New Roman" w:hAnsi="Times New Roman" w:cs="Times New Roman"/>
          <w:color w:val="666666"/>
          <w:sz w:val="19"/>
          <w:lang w:eastAsia="zh-CN"/>
        </w:rPr>
        <w:t>营销活动闭环状态机</w:t>
      </w:r>
    </w:p>
    <w:p w14:paraId="37DD5F1E" w14:textId="77777777" w:rsidR="00A6595D" w:rsidRDefault="00000000">
      <w:pPr>
        <w:pStyle w:val="31"/>
        <w:spacing w:before="140" w:after="40" w:line="300" w:lineRule="auto"/>
        <w:rPr>
          <w:rFonts w:ascii="Times New Roman" w:hAnsi="Times New Roman" w:cs="Times New Roman"/>
          <w:lang w:eastAsia="zh-CN"/>
        </w:rPr>
      </w:pPr>
      <w:bookmarkStart w:id="50" w:name="_Toc12402"/>
      <w:r>
        <w:rPr>
          <w:rFonts w:ascii="Times New Roman" w:eastAsia="楷体" w:hAnsi="Times New Roman" w:cs="Times New Roman"/>
          <w:lang w:eastAsia="zh-CN"/>
        </w:rPr>
        <w:t xml:space="preserve">3.2.16  </w:t>
      </w:r>
      <w:r>
        <w:rPr>
          <w:rFonts w:ascii="Times New Roman" w:eastAsia="楷体" w:hAnsi="Times New Roman" w:cs="Times New Roman"/>
          <w:lang w:eastAsia="zh-CN"/>
        </w:rPr>
        <w:t>成果证据的分层呈现</w:t>
      </w:r>
      <w:bookmarkEnd w:id="50"/>
    </w:p>
    <w:p w14:paraId="4296C20A"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本文中所有经营数字均注明为原型或演示口径</w:t>
      </w:r>
      <w:r>
        <w:rPr>
          <w:rFonts w:ascii="Times New Roman" w:hAnsi="Times New Roman" w:cs="Times New Roman" w:hint="eastAsia"/>
          <w:color w:val="000000"/>
          <w:lang w:eastAsia="zh-CN"/>
        </w:rPr>
        <w:t>，</w:t>
      </w:r>
      <w:r>
        <w:rPr>
          <w:rFonts w:ascii="Times New Roman" w:hAnsi="Times New Roman" w:cs="Times New Roman"/>
          <w:color w:val="000000"/>
          <w:lang w:eastAsia="zh-CN"/>
        </w:rPr>
        <w:t>以证据类型而非叙述力度决定结论范围。代码实现、健康运行、测试通过、场景演练和生产化验证分别对应不同的可信等级，不应相互替代。</w:t>
      </w:r>
    </w:p>
    <w:p w14:paraId="2C9EBFB1"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44D82363" wp14:editId="32D27677">
            <wp:extent cx="3743960" cy="2038350"/>
            <wp:effectExtent l="0" t="0" r="8890" b="0"/>
            <wp:docPr id="4" name="Picture 4" descr="展示代码、运行、测试、场景和生产化五类证据的递进关系。" title="图 5  竞赛成果的证据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展示代码、运行、测试、场景和生产化五类证据的递进关系。" title="图 5  竞赛成果的证据分层"/>
                    <pic:cNvPicPr>
                      <a:picLocks noChangeAspect="1"/>
                    </pic:cNvPicPr>
                  </pic:nvPicPr>
                  <pic:blipFill>
                    <a:blip r:embed="rId11"/>
                    <a:stretch>
                      <a:fillRect/>
                    </a:stretch>
                  </pic:blipFill>
                  <pic:spPr>
                    <a:xfrm>
                      <a:off x="0" y="0"/>
                      <a:ext cx="3744000" cy="2038400"/>
                    </a:xfrm>
                    <a:prstGeom prst="rect">
                      <a:avLst/>
                    </a:prstGeom>
                  </pic:spPr>
                </pic:pic>
              </a:graphicData>
            </a:graphic>
          </wp:inline>
        </w:drawing>
      </w:r>
    </w:p>
    <w:p w14:paraId="612CBCC5"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5  </w:t>
      </w:r>
      <w:r>
        <w:rPr>
          <w:rFonts w:ascii="Times New Roman" w:hAnsi="Times New Roman" w:cs="Times New Roman"/>
          <w:color w:val="666666"/>
          <w:sz w:val="19"/>
          <w:lang w:eastAsia="zh-CN"/>
        </w:rPr>
        <w:t>竞赛成果的证据分层</w:t>
      </w:r>
    </w:p>
    <w:p w14:paraId="0C52B8BF" w14:textId="77777777" w:rsidR="00A6595D" w:rsidRDefault="00000000">
      <w:pPr>
        <w:pStyle w:val="31"/>
        <w:spacing w:before="140" w:after="40" w:line="300" w:lineRule="auto"/>
        <w:rPr>
          <w:rFonts w:ascii="Times New Roman" w:hAnsi="Times New Roman" w:cs="Times New Roman"/>
          <w:lang w:eastAsia="zh-CN"/>
        </w:rPr>
      </w:pPr>
      <w:bookmarkStart w:id="51" w:name="_Toc10135"/>
      <w:r>
        <w:rPr>
          <w:rFonts w:ascii="Times New Roman" w:eastAsia="楷体" w:hAnsi="Times New Roman" w:cs="Times New Roman"/>
          <w:lang w:eastAsia="zh-CN"/>
        </w:rPr>
        <w:t xml:space="preserve">3.2.17  </w:t>
      </w:r>
      <w:r>
        <w:rPr>
          <w:rFonts w:ascii="Times New Roman" w:eastAsia="楷体" w:hAnsi="Times New Roman" w:cs="Times New Roman"/>
          <w:lang w:eastAsia="zh-CN"/>
        </w:rPr>
        <w:t>业务角色与工作台责任矩阵</w:t>
      </w:r>
      <w:bookmarkEnd w:id="51"/>
    </w:p>
    <w:p w14:paraId="5C862F6F"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平台把营销任务拆分给业务、数据、产品、合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和平台管理角色。角色的目标不是增加流程层级，而是把数据可见范围、可执行动作和应承担的确认责任明确下来。</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3B8F89A2" w14:textId="77777777">
        <w:trPr>
          <w:cantSplit/>
          <w:tblHeader/>
          <w:jc w:val="center"/>
        </w:trPr>
        <w:tc>
          <w:tcPr>
            <w:tcW w:w="1750" w:type="dxa"/>
            <w:shd w:val="clear" w:color="auto" w:fill="F2F2F2"/>
            <w:tcMar>
              <w:top w:w="80" w:type="dxa"/>
              <w:left w:w="90" w:type="dxa"/>
              <w:bottom w:w="80" w:type="dxa"/>
              <w:right w:w="90" w:type="dxa"/>
            </w:tcMar>
            <w:vAlign w:val="center"/>
          </w:tcPr>
          <w:p w14:paraId="22D68A1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角色</w:t>
            </w:r>
            <w:proofErr w:type="spellEnd"/>
          </w:p>
        </w:tc>
        <w:tc>
          <w:tcPr>
            <w:tcW w:w="3950" w:type="dxa"/>
            <w:shd w:val="clear" w:color="auto" w:fill="F2F2F2"/>
            <w:tcMar>
              <w:top w:w="80" w:type="dxa"/>
              <w:left w:w="90" w:type="dxa"/>
              <w:bottom w:w="80" w:type="dxa"/>
              <w:right w:w="90" w:type="dxa"/>
            </w:tcMar>
            <w:vAlign w:val="center"/>
          </w:tcPr>
          <w:p w14:paraId="1B7B98BA"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19"/>
                <w:lang w:eastAsia="zh-CN"/>
              </w:rPr>
              <w:t>在工作台中的主要任务</w:t>
            </w:r>
          </w:p>
        </w:tc>
        <w:tc>
          <w:tcPr>
            <w:tcW w:w="3300" w:type="dxa"/>
            <w:shd w:val="clear" w:color="auto" w:fill="F2F2F2"/>
            <w:tcMar>
              <w:top w:w="80" w:type="dxa"/>
              <w:left w:w="90" w:type="dxa"/>
              <w:bottom w:w="80" w:type="dxa"/>
              <w:right w:w="90" w:type="dxa"/>
            </w:tcMar>
            <w:vAlign w:val="center"/>
          </w:tcPr>
          <w:p w14:paraId="6F9ED648"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19"/>
                <w:lang w:eastAsia="zh-CN"/>
              </w:rPr>
              <w:t>系统控制与可审计证据</w:t>
            </w:r>
          </w:p>
        </w:tc>
      </w:tr>
      <w:tr w:rsidR="00A6595D" w14:paraId="4A8DF328" w14:textId="77777777">
        <w:trPr>
          <w:cantSplit/>
          <w:jc w:val="center"/>
        </w:trPr>
        <w:tc>
          <w:tcPr>
            <w:tcW w:w="1750" w:type="dxa"/>
            <w:tcMar>
              <w:top w:w="80" w:type="dxa"/>
              <w:left w:w="90" w:type="dxa"/>
              <w:bottom w:w="80" w:type="dxa"/>
              <w:right w:w="90" w:type="dxa"/>
            </w:tcMar>
            <w:vAlign w:val="center"/>
          </w:tcPr>
          <w:p w14:paraId="0C9FE0E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营销运营</w:t>
            </w:r>
            <w:proofErr w:type="spellEnd"/>
          </w:p>
        </w:tc>
        <w:tc>
          <w:tcPr>
            <w:tcW w:w="3950" w:type="dxa"/>
            <w:tcMar>
              <w:top w:w="80" w:type="dxa"/>
              <w:left w:w="90" w:type="dxa"/>
              <w:bottom w:w="80" w:type="dxa"/>
              <w:right w:w="90" w:type="dxa"/>
            </w:tcMar>
            <w:vAlign w:val="center"/>
          </w:tcPr>
          <w:p w14:paraId="6C83913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查看机会、选择客群和产品、配置活动目标、发起审批并阅读复盘。</w:t>
            </w:r>
          </w:p>
        </w:tc>
        <w:tc>
          <w:tcPr>
            <w:tcW w:w="3300" w:type="dxa"/>
            <w:tcMar>
              <w:top w:w="80" w:type="dxa"/>
              <w:left w:w="90" w:type="dxa"/>
              <w:bottom w:w="80" w:type="dxa"/>
              <w:right w:w="90" w:type="dxa"/>
            </w:tcMar>
            <w:vAlign w:val="center"/>
          </w:tcPr>
          <w:p w14:paraId="0E6818D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仅在写权限范围内编辑；活动版本、审批意见和操作时间线留痕。</w:t>
            </w:r>
          </w:p>
        </w:tc>
      </w:tr>
      <w:tr w:rsidR="00A6595D" w14:paraId="2F254038" w14:textId="77777777">
        <w:trPr>
          <w:cantSplit/>
          <w:jc w:val="center"/>
        </w:trPr>
        <w:tc>
          <w:tcPr>
            <w:tcW w:w="1750" w:type="dxa"/>
            <w:tcMar>
              <w:top w:w="80" w:type="dxa"/>
              <w:left w:w="90" w:type="dxa"/>
              <w:bottom w:w="80" w:type="dxa"/>
              <w:right w:w="90" w:type="dxa"/>
            </w:tcMar>
            <w:vAlign w:val="center"/>
          </w:tcPr>
          <w:p w14:paraId="42B6137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产品运营</w:t>
            </w:r>
            <w:proofErr w:type="spellEnd"/>
          </w:p>
        </w:tc>
        <w:tc>
          <w:tcPr>
            <w:tcW w:w="3950" w:type="dxa"/>
            <w:tcMar>
              <w:top w:w="80" w:type="dxa"/>
              <w:left w:w="90" w:type="dxa"/>
              <w:bottom w:w="80" w:type="dxa"/>
              <w:right w:w="90" w:type="dxa"/>
            </w:tcMar>
            <w:vAlign w:val="center"/>
          </w:tcPr>
          <w:p w14:paraId="5E1545B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核验产品包、权益、库存、资格和有效期，确认对外可承诺内容。</w:t>
            </w:r>
          </w:p>
        </w:tc>
        <w:tc>
          <w:tcPr>
            <w:tcW w:w="3300" w:type="dxa"/>
            <w:tcMar>
              <w:top w:w="80" w:type="dxa"/>
              <w:left w:w="90" w:type="dxa"/>
              <w:bottom w:w="80" w:type="dxa"/>
              <w:right w:w="90" w:type="dxa"/>
            </w:tcMar>
            <w:vAlign w:val="center"/>
          </w:tcPr>
          <w:p w14:paraId="71218CD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产品确认成为审批节点；不通过时活动返回修改状态。</w:t>
            </w:r>
          </w:p>
        </w:tc>
      </w:tr>
      <w:tr w:rsidR="00A6595D" w14:paraId="519EFAA1" w14:textId="77777777">
        <w:trPr>
          <w:cantSplit/>
          <w:jc w:val="center"/>
        </w:trPr>
        <w:tc>
          <w:tcPr>
            <w:tcW w:w="1750" w:type="dxa"/>
            <w:tcMar>
              <w:top w:w="80" w:type="dxa"/>
              <w:left w:w="90" w:type="dxa"/>
              <w:bottom w:w="80" w:type="dxa"/>
              <w:right w:w="90" w:type="dxa"/>
            </w:tcMar>
            <w:vAlign w:val="center"/>
          </w:tcPr>
          <w:p w14:paraId="431D60A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合规与管理员</w:t>
            </w:r>
            <w:proofErr w:type="spellEnd"/>
          </w:p>
        </w:tc>
        <w:tc>
          <w:tcPr>
            <w:tcW w:w="3950" w:type="dxa"/>
            <w:tcMar>
              <w:top w:w="80" w:type="dxa"/>
              <w:left w:w="90" w:type="dxa"/>
              <w:bottom w:w="80" w:type="dxa"/>
              <w:right w:w="90" w:type="dxa"/>
            </w:tcMar>
            <w:vAlign w:val="center"/>
          </w:tcPr>
          <w:p w14:paraId="591215B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复核渠道、频控、预算、内容事实和高影响操作。</w:t>
            </w:r>
          </w:p>
        </w:tc>
        <w:tc>
          <w:tcPr>
            <w:tcW w:w="3300" w:type="dxa"/>
            <w:tcMar>
              <w:top w:w="80" w:type="dxa"/>
              <w:left w:w="90" w:type="dxa"/>
              <w:bottom w:w="80" w:type="dxa"/>
              <w:right w:w="90" w:type="dxa"/>
            </w:tcMar>
            <w:vAlign w:val="center"/>
          </w:tcPr>
          <w:p w14:paraId="25D759D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合</w:t>
            </w:r>
            <w:proofErr w:type="gramStart"/>
            <w:r>
              <w:rPr>
                <w:rFonts w:ascii="Times New Roman" w:hAnsi="Times New Roman" w:cs="Times New Roman"/>
                <w:color w:val="000000"/>
                <w:sz w:val="19"/>
                <w:lang w:eastAsia="zh-CN"/>
              </w:rPr>
              <w:t>规</w:t>
            </w:r>
            <w:proofErr w:type="gramEnd"/>
            <w:r>
              <w:rPr>
                <w:rFonts w:ascii="Times New Roman" w:hAnsi="Times New Roman" w:cs="Times New Roman"/>
                <w:color w:val="000000"/>
                <w:sz w:val="19"/>
                <w:lang w:eastAsia="zh-CN"/>
              </w:rPr>
              <w:t>节点仅允许授权角色处理；审批决定和评论持久化。</w:t>
            </w:r>
          </w:p>
        </w:tc>
      </w:tr>
      <w:tr w:rsidR="00A6595D" w14:paraId="0DABE4A3" w14:textId="77777777">
        <w:trPr>
          <w:cantSplit/>
          <w:jc w:val="center"/>
        </w:trPr>
        <w:tc>
          <w:tcPr>
            <w:tcW w:w="1750" w:type="dxa"/>
            <w:tcMar>
              <w:top w:w="80" w:type="dxa"/>
              <w:left w:w="90" w:type="dxa"/>
              <w:bottom w:w="80" w:type="dxa"/>
              <w:right w:w="90" w:type="dxa"/>
            </w:tcMar>
            <w:vAlign w:val="center"/>
          </w:tcPr>
          <w:p w14:paraId="5B01C4A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数据与</w:t>
            </w:r>
            <w:proofErr w:type="spellEnd"/>
            <w:r>
              <w:rPr>
                <w:rFonts w:ascii="Times New Roman" w:hAnsi="Times New Roman" w:cs="Times New Roman"/>
                <w:color w:val="000000"/>
                <w:sz w:val="19"/>
              </w:rPr>
              <w:t xml:space="preserve"> AI </w:t>
            </w:r>
            <w:proofErr w:type="spellStart"/>
            <w:r>
              <w:rPr>
                <w:rFonts w:ascii="Times New Roman" w:hAnsi="Times New Roman" w:cs="Times New Roman"/>
                <w:color w:val="000000"/>
                <w:sz w:val="19"/>
              </w:rPr>
              <w:t>运营</w:t>
            </w:r>
            <w:proofErr w:type="spellEnd"/>
          </w:p>
        </w:tc>
        <w:tc>
          <w:tcPr>
            <w:tcW w:w="3950" w:type="dxa"/>
            <w:tcMar>
              <w:top w:w="80" w:type="dxa"/>
              <w:left w:w="90" w:type="dxa"/>
              <w:bottom w:w="80" w:type="dxa"/>
              <w:right w:w="90" w:type="dxa"/>
            </w:tcMar>
            <w:vAlign w:val="center"/>
          </w:tcPr>
          <w:p w14:paraId="6DE3516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维护数据源、知识片段、本体候选、模型提供商和运行质量。</w:t>
            </w:r>
          </w:p>
        </w:tc>
        <w:tc>
          <w:tcPr>
            <w:tcW w:w="3300" w:type="dxa"/>
            <w:tcMar>
              <w:top w:w="80" w:type="dxa"/>
              <w:left w:w="90" w:type="dxa"/>
              <w:bottom w:w="80" w:type="dxa"/>
              <w:right w:w="90" w:type="dxa"/>
            </w:tcMar>
            <w:vAlign w:val="center"/>
          </w:tcPr>
          <w:p w14:paraId="44B5CDF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租户隔离、来源记录、模型用量、事件和异常均可查询。</w:t>
            </w:r>
          </w:p>
        </w:tc>
      </w:tr>
    </w:tbl>
    <w:p w14:paraId="166EFB83" w14:textId="77777777" w:rsidR="00A6595D" w:rsidRDefault="00A6595D">
      <w:pPr>
        <w:spacing w:before="20" w:after="20" w:line="240" w:lineRule="auto"/>
        <w:jc w:val="both"/>
        <w:rPr>
          <w:rFonts w:ascii="Times New Roman" w:hAnsi="Times New Roman" w:cs="Times New Roman"/>
          <w:lang w:eastAsia="zh-CN"/>
        </w:rPr>
      </w:pPr>
    </w:p>
    <w:p w14:paraId="3AB39034"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该矩阵是原型中的责任分离设计，后续应与实际组织岗位、</w:t>
      </w:r>
      <w:r>
        <w:rPr>
          <w:rFonts w:ascii="Times New Roman" w:hAnsi="Times New Roman" w:cs="Times New Roman"/>
          <w:color w:val="000000"/>
          <w:lang w:eastAsia="zh-CN"/>
        </w:rPr>
        <w:t xml:space="preserve">SSO </w:t>
      </w:r>
      <w:r>
        <w:rPr>
          <w:rFonts w:ascii="Times New Roman" w:hAnsi="Times New Roman" w:cs="Times New Roman"/>
          <w:color w:val="000000"/>
          <w:lang w:eastAsia="zh-CN"/>
        </w:rPr>
        <w:t>和</w:t>
      </w:r>
      <w:r>
        <w:rPr>
          <w:rFonts w:ascii="Times New Roman" w:hAnsi="Times New Roman" w:cs="Times New Roman"/>
          <w:color w:val="000000"/>
          <w:lang w:eastAsia="zh-CN"/>
        </w:rPr>
        <w:t xml:space="preserve"> OA </w:t>
      </w:r>
      <w:r>
        <w:rPr>
          <w:rFonts w:ascii="Times New Roman" w:hAnsi="Times New Roman" w:cs="Times New Roman"/>
          <w:color w:val="000000"/>
          <w:lang w:eastAsia="zh-CN"/>
        </w:rPr>
        <w:t>审批</w:t>
      </w:r>
      <w:proofErr w:type="gramStart"/>
      <w:r>
        <w:rPr>
          <w:rFonts w:ascii="Times New Roman" w:hAnsi="Times New Roman" w:cs="Times New Roman"/>
          <w:color w:val="000000"/>
          <w:lang w:eastAsia="zh-CN"/>
        </w:rPr>
        <w:t>流完成</w:t>
      </w:r>
      <w:proofErr w:type="gramEnd"/>
      <w:r>
        <w:rPr>
          <w:rFonts w:ascii="Times New Roman" w:hAnsi="Times New Roman" w:cs="Times New Roman"/>
          <w:color w:val="000000"/>
          <w:lang w:eastAsia="zh-CN"/>
        </w:rPr>
        <w:t>映射。</w:t>
      </w:r>
    </w:p>
    <w:p w14:paraId="15AFFCE6" w14:textId="77777777" w:rsidR="00A6595D" w:rsidRDefault="00000000">
      <w:pPr>
        <w:pStyle w:val="31"/>
        <w:spacing w:before="140" w:after="40" w:line="300" w:lineRule="auto"/>
        <w:rPr>
          <w:rFonts w:ascii="Times New Roman" w:hAnsi="Times New Roman" w:cs="Times New Roman"/>
          <w:lang w:eastAsia="zh-CN"/>
        </w:rPr>
      </w:pPr>
      <w:bookmarkStart w:id="52" w:name="_Toc8206"/>
      <w:r>
        <w:rPr>
          <w:rFonts w:ascii="Times New Roman" w:eastAsia="楷体" w:hAnsi="Times New Roman" w:cs="Times New Roman"/>
          <w:lang w:eastAsia="zh-CN"/>
        </w:rPr>
        <w:t xml:space="preserve">3.2.18  </w:t>
      </w:r>
      <w:r>
        <w:rPr>
          <w:rFonts w:ascii="Times New Roman" w:eastAsia="楷体" w:hAnsi="Times New Roman" w:cs="Times New Roman"/>
          <w:lang w:eastAsia="zh-CN"/>
        </w:rPr>
        <w:t>航空营销端到</w:t>
      </w:r>
      <w:proofErr w:type="gramStart"/>
      <w:r>
        <w:rPr>
          <w:rFonts w:ascii="Times New Roman" w:eastAsia="楷体" w:hAnsi="Times New Roman" w:cs="Times New Roman"/>
          <w:lang w:eastAsia="zh-CN"/>
        </w:rPr>
        <w:t>端业务</w:t>
      </w:r>
      <w:proofErr w:type="gramEnd"/>
      <w:r>
        <w:rPr>
          <w:rFonts w:ascii="Times New Roman" w:eastAsia="楷体" w:hAnsi="Times New Roman" w:cs="Times New Roman"/>
          <w:lang w:eastAsia="zh-CN"/>
        </w:rPr>
        <w:t>主线</w:t>
      </w:r>
      <w:bookmarkEnd w:id="52"/>
    </w:p>
    <w:p w14:paraId="1B85CD83"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平台用统一对象链连接营销活动，而不是把机会、客群、产品、文案和效果分别停留在孤立页面。每一阶段既输出业务候选，也给出后续阶段所需的约束与证据。</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4EA236CC" w14:textId="77777777">
        <w:trPr>
          <w:cantSplit/>
          <w:tblHeader/>
          <w:jc w:val="center"/>
        </w:trPr>
        <w:tc>
          <w:tcPr>
            <w:tcW w:w="1750" w:type="dxa"/>
            <w:shd w:val="clear" w:color="auto" w:fill="F2F2F2"/>
            <w:tcMar>
              <w:top w:w="80" w:type="dxa"/>
              <w:left w:w="90" w:type="dxa"/>
              <w:bottom w:w="80" w:type="dxa"/>
              <w:right w:w="90" w:type="dxa"/>
            </w:tcMar>
            <w:vAlign w:val="center"/>
          </w:tcPr>
          <w:p w14:paraId="7729D8C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阶段</w:t>
            </w:r>
            <w:proofErr w:type="spellEnd"/>
          </w:p>
        </w:tc>
        <w:tc>
          <w:tcPr>
            <w:tcW w:w="3950" w:type="dxa"/>
            <w:shd w:val="clear" w:color="auto" w:fill="F2F2F2"/>
            <w:tcMar>
              <w:top w:w="80" w:type="dxa"/>
              <w:left w:w="90" w:type="dxa"/>
              <w:bottom w:w="80" w:type="dxa"/>
              <w:right w:w="90" w:type="dxa"/>
            </w:tcMar>
            <w:vAlign w:val="center"/>
          </w:tcPr>
          <w:p w14:paraId="1B6E415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输入与处理</w:t>
            </w:r>
            <w:proofErr w:type="spellEnd"/>
          </w:p>
        </w:tc>
        <w:tc>
          <w:tcPr>
            <w:tcW w:w="3300" w:type="dxa"/>
            <w:shd w:val="clear" w:color="auto" w:fill="F2F2F2"/>
            <w:tcMar>
              <w:top w:w="80" w:type="dxa"/>
              <w:left w:w="90" w:type="dxa"/>
              <w:bottom w:w="80" w:type="dxa"/>
              <w:right w:w="90" w:type="dxa"/>
            </w:tcMar>
            <w:vAlign w:val="center"/>
          </w:tcPr>
          <w:p w14:paraId="6FCE0BA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形成的可检查对象</w:t>
            </w:r>
            <w:proofErr w:type="spellEnd"/>
          </w:p>
        </w:tc>
      </w:tr>
      <w:tr w:rsidR="00A6595D" w14:paraId="7E9D2EB5" w14:textId="77777777">
        <w:trPr>
          <w:cantSplit/>
          <w:jc w:val="center"/>
        </w:trPr>
        <w:tc>
          <w:tcPr>
            <w:tcW w:w="1750" w:type="dxa"/>
            <w:tcMar>
              <w:top w:w="80" w:type="dxa"/>
              <w:left w:w="90" w:type="dxa"/>
              <w:bottom w:w="80" w:type="dxa"/>
              <w:right w:w="90" w:type="dxa"/>
            </w:tcMar>
            <w:vAlign w:val="center"/>
          </w:tcPr>
          <w:p w14:paraId="401D193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机会发现</w:t>
            </w:r>
            <w:proofErr w:type="spellEnd"/>
          </w:p>
        </w:tc>
        <w:tc>
          <w:tcPr>
            <w:tcW w:w="3950" w:type="dxa"/>
            <w:tcMar>
              <w:top w:w="80" w:type="dxa"/>
              <w:left w:w="90" w:type="dxa"/>
              <w:bottom w:w="80" w:type="dxa"/>
              <w:right w:w="90" w:type="dxa"/>
            </w:tcMar>
            <w:vAlign w:val="center"/>
          </w:tcPr>
          <w:p w14:paraId="375DE69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读取市场热点、搜索趋势、航线供给、经营观测与时间窗。</w:t>
            </w:r>
          </w:p>
        </w:tc>
        <w:tc>
          <w:tcPr>
            <w:tcW w:w="3300" w:type="dxa"/>
            <w:tcMar>
              <w:top w:w="80" w:type="dxa"/>
              <w:left w:w="90" w:type="dxa"/>
              <w:bottom w:w="80" w:type="dxa"/>
              <w:right w:w="90" w:type="dxa"/>
            </w:tcMar>
            <w:vAlign w:val="center"/>
          </w:tcPr>
          <w:p w14:paraId="2863255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MarketSignal</w:t>
            </w:r>
            <w:r>
              <w:rPr>
                <w:rFonts w:ascii="Times New Roman" w:hAnsi="Times New Roman" w:cs="Times New Roman"/>
                <w:color w:val="000000"/>
                <w:sz w:val="19"/>
              </w:rPr>
              <w:t>、</w:t>
            </w:r>
            <w:r>
              <w:rPr>
                <w:rFonts w:ascii="Times New Roman" w:hAnsi="Times New Roman" w:cs="Times New Roman"/>
                <w:color w:val="000000"/>
                <w:sz w:val="19"/>
              </w:rPr>
              <w:t>MetricObservation</w:t>
            </w:r>
            <w:r>
              <w:rPr>
                <w:rFonts w:ascii="Times New Roman" w:hAnsi="Times New Roman" w:cs="Times New Roman"/>
                <w:color w:val="000000"/>
                <w:sz w:val="19"/>
              </w:rPr>
              <w:t>、</w:t>
            </w:r>
            <w:r>
              <w:rPr>
                <w:rFonts w:ascii="Times New Roman" w:hAnsi="Times New Roman" w:cs="Times New Roman"/>
                <w:color w:val="000000"/>
                <w:sz w:val="19"/>
              </w:rPr>
              <w:t>Opportunity</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与来源证据</w:t>
            </w:r>
            <w:proofErr w:type="spellEnd"/>
            <w:r>
              <w:rPr>
                <w:rFonts w:ascii="Times New Roman" w:hAnsi="Times New Roman" w:cs="Times New Roman"/>
                <w:color w:val="000000"/>
                <w:sz w:val="19"/>
              </w:rPr>
              <w:t>。</w:t>
            </w:r>
          </w:p>
        </w:tc>
      </w:tr>
      <w:tr w:rsidR="00A6595D" w14:paraId="35AB116A" w14:textId="77777777">
        <w:trPr>
          <w:cantSplit/>
          <w:jc w:val="center"/>
        </w:trPr>
        <w:tc>
          <w:tcPr>
            <w:tcW w:w="1750" w:type="dxa"/>
            <w:tcMar>
              <w:top w:w="80" w:type="dxa"/>
              <w:left w:w="90" w:type="dxa"/>
              <w:bottom w:w="80" w:type="dxa"/>
              <w:right w:w="90" w:type="dxa"/>
            </w:tcMar>
            <w:vAlign w:val="center"/>
          </w:tcPr>
          <w:p w14:paraId="6F15D25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客群识别</w:t>
            </w:r>
            <w:proofErr w:type="spellEnd"/>
          </w:p>
        </w:tc>
        <w:tc>
          <w:tcPr>
            <w:tcW w:w="3950" w:type="dxa"/>
            <w:tcMar>
              <w:top w:w="80" w:type="dxa"/>
              <w:left w:w="90" w:type="dxa"/>
              <w:bottom w:w="80" w:type="dxa"/>
              <w:right w:w="90" w:type="dxa"/>
            </w:tcMar>
            <w:vAlign w:val="center"/>
          </w:tcPr>
          <w:p w14:paraId="3333EFF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组合聚合画像、行为、授权、频控、保护名单和有效期。</w:t>
            </w:r>
          </w:p>
        </w:tc>
        <w:tc>
          <w:tcPr>
            <w:tcW w:w="3300" w:type="dxa"/>
            <w:tcMar>
              <w:top w:w="80" w:type="dxa"/>
              <w:left w:w="90" w:type="dxa"/>
              <w:bottom w:w="80" w:type="dxa"/>
              <w:right w:w="90" w:type="dxa"/>
            </w:tcMar>
            <w:vAlign w:val="center"/>
          </w:tcPr>
          <w:p w14:paraId="6A89706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AudienceSnapshot</w:t>
            </w:r>
            <w:r>
              <w:rPr>
                <w:rFonts w:ascii="Times New Roman" w:hAnsi="Times New Roman" w:cs="Times New Roman"/>
                <w:color w:val="000000"/>
                <w:sz w:val="19"/>
              </w:rPr>
              <w:t>、筛选口径、可触达规模与排除条件</w:t>
            </w:r>
            <w:proofErr w:type="spellEnd"/>
            <w:r>
              <w:rPr>
                <w:rFonts w:ascii="Times New Roman" w:hAnsi="Times New Roman" w:cs="Times New Roman"/>
                <w:color w:val="000000"/>
                <w:sz w:val="19"/>
              </w:rPr>
              <w:t>。</w:t>
            </w:r>
          </w:p>
        </w:tc>
      </w:tr>
      <w:tr w:rsidR="00A6595D" w14:paraId="1BCBEC42" w14:textId="77777777">
        <w:trPr>
          <w:cantSplit/>
          <w:jc w:val="center"/>
        </w:trPr>
        <w:tc>
          <w:tcPr>
            <w:tcW w:w="1750" w:type="dxa"/>
            <w:tcMar>
              <w:top w:w="80" w:type="dxa"/>
              <w:left w:w="90" w:type="dxa"/>
              <w:bottom w:w="80" w:type="dxa"/>
              <w:right w:w="90" w:type="dxa"/>
            </w:tcMar>
            <w:vAlign w:val="center"/>
          </w:tcPr>
          <w:p w14:paraId="7EC7E71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产品匹配</w:t>
            </w:r>
            <w:proofErr w:type="spellEnd"/>
          </w:p>
        </w:tc>
        <w:tc>
          <w:tcPr>
            <w:tcW w:w="3950" w:type="dxa"/>
            <w:tcMar>
              <w:top w:w="80" w:type="dxa"/>
              <w:left w:w="90" w:type="dxa"/>
              <w:bottom w:w="80" w:type="dxa"/>
              <w:right w:w="90" w:type="dxa"/>
            </w:tcMar>
            <w:vAlign w:val="center"/>
          </w:tcPr>
          <w:p w14:paraId="55F990E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核验产品包、资格、库存、价格、权益和适用航班</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时段。</w:t>
            </w:r>
          </w:p>
        </w:tc>
        <w:tc>
          <w:tcPr>
            <w:tcW w:w="3300" w:type="dxa"/>
            <w:tcMar>
              <w:top w:w="80" w:type="dxa"/>
              <w:left w:w="90" w:type="dxa"/>
              <w:bottom w:w="80" w:type="dxa"/>
              <w:right w:w="90" w:type="dxa"/>
            </w:tcMar>
            <w:vAlign w:val="center"/>
          </w:tcPr>
          <w:p w14:paraId="6238100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ProductPackage</w:t>
            </w:r>
            <w:r>
              <w:rPr>
                <w:rFonts w:ascii="Times New Roman" w:hAnsi="Times New Roman" w:cs="Times New Roman"/>
                <w:color w:val="000000"/>
                <w:sz w:val="19"/>
              </w:rPr>
              <w:t>、</w:t>
            </w:r>
            <w:r>
              <w:rPr>
                <w:rFonts w:ascii="Times New Roman" w:hAnsi="Times New Roman" w:cs="Times New Roman"/>
                <w:color w:val="000000"/>
                <w:sz w:val="19"/>
              </w:rPr>
              <w:t>BusinessRule</w:t>
            </w:r>
            <w:r>
              <w:rPr>
                <w:rFonts w:ascii="Times New Roman" w:hAnsi="Times New Roman" w:cs="Times New Roman"/>
                <w:color w:val="000000"/>
                <w:sz w:val="19"/>
              </w:rPr>
              <w:t>、主推</w:t>
            </w:r>
            <w:proofErr w:type="spellEnd"/>
            <w:r>
              <w:rPr>
                <w:rFonts w:ascii="Times New Roman" w:hAnsi="Times New Roman" w:cs="Times New Roman"/>
                <w:color w:val="000000"/>
                <w:sz w:val="19"/>
              </w:rPr>
              <w:t>/</w:t>
            </w:r>
            <w:proofErr w:type="spellStart"/>
            <w:r>
              <w:rPr>
                <w:rFonts w:ascii="Times New Roman" w:hAnsi="Times New Roman" w:cs="Times New Roman"/>
                <w:color w:val="000000"/>
                <w:sz w:val="19"/>
              </w:rPr>
              <w:t>替代方案与不可用原因</w:t>
            </w:r>
            <w:proofErr w:type="spellEnd"/>
            <w:r>
              <w:rPr>
                <w:rFonts w:ascii="Times New Roman" w:hAnsi="Times New Roman" w:cs="Times New Roman"/>
                <w:color w:val="000000"/>
                <w:sz w:val="19"/>
              </w:rPr>
              <w:t>。</w:t>
            </w:r>
          </w:p>
        </w:tc>
      </w:tr>
      <w:tr w:rsidR="00A6595D" w14:paraId="13028504" w14:textId="77777777">
        <w:trPr>
          <w:cantSplit/>
          <w:jc w:val="center"/>
        </w:trPr>
        <w:tc>
          <w:tcPr>
            <w:tcW w:w="1750" w:type="dxa"/>
            <w:tcMar>
              <w:top w:w="80" w:type="dxa"/>
              <w:left w:w="90" w:type="dxa"/>
              <w:bottom w:w="80" w:type="dxa"/>
              <w:right w:w="90" w:type="dxa"/>
            </w:tcMar>
            <w:vAlign w:val="center"/>
          </w:tcPr>
          <w:p w14:paraId="7933624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活动执行</w:t>
            </w:r>
            <w:proofErr w:type="spellEnd"/>
          </w:p>
        </w:tc>
        <w:tc>
          <w:tcPr>
            <w:tcW w:w="3950" w:type="dxa"/>
            <w:tcMar>
              <w:top w:w="80" w:type="dxa"/>
              <w:left w:w="90" w:type="dxa"/>
              <w:bottom w:w="80" w:type="dxa"/>
              <w:right w:w="90" w:type="dxa"/>
            </w:tcMar>
            <w:vAlign w:val="center"/>
          </w:tcPr>
          <w:p w14:paraId="434E813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冻结配置、走审批、创建批次、接收渠道或导入反馈。</w:t>
            </w:r>
          </w:p>
        </w:tc>
        <w:tc>
          <w:tcPr>
            <w:tcW w:w="3300" w:type="dxa"/>
            <w:tcMar>
              <w:top w:w="80" w:type="dxa"/>
              <w:left w:w="90" w:type="dxa"/>
              <w:bottom w:w="80" w:type="dxa"/>
              <w:right w:w="90" w:type="dxa"/>
            </w:tcMar>
            <w:vAlign w:val="center"/>
          </w:tcPr>
          <w:p w14:paraId="35BF9D4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w:t>
            </w:r>
            <w:r>
              <w:rPr>
                <w:rFonts w:ascii="Times New Roman" w:hAnsi="Times New Roman" w:cs="Times New Roman"/>
                <w:color w:val="000000"/>
                <w:sz w:val="19"/>
              </w:rPr>
              <w:t>、</w:t>
            </w:r>
            <w:r>
              <w:rPr>
                <w:rFonts w:ascii="Times New Roman" w:hAnsi="Times New Roman" w:cs="Times New Roman"/>
                <w:color w:val="000000"/>
                <w:sz w:val="19"/>
              </w:rPr>
              <w:t>ApprovalTask</w:t>
            </w:r>
            <w:r>
              <w:rPr>
                <w:rFonts w:ascii="Times New Roman" w:hAnsi="Times New Roman" w:cs="Times New Roman"/>
                <w:color w:val="000000"/>
                <w:sz w:val="19"/>
              </w:rPr>
              <w:t>、</w:t>
            </w:r>
            <w:r>
              <w:rPr>
                <w:rFonts w:ascii="Times New Roman" w:hAnsi="Times New Roman" w:cs="Times New Roman"/>
                <w:color w:val="000000"/>
                <w:sz w:val="19"/>
              </w:rPr>
              <w:t>ExecutionBatch</w:t>
            </w:r>
            <w:r>
              <w:rPr>
                <w:rFonts w:ascii="Times New Roman" w:hAnsi="Times New Roman" w:cs="Times New Roman"/>
                <w:color w:val="000000"/>
                <w:sz w:val="19"/>
              </w:rPr>
              <w:t>、</w:t>
            </w:r>
            <w:r>
              <w:rPr>
                <w:rFonts w:ascii="Times New Roman" w:hAnsi="Times New Roman" w:cs="Times New Roman"/>
                <w:color w:val="000000"/>
                <w:sz w:val="19"/>
              </w:rPr>
              <w:t>Feedback</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与审计事件</w:t>
            </w:r>
            <w:proofErr w:type="spellEnd"/>
            <w:r>
              <w:rPr>
                <w:rFonts w:ascii="Times New Roman" w:hAnsi="Times New Roman" w:cs="Times New Roman"/>
                <w:color w:val="000000"/>
                <w:sz w:val="19"/>
              </w:rPr>
              <w:t>。</w:t>
            </w:r>
          </w:p>
        </w:tc>
      </w:tr>
      <w:tr w:rsidR="00A6595D" w14:paraId="7E0690C4" w14:textId="77777777">
        <w:trPr>
          <w:cantSplit/>
          <w:jc w:val="center"/>
        </w:trPr>
        <w:tc>
          <w:tcPr>
            <w:tcW w:w="1750" w:type="dxa"/>
            <w:tcMar>
              <w:top w:w="80" w:type="dxa"/>
              <w:left w:w="90" w:type="dxa"/>
              <w:bottom w:w="80" w:type="dxa"/>
              <w:right w:w="90" w:type="dxa"/>
            </w:tcMar>
            <w:vAlign w:val="center"/>
          </w:tcPr>
          <w:p w14:paraId="62B5AF7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复盘学习</w:t>
            </w:r>
            <w:proofErr w:type="spellEnd"/>
          </w:p>
        </w:tc>
        <w:tc>
          <w:tcPr>
            <w:tcW w:w="3950" w:type="dxa"/>
            <w:tcMar>
              <w:top w:w="80" w:type="dxa"/>
              <w:left w:w="90" w:type="dxa"/>
              <w:bottom w:w="80" w:type="dxa"/>
              <w:right w:w="90" w:type="dxa"/>
            </w:tcMar>
            <w:vAlign w:val="center"/>
          </w:tcPr>
          <w:p w14:paraId="6F1926DE" w14:textId="77777777" w:rsidR="00A6595D" w:rsidRDefault="00000000">
            <w:pPr>
              <w:spacing w:after="0" w:line="283" w:lineRule="auto"/>
              <w:rPr>
                <w:rFonts w:ascii="Times New Roman" w:hAnsi="Times New Roman" w:cs="Times New Roman"/>
                <w:lang w:eastAsia="zh-CN"/>
              </w:rPr>
            </w:pPr>
            <w:proofErr w:type="gramStart"/>
            <w:r>
              <w:rPr>
                <w:rFonts w:ascii="Times New Roman" w:hAnsi="Times New Roman" w:cs="Times New Roman"/>
                <w:color w:val="000000"/>
                <w:sz w:val="19"/>
                <w:lang w:eastAsia="zh-CN"/>
              </w:rPr>
              <w:t>按时间窗和</w:t>
            </w:r>
            <w:proofErr w:type="gramEnd"/>
            <w:r>
              <w:rPr>
                <w:rFonts w:ascii="Times New Roman" w:hAnsi="Times New Roman" w:cs="Times New Roman"/>
                <w:color w:val="000000"/>
                <w:sz w:val="19"/>
                <w:lang w:eastAsia="zh-CN"/>
              </w:rPr>
              <w:t>口径汇总漏斗、收入、成本与异常。</w:t>
            </w:r>
          </w:p>
        </w:tc>
        <w:tc>
          <w:tcPr>
            <w:tcW w:w="3300" w:type="dxa"/>
            <w:tcMar>
              <w:top w:w="80" w:type="dxa"/>
              <w:left w:w="90" w:type="dxa"/>
              <w:bottom w:w="80" w:type="dxa"/>
              <w:right w:w="90" w:type="dxa"/>
            </w:tcMar>
            <w:vAlign w:val="center"/>
          </w:tcPr>
          <w:p w14:paraId="32F50D2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CampaignReview</w:t>
            </w:r>
            <w:r>
              <w:rPr>
                <w:rFonts w:ascii="Times New Roman" w:hAnsi="Times New Roman" w:cs="Times New Roman"/>
                <w:color w:val="000000"/>
                <w:sz w:val="19"/>
              </w:rPr>
              <w:t>、指标结果、边界说明与下一轮</w:t>
            </w:r>
            <w:proofErr w:type="spellEnd"/>
            <w:r>
              <w:rPr>
                <w:rFonts w:ascii="Times New Roman" w:hAnsi="Times New Roman" w:cs="Times New Roman"/>
                <w:color w:val="000000"/>
                <w:sz w:val="19"/>
              </w:rPr>
              <w:t xml:space="preserve"> Recommendation</w:t>
            </w:r>
            <w:r>
              <w:rPr>
                <w:rFonts w:ascii="Times New Roman" w:hAnsi="Times New Roman" w:cs="Times New Roman"/>
                <w:color w:val="000000"/>
                <w:sz w:val="19"/>
              </w:rPr>
              <w:t>。</w:t>
            </w:r>
          </w:p>
        </w:tc>
      </w:tr>
    </w:tbl>
    <w:p w14:paraId="5CECBC37" w14:textId="77777777" w:rsidR="00A6595D" w:rsidRDefault="00A6595D">
      <w:pPr>
        <w:spacing w:after="80" w:line="360" w:lineRule="auto"/>
        <w:ind w:firstLine="420"/>
        <w:jc w:val="both"/>
        <w:rPr>
          <w:rFonts w:ascii="Times New Roman" w:hAnsi="Times New Roman" w:cs="Times New Roman"/>
          <w:color w:val="000000"/>
        </w:rPr>
      </w:pPr>
    </w:p>
    <w:p w14:paraId="00FD847E"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主线中的每个对象均有状态、来源或创建记录。当前版本只验证本地闭环和受控导入，不代表上游与渠道系统已经全部对接。</w:t>
      </w:r>
    </w:p>
    <w:p w14:paraId="18D08894" w14:textId="77777777" w:rsidR="00A6595D" w:rsidRDefault="00000000">
      <w:pPr>
        <w:pStyle w:val="31"/>
        <w:spacing w:before="140" w:after="40" w:line="300" w:lineRule="auto"/>
        <w:rPr>
          <w:rFonts w:ascii="Times New Roman" w:hAnsi="Times New Roman" w:cs="Times New Roman"/>
          <w:lang w:eastAsia="zh-CN"/>
        </w:rPr>
      </w:pPr>
      <w:bookmarkStart w:id="53" w:name="_Toc15588"/>
      <w:r>
        <w:rPr>
          <w:rFonts w:ascii="Times New Roman" w:eastAsia="楷体" w:hAnsi="Times New Roman" w:cs="Times New Roman"/>
          <w:lang w:eastAsia="zh-CN"/>
        </w:rPr>
        <w:t xml:space="preserve">3.2.19  </w:t>
      </w:r>
      <w:r>
        <w:rPr>
          <w:rFonts w:ascii="Times New Roman" w:eastAsia="楷体" w:hAnsi="Times New Roman" w:cs="Times New Roman"/>
          <w:lang w:eastAsia="zh-CN"/>
        </w:rPr>
        <w:t>市场机会数据的最小语义契约</w:t>
      </w:r>
      <w:bookmarkEnd w:id="53"/>
    </w:p>
    <w:p w14:paraId="13144F17"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机会洞察并不直接把热度或波动当作营销结论。市场信号只有与航线、时间窗、经营观测、来源和确认状态共同出现时，才有资格进入机会候选。</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335FC22F" w14:textId="77777777">
        <w:trPr>
          <w:cantSplit/>
          <w:tblHeader/>
          <w:jc w:val="center"/>
        </w:trPr>
        <w:tc>
          <w:tcPr>
            <w:tcW w:w="1750" w:type="dxa"/>
            <w:shd w:val="clear" w:color="auto" w:fill="F2F2F2"/>
            <w:tcMar>
              <w:top w:w="80" w:type="dxa"/>
              <w:left w:w="90" w:type="dxa"/>
              <w:bottom w:w="80" w:type="dxa"/>
              <w:right w:w="90" w:type="dxa"/>
            </w:tcMar>
            <w:vAlign w:val="center"/>
          </w:tcPr>
          <w:p w14:paraId="0D2AE29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字段类别</w:t>
            </w:r>
            <w:proofErr w:type="spellEnd"/>
          </w:p>
        </w:tc>
        <w:tc>
          <w:tcPr>
            <w:tcW w:w="3950" w:type="dxa"/>
            <w:shd w:val="clear" w:color="auto" w:fill="F2F2F2"/>
            <w:tcMar>
              <w:top w:w="80" w:type="dxa"/>
              <w:left w:w="90" w:type="dxa"/>
              <w:bottom w:w="80" w:type="dxa"/>
              <w:right w:w="90" w:type="dxa"/>
            </w:tcMar>
            <w:vAlign w:val="center"/>
          </w:tcPr>
          <w:p w14:paraId="4144542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最小要求</w:t>
            </w:r>
            <w:proofErr w:type="spellEnd"/>
          </w:p>
        </w:tc>
        <w:tc>
          <w:tcPr>
            <w:tcW w:w="3300" w:type="dxa"/>
            <w:shd w:val="clear" w:color="auto" w:fill="F2F2F2"/>
            <w:tcMar>
              <w:top w:w="80" w:type="dxa"/>
              <w:left w:w="90" w:type="dxa"/>
              <w:bottom w:w="80" w:type="dxa"/>
              <w:right w:w="90" w:type="dxa"/>
            </w:tcMar>
            <w:vAlign w:val="center"/>
          </w:tcPr>
          <w:p w14:paraId="755E07D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用于防止的错误</w:t>
            </w:r>
            <w:proofErr w:type="spellEnd"/>
          </w:p>
        </w:tc>
      </w:tr>
      <w:tr w:rsidR="00A6595D" w14:paraId="2F10AC67" w14:textId="77777777">
        <w:trPr>
          <w:cantSplit/>
          <w:jc w:val="center"/>
        </w:trPr>
        <w:tc>
          <w:tcPr>
            <w:tcW w:w="1750" w:type="dxa"/>
            <w:tcMar>
              <w:top w:w="80" w:type="dxa"/>
              <w:left w:w="90" w:type="dxa"/>
              <w:bottom w:w="80" w:type="dxa"/>
              <w:right w:w="90" w:type="dxa"/>
            </w:tcMar>
            <w:vAlign w:val="center"/>
          </w:tcPr>
          <w:p w14:paraId="7BA9614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来源与时间</w:t>
            </w:r>
            <w:proofErr w:type="spellEnd"/>
          </w:p>
        </w:tc>
        <w:tc>
          <w:tcPr>
            <w:tcW w:w="3950" w:type="dxa"/>
            <w:tcMar>
              <w:top w:w="80" w:type="dxa"/>
              <w:left w:w="90" w:type="dxa"/>
              <w:bottom w:w="80" w:type="dxa"/>
              <w:right w:w="90" w:type="dxa"/>
            </w:tcMar>
            <w:vAlign w:val="center"/>
          </w:tcPr>
          <w:p w14:paraId="2C07048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记录来源类型、发布时间、采集时间、统计窗口和有效期。</w:t>
            </w:r>
          </w:p>
        </w:tc>
        <w:tc>
          <w:tcPr>
            <w:tcW w:w="3300" w:type="dxa"/>
            <w:tcMar>
              <w:top w:w="80" w:type="dxa"/>
              <w:left w:w="90" w:type="dxa"/>
              <w:bottom w:w="80" w:type="dxa"/>
              <w:right w:w="90" w:type="dxa"/>
            </w:tcMar>
            <w:vAlign w:val="center"/>
          </w:tcPr>
          <w:p w14:paraId="2446114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把过期热点或不同观察窗口的数据拼接为当前机会。</w:t>
            </w:r>
          </w:p>
        </w:tc>
      </w:tr>
      <w:tr w:rsidR="00A6595D" w14:paraId="24E14FF5" w14:textId="77777777">
        <w:trPr>
          <w:cantSplit/>
          <w:jc w:val="center"/>
        </w:trPr>
        <w:tc>
          <w:tcPr>
            <w:tcW w:w="1750" w:type="dxa"/>
            <w:tcMar>
              <w:top w:w="80" w:type="dxa"/>
              <w:left w:w="90" w:type="dxa"/>
              <w:bottom w:w="80" w:type="dxa"/>
              <w:right w:w="90" w:type="dxa"/>
            </w:tcMar>
            <w:vAlign w:val="center"/>
          </w:tcPr>
          <w:p w14:paraId="2DB2B15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影响对象</w:t>
            </w:r>
            <w:proofErr w:type="spellEnd"/>
          </w:p>
        </w:tc>
        <w:tc>
          <w:tcPr>
            <w:tcW w:w="3950" w:type="dxa"/>
            <w:tcMar>
              <w:top w:w="80" w:type="dxa"/>
              <w:left w:w="90" w:type="dxa"/>
              <w:bottom w:w="80" w:type="dxa"/>
              <w:right w:w="90" w:type="dxa"/>
            </w:tcMar>
            <w:vAlign w:val="center"/>
          </w:tcPr>
          <w:p w14:paraId="3B49A90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关联航线、机场、区域、航班或产品范围，并保留关系证据。</w:t>
            </w:r>
          </w:p>
        </w:tc>
        <w:tc>
          <w:tcPr>
            <w:tcW w:w="3300" w:type="dxa"/>
            <w:tcMar>
              <w:top w:w="80" w:type="dxa"/>
              <w:left w:w="90" w:type="dxa"/>
              <w:bottom w:w="80" w:type="dxa"/>
              <w:right w:w="90" w:type="dxa"/>
            </w:tcMar>
            <w:vAlign w:val="center"/>
          </w:tcPr>
          <w:p w14:paraId="13E720C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仅凭目的地名称泛化到全部航线或客群。</w:t>
            </w:r>
          </w:p>
        </w:tc>
      </w:tr>
      <w:tr w:rsidR="00A6595D" w14:paraId="79300C45" w14:textId="77777777">
        <w:trPr>
          <w:cantSplit/>
          <w:jc w:val="center"/>
        </w:trPr>
        <w:tc>
          <w:tcPr>
            <w:tcW w:w="1750" w:type="dxa"/>
            <w:tcMar>
              <w:top w:w="80" w:type="dxa"/>
              <w:left w:w="90" w:type="dxa"/>
              <w:bottom w:w="80" w:type="dxa"/>
              <w:right w:w="90" w:type="dxa"/>
            </w:tcMar>
            <w:vAlign w:val="center"/>
          </w:tcPr>
          <w:p w14:paraId="72C51F6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经营观测</w:t>
            </w:r>
            <w:proofErr w:type="spellEnd"/>
          </w:p>
        </w:tc>
        <w:tc>
          <w:tcPr>
            <w:tcW w:w="3950" w:type="dxa"/>
            <w:tcMar>
              <w:top w:w="80" w:type="dxa"/>
              <w:left w:w="90" w:type="dxa"/>
              <w:bottom w:w="80" w:type="dxa"/>
              <w:right w:w="90" w:type="dxa"/>
            </w:tcMar>
            <w:vAlign w:val="center"/>
          </w:tcPr>
          <w:p w14:paraId="0F5385F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说明指标名称、统计口径、样本范围与异常方向。</w:t>
            </w:r>
          </w:p>
        </w:tc>
        <w:tc>
          <w:tcPr>
            <w:tcW w:w="3300" w:type="dxa"/>
            <w:tcMar>
              <w:top w:w="80" w:type="dxa"/>
              <w:left w:w="90" w:type="dxa"/>
              <w:bottom w:w="80" w:type="dxa"/>
              <w:right w:w="90" w:type="dxa"/>
            </w:tcMar>
            <w:vAlign w:val="center"/>
          </w:tcPr>
          <w:p w14:paraId="1248429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把相关趋势解释为确定的收入机会。</w:t>
            </w:r>
          </w:p>
        </w:tc>
      </w:tr>
      <w:tr w:rsidR="00A6595D" w14:paraId="16928764" w14:textId="77777777">
        <w:trPr>
          <w:cantSplit/>
          <w:jc w:val="center"/>
        </w:trPr>
        <w:tc>
          <w:tcPr>
            <w:tcW w:w="1750" w:type="dxa"/>
            <w:tcMar>
              <w:top w:w="80" w:type="dxa"/>
              <w:left w:w="90" w:type="dxa"/>
              <w:bottom w:w="80" w:type="dxa"/>
              <w:right w:w="90" w:type="dxa"/>
            </w:tcMar>
            <w:vAlign w:val="center"/>
          </w:tcPr>
          <w:p w14:paraId="4353BCB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置信与状态</w:t>
            </w:r>
            <w:proofErr w:type="spellEnd"/>
          </w:p>
        </w:tc>
        <w:tc>
          <w:tcPr>
            <w:tcW w:w="3950" w:type="dxa"/>
            <w:tcMar>
              <w:top w:w="80" w:type="dxa"/>
              <w:left w:w="90" w:type="dxa"/>
              <w:bottom w:w="80" w:type="dxa"/>
              <w:right w:w="90" w:type="dxa"/>
            </w:tcMar>
            <w:vAlign w:val="center"/>
          </w:tcPr>
          <w:p w14:paraId="7E7B5F8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区分候选、确认、冲突、过期与已拒绝，并记录确认人。</w:t>
            </w:r>
          </w:p>
        </w:tc>
        <w:tc>
          <w:tcPr>
            <w:tcW w:w="3300" w:type="dxa"/>
            <w:tcMar>
              <w:top w:w="80" w:type="dxa"/>
              <w:left w:w="90" w:type="dxa"/>
              <w:bottom w:w="80" w:type="dxa"/>
              <w:right w:w="90" w:type="dxa"/>
            </w:tcMar>
            <w:vAlign w:val="center"/>
          </w:tcPr>
          <w:p w14:paraId="5E0C3D2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模型将待核验信息包装为已确定的业务事实。</w:t>
            </w:r>
          </w:p>
        </w:tc>
      </w:tr>
    </w:tbl>
    <w:p w14:paraId="0E60BDBB" w14:textId="77777777" w:rsidR="00A6595D" w:rsidRDefault="00A6595D">
      <w:pPr>
        <w:spacing w:before="20" w:after="20" w:line="240" w:lineRule="auto"/>
        <w:jc w:val="both"/>
        <w:rPr>
          <w:rFonts w:ascii="Times New Roman" w:hAnsi="Times New Roman" w:cs="Times New Roman"/>
          <w:lang w:eastAsia="zh-CN"/>
        </w:rPr>
      </w:pPr>
    </w:p>
    <w:p w14:paraId="305B5D77" w14:textId="77777777" w:rsidR="00A6595D" w:rsidRDefault="00000000">
      <w:pPr>
        <w:spacing w:before="40" w:after="100" w:line="324" w:lineRule="auto"/>
        <w:ind w:firstLine="420"/>
        <w:jc w:val="both"/>
        <w:rPr>
          <w:rFonts w:ascii="Times New Roman" w:hAnsi="Times New Roman" w:cs="Times New Roman"/>
          <w:lang w:eastAsia="zh-CN"/>
        </w:rPr>
      </w:pPr>
      <w:r>
        <w:rPr>
          <w:rFonts w:ascii="Times New Roman" w:hAnsi="Times New Roman" w:cs="Times New Roman"/>
          <w:color w:val="000000"/>
          <w:lang w:eastAsia="zh-CN"/>
        </w:rPr>
        <w:t>机会候选输出应包含</w:t>
      </w:r>
      <w:r>
        <w:rPr>
          <w:rFonts w:ascii="Times New Roman" w:hAnsi="Times New Roman" w:cs="Times New Roman"/>
          <w:color w:val="000000"/>
          <w:lang w:eastAsia="zh-CN"/>
        </w:rPr>
        <w:t>“</w:t>
      </w:r>
      <w:r>
        <w:rPr>
          <w:rFonts w:ascii="Times New Roman" w:hAnsi="Times New Roman" w:cs="Times New Roman"/>
          <w:color w:val="000000"/>
          <w:lang w:eastAsia="zh-CN"/>
        </w:rPr>
        <w:t>已知事实、待核验事项、建议动作与风险</w:t>
      </w:r>
      <w:r>
        <w:rPr>
          <w:rFonts w:ascii="Times New Roman" w:hAnsi="Times New Roman" w:cs="Times New Roman"/>
          <w:color w:val="000000"/>
          <w:lang w:eastAsia="zh-CN"/>
        </w:rPr>
        <w:t>”</w:t>
      </w:r>
      <w:r>
        <w:rPr>
          <w:rFonts w:ascii="Times New Roman" w:hAnsi="Times New Roman" w:cs="Times New Roman"/>
          <w:color w:val="000000"/>
          <w:lang w:eastAsia="zh-CN"/>
        </w:rPr>
        <w:t>，而不是只给出一个缺少依据的营销主题。</w:t>
      </w:r>
    </w:p>
    <w:p w14:paraId="3C1D705A" w14:textId="77777777" w:rsidR="00A6595D" w:rsidRDefault="00000000">
      <w:pPr>
        <w:pStyle w:val="31"/>
        <w:spacing w:before="140" w:after="40" w:line="300" w:lineRule="auto"/>
        <w:rPr>
          <w:rFonts w:ascii="Times New Roman" w:hAnsi="Times New Roman" w:cs="Times New Roman"/>
          <w:lang w:eastAsia="zh-CN"/>
        </w:rPr>
      </w:pPr>
      <w:bookmarkStart w:id="54" w:name="_Toc13283"/>
      <w:r>
        <w:rPr>
          <w:rFonts w:ascii="Times New Roman" w:eastAsia="楷体" w:hAnsi="Times New Roman" w:cs="Times New Roman"/>
          <w:lang w:eastAsia="zh-CN"/>
        </w:rPr>
        <w:t xml:space="preserve">3.2.20  </w:t>
      </w:r>
      <w:r>
        <w:rPr>
          <w:rFonts w:ascii="Times New Roman" w:eastAsia="楷体" w:hAnsi="Times New Roman" w:cs="Times New Roman"/>
          <w:lang w:eastAsia="zh-CN"/>
        </w:rPr>
        <w:t>客群快照</w:t>
      </w:r>
      <w:proofErr w:type="gramStart"/>
      <w:r>
        <w:rPr>
          <w:rFonts w:ascii="Times New Roman" w:eastAsia="楷体" w:hAnsi="Times New Roman" w:cs="Times New Roman"/>
          <w:lang w:eastAsia="zh-CN"/>
        </w:rPr>
        <w:t>与触达</w:t>
      </w:r>
      <w:proofErr w:type="gramEnd"/>
      <w:r>
        <w:rPr>
          <w:rFonts w:ascii="Times New Roman" w:eastAsia="楷体" w:hAnsi="Times New Roman" w:cs="Times New Roman"/>
          <w:lang w:eastAsia="zh-CN"/>
        </w:rPr>
        <w:t>边界</w:t>
      </w:r>
      <w:bookmarkEnd w:id="54"/>
    </w:p>
    <w:p w14:paraId="506C0988"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客群工作台采用聚合口径表达营销对象。</w:t>
      </w:r>
      <w:r>
        <w:rPr>
          <w:rFonts w:ascii="Times New Roman" w:hAnsi="Times New Roman" w:cs="Times New Roman"/>
          <w:color w:val="000000"/>
          <w:lang w:eastAsia="zh-CN"/>
        </w:rPr>
        <w:t xml:space="preserve">AI </w:t>
      </w:r>
      <w:r>
        <w:rPr>
          <w:rFonts w:ascii="Times New Roman" w:hAnsi="Times New Roman" w:cs="Times New Roman"/>
          <w:color w:val="000000"/>
          <w:lang w:eastAsia="zh-CN"/>
        </w:rPr>
        <w:t>的作用是解释筛选条件、关联业务语义和提示风险，而非在页面上展示无关的旅客个人信息。</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35E86A4E" w14:textId="77777777">
        <w:trPr>
          <w:cantSplit/>
          <w:tblHeader/>
          <w:jc w:val="center"/>
        </w:trPr>
        <w:tc>
          <w:tcPr>
            <w:tcW w:w="1750" w:type="dxa"/>
            <w:shd w:val="clear" w:color="auto" w:fill="F2F2F2"/>
            <w:tcMar>
              <w:top w:w="80" w:type="dxa"/>
              <w:left w:w="90" w:type="dxa"/>
              <w:bottom w:w="80" w:type="dxa"/>
              <w:right w:w="90" w:type="dxa"/>
            </w:tcMar>
            <w:vAlign w:val="center"/>
          </w:tcPr>
          <w:p w14:paraId="5BB6824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控制项</w:t>
            </w:r>
            <w:proofErr w:type="spellEnd"/>
          </w:p>
        </w:tc>
        <w:tc>
          <w:tcPr>
            <w:tcW w:w="3950" w:type="dxa"/>
            <w:shd w:val="clear" w:color="auto" w:fill="F2F2F2"/>
            <w:tcMar>
              <w:top w:w="80" w:type="dxa"/>
              <w:left w:w="90" w:type="dxa"/>
              <w:bottom w:w="80" w:type="dxa"/>
              <w:right w:w="90" w:type="dxa"/>
            </w:tcMar>
            <w:vAlign w:val="center"/>
          </w:tcPr>
          <w:p w14:paraId="03B05F1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设计要求</w:t>
            </w:r>
            <w:proofErr w:type="spellEnd"/>
          </w:p>
        </w:tc>
        <w:tc>
          <w:tcPr>
            <w:tcW w:w="3300" w:type="dxa"/>
            <w:shd w:val="clear" w:color="auto" w:fill="F2F2F2"/>
            <w:tcMar>
              <w:top w:w="80" w:type="dxa"/>
              <w:left w:w="90" w:type="dxa"/>
              <w:bottom w:w="80" w:type="dxa"/>
              <w:right w:w="90" w:type="dxa"/>
            </w:tcMar>
            <w:vAlign w:val="center"/>
          </w:tcPr>
          <w:p w14:paraId="203BEC6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可见证据</w:t>
            </w:r>
            <w:proofErr w:type="spellEnd"/>
          </w:p>
        </w:tc>
      </w:tr>
      <w:tr w:rsidR="00A6595D" w14:paraId="52A3607F" w14:textId="77777777">
        <w:trPr>
          <w:cantSplit/>
          <w:jc w:val="center"/>
        </w:trPr>
        <w:tc>
          <w:tcPr>
            <w:tcW w:w="1750" w:type="dxa"/>
            <w:tcMar>
              <w:top w:w="80" w:type="dxa"/>
              <w:left w:w="90" w:type="dxa"/>
              <w:bottom w:w="80" w:type="dxa"/>
              <w:right w:w="90" w:type="dxa"/>
            </w:tcMar>
            <w:vAlign w:val="center"/>
          </w:tcPr>
          <w:p w14:paraId="3043121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聚合规模</w:t>
            </w:r>
            <w:proofErr w:type="spellEnd"/>
          </w:p>
        </w:tc>
        <w:tc>
          <w:tcPr>
            <w:tcW w:w="3950" w:type="dxa"/>
            <w:tcMar>
              <w:top w:w="80" w:type="dxa"/>
              <w:left w:w="90" w:type="dxa"/>
              <w:bottom w:w="80" w:type="dxa"/>
              <w:right w:w="90" w:type="dxa"/>
            </w:tcMar>
            <w:vAlign w:val="center"/>
          </w:tcPr>
          <w:p w14:paraId="181A01C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活动配置引用快照规模，不替换为可随时变化的个人明细列表。</w:t>
            </w:r>
          </w:p>
        </w:tc>
        <w:tc>
          <w:tcPr>
            <w:tcW w:w="3300" w:type="dxa"/>
            <w:tcMar>
              <w:top w:w="80" w:type="dxa"/>
              <w:left w:w="90" w:type="dxa"/>
              <w:bottom w:w="80" w:type="dxa"/>
              <w:right w:w="90" w:type="dxa"/>
            </w:tcMar>
            <w:vAlign w:val="center"/>
          </w:tcPr>
          <w:p w14:paraId="38C4029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AudienceSnapshot</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版本、人数、生成时间和有效期</w:t>
            </w:r>
            <w:proofErr w:type="spellEnd"/>
            <w:r>
              <w:rPr>
                <w:rFonts w:ascii="Times New Roman" w:hAnsi="Times New Roman" w:cs="Times New Roman"/>
                <w:color w:val="000000"/>
                <w:sz w:val="19"/>
              </w:rPr>
              <w:t>。</w:t>
            </w:r>
          </w:p>
        </w:tc>
      </w:tr>
      <w:tr w:rsidR="00A6595D" w14:paraId="75886D05" w14:textId="77777777">
        <w:trPr>
          <w:cantSplit/>
          <w:jc w:val="center"/>
        </w:trPr>
        <w:tc>
          <w:tcPr>
            <w:tcW w:w="1750" w:type="dxa"/>
            <w:tcMar>
              <w:top w:w="80" w:type="dxa"/>
              <w:left w:w="90" w:type="dxa"/>
              <w:bottom w:w="80" w:type="dxa"/>
              <w:right w:w="90" w:type="dxa"/>
            </w:tcMar>
            <w:vAlign w:val="center"/>
          </w:tcPr>
          <w:p w14:paraId="60B9D09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筛选条件</w:t>
            </w:r>
            <w:proofErr w:type="spellEnd"/>
          </w:p>
        </w:tc>
        <w:tc>
          <w:tcPr>
            <w:tcW w:w="3950" w:type="dxa"/>
            <w:tcMar>
              <w:top w:w="80" w:type="dxa"/>
              <w:left w:w="90" w:type="dxa"/>
              <w:bottom w:w="80" w:type="dxa"/>
              <w:right w:w="90" w:type="dxa"/>
            </w:tcMar>
            <w:vAlign w:val="center"/>
          </w:tcPr>
          <w:p w14:paraId="5383EC4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保存行为、目的地、会员、旅程阶段等条件的语义描述。</w:t>
            </w:r>
          </w:p>
        </w:tc>
        <w:tc>
          <w:tcPr>
            <w:tcW w:w="3300" w:type="dxa"/>
            <w:tcMar>
              <w:top w:w="80" w:type="dxa"/>
              <w:left w:w="90" w:type="dxa"/>
              <w:bottom w:w="80" w:type="dxa"/>
              <w:right w:w="90" w:type="dxa"/>
            </w:tcMar>
            <w:vAlign w:val="center"/>
          </w:tcPr>
          <w:p w14:paraId="070C14D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可复现条件、标签解释和本体关系。</w:t>
            </w:r>
          </w:p>
        </w:tc>
      </w:tr>
      <w:tr w:rsidR="00A6595D" w14:paraId="2C86C8B4" w14:textId="77777777">
        <w:trPr>
          <w:cantSplit/>
          <w:jc w:val="center"/>
        </w:trPr>
        <w:tc>
          <w:tcPr>
            <w:tcW w:w="1750" w:type="dxa"/>
            <w:tcMar>
              <w:top w:w="80" w:type="dxa"/>
              <w:left w:w="90" w:type="dxa"/>
              <w:bottom w:w="80" w:type="dxa"/>
              <w:right w:w="90" w:type="dxa"/>
            </w:tcMar>
            <w:vAlign w:val="center"/>
          </w:tcPr>
          <w:p w14:paraId="0DCB4EC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触达许可</w:t>
            </w:r>
            <w:proofErr w:type="spellEnd"/>
          </w:p>
        </w:tc>
        <w:tc>
          <w:tcPr>
            <w:tcW w:w="3950" w:type="dxa"/>
            <w:tcMar>
              <w:top w:w="80" w:type="dxa"/>
              <w:left w:w="90" w:type="dxa"/>
              <w:bottom w:w="80" w:type="dxa"/>
              <w:right w:w="90" w:type="dxa"/>
            </w:tcMar>
            <w:vAlign w:val="center"/>
          </w:tcPr>
          <w:p w14:paraId="4B99185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在筛选与投放前检查授权、保护名单、营销疲劳和</w:t>
            </w:r>
            <w:proofErr w:type="gramStart"/>
            <w:r>
              <w:rPr>
                <w:rFonts w:ascii="Times New Roman" w:hAnsi="Times New Roman" w:cs="Times New Roman"/>
                <w:color w:val="000000"/>
                <w:sz w:val="19"/>
                <w:lang w:eastAsia="zh-CN"/>
              </w:rPr>
              <w:t>频控</w:t>
            </w:r>
            <w:proofErr w:type="gramEnd"/>
            <w:r>
              <w:rPr>
                <w:rFonts w:ascii="Times New Roman" w:hAnsi="Times New Roman" w:cs="Times New Roman"/>
                <w:color w:val="000000"/>
                <w:sz w:val="19"/>
                <w:lang w:eastAsia="zh-CN"/>
              </w:rPr>
              <w:t>。</w:t>
            </w:r>
          </w:p>
        </w:tc>
        <w:tc>
          <w:tcPr>
            <w:tcW w:w="3300" w:type="dxa"/>
            <w:tcMar>
              <w:top w:w="80" w:type="dxa"/>
              <w:left w:w="90" w:type="dxa"/>
              <w:bottom w:w="80" w:type="dxa"/>
              <w:right w:w="90" w:type="dxa"/>
            </w:tcMar>
            <w:vAlign w:val="center"/>
          </w:tcPr>
          <w:p w14:paraId="4B4837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排除规则、可触</w:t>
            </w:r>
            <w:proofErr w:type="gramStart"/>
            <w:r>
              <w:rPr>
                <w:rFonts w:ascii="Times New Roman" w:hAnsi="Times New Roman" w:cs="Times New Roman"/>
                <w:color w:val="000000"/>
                <w:sz w:val="19"/>
                <w:lang w:eastAsia="zh-CN"/>
              </w:rPr>
              <w:t>达状态</w:t>
            </w:r>
            <w:proofErr w:type="gramEnd"/>
            <w:r>
              <w:rPr>
                <w:rFonts w:ascii="Times New Roman" w:hAnsi="Times New Roman" w:cs="Times New Roman"/>
                <w:color w:val="000000"/>
                <w:sz w:val="19"/>
                <w:lang w:eastAsia="zh-CN"/>
              </w:rPr>
              <w:t>和需确认提示。</w:t>
            </w:r>
          </w:p>
        </w:tc>
      </w:tr>
      <w:tr w:rsidR="00A6595D" w14:paraId="565CFBA9" w14:textId="77777777">
        <w:trPr>
          <w:cantSplit/>
          <w:jc w:val="center"/>
        </w:trPr>
        <w:tc>
          <w:tcPr>
            <w:tcW w:w="1750" w:type="dxa"/>
            <w:tcMar>
              <w:top w:w="80" w:type="dxa"/>
              <w:left w:w="90" w:type="dxa"/>
              <w:bottom w:w="80" w:type="dxa"/>
              <w:right w:w="90" w:type="dxa"/>
            </w:tcMar>
            <w:vAlign w:val="center"/>
          </w:tcPr>
          <w:p w14:paraId="49CE5DA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版本冻结</w:t>
            </w:r>
            <w:proofErr w:type="spellEnd"/>
          </w:p>
        </w:tc>
        <w:tc>
          <w:tcPr>
            <w:tcW w:w="3950" w:type="dxa"/>
            <w:tcMar>
              <w:top w:w="80" w:type="dxa"/>
              <w:left w:w="90" w:type="dxa"/>
              <w:bottom w:w="80" w:type="dxa"/>
              <w:right w:w="90" w:type="dxa"/>
            </w:tcMar>
            <w:vAlign w:val="center"/>
          </w:tcPr>
          <w:p w14:paraId="0CEAEB3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活动提交时冻结客群规模与选择依据，避免审批后口径漂移。</w:t>
            </w:r>
          </w:p>
        </w:tc>
        <w:tc>
          <w:tcPr>
            <w:tcW w:w="3300" w:type="dxa"/>
            <w:tcMar>
              <w:top w:w="80" w:type="dxa"/>
              <w:left w:w="90" w:type="dxa"/>
              <w:bottom w:w="80" w:type="dxa"/>
              <w:right w:w="90" w:type="dxa"/>
            </w:tcMar>
            <w:vAlign w:val="center"/>
          </w:tcPr>
          <w:p w14:paraId="2B4D7A6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campaign_versions</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中的聚合配置快照</w:t>
            </w:r>
            <w:proofErr w:type="spellEnd"/>
            <w:r>
              <w:rPr>
                <w:rFonts w:ascii="Times New Roman" w:hAnsi="Times New Roman" w:cs="Times New Roman"/>
                <w:color w:val="000000"/>
                <w:sz w:val="19"/>
              </w:rPr>
              <w:t>。</w:t>
            </w:r>
          </w:p>
        </w:tc>
      </w:tr>
    </w:tbl>
    <w:p w14:paraId="482F581D" w14:textId="77777777" w:rsidR="00A6595D" w:rsidRDefault="00A6595D">
      <w:pPr>
        <w:spacing w:before="20" w:after="20" w:line="240" w:lineRule="auto"/>
        <w:jc w:val="both"/>
        <w:rPr>
          <w:rFonts w:ascii="Times New Roman" w:hAnsi="Times New Roman" w:cs="Times New Roman"/>
        </w:rPr>
      </w:pPr>
    </w:p>
    <w:p w14:paraId="5B542295"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真实客</w:t>
      </w:r>
      <w:proofErr w:type="gramStart"/>
      <w:r>
        <w:rPr>
          <w:rFonts w:ascii="Times New Roman" w:hAnsi="Times New Roman" w:cs="Times New Roman"/>
          <w:color w:val="000000"/>
          <w:lang w:eastAsia="zh-CN"/>
        </w:rPr>
        <w:t>群数据</w:t>
      </w:r>
      <w:proofErr w:type="gramEnd"/>
      <w:r>
        <w:rPr>
          <w:rFonts w:ascii="Times New Roman" w:hAnsi="Times New Roman" w:cs="Times New Roman"/>
          <w:color w:val="000000"/>
          <w:lang w:eastAsia="zh-CN"/>
        </w:rPr>
        <w:t>的访问、保留与脱敏需遵循</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授权与数据治理制度；本项目文档不包含任何</w:t>
      </w:r>
      <w:proofErr w:type="gramStart"/>
      <w:r>
        <w:rPr>
          <w:rFonts w:ascii="Times New Roman" w:hAnsi="Times New Roman" w:cs="Times New Roman"/>
          <w:color w:val="000000"/>
          <w:lang w:eastAsia="zh-CN"/>
        </w:rPr>
        <w:t>旅客级</w:t>
      </w:r>
      <w:proofErr w:type="gramEnd"/>
      <w:r>
        <w:rPr>
          <w:rFonts w:ascii="Times New Roman" w:hAnsi="Times New Roman" w:cs="Times New Roman"/>
          <w:color w:val="000000"/>
          <w:lang w:eastAsia="zh-CN"/>
        </w:rPr>
        <w:t>个人数据。</w:t>
      </w:r>
    </w:p>
    <w:p w14:paraId="45BF83FF" w14:textId="77777777" w:rsidR="00A6595D" w:rsidRDefault="00000000">
      <w:pPr>
        <w:pStyle w:val="31"/>
        <w:spacing w:before="140" w:after="40" w:line="300" w:lineRule="auto"/>
        <w:rPr>
          <w:rFonts w:ascii="Times New Roman" w:hAnsi="Times New Roman" w:cs="Times New Roman"/>
          <w:lang w:eastAsia="zh-CN"/>
        </w:rPr>
      </w:pPr>
      <w:bookmarkStart w:id="55" w:name="_Toc1489"/>
      <w:r>
        <w:rPr>
          <w:rFonts w:ascii="Times New Roman" w:eastAsia="楷体" w:hAnsi="Times New Roman" w:cs="Times New Roman"/>
          <w:lang w:eastAsia="zh-CN"/>
        </w:rPr>
        <w:t xml:space="preserve">3.2.21  </w:t>
      </w:r>
      <w:r>
        <w:rPr>
          <w:rFonts w:ascii="Times New Roman" w:eastAsia="楷体" w:hAnsi="Times New Roman" w:cs="Times New Roman"/>
          <w:lang w:eastAsia="zh-CN"/>
        </w:rPr>
        <w:t>产品包、权益与规则校验</w:t>
      </w:r>
      <w:bookmarkEnd w:id="55"/>
    </w:p>
    <w:p w14:paraId="5F37AD9E"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产品匹配</w:t>
      </w:r>
      <w:proofErr w:type="gramStart"/>
      <w:r>
        <w:rPr>
          <w:rFonts w:ascii="Times New Roman" w:hAnsi="Times New Roman" w:cs="Times New Roman"/>
          <w:color w:val="000000"/>
          <w:lang w:eastAsia="zh-CN"/>
        </w:rPr>
        <w:t>智能域把模型</w:t>
      </w:r>
      <w:proofErr w:type="gramEnd"/>
      <w:r>
        <w:rPr>
          <w:rFonts w:ascii="Times New Roman" w:hAnsi="Times New Roman" w:cs="Times New Roman"/>
          <w:color w:val="000000"/>
          <w:lang w:eastAsia="zh-CN"/>
        </w:rPr>
        <w:t>建议限制在已审核的产品事实与规则范围内。它既可给出适配建议，也必须返回不满足条件时的原因。</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7CEDFB6D" w14:textId="77777777">
        <w:trPr>
          <w:cantSplit/>
          <w:tblHeader/>
          <w:jc w:val="center"/>
        </w:trPr>
        <w:tc>
          <w:tcPr>
            <w:tcW w:w="1750" w:type="dxa"/>
            <w:shd w:val="clear" w:color="auto" w:fill="F2F2F2"/>
            <w:tcMar>
              <w:top w:w="80" w:type="dxa"/>
              <w:left w:w="90" w:type="dxa"/>
              <w:bottom w:w="80" w:type="dxa"/>
              <w:right w:w="90" w:type="dxa"/>
            </w:tcMar>
            <w:vAlign w:val="center"/>
          </w:tcPr>
          <w:p w14:paraId="760C7A6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校验维度</w:t>
            </w:r>
            <w:proofErr w:type="spellEnd"/>
          </w:p>
        </w:tc>
        <w:tc>
          <w:tcPr>
            <w:tcW w:w="3950" w:type="dxa"/>
            <w:shd w:val="clear" w:color="auto" w:fill="F2F2F2"/>
            <w:tcMar>
              <w:top w:w="80" w:type="dxa"/>
              <w:left w:w="90" w:type="dxa"/>
              <w:bottom w:w="80" w:type="dxa"/>
              <w:right w:w="90" w:type="dxa"/>
            </w:tcMar>
            <w:vAlign w:val="center"/>
          </w:tcPr>
          <w:p w14:paraId="57C008B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最小业务规则</w:t>
            </w:r>
            <w:proofErr w:type="spellEnd"/>
          </w:p>
        </w:tc>
        <w:tc>
          <w:tcPr>
            <w:tcW w:w="3300" w:type="dxa"/>
            <w:shd w:val="clear" w:color="auto" w:fill="F2F2F2"/>
            <w:tcMar>
              <w:top w:w="80" w:type="dxa"/>
              <w:left w:w="90" w:type="dxa"/>
              <w:bottom w:w="80" w:type="dxa"/>
              <w:right w:w="90" w:type="dxa"/>
            </w:tcMar>
            <w:vAlign w:val="center"/>
          </w:tcPr>
          <w:p w14:paraId="7D1A81A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输出要求</w:t>
            </w:r>
            <w:proofErr w:type="spellEnd"/>
          </w:p>
        </w:tc>
      </w:tr>
      <w:tr w:rsidR="00A6595D" w14:paraId="4FCAF0C6" w14:textId="77777777">
        <w:trPr>
          <w:cantSplit/>
          <w:jc w:val="center"/>
        </w:trPr>
        <w:tc>
          <w:tcPr>
            <w:tcW w:w="1750" w:type="dxa"/>
            <w:tcMar>
              <w:top w:w="80" w:type="dxa"/>
              <w:left w:w="90" w:type="dxa"/>
              <w:bottom w:w="80" w:type="dxa"/>
              <w:right w:w="90" w:type="dxa"/>
            </w:tcMar>
            <w:vAlign w:val="center"/>
          </w:tcPr>
          <w:p w14:paraId="50D3715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适用性</w:t>
            </w:r>
            <w:proofErr w:type="spellEnd"/>
          </w:p>
        </w:tc>
        <w:tc>
          <w:tcPr>
            <w:tcW w:w="3950" w:type="dxa"/>
            <w:tcMar>
              <w:top w:w="80" w:type="dxa"/>
              <w:left w:w="90" w:type="dxa"/>
              <w:bottom w:w="80" w:type="dxa"/>
              <w:right w:w="90" w:type="dxa"/>
            </w:tcMar>
            <w:vAlign w:val="center"/>
          </w:tcPr>
          <w:p w14:paraId="5AAF1FD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关联航线、航班、日期、舱位、会员或企业资格。</w:t>
            </w:r>
          </w:p>
        </w:tc>
        <w:tc>
          <w:tcPr>
            <w:tcW w:w="3300" w:type="dxa"/>
            <w:tcMar>
              <w:top w:w="80" w:type="dxa"/>
              <w:left w:w="90" w:type="dxa"/>
              <w:bottom w:w="80" w:type="dxa"/>
              <w:right w:w="90" w:type="dxa"/>
            </w:tcMar>
            <w:vAlign w:val="center"/>
          </w:tcPr>
          <w:p w14:paraId="0B657F2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明确适用范围与不适用原因。</w:t>
            </w:r>
          </w:p>
        </w:tc>
      </w:tr>
      <w:tr w:rsidR="00A6595D" w14:paraId="3BEE755F" w14:textId="77777777">
        <w:trPr>
          <w:cantSplit/>
          <w:jc w:val="center"/>
        </w:trPr>
        <w:tc>
          <w:tcPr>
            <w:tcW w:w="1750" w:type="dxa"/>
            <w:tcMar>
              <w:top w:w="80" w:type="dxa"/>
              <w:left w:w="90" w:type="dxa"/>
              <w:bottom w:w="80" w:type="dxa"/>
              <w:right w:w="90" w:type="dxa"/>
            </w:tcMar>
            <w:vAlign w:val="center"/>
          </w:tcPr>
          <w:p w14:paraId="3783C95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库存与价格</w:t>
            </w:r>
            <w:proofErr w:type="spellEnd"/>
          </w:p>
        </w:tc>
        <w:tc>
          <w:tcPr>
            <w:tcW w:w="3950" w:type="dxa"/>
            <w:tcMar>
              <w:top w:w="80" w:type="dxa"/>
              <w:left w:w="90" w:type="dxa"/>
              <w:bottom w:w="80" w:type="dxa"/>
              <w:right w:w="90" w:type="dxa"/>
            </w:tcMar>
            <w:vAlign w:val="center"/>
          </w:tcPr>
          <w:p w14:paraId="55CF567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读取当前授权库存、价格或可销售状态；</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可用时拒绝承诺。</w:t>
            </w:r>
          </w:p>
        </w:tc>
        <w:tc>
          <w:tcPr>
            <w:tcW w:w="3300" w:type="dxa"/>
            <w:tcMar>
              <w:top w:w="80" w:type="dxa"/>
              <w:left w:w="90" w:type="dxa"/>
              <w:bottom w:w="80" w:type="dxa"/>
              <w:right w:w="90" w:type="dxa"/>
            </w:tcMar>
            <w:vAlign w:val="center"/>
          </w:tcPr>
          <w:p w14:paraId="0E35AB0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区分实时数据、缓存数据和待确认状态。</w:t>
            </w:r>
          </w:p>
        </w:tc>
      </w:tr>
      <w:tr w:rsidR="00A6595D" w14:paraId="03512E80" w14:textId="77777777">
        <w:trPr>
          <w:cantSplit/>
          <w:jc w:val="center"/>
        </w:trPr>
        <w:tc>
          <w:tcPr>
            <w:tcW w:w="1750" w:type="dxa"/>
            <w:tcMar>
              <w:top w:w="80" w:type="dxa"/>
              <w:left w:w="90" w:type="dxa"/>
              <w:bottom w:w="80" w:type="dxa"/>
              <w:right w:w="90" w:type="dxa"/>
            </w:tcMar>
            <w:vAlign w:val="center"/>
          </w:tcPr>
          <w:p w14:paraId="46198AD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权益事实</w:t>
            </w:r>
            <w:proofErr w:type="spellEnd"/>
          </w:p>
        </w:tc>
        <w:tc>
          <w:tcPr>
            <w:tcW w:w="3950" w:type="dxa"/>
            <w:tcMar>
              <w:top w:w="80" w:type="dxa"/>
              <w:left w:w="90" w:type="dxa"/>
              <w:bottom w:w="80" w:type="dxa"/>
              <w:right w:w="90" w:type="dxa"/>
            </w:tcMar>
            <w:vAlign w:val="center"/>
          </w:tcPr>
          <w:p w14:paraId="5CF01EF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对行李、选座、升舱、卡券与服务权益绑定来源和有效期。</w:t>
            </w:r>
          </w:p>
        </w:tc>
        <w:tc>
          <w:tcPr>
            <w:tcW w:w="3300" w:type="dxa"/>
            <w:tcMar>
              <w:top w:w="80" w:type="dxa"/>
              <w:left w:w="90" w:type="dxa"/>
              <w:bottom w:w="80" w:type="dxa"/>
              <w:right w:w="90" w:type="dxa"/>
            </w:tcMar>
            <w:vAlign w:val="center"/>
          </w:tcPr>
          <w:p w14:paraId="02E0C0C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内容生成仅可引用已确认权益。</w:t>
            </w:r>
          </w:p>
        </w:tc>
      </w:tr>
      <w:tr w:rsidR="00A6595D" w14:paraId="57109B78" w14:textId="77777777">
        <w:trPr>
          <w:cantSplit/>
          <w:jc w:val="center"/>
        </w:trPr>
        <w:tc>
          <w:tcPr>
            <w:tcW w:w="1750" w:type="dxa"/>
            <w:tcMar>
              <w:top w:w="80" w:type="dxa"/>
              <w:left w:w="90" w:type="dxa"/>
              <w:bottom w:w="80" w:type="dxa"/>
              <w:right w:w="90" w:type="dxa"/>
            </w:tcMar>
            <w:vAlign w:val="center"/>
          </w:tcPr>
          <w:p w14:paraId="5C71968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替代方案</w:t>
            </w:r>
            <w:proofErr w:type="spellEnd"/>
          </w:p>
        </w:tc>
        <w:tc>
          <w:tcPr>
            <w:tcW w:w="3950" w:type="dxa"/>
            <w:tcMar>
              <w:top w:w="80" w:type="dxa"/>
              <w:left w:w="90" w:type="dxa"/>
              <w:bottom w:w="80" w:type="dxa"/>
              <w:right w:w="90" w:type="dxa"/>
            </w:tcMar>
            <w:vAlign w:val="center"/>
          </w:tcPr>
          <w:p w14:paraId="0CA99CF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主推产品</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可用时，以规则允许的备选组合替代。</w:t>
            </w:r>
          </w:p>
        </w:tc>
        <w:tc>
          <w:tcPr>
            <w:tcW w:w="3300" w:type="dxa"/>
            <w:tcMar>
              <w:top w:w="80" w:type="dxa"/>
              <w:left w:w="90" w:type="dxa"/>
              <w:bottom w:w="80" w:type="dxa"/>
              <w:right w:w="90" w:type="dxa"/>
            </w:tcMar>
            <w:vAlign w:val="center"/>
          </w:tcPr>
          <w:p w14:paraId="61F6E08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说明替代条件，</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伪装为原方案。</w:t>
            </w:r>
          </w:p>
        </w:tc>
      </w:tr>
    </w:tbl>
    <w:p w14:paraId="3329312C" w14:textId="77777777" w:rsidR="00A6595D" w:rsidRDefault="00A6595D">
      <w:pPr>
        <w:spacing w:before="20" w:after="20" w:line="240" w:lineRule="auto"/>
        <w:jc w:val="both"/>
        <w:rPr>
          <w:rFonts w:ascii="Times New Roman" w:hAnsi="Times New Roman" w:cs="Times New Roman"/>
          <w:lang w:eastAsia="zh-CN"/>
        </w:rPr>
      </w:pPr>
    </w:p>
    <w:p w14:paraId="4E503203"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当前原型提供对象关系、规则建模和演示产品包；正式价格、库存和权益仍应由权威产品系统提供。</w:t>
      </w:r>
    </w:p>
    <w:p w14:paraId="759B6C70" w14:textId="77777777" w:rsidR="00A6595D" w:rsidRDefault="00000000">
      <w:pPr>
        <w:pStyle w:val="31"/>
        <w:spacing w:before="140" w:after="40" w:line="300" w:lineRule="auto"/>
        <w:rPr>
          <w:rFonts w:ascii="Times New Roman" w:hAnsi="Times New Roman" w:cs="Times New Roman"/>
          <w:lang w:eastAsia="zh-CN"/>
        </w:rPr>
      </w:pPr>
      <w:bookmarkStart w:id="56" w:name="_Toc19698"/>
      <w:r>
        <w:rPr>
          <w:rFonts w:ascii="Times New Roman" w:eastAsia="楷体" w:hAnsi="Times New Roman" w:cs="Times New Roman"/>
          <w:lang w:eastAsia="zh-CN"/>
        </w:rPr>
        <w:t xml:space="preserve">3.2.22  </w:t>
      </w:r>
      <w:r>
        <w:rPr>
          <w:rFonts w:ascii="Times New Roman" w:eastAsia="楷体" w:hAnsi="Times New Roman" w:cs="Times New Roman"/>
          <w:lang w:eastAsia="zh-CN"/>
        </w:rPr>
        <w:t>内容生成的事实约束与渠道适配</w:t>
      </w:r>
      <w:bookmarkEnd w:id="56"/>
    </w:p>
    <w:p w14:paraId="669BEC3D"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内容生成不是独立的文案任务，而是活动配置的一个受控产物。内容必须来</w:t>
      </w:r>
      <w:proofErr w:type="gramStart"/>
      <w:r>
        <w:rPr>
          <w:rFonts w:ascii="Times New Roman" w:hAnsi="Times New Roman" w:cs="Times New Roman"/>
          <w:color w:val="000000"/>
          <w:lang w:eastAsia="zh-CN"/>
        </w:rPr>
        <w:t>自已</w:t>
      </w:r>
      <w:proofErr w:type="gramEnd"/>
      <w:r>
        <w:rPr>
          <w:rFonts w:ascii="Times New Roman" w:hAnsi="Times New Roman" w:cs="Times New Roman"/>
          <w:color w:val="000000"/>
          <w:lang w:eastAsia="zh-CN"/>
        </w:rPr>
        <w:t>确认的产品、客群、活动和渠道上下文，并在发布前进入人工审核。</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1C0FE0EC" w14:textId="77777777">
        <w:trPr>
          <w:cantSplit/>
          <w:tblHeader/>
          <w:jc w:val="center"/>
        </w:trPr>
        <w:tc>
          <w:tcPr>
            <w:tcW w:w="1750" w:type="dxa"/>
            <w:shd w:val="clear" w:color="auto" w:fill="F2F2F2"/>
            <w:tcMar>
              <w:top w:w="80" w:type="dxa"/>
              <w:left w:w="90" w:type="dxa"/>
              <w:bottom w:w="80" w:type="dxa"/>
              <w:right w:w="90" w:type="dxa"/>
            </w:tcMar>
            <w:vAlign w:val="center"/>
          </w:tcPr>
          <w:p w14:paraId="06C2BB3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检查项</w:t>
            </w:r>
            <w:proofErr w:type="spellEnd"/>
          </w:p>
        </w:tc>
        <w:tc>
          <w:tcPr>
            <w:tcW w:w="3950" w:type="dxa"/>
            <w:shd w:val="clear" w:color="auto" w:fill="F2F2F2"/>
            <w:tcMar>
              <w:top w:w="80" w:type="dxa"/>
              <w:left w:w="90" w:type="dxa"/>
              <w:bottom w:w="80" w:type="dxa"/>
              <w:right w:w="90" w:type="dxa"/>
            </w:tcMar>
            <w:vAlign w:val="center"/>
          </w:tcPr>
          <w:p w14:paraId="7794619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模型与规则协作</w:t>
            </w:r>
            <w:proofErr w:type="spellEnd"/>
          </w:p>
        </w:tc>
        <w:tc>
          <w:tcPr>
            <w:tcW w:w="3300" w:type="dxa"/>
            <w:shd w:val="clear" w:color="auto" w:fill="F2F2F2"/>
            <w:tcMar>
              <w:top w:w="80" w:type="dxa"/>
              <w:left w:w="90" w:type="dxa"/>
              <w:bottom w:w="80" w:type="dxa"/>
              <w:right w:w="90" w:type="dxa"/>
            </w:tcMar>
            <w:vAlign w:val="center"/>
          </w:tcPr>
          <w:p w14:paraId="1271352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不可突破的边界</w:t>
            </w:r>
            <w:proofErr w:type="spellEnd"/>
          </w:p>
        </w:tc>
      </w:tr>
      <w:tr w:rsidR="00A6595D" w14:paraId="36EB158C" w14:textId="77777777">
        <w:trPr>
          <w:cantSplit/>
          <w:jc w:val="center"/>
        </w:trPr>
        <w:tc>
          <w:tcPr>
            <w:tcW w:w="1750" w:type="dxa"/>
            <w:tcMar>
              <w:top w:w="80" w:type="dxa"/>
              <w:left w:w="90" w:type="dxa"/>
              <w:bottom w:w="80" w:type="dxa"/>
              <w:right w:w="90" w:type="dxa"/>
            </w:tcMar>
            <w:vAlign w:val="center"/>
          </w:tcPr>
          <w:p w14:paraId="28347E7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事实引用</w:t>
            </w:r>
            <w:proofErr w:type="spellEnd"/>
          </w:p>
        </w:tc>
        <w:tc>
          <w:tcPr>
            <w:tcW w:w="3950" w:type="dxa"/>
            <w:tcMar>
              <w:top w:w="80" w:type="dxa"/>
              <w:left w:w="90" w:type="dxa"/>
              <w:bottom w:w="80" w:type="dxa"/>
              <w:right w:w="90" w:type="dxa"/>
            </w:tcMar>
            <w:vAlign w:val="center"/>
          </w:tcPr>
          <w:p w14:paraId="00E4BF6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模型依据已审核产品事实、活动目标和</w:t>
            </w:r>
            <w:proofErr w:type="gramStart"/>
            <w:r>
              <w:rPr>
                <w:rFonts w:ascii="Times New Roman" w:hAnsi="Times New Roman" w:cs="Times New Roman"/>
                <w:color w:val="000000"/>
                <w:sz w:val="19"/>
                <w:lang w:eastAsia="zh-CN"/>
              </w:rPr>
              <w:t>客群</w:t>
            </w:r>
            <w:proofErr w:type="gramEnd"/>
            <w:r>
              <w:rPr>
                <w:rFonts w:ascii="Times New Roman" w:hAnsi="Times New Roman" w:cs="Times New Roman"/>
                <w:color w:val="000000"/>
                <w:sz w:val="19"/>
                <w:lang w:eastAsia="zh-CN"/>
              </w:rPr>
              <w:t>语境生成候选。</w:t>
            </w:r>
          </w:p>
        </w:tc>
        <w:tc>
          <w:tcPr>
            <w:tcW w:w="3300" w:type="dxa"/>
            <w:tcMar>
              <w:top w:w="80" w:type="dxa"/>
              <w:left w:w="90" w:type="dxa"/>
              <w:bottom w:w="80" w:type="dxa"/>
              <w:right w:w="90" w:type="dxa"/>
            </w:tcMar>
            <w:vAlign w:val="center"/>
          </w:tcPr>
          <w:p w14:paraId="628F84E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不得新增未验证价格、库存、权益或服务承诺。</w:t>
            </w:r>
          </w:p>
        </w:tc>
      </w:tr>
      <w:tr w:rsidR="00A6595D" w14:paraId="749F9F3F" w14:textId="77777777">
        <w:trPr>
          <w:cantSplit/>
          <w:jc w:val="center"/>
        </w:trPr>
        <w:tc>
          <w:tcPr>
            <w:tcW w:w="1750" w:type="dxa"/>
            <w:tcMar>
              <w:top w:w="80" w:type="dxa"/>
              <w:left w:w="90" w:type="dxa"/>
              <w:bottom w:w="80" w:type="dxa"/>
              <w:right w:w="90" w:type="dxa"/>
            </w:tcMar>
            <w:vAlign w:val="center"/>
          </w:tcPr>
          <w:p w14:paraId="73A6698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渠道规格</w:t>
            </w:r>
            <w:proofErr w:type="spellEnd"/>
          </w:p>
        </w:tc>
        <w:tc>
          <w:tcPr>
            <w:tcW w:w="3950" w:type="dxa"/>
            <w:tcMar>
              <w:top w:w="80" w:type="dxa"/>
              <w:left w:w="90" w:type="dxa"/>
              <w:bottom w:w="80" w:type="dxa"/>
              <w:right w:w="90" w:type="dxa"/>
            </w:tcMar>
            <w:vAlign w:val="center"/>
          </w:tcPr>
          <w:p w14:paraId="522C7AA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工具可检查短信长度、</w:t>
            </w:r>
            <w:r>
              <w:rPr>
                <w:rFonts w:ascii="Times New Roman" w:hAnsi="Times New Roman" w:cs="Times New Roman"/>
                <w:color w:val="000000"/>
                <w:sz w:val="19"/>
                <w:lang w:eastAsia="zh-CN"/>
              </w:rPr>
              <w:t xml:space="preserve">App </w:t>
            </w:r>
            <w:r>
              <w:rPr>
                <w:rFonts w:ascii="Times New Roman" w:hAnsi="Times New Roman" w:cs="Times New Roman"/>
                <w:color w:val="000000"/>
                <w:sz w:val="19"/>
                <w:lang w:eastAsia="zh-CN"/>
              </w:rPr>
              <w:t>展示结构、触点时段</w:t>
            </w:r>
            <w:proofErr w:type="gramStart"/>
            <w:r>
              <w:rPr>
                <w:rFonts w:ascii="Times New Roman" w:hAnsi="Times New Roman" w:cs="Times New Roman"/>
                <w:color w:val="000000"/>
                <w:sz w:val="19"/>
                <w:lang w:eastAsia="zh-CN"/>
              </w:rPr>
              <w:t>与频控</w:t>
            </w:r>
            <w:proofErr w:type="gramEnd"/>
            <w:r>
              <w:rPr>
                <w:rFonts w:ascii="Times New Roman" w:hAnsi="Times New Roman" w:cs="Times New Roman"/>
                <w:color w:val="000000"/>
                <w:sz w:val="19"/>
                <w:lang w:eastAsia="zh-CN"/>
              </w:rPr>
              <w:t>要求。</w:t>
            </w:r>
          </w:p>
        </w:tc>
        <w:tc>
          <w:tcPr>
            <w:tcW w:w="3300" w:type="dxa"/>
            <w:tcMar>
              <w:top w:w="80" w:type="dxa"/>
              <w:left w:w="90" w:type="dxa"/>
              <w:bottom w:w="80" w:type="dxa"/>
              <w:right w:w="90" w:type="dxa"/>
            </w:tcMar>
            <w:vAlign w:val="center"/>
          </w:tcPr>
          <w:p w14:paraId="0F6A1B2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渠道适配不等同于已经发送。</w:t>
            </w:r>
          </w:p>
        </w:tc>
      </w:tr>
      <w:tr w:rsidR="00A6595D" w14:paraId="27C50E70" w14:textId="77777777">
        <w:trPr>
          <w:cantSplit/>
          <w:jc w:val="center"/>
        </w:trPr>
        <w:tc>
          <w:tcPr>
            <w:tcW w:w="1750" w:type="dxa"/>
            <w:tcMar>
              <w:top w:w="80" w:type="dxa"/>
              <w:left w:w="90" w:type="dxa"/>
              <w:bottom w:w="80" w:type="dxa"/>
              <w:right w:w="90" w:type="dxa"/>
            </w:tcMar>
            <w:vAlign w:val="center"/>
          </w:tcPr>
          <w:p w14:paraId="2AAD210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风险提示</w:t>
            </w:r>
            <w:proofErr w:type="spellEnd"/>
          </w:p>
        </w:tc>
        <w:tc>
          <w:tcPr>
            <w:tcW w:w="3950" w:type="dxa"/>
            <w:tcMar>
              <w:top w:w="80" w:type="dxa"/>
              <w:left w:w="90" w:type="dxa"/>
              <w:bottom w:w="80" w:type="dxa"/>
              <w:right w:w="90" w:type="dxa"/>
            </w:tcMar>
            <w:vAlign w:val="center"/>
          </w:tcPr>
          <w:p w14:paraId="4EDA08F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模型标记敏感措辞、信息缺口与需要确认的表达。</w:t>
            </w:r>
          </w:p>
        </w:tc>
        <w:tc>
          <w:tcPr>
            <w:tcW w:w="3300" w:type="dxa"/>
            <w:tcMar>
              <w:top w:w="80" w:type="dxa"/>
              <w:left w:w="90" w:type="dxa"/>
              <w:bottom w:w="80" w:type="dxa"/>
              <w:right w:w="90" w:type="dxa"/>
            </w:tcMar>
            <w:vAlign w:val="center"/>
          </w:tcPr>
          <w:p w14:paraId="1D963D9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风险提示不能替代合</w:t>
            </w:r>
            <w:proofErr w:type="gramStart"/>
            <w:r>
              <w:rPr>
                <w:rFonts w:ascii="Times New Roman" w:hAnsi="Times New Roman" w:cs="Times New Roman"/>
                <w:color w:val="000000"/>
                <w:sz w:val="19"/>
                <w:lang w:eastAsia="zh-CN"/>
              </w:rPr>
              <w:t>规</w:t>
            </w:r>
            <w:proofErr w:type="gramEnd"/>
            <w:r>
              <w:rPr>
                <w:rFonts w:ascii="Times New Roman" w:hAnsi="Times New Roman" w:cs="Times New Roman"/>
                <w:color w:val="000000"/>
                <w:sz w:val="19"/>
                <w:lang w:eastAsia="zh-CN"/>
              </w:rPr>
              <w:t>审核。</w:t>
            </w:r>
          </w:p>
        </w:tc>
      </w:tr>
      <w:tr w:rsidR="00A6595D" w14:paraId="093FB9FC" w14:textId="77777777">
        <w:trPr>
          <w:cantSplit/>
          <w:jc w:val="center"/>
        </w:trPr>
        <w:tc>
          <w:tcPr>
            <w:tcW w:w="1750" w:type="dxa"/>
            <w:tcMar>
              <w:top w:w="80" w:type="dxa"/>
              <w:left w:w="90" w:type="dxa"/>
              <w:bottom w:w="80" w:type="dxa"/>
              <w:right w:w="90" w:type="dxa"/>
            </w:tcMar>
            <w:vAlign w:val="center"/>
          </w:tcPr>
          <w:p w14:paraId="4DC7B6F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版本管理</w:t>
            </w:r>
            <w:proofErr w:type="spellEnd"/>
          </w:p>
        </w:tc>
        <w:tc>
          <w:tcPr>
            <w:tcW w:w="3950" w:type="dxa"/>
            <w:tcMar>
              <w:top w:w="80" w:type="dxa"/>
              <w:left w:w="90" w:type="dxa"/>
              <w:bottom w:w="80" w:type="dxa"/>
              <w:right w:w="90" w:type="dxa"/>
            </w:tcMar>
            <w:vAlign w:val="center"/>
          </w:tcPr>
          <w:p w14:paraId="01C2876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不同渠道和编辑版本应与活动版本、审批和执行批次关联。</w:t>
            </w:r>
          </w:p>
        </w:tc>
        <w:tc>
          <w:tcPr>
            <w:tcW w:w="3300" w:type="dxa"/>
            <w:tcMar>
              <w:top w:w="80" w:type="dxa"/>
              <w:left w:w="90" w:type="dxa"/>
              <w:bottom w:w="80" w:type="dxa"/>
              <w:right w:w="90" w:type="dxa"/>
            </w:tcMar>
            <w:vAlign w:val="center"/>
          </w:tcPr>
          <w:p w14:paraId="1ED26A2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未审批版本不得进入正式触达。</w:t>
            </w:r>
          </w:p>
        </w:tc>
      </w:tr>
    </w:tbl>
    <w:p w14:paraId="6CCEB22A" w14:textId="77777777" w:rsidR="00A6595D" w:rsidRDefault="00A6595D">
      <w:pPr>
        <w:spacing w:before="20" w:after="20" w:line="240" w:lineRule="auto"/>
        <w:jc w:val="both"/>
        <w:rPr>
          <w:rFonts w:ascii="Times New Roman" w:hAnsi="Times New Roman" w:cs="Times New Roman"/>
          <w:lang w:eastAsia="zh-CN"/>
        </w:rPr>
      </w:pPr>
    </w:p>
    <w:p w14:paraId="5095E93F" w14:textId="77777777" w:rsidR="00A6595D" w:rsidRDefault="00000000">
      <w:pPr>
        <w:pStyle w:val="31"/>
        <w:spacing w:before="140" w:after="40" w:line="300" w:lineRule="auto"/>
        <w:rPr>
          <w:rFonts w:ascii="Times New Roman" w:hAnsi="Times New Roman" w:cs="Times New Roman"/>
          <w:lang w:eastAsia="zh-CN"/>
        </w:rPr>
      </w:pPr>
      <w:bookmarkStart w:id="57" w:name="_Toc23490"/>
      <w:r>
        <w:rPr>
          <w:rFonts w:ascii="Times New Roman" w:eastAsia="楷体" w:hAnsi="Times New Roman" w:cs="Times New Roman"/>
          <w:lang w:eastAsia="zh-CN"/>
        </w:rPr>
        <w:t xml:space="preserve">3.2.23  </w:t>
      </w:r>
      <w:r>
        <w:rPr>
          <w:rFonts w:ascii="Times New Roman" w:eastAsia="楷体" w:hAnsi="Times New Roman" w:cs="Times New Roman"/>
          <w:lang w:eastAsia="zh-CN"/>
        </w:rPr>
        <w:t>统一</w:t>
      </w:r>
      <w:r>
        <w:rPr>
          <w:rFonts w:ascii="Times New Roman" w:eastAsia="楷体" w:hAnsi="Times New Roman" w:cs="Times New Roman"/>
          <w:lang w:eastAsia="zh-CN"/>
        </w:rPr>
        <w:t xml:space="preserve"> Harness </w:t>
      </w:r>
      <w:r>
        <w:rPr>
          <w:rFonts w:ascii="Times New Roman" w:eastAsia="楷体" w:hAnsi="Times New Roman" w:cs="Times New Roman"/>
          <w:lang w:eastAsia="zh-CN"/>
        </w:rPr>
        <w:t>的运行事件模型</w:t>
      </w:r>
      <w:bookmarkEnd w:id="57"/>
    </w:p>
    <w:p w14:paraId="2221F69F"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将一次</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运行拆成可观察事件，以支持失败诊断、质量评估与复盘。运行事件不是简单日志，而是与租户、智能域、模型、工具和人工决策相连接的业务证据。</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4B8A417F" w14:textId="77777777">
        <w:trPr>
          <w:cantSplit/>
          <w:tblHeader/>
          <w:jc w:val="center"/>
        </w:trPr>
        <w:tc>
          <w:tcPr>
            <w:tcW w:w="1750" w:type="dxa"/>
            <w:shd w:val="clear" w:color="auto" w:fill="F2F2F2"/>
            <w:tcMar>
              <w:top w:w="80" w:type="dxa"/>
              <w:left w:w="90" w:type="dxa"/>
              <w:bottom w:w="80" w:type="dxa"/>
              <w:right w:w="90" w:type="dxa"/>
            </w:tcMar>
            <w:vAlign w:val="center"/>
          </w:tcPr>
          <w:p w14:paraId="0BFEF85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事件阶段</w:t>
            </w:r>
            <w:proofErr w:type="spellEnd"/>
          </w:p>
        </w:tc>
        <w:tc>
          <w:tcPr>
            <w:tcW w:w="3950" w:type="dxa"/>
            <w:shd w:val="clear" w:color="auto" w:fill="F2F2F2"/>
            <w:tcMar>
              <w:top w:w="80" w:type="dxa"/>
              <w:left w:w="90" w:type="dxa"/>
              <w:bottom w:w="80" w:type="dxa"/>
              <w:right w:w="90" w:type="dxa"/>
            </w:tcMar>
            <w:vAlign w:val="center"/>
          </w:tcPr>
          <w:p w14:paraId="4F8A25D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平台记录内容</w:t>
            </w:r>
            <w:proofErr w:type="spellEnd"/>
          </w:p>
        </w:tc>
        <w:tc>
          <w:tcPr>
            <w:tcW w:w="3300" w:type="dxa"/>
            <w:shd w:val="clear" w:color="auto" w:fill="F2F2F2"/>
            <w:tcMar>
              <w:top w:w="80" w:type="dxa"/>
              <w:left w:w="90" w:type="dxa"/>
              <w:bottom w:w="80" w:type="dxa"/>
              <w:right w:w="90" w:type="dxa"/>
            </w:tcMar>
            <w:vAlign w:val="center"/>
          </w:tcPr>
          <w:p w14:paraId="01DB0CE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评审价值</w:t>
            </w:r>
            <w:proofErr w:type="spellEnd"/>
          </w:p>
        </w:tc>
      </w:tr>
      <w:tr w:rsidR="00A6595D" w14:paraId="65250A3C" w14:textId="77777777">
        <w:trPr>
          <w:cantSplit/>
          <w:jc w:val="center"/>
        </w:trPr>
        <w:tc>
          <w:tcPr>
            <w:tcW w:w="1750" w:type="dxa"/>
            <w:tcMar>
              <w:top w:w="80" w:type="dxa"/>
              <w:left w:w="90" w:type="dxa"/>
              <w:bottom w:w="80" w:type="dxa"/>
              <w:right w:w="90" w:type="dxa"/>
            </w:tcMar>
            <w:vAlign w:val="center"/>
          </w:tcPr>
          <w:p w14:paraId="11FF879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开始与校验</w:t>
            </w:r>
            <w:proofErr w:type="spellEnd"/>
          </w:p>
        </w:tc>
        <w:tc>
          <w:tcPr>
            <w:tcW w:w="3950" w:type="dxa"/>
            <w:tcMar>
              <w:top w:w="80" w:type="dxa"/>
              <w:left w:w="90" w:type="dxa"/>
              <w:bottom w:w="80" w:type="dxa"/>
              <w:right w:w="90" w:type="dxa"/>
            </w:tcMar>
            <w:vAlign w:val="center"/>
          </w:tcPr>
          <w:p w14:paraId="1301B6A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请求标识、租户、角色、输入边界、可用提供者和拒绝原因。</w:t>
            </w:r>
          </w:p>
        </w:tc>
        <w:tc>
          <w:tcPr>
            <w:tcW w:w="3300" w:type="dxa"/>
            <w:tcMar>
              <w:top w:w="80" w:type="dxa"/>
              <w:left w:w="90" w:type="dxa"/>
              <w:bottom w:w="80" w:type="dxa"/>
              <w:right w:w="90" w:type="dxa"/>
            </w:tcMar>
            <w:vAlign w:val="center"/>
          </w:tcPr>
          <w:p w14:paraId="43C7DAE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证明运行没有绕过身份和配置边界。</w:t>
            </w:r>
          </w:p>
        </w:tc>
      </w:tr>
      <w:tr w:rsidR="00A6595D" w14:paraId="0501DB7E" w14:textId="77777777">
        <w:trPr>
          <w:cantSplit/>
          <w:jc w:val="center"/>
        </w:trPr>
        <w:tc>
          <w:tcPr>
            <w:tcW w:w="1750" w:type="dxa"/>
            <w:tcMar>
              <w:top w:w="80" w:type="dxa"/>
              <w:left w:w="90" w:type="dxa"/>
              <w:bottom w:w="80" w:type="dxa"/>
              <w:right w:w="90" w:type="dxa"/>
            </w:tcMar>
            <w:vAlign w:val="center"/>
          </w:tcPr>
          <w:p w14:paraId="59067C7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上下文加载</w:t>
            </w:r>
            <w:proofErr w:type="spellEnd"/>
          </w:p>
        </w:tc>
        <w:tc>
          <w:tcPr>
            <w:tcW w:w="3950" w:type="dxa"/>
            <w:tcMar>
              <w:top w:w="80" w:type="dxa"/>
              <w:left w:w="90" w:type="dxa"/>
              <w:bottom w:w="80" w:type="dxa"/>
              <w:right w:w="90" w:type="dxa"/>
            </w:tcMar>
            <w:vAlign w:val="center"/>
          </w:tcPr>
          <w:p w14:paraId="68E26EF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知识片段、本体对象、版本、有效期、工具白名单与权限范围。</w:t>
            </w:r>
          </w:p>
        </w:tc>
        <w:tc>
          <w:tcPr>
            <w:tcW w:w="3300" w:type="dxa"/>
            <w:tcMar>
              <w:top w:w="80" w:type="dxa"/>
              <w:left w:w="90" w:type="dxa"/>
              <w:bottom w:w="80" w:type="dxa"/>
              <w:right w:w="90" w:type="dxa"/>
            </w:tcMar>
            <w:vAlign w:val="center"/>
          </w:tcPr>
          <w:p w14:paraId="51C81CB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说明模型基于哪些可追溯信息推理。</w:t>
            </w:r>
          </w:p>
        </w:tc>
      </w:tr>
      <w:tr w:rsidR="00A6595D" w14:paraId="37D51FDB" w14:textId="77777777">
        <w:trPr>
          <w:cantSplit/>
          <w:jc w:val="center"/>
        </w:trPr>
        <w:tc>
          <w:tcPr>
            <w:tcW w:w="1750" w:type="dxa"/>
            <w:tcMar>
              <w:top w:w="80" w:type="dxa"/>
              <w:left w:w="90" w:type="dxa"/>
              <w:bottom w:w="80" w:type="dxa"/>
              <w:right w:w="90" w:type="dxa"/>
            </w:tcMar>
            <w:vAlign w:val="center"/>
          </w:tcPr>
          <w:p w14:paraId="334E29C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模型与工具</w:t>
            </w:r>
            <w:proofErr w:type="spellEnd"/>
          </w:p>
        </w:tc>
        <w:tc>
          <w:tcPr>
            <w:tcW w:w="3950" w:type="dxa"/>
            <w:tcMar>
              <w:top w:w="80" w:type="dxa"/>
              <w:left w:w="90" w:type="dxa"/>
              <w:bottom w:w="80" w:type="dxa"/>
              <w:right w:w="90" w:type="dxa"/>
            </w:tcMar>
            <w:vAlign w:val="center"/>
          </w:tcPr>
          <w:p w14:paraId="58A6335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模型名称、</w:t>
            </w:r>
            <w:r>
              <w:rPr>
                <w:rFonts w:ascii="Times New Roman" w:hAnsi="Times New Roman" w:cs="Times New Roman"/>
                <w:color w:val="000000"/>
                <w:sz w:val="19"/>
                <w:lang w:eastAsia="zh-CN"/>
              </w:rPr>
              <w:t>Token</w:t>
            </w:r>
            <w:r>
              <w:rPr>
                <w:rFonts w:ascii="Times New Roman" w:hAnsi="Times New Roman" w:cs="Times New Roman"/>
                <w:color w:val="000000"/>
                <w:sz w:val="19"/>
                <w:lang w:eastAsia="zh-CN"/>
              </w:rPr>
              <w:t>、耗时、轮次、工具输入输出摘要和错误。</w:t>
            </w:r>
          </w:p>
        </w:tc>
        <w:tc>
          <w:tcPr>
            <w:tcW w:w="3300" w:type="dxa"/>
            <w:tcMar>
              <w:top w:w="80" w:type="dxa"/>
              <w:left w:w="90" w:type="dxa"/>
              <w:bottom w:w="80" w:type="dxa"/>
              <w:right w:w="90" w:type="dxa"/>
            </w:tcMar>
            <w:vAlign w:val="center"/>
          </w:tcPr>
          <w:p w14:paraId="7B0CDF0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支持时延、成本、失败和工具选择评测。</w:t>
            </w:r>
          </w:p>
        </w:tc>
      </w:tr>
      <w:tr w:rsidR="00A6595D" w14:paraId="45A9835F" w14:textId="77777777">
        <w:trPr>
          <w:cantSplit/>
          <w:jc w:val="center"/>
        </w:trPr>
        <w:tc>
          <w:tcPr>
            <w:tcW w:w="1750" w:type="dxa"/>
            <w:tcMar>
              <w:top w:w="80" w:type="dxa"/>
              <w:left w:w="90" w:type="dxa"/>
              <w:bottom w:w="80" w:type="dxa"/>
              <w:right w:w="90" w:type="dxa"/>
            </w:tcMar>
            <w:vAlign w:val="center"/>
          </w:tcPr>
          <w:p w14:paraId="0633E86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治理与结束</w:t>
            </w:r>
            <w:proofErr w:type="spellEnd"/>
          </w:p>
        </w:tc>
        <w:tc>
          <w:tcPr>
            <w:tcW w:w="3950" w:type="dxa"/>
            <w:tcMar>
              <w:top w:w="80" w:type="dxa"/>
              <w:left w:w="90" w:type="dxa"/>
              <w:bottom w:w="80" w:type="dxa"/>
              <w:right w:w="90" w:type="dxa"/>
            </w:tcMar>
            <w:vAlign w:val="center"/>
          </w:tcPr>
          <w:p w14:paraId="10679B1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结构校验、人工确认、最终状态、降级、回退和异常脱敏。</w:t>
            </w:r>
          </w:p>
        </w:tc>
        <w:tc>
          <w:tcPr>
            <w:tcW w:w="3300" w:type="dxa"/>
            <w:tcMar>
              <w:top w:w="80" w:type="dxa"/>
              <w:left w:w="90" w:type="dxa"/>
              <w:bottom w:w="80" w:type="dxa"/>
              <w:right w:w="90" w:type="dxa"/>
            </w:tcMar>
            <w:vAlign w:val="center"/>
          </w:tcPr>
          <w:p w14:paraId="71B4F1B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证明高影响输出被约束并可回放。</w:t>
            </w:r>
          </w:p>
        </w:tc>
      </w:tr>
    </w:tbl>
    <w:p w14:paraId="1321AC74" w14:textId="77777777" w:rsidR="00A6595D" w:rsidRDefault="00A6595D">
      <w:pPr>
        <w:spacing w:before="20" w:after="20" w:line="240" w:lineRule="auto"/>
        <w:jc w:val="both"/>
        <w:rPr>
          <w:rFonts w:ascii="Times New Roman" w:hAnsi="Times New Roman" w:cs="Times New Roman"/>
          <w:lang w:eastAsia="zh-CN"/>
        </w:rPr>
      </w:pPr>
    </w:p>
    <w:p w14:paraId="0DE1A8EC" w14:textId="77777777" w:rsidR="00A6595D" w:rsidRDefault="00000000">
      <w:pPr>
        <w:pStyle w:val="31"/>
        <w:spacing w:before="140" w:after="40" w:line="300" w:lineRule="auto"/>
        <w:rPr>
          <w:rFonts w:ascii="Times New Roman" w:hAnsi="Times New Roman" w:cs="Times New Roman"/>
          <w:lang w:eastAsia="zh-CN"/>
        </w:rPr>
      </w:pPr>
      <w:bookmarkStart w:id="58" w:name="_Toc29162"/>
      <w:r>
        <w:rPr>
          <w:rFonts w:ascii="Times New Roman" w:eastAsia="楷体" w:hAnsi="Times New Roman" w:cs="Times New Roman"/>
          <w:lang w:eastAsia="zh-CN"/>
        </w:rPr>
        <w:lastRenderedPageBreak/>
        <w:t xml:space="preserve">3.2.24  </w:t>
      </w:r>
      <w:r>
        <w:rPr>
          <w:rFonts w:ascii="Times New Roman" w:eastAsia="楷体" w:hAnsi="Times New Roman" w:cs="Times New Roman"/>
          <w:lang w:eastAsia="zh-CN"/>
        </w:rPr>
        <w:t>模型提供商与任务路由边界</w:t>
      </w:r>
      <w:bookmarkEnd w:id="58"/>
    </w:p>
    <w:p w14:paraId="251A23DA"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系统通过</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兼容接口接入推理服务，并把提供商配置与业务权限分离。模型名称不能成为获得数据或动作权限的理由。</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69C1F40D" w14:textId="77777777">
        <w:trPr>
          <w:cantSplit/>
          <w:tblHeader/>
          <w:jc w:val="center"/>
        </w:trPr>
        <w:tc>
          <w:tcPr>
            <w:tcW w:w="1750" w:type="dxa"/>
            <w:shd w:val="clear" w:color="auto" w:fill="F2F2F2"/>
            <w:tcMar>
              <w:top w:w="80" w:type="dxa"/>
              <w:left w:w="90" w:type="dxa"/>
              <w:bottom w:w="80" w:type="dxa"/>
              <w:right w:w="90" w:type="dxa"/>
            </w:tcMar>
            <w:vAlign w:val="center"/>
          </w:tcPr>
          <w:p w14:paraId="76DE2BE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路由问题</w:t>
            </w:r>
            <w:proofErr w:type="spellEnd"/>
          </w:p>
        </w:tc>
        <w:tc>
          <w:tcPr>
            <w:tcW w:w="3950" w:type="dxa"/>
            <w:shd w:val="clear" w:color="auto" w:fill="F2F2F2"/>
            <w:tcMar>
              <w:top w:w="80" w:type="dxa"/>
              <w:left w:w="90" w:type="dxa"/>
              <w:bottom w:w="80" w:type="dxa"/>
              <w:right w:w="90" w:type="dxa"/>
            </w:tcMar>
            <w:vAlign w:val="center"/>
          </w:tcPr>
          <w:p w14:paraId="4447F2B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当前处理方式</w:t>
            </w:r>
            <w:proofErr w:type="spellEnd"/>
          </w:p>
        </w:tc>
        <w:tc>
          <w:tcPr>
            <w:tcW w:w="3300" w:type="dxa"/>
            <w:shd w:val="clear" w:color="auto" w:fill="F2F2F2"/>
            <w:tcMar>
              <w:top w:w="80" w:type="dxa"/>
              <w:left w:w="90" w:type="dxa"/>
              <w:bottom w:w="80" w:type="dxa"/>
              <w:right w:w="90" w:type="dxa"/>
            </w:tcMar>
            <w:vAlign w:val="center"/>
          </w:tcPr>
          <w:p w14:paraId="1738668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后续验收重点</w:t>
            </w:r>
            <w:proofErr w:type="spellEnd"/>
          </w:p>
        </w:tc>
      </w:tr>
      <w:tr w:rsidR="00A6595D" w14:paraId="626DE995" w14:textId="77777777">
        <w:trPr>
          <w:cantSplit/>
          <w:jc w:val="center"/>
        </w:trPr>
        <w:tc>
          <w:tcPr>
            <w:tcW w:w="1750" w:type="dxa"/>
            <w:tcMar>
              <w:top w:w="80" w:type="dxa"/>
              <w:left w:w="90" w:type="dxa"/>
              <w:bottom w:w="80" w:type="dxa"/>
              <w:right w:w="90" w:type="dxa"/>
            </w:tcMar>
            <w:vAlign w:val="center"/>
          </w:tcPr>
          <w:p w14:paraId="50BC7A9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服务可用性</w:t>
            </w:r>
            <w:proofErr w:type="spellEnd"/>
          </w:p>
        </w:tc>
        <w:tc>
          <w:tcPr>
            <w:tcW w:w="3950" w:type="dxa"/>
            <w:tcMar>
              <w:top w:w="80" w:type="dxa"/>
              <w:left w:w="90" w:type="dxa"/>
              <w:bottom w:w="80" w:type="dxa"/>
              <w:right w:w="90" w:type="dxa"/>
            </w:tcMar>
            <w:vAlign w:val="center"/>
          </w:tcPr>
          <w:p w14:paraId="69B844A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提供者可启用、停用、查询模型并进行连接测试；</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可用配置被拒绝。</w:t>
            </w:r>
          </w:p>
        </w:tc>
        <w:tc>
          <w:tcPr>
            <w:tcW w:w="3300" w:type="dxa"/>
            <w:tcMar>
              <w:top w:w="80" w:type="dxa"/>
              <w:left w:w="90" w:type="dxa"/>
              <w:bottom w:w="80" w:type="dxa"/>
              <w:right w:w="90" w:type="dxa"/>
            </w:tcMar>
            <w:vAlign w:val="center"/>
          </w:tcPr>
          <w:p w14:paraId="5D2EAB4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限流、熔断、并发、调用预算和供应商故障演练。</w:t>
            </w:r>
          </w:p>
        </w:tc>
      </w:tr>
      <w:tr w:rsidR="00A6595D" w14:paraId="42565CFD" w14:textId="77777777">
        <w:trPr>
          <w:cantSplit/>
          <w:jc w:val="center"/>
        </w:trPr>
        <w:tc>
          <w:tcPr>
            <w:tcW w:w="1750" w:type="dxa"/>
            <w:tcMar>
              <w:top w:w="80" w:type="dxa"/>
              <w:left w:w="90" w:type="dxa"/>
              <w:bottom w:w="80" w:type="dxa"/>
              <w:right w:w="90" w:type="dxa"/>
            </w:tcMar>
            <w:vAlign w:val="center"/>
          </w:tcPr>
          <w:p w14:paraId="2DA6DFB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任务适配</w:t>
            </w:r>
            <w:proofErr w:type="spellEnd"/>
          </w:p>
        </w:tc>
        <w:tc>
          <w:tcPr>
            <w:tcW w:w="3950" w:type="dxa"/>
            <w:tcMar>
              <w:top w:w="80" w:type="dxa"/>
              <w:left w:w="90" w:type="dxa"/>
              <w:bottom w:w="80" w:type="dxa"/>
              <w:right w:w="90" w:type="dxa"/>
            </w:tcMar>
            <w:vAlign w:val="center"/>
          </w:tcPr>
          <w:p w14:paraId="75E0EFC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百炼主用链路与本地</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Qwen</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以同一</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Harness</w:t>
            </w:r>
            <w:r>
              <w:rPr>
                <w:rFonts w:ascii="Times New Roman" w:hAnsi="Times New Roman" w:cs="Times New Roman"/>
                <w:color w:val="000000"/>
                <w:sz w:val="19"/>
              </w:rPr>
              <w:t>、</w:t>
            </w:r>
            <w:r>
              <w:rPr>
                <w:rFonts w:ascii="Times New Roman" w:hAnsi="Times New Roman" w:cs="Times New Roman"/>
                <w:color w:val="000000"/>
                <w:sz w:val="19"/>
              </w:rPr>
              <w:t>Prompt</w:t>
            </w:r>
            <w:r>
              <w:rPr>
                <w:rFonts w:ascii="Times New Roman" w:hAnsi="Times New Roman" w:cs="Times New Roman"/>
                <w:color w:val="000000"/>
                <w:sz w:val="19"/>
              </w:rPr>
              <w:t>、工具和</w:t>
            </w:r>
            <w:proofErr w:type="spellEnd"/>
            <w:r>
              <w:rPr>
                <w:rFonts w:ascii="Times New Roman" w:hAnsi="Times New Roman" w:cs="Times New Roman"/>
                <w:color w:val="000000"/>
                <w:sz w:val="19"/>
              </w:rPr>
              <w:t xml:space="preserve"> Schema </w:t>
            </w:r>
            <w:proofErr w:type="spellStart"/>
            <w:r>
              <w:rPr>
                <w:rFonts w:ascii="Times New Roman" w:hAnsi="Times New Roman" w:cs="Times New Roman"/>
                <w:color w:val="000000"/>
                <w:sz w:val="19"/>
              </w:rPr>
              <w:t>对照</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515B9B0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按任务建立质量、时延、人工修改和安全阈值。</w:t>
            </w:r>
          </w:p>
        </w:tc>
      </w:tr>
      <w:tr w:rsidR="00A6595D" w14:paraId="26C3B00D" w14:textId="77777777">
        <w:trPr>
          <w:cantSplit/>
          <w:jc w:val="center"/>
        </w:trPr>
        <w:tc>
          <w:tcPr>
            <w:tcW w:w="1750" w:type="dxa"/>
            <w:tcMar>
              <w:top w:w="80" w:type="dxa"/>
              <w:left w:w="90" w:type="dxa"/>
              <w:bottom w:w="80" w:type="dxa"/>
              <w:right w:w="90" w:type="dxa"/>
            </w:tcMar>
            <w:vAlign w:val="center"/>
          </w:tcPr>
          <w:p w14:paraId="063A37C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数据边界</w:t>
            </w:r>
            <w:proofErr w:type="spellEnd"/>
          </w:p>
        </w:tc>
        <w:tc>
          <w:tcPr>
            <w:tcW w:w="3950" w:type="dxa"/>
            <w:tcMar>
              <w:top w:w="80" w:type="dxa"/>
              <w:left w:w="90" w:type="dxa"/>
              <w:bottom w:w="80" w:type="dxa"/>
              <w:right w:w="90" w:type="dxa"/>
            </w:tcMar>
            <w:vAlign w:val="center"/>
          </w:tcPr>
          <w:p w14:paraId="027A3C9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仅加载当前租户与角色授权上下文，密钥由服务端加密保存。</w:t>
            </w:r>
          </w:p>
        </w:tc>
        <w:tc>
          <w:tcPr>
            <w:tcW w:w="3300" w:type="dxa"/>
            <w:tcMar>
              <w:top w:w="80" w:type="dxa"/>
              <w:left w:w="90" w:type="dxa"/>
              <w:bottom w:w="80" w:type="dxa"/>
              <w:right w:w="90" w:type="dxa"/>
            </w:tcMar>
            <w:vAlign w:val="center"/>
          </w:tcPr>
          <w:p w14:paraId="26730CE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接入企业密钥轮换、权限审计和敏感数据分级。</w:t>
            </w:r>
          </w:p>
        </w:tc>
      </w:tr>
      <w:tr w:rsidR="00A6595D" w14:paraId="4583CD2D" w14:textId="77777777">
        <w:trPr>
          <w:cantSplit/>
          <w:jc w:val="center"/>
        </w:trPr>
        <w:tc>
          <w:tcPr>
            <w:tcW w:w="1750" w:type="dxa"/>
            <w:tcMar>
              <w:top w:w="80" w:type="dxa"/>
              <w:left w:w="90" w:type="dxa"/>
              <w:bottom w:w="80" w:type="dxa"/>
              <w:right w:w="90" w:type="dxa"/>
            </w:tcMar>
            <w:vAlign w:val="center"/>
          </w:tcPr>
          <w:p w14:paraId="3C45A5E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回退策略</w:t>
            </w:r>
            <w:proofErr w:type="spellEnd"/>
          </w:p>
        </w:tc>
        <w:tc>
          <w:tcPr>
            <w:tcW w:w="3950" w:type="dxa"/>
            <w:tcMar>
              <w:top w:w="80" w:type="dxa"/>
              <w:left w:w="90" w:type="dxa"/>
              <w:bottom w:w="80" w:type="dxa"/>
              <w:right w:w="90" w:type="dxa"/>
            </w:tcMar>
            <w:vAlign w:val="center"/>
          </w:tcPr>
          <w:p w14:paraId="56FB990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异常输入、</w:t>
            </w:r>
            <w:proofErr w:type="gramStart"/>
            <w:r>
              <w:rPr>
                <w:rFonts w:ascii="Times New Roman" w:hAnsi="Times New Roman" w:cs="Times New Roman"/>
                <w:color w:val="000000"/>
                <w:sz w:val="19"/>
                <w:lang w:eastAsia="zh-CN"/>
              </w:rPr>
              <w:t>异常响应</w:t>
            </w:r>
            <w:proofErr w:type="gramEnd"/>
            <w:r>
              <w:rPr>
                <w:rFonts w:ascii="Times New Roman" w:hAnsi="Times New Roman" w:cs="Times New Roman"/>
                <w:color w:val="000000"/>
                <w:sz w:val="19"/>
                <w:lang w:eastAsia="zh-CN"/>
              </w:rPr>
              <w:t>或服务错误进入受控失败、重试或降级。</w:t>
            </w:r>
          </w:p>
        </w:tc>
        <w:tc>
          <w:tcPr>
            <w:tcW w:w="3300" w:type="dxa"/>
            <w:tcMar>
              <w:top w:w="80" w:type="dxa"/>
              <w:left w:w="90" w:type="dxa"/>
              <w:bottom w:w="80" w:type="dxa"/>
              <w:right w:w="90" w:type="dxa"/>
            </w:tcMar>
            <w:vAlign w:val="center"/>
          </w:tcPr>
          <w:p w14:paraId="0D2AFEF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明确每类任务的回退模型、人工接管与告警责任。</w:t>
            </w:r>
          </w:p>
        </w:tc>
      </w:tr>
    </w:tbl>
    <w:p w14:paraId="6C631ED2" w14:textId="77777777" w:rsidR="00A6595D" w:rsidRDefault="00A6595D">
      <w:pPr>
        <w:spacing w:before="20" w:after="20" w:line="240" w:lineRule="auto"/>
        <w:jc w:val="both"/>
        <w:rPr>
          <w:rFonts w:ascii="Times New Roman" w:hAnsi="Times New Roman" w:cs="Times New Roman"/>
          <w:lang w:eastAsia="zh-CN"/>
        </w:rPr>
      </w:pPr>
    </w:p>
    <w:p w14:paraId="31A25893" w14:textId="77777777" w:rsidR="00A6595D" w:rsidRDefault="00000000">
      <w:pPr>
        <w:pStyle w:val="31"/>
        <w:spacing w:before="140" w:after="40" w:line="300" w:lineRule="auto"/>
        <w:rPr>
          <w:rFonts w:ascii="Times New Roman" w:hAnsi="Times New Roman" w:cs="Times New Roman"/>
          <w:lang w:eastAsia="zh-CN"/>
        </w:rPr>
      </w:pPr>
      <w:bookmarkStart w:id="59" w:name="_Toc23062"/>
      <w:r>
        <w:rPr>
          <w:rFonts w:ascii="Times New Roman" w:eastAsia="楷体" w:hAnsi="Times New Roman" w:cs="Times New Roman"/>
          <w:lang w:eastAsia="zh-CN"/>
        </w:rPr>
        <w:t xml:space="preserve">3.2.25  Prompt </w:t>
      </w:r>
      <w:r>
        <w:rPr>
          <w:rFonts w:ascii="Times New Roman" w:eastAsia="楷体" w:hAnsi="Times New Roman" w:cs="Times New Roman"/>
          <w:lang w:eastAsia="zh-CN"/>
        </w:rPr>
        <w:t>契约与结构化输出</w:t>
      </w:r>
      <w:bookmarkEnd w:id="59"/>
    </w:p>
    <w:p w14:paraId="3C2CC3AA"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 xml:space="preserve">Prompt </w:t>
      </w:r>
      <w:r>
        <w:rPr>
          <w:rFonts w:ascii="Times New Roman" w:hAnsi="Times New Roman" w:cs="Times New Roman"/>
          <w:color w:val="000000"/>
          <w:lang w:eastAsia="zh-CN"/>
        </w:rPr>
        <w:t>在本项目中被视为可版本化的运行契约。它规定智能域的任务范围、可读取对象、可调用工具、事实与建议的区分、输出结构和人工确认要求。</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6E27520B" w14:textId="77777777">
        <w:trPr>
          <w:cantSplit/>
          <w:tblHeader/>
          <w:jc w:val="center"/>
        </w:trPr>
        <w:tc>
          <w:tcPr>
            <w:tcW w:w="1750" w:type="dxa"/>
            <w:shd w:val="clear" w:color="auto" w:fill="F2F2F2"/>
            <w:tcMar>
              <w:top w:w="80" w:type="dxa"/>
              <w:left w:w="90" w:type="dxa"/>
              <w:bottom w:w="80" w:type="dxa"/>
              <w:right w:w="90" w:type="dxa"/>
            </w:tcMar>
            <w:vAlign w:val="center"/>
          </w:tcPr>
          <w:p w14:paraId="1C5B167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契约要素</w:t>
            </w:r>
            <w:proofErr w:type="spellEnd"/>
          </w:p>
        </w:tc>
        <w:tc>
          <w:tcPr>
            <w:tcW w:w="3950" w:type="dxa"/>
            <w:shd w:val="clear" w:color="auto" w:fill="F2F2F2"/>
            <w:tcMar>
              <w:top w:w="80" w:type="dxa"/>
              <w:left w:w="90" w:type="dxa"/>
              <w:bottom w:w="80" w:type="dxa"/>
              <w:right w:w="90" w:type="dxa"/>
            </w:tcMar>
            <w:vAlign w:val="center"/>
          </w:tcPr>
          <w:p w14:paraId="6D78C40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约束内容</w:t>
            </w:r>
            <w:proofErr w:type="spellEnd"/>
          </w:p>
        </w:tc>
        <w:tc>
          <w:tcPr>
            <w:tcW w:w="3300" w:type="dxa"/>
            <w:shd w:val="clear" w:color="auto" w:fill="F2F2F2"/>
            <w:tcMar>
              <w:top w:w="80" w:type="dxa"/>
              <w:left w:w="90" w:type="dxa"/>
              <w:bottom w:w="80" w:type="dxa"/>
              <w:right w:w="90" w:type="dxa"/>
            </w:tcMar>
            <w:vAlign w:val="center"/>
          </w:tcPr>
          <w:p w14:paraId="4D05AF6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校验方式</w:t>
            </w:r>
            <w:proofErr w:type="spellEnd"/>
          </w:p>
        </w:tc>
      </w:tr>
      <w:tr w:rsidR="00A6595D" w14:paraId="1A26E24C" w14:textId="77777777">
        <w:trPr>
          <w:cantSplit/>
          <w:jc w:val="center"/>
        </w:trPr>
        <w:tc>
          <w:tcPr>
            <w:tcW w:w="1750" w:type="dxa"/>
            <w:tcMar>
              <w:top w:w="80" w:type="dxa"/>
              <w:left w:w="90" w:type="dxa"/>
              <w:bottom w:w="80" w:type="dxa"/>
              <w:right w:w="90" w:type="dxa"/>
            </w:tcMar>
            <w:vAlign w:val="center"/>
          </w:tcPr>
          <w:p w14:paraId="7583565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角色与目标</w:t>
            </w:r>
            <w:proofErr w:type="spellEnd"/>
          </w:p>
        </w:tc>
        <w:tc>
          <w:tcPr>
            <w:tcW w:w="3950" w:type="dxa"/>
            <w:tcMar>
              <w:top w:w="80" w:type="dxa"/>
              <w:left w:w="90" w:type="dxa"/>
              <w:bottom w:w="80" w:type="dxa"/>
              <w:right w:w="90" w:type="dxa"/>
            </w:tcMar>
            <w:vAlign w:val="center"/>
          </w:tcPr>
          <w:p w14:paraId="4A9472F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限定为机会、客群、产品、活动、内容或效果分析智能域。</w:t>
            </w:r>
          </w:p>
        </w:tc>
        <w:tc>
          <w:tcPr>
            <w:tcW w:w="3300" w:type="dxa"/>
            <w:tcMar>
              <w:top w:w="80" w:type="dxa"/>
              <w:left w:w="90" w:type="dxa"/>
              <w:bottom w:w="80" w:type="dxa"/>
              <w:right w:w="90" w:type="dxa"/>
            </w:tcMar>
            <w:vAlign w:val="center"/>
          </w:tcPr>
          <w:p w14:paraId="3C0B577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运行事件记录</w:t>
            </w:r>
            <w:proofErr w:type="gramStart"/>
            <w:r>
              <w:rPr>
                <w:rFonts w:ascii="Times New Roman" w:hAnsi="Times New Roman" w:cs="Times New Roman"/>
                <w:color w:val="000000"/>
                <w:sz w:val="19"/>
                <w:lang w:eastAsia="zh-CN"/>
              </w:rPr>
              <w:t>智能域与提示</w:t>
            </w:r>
            <w:proofErr w:type="gramEnd"/>
            <w:r>
              <w:rPr>
                <w:rFonts w:ascii="Times New Roman" w:hAnsi="Times New Roman" w:cs="Times New Roman"/>
                <w:color w:val="000000"/>
                <w:sz w:val="19"/>
                <w:lang w:eastAsia="zh-CN"/>
              </w:rPr>
              <w:t>版本。</w:t>
            </w:r>
          </w:p>
        </w:tc>
      </w:tr>
      <w:tr w:rsidR="00A6595D" w14:paraId="6847D755" w14:textId="77777777">
        <w:trPr>
          <w:cantSplit/>
          <w:jc w:val="center"/>
        </w:trPr>
        <w:tc>
          <w:tcPr>
            <w:tcW w:w="1750" w:type="dxa"/>
            <w:tcMar>
              <w:top w:w="80" w:type="dxa"/>
              <w:left w:w="90" w:type="dxa"/>
              <w:bottom w:w="80" w:type="dxa"/>
              <w:right w:w="90" w:type="dxa"/>
            </w:tcMar>
            <w:vAlign w:val="center"/>
          </w:tcPr>
          <w:p w14:paraId="60C4395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事实边界</w:t>
            </w:r>
            <w:proofErr w:type="spellEnd"/>
          </w:p>
        </w:tc>
        <w:tc>
          <w:tcPr>
            <w:tcW w:w="3950" w:type="dxa"/>
            <w:tcMar>
              <w:top w:w="80" w:type="dxa"/>
              <w:left w:w="90" w:type="dxa"/>
              <w:bottom w:w="80" w:type="dxa"/>
              <w:right w:w="90" w:type="dxa"/>
            </w:tcMar>
            <w:vAlign w:val="center"/>
          </w:tcPr>
          <w:p w14:paraId="62D81C7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要求引用来源、对象关系、有效期，缺失时明确说明。</w:t>
            </w:r>
          </w:p>
        </w:tc>
        <w:tc>
          <w:tcPr>
            <w:tcW w:w="3300" w:type="dxa"/>
            <w:tcMar>
              <w:top w:w="80" w:type="dxa"/>
              <w:left w:w="90" w:type="dxa"/>
              <w:bottom w:w="80" w:type="dxa"/>
              <w:right w:w="90" w:type="dxa"/>
            </w:tcMar>
            <w:vAlign w:val="center"/>
          </w:tcPr>
          <w:p w14:paraId="17C7D51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 xml:space="preserve">Schema </w:t>
            </w:r>
            <w:r>
              <w:rPr>
                <w:rFonts w:ascii="Times New Roman" w:hAnsi="Times New Roman" w:cs="Times New Roman"/>
                <w:color w:val="000000"/>
                <w:sz w:val="19"/>
                <w:lang w:eastAsia="zh-CN"/>
              </w:rPr>
              <w:t>与业务规则检查事实区块。</w:t>
            </w:r>
          </w:p>
        </w:tc>
      </w:tr>
      <w:tr w:rsidR="00A6595D" w14:paraId="26EA4BC1" w14:textId="77777777">
        <w:trPr>
          <w:cantSplit/>
          <w:jc w:val="center"/>
        </w:trPr>
        <w:tc>
          <w:tcPr>
            <w:tcW w:w="1750" w:type="dxa"/>
            <w:tcMar>
              <w:top w:w="80" w:type="dxa"/>
              <w:left w:w="90" w:type="dxa"/>
              <w:bottom w:w="80" w:type="dxa"/>
              <w:right w:w="90" w:type="dxa"/>
            </w:tcMar>
            <w:vAlign w:val="center"/>
          </w:tcPr>
          <w:p w14:paraId="271CC64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工具边界</w:t>
            </w:r>
            <w:proofErr w:type="spellEnd"/>
          </w:p>
        </w:tc>
        <w:tc>
          <w:tcPr>
            <w:tcW w:w="3950" w:type="dxa"/>
            <w:tcMar>
              <w:top w:w="80" w:type="dxa"/>
              <w:left w:w="90" w:type="dxa"/>
              <w:bottom w:w="80" w:type="dxa"/>
              <w:right w:w="90" w:type="dxa"/>
            </w:tcMar>
            <w:vAlign w:val="center"/>
          </w:tcPr>
          <w:p w14:paraId="15EE4E1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只能使用已注册、当前角色可用的工具函数。</w:t>
            </w:r>
          </w:p>
        </w:tc>
        <w:tc>
          <w:tcPr>
            <w:tcW w:w="3300" w:type="dxa"/>
            <w:tcMar>
              <w:top w:w="80" w:type="dxa"/>
              <w:left w:w="90" w:type="dxa"/>
              <w:bottom w:w="80" w:type="dxa"/>
              <w:right w:w="90" w:type="dxa"/>
            </w:tcMar>
            <w:vAlign w:val="center"/>
          </w:tcPr>
          <w:p w14:paraId="7236446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工具白名单、权限校验与调用轨迹。</w:t>
            </w:r>
          </w:p>
        </w:tc>
      </w:tr>
      <w:tr w:rsidR="00A6595D" w14:paraId="1B823ED7" w14:textId="77777777">
        <w:trPr>
          <w:cantSplit/>
          <w:jc w:val="center"/>
        </w:trPr>
        <w:tc>
          <w:tcPr>
            <w:tcW w:w="1750" w:type="dxa"/>
            <w:tcMar>
              <w:top w:w="80" w:type="dxa"/>
              <w:left w:w="90" w:type="dxa"/>
              <w:bottom w:w="80" w:type="dxa"/>
              <w:right w:w="90" w:type="dxa"/>
            </w:tcMar>
            <w:vAlign w:val="center"/>
          </w:tcPr>
          <w:p w14:paraId="0568F12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动作边界</w:t>
            </w:r>
            <w:proofErr w:type="spellEnd"/>
          </w:p>
        </w:tc>
        <w:tc>
          <w:tcPr>
            <w:tcW w:w="3950" w:type="dxa"/>
            <w:tcMar>
              <w:top w:w="80" w:type="dxa"/>
              <w:left w:w="90" w:type="dxa"/>
              <w:bottom w:w="80" w:type="dxa"/>
              <w:right w:w="90" w:type="dxa"/>
            </w:tcMar>
            <w:vAlign w:val="center"/>
          </w:tcPr>
          <w:p w14:paraId="25F8F87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高影响动作必须输出待确认事项，不得伪造执行状态。</w:t>
            </w:r>
          </w:p>
        </w:tc>
        <w:tc>
          <w:tcPr>
            <w:tcW w:w="3300" w:type="dxa"/>
            <w:tcMar>
              <w:top w:w="80" w:type="dxa"/>
              <w:left w:w="90" w:type="dxa"/>
              <w:bottom w:w="80" w:type="dxa"/>
              <w:right w:w="90" w:type="dxa"/>
            </w:tcMar>
            <w:vAlign w:val="center"/>
          </w:tcPr>
          <w:p w14:paraId="5B60615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审批、状态机与人工决策记录。</w:t>
            </w:r>
          </w:p>
        </w:tc>
      </w:tr>
    </w:tbl>
    <w:p w14:paraId="6EB16C7C" w14:textId="77777777" w:rsidR="00A6595D" w:rsidRDefault="00A6595D">
      <w:pPr>
        <w:spacing w:before="20" w:after="20" w:line="240" w:lineRule="auto"/>
        <w:jc w:val="both"/>
        <w:rPr>
          <w:rFonts w:ascii="Times New Roman" w:hAnsi="Times New Roman" w:cs="Times New Roman"/>
          <w:lang w:eastAsia="zh-CN"/>
        </w:rPr>
      </w:pPr>
    </w:p>
    <w:p w14:paraId="279BBB99" w14:textId="77777777" w:rsidR="00A6595D" w:rsidRDefault="00000000">
      <w:pPr>
        <w:pStyle w:val="31"/>
        <w:spacing w:before="140" w:after="40" w:line="300" w:lineRule="auto"/>
        <w:rPr>
          <w:rFonts w:ascii="Times New Roman" w:hAnsi="Times New Roman" w:cs="Times New Roman"/>
          <w:lang w:eastAsia="zh-CN"/>
        </w:rPr>
      </w:pPr>
      <w:bookmarkStart w:id="60" w:name="_Toc2651"/>
      <w:r>
        <w:rPr>
          <w:rFonts w:ascii="Times New Roman" w:eastAsia="楷体" w:hAnsi="Times New Roman" w:cs="Times New Roman"/>
          <w:lang w:eastAsia="zh-CN"/>
        </w:rPr>
        <w:t xml:space="preserve">3.2.26  </w:t>
      </w:r>
      <w:r>
        <w:rPr>
          <w:rFonts w:ascii="Times New Roman" w:eastAsia="楷体" w:hAnsi="Times New Roman" w:cs="Times New Roman"/>
          <w:lang w:eastAsia="zh-CN"/>
        </w:rPr>
        <w:t>工具调用白名单与错误语义</w:t>
      </w:r>
      <w:bookmarkEnd w:id="60"/>
    </w:p>
    <w:p w14:paraId="1C789B73"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模型的自然语言推理必须经由确定性工具落到可检查的业务事实。工具协议同时描述正常结果和失败结果，防止模型忽略校验失败后继续编造结论。</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4197D408" w14:textId="77777777">
        <w:trPr>
          <w:cantSplit/>
          <w:tblHeader/>
          <w:jc w:val="center"/>
        </w:trPr>
        <w:tc>
          <w:tcPr>
            <w:tcW w:w="1750" w:type="dxa"/>
            <w:shd w:val="clear" w:color="auto" w:fill="F2F2F2"/>
            <w:tcMar>
              <w:top w:w="80" w:type="dxa"/>
              <w:left w:w="90" w:type="dxa"/>
              <w:bottom w:w="80" w:type="dxa"/>
              <w:right w:w="90" w:type="dxa"/>
            </w:tcMar>
            <w:vAlign w:val="center"/>
          </w:tcPr>
          <w:p w14:paraId="59F04D7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工具类别</w:t>
            </w:r>
            <w:proofErr w:type="spellEnd"/>
          </w:p>
        </w:tc>
        <w:tc>
          <w:tcPr>
            <w:tcW w:w="3950" w:type="dxa"/>
            <w:shd w:val="clear" w:color="auto" w:fill="F2F2F2"/>
            <w:tcMar>
              <w:top w:w="80" w:type="dxa"/>
              <w:left w:w="90" w:type="dxa"/>
              <w:bottom w:w="80" w:type="dxa"/>
              <w:right w:w="90" w:type="dxa"/>
            </w:tcMar>
            <w:vAlign w:val="center"/>
          </w:tcPr>
          <w:p w14:paraId="72D89B07" w14:textId="77777777" w:rsidR="00A6595D" w:rsidRDefault="00000000">
            <w:pPr>
              <w:spacing w:after="0" w:line="283" w:lineRule="auto"/>
              <w:jc w:val="center"/>
              <w:rPr>
                <w:rFonts w:ascii="Times New Roman" w:hAnsi="Times New Roman" w:cs="Times New Roman"/>
                <w:lang w:eastAsia="zh-CN"/>
              </w:rPr>
            </w:pPr>
            <w:r>
              <w:rPr>
                <w:rFonts w:ascii="Times New Roman" w:hAnsi="Times New Roman" w:cs="Times New Roman"/>
                <w:b/>
                <w:color w:val="000000"/>
                <w:sz w:val="19"/>
                <w:lang w:eastAsia="zh-CN"/>
              </w:rPr>
              <w:t>允许执行的计算或查询</w:t>
            </w:r>
          </w:p>
        </w:tc>
        <w:tc>
          <w:tcPr>
            <w:tcW w:w="3300" w:type="dxa"/>
            <w:shd w:val="clear" w:color="auto" w:fill="F2F2F2"/>
            <w:tcMar>
              <w:top w:w="80" w:type="dxa"/>
              <w:left w:w="90" w:type="dxa"/>
              <w:bottom w:w="80" w:type="dxa"/>
              <w:right w:w="90" w:type="dxa"/>
            </w:tcMar>
            <w:vAlign w:val="center"/>
          </w:tcPr>
          <w:p w14:paraId="7AC062B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失败时的受控响应</w:t>
            </w:r>
            <w:proofErr w:type="spellEnd"/>
          </w:p>
        </w:tc>
      </w:tr>
      <w:tr w:rsidR="00A6595D" w14:paraId="701B8712" w14:textId="77777777">
        <w:trPr>
          <w:cantSplit/>
          <w:jc w:val="center"/>
        </w:trPr>
        <w:tc>
          <w:tcPr>
            <w:tcW w:w="1750" w:type="dxa"/>
            <w:tcMar>
              <w:top w:w="80" w:type="dxa"/>
              <w:left w:w="90" w:type="dxa"/>
              <w:bottom w:w="80" w:type="dxa"/>
              <w:right w:w="90" w:type="dxa"/>
            </w:tcMar>
            <w:vAlign w:val="center"/>
          </w:tcPr>
          <w:p w14:paraId="78AE10B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知识与图谱</w:t>
            </w:r>
            <w:proofErr w:type="spellEnd"/>
          </w:p>
        </w:tc>
        <w:tc>
          <w:tcPr>
            <w:tcW w:w="3950" w:type="dxa"/>
            <w:tcMar>
              <w:top w:w="80" w:type="dxa"/>
              <w:left w:w="90" w:type="dxa"/>
              <w:bottom w:w="80" w:type="dxa"/>
              <w:right w:w="90" w:type="dxa"/>
            </w:tcMar>
            <w:vAlign w:val="center"/>
          </w:tcPr>
          <w:p w14:paraId="48C5410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定位来源片段、对象关系、状态与版本。</w:t>
            </w:r>
          </w:p>
        </w:tc>
        <w:tc>
          <w:tcPr>
            <w:tcW w:w="3300" w:type="dxa"/>
            <w:tcMar>
              <w:top w:w="80" w:type="dxa"/>
              <w:left w:w="90" w:type="dxa"/>
              <w:bottom w:w="80" w:type="dxa"/>
              <w:right w:w="90" w:type="dxa"/>
            </w:tcMar>
            <w:vAlign w:val="center"/>
          </w:tcPr>
          <w:p w14:paraId="525DB5F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返回缺失、过期、冲突或无权限，而非自动补全。</w:t>
            </w:r>
          </w:p>
        </w:tc>
      </w:tr>
      <w:tr w:rsidR="00A6595D" w14:paraId="6CF84DA5" w14:textId="77777777">
        <w:trPr>
          <w:cantSplit/>
          <w:jc w:val="center"/>
        </w:trPr>
        <w:tc>
          <w:tcPr>
            <w:tcW w:w="1750" w:type="dxa"/>
            <w:tcMar>
              <w:top w:w="80" w:type="dxa"/>
              <w:left w:w="90" w:type="dxa"/>
              <w:bottom w:w="80" w:type="dxa"/>
              <w:right w:w="90" w:type="dxa"/>
            </w:tcMar>
            <w:vAlign w:val="center"/>
          </w:tcPr>
          <w:p w14:paraId="6B19A76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资格与规则</w:t>
            </w:r>
            <w:proofErr w:type="spellEnd"/>
          </w:p>
        </w:tc>
        <w:tc>
          <w:tcPr>
            <w:tcW w:w="3950" w:type="dxa"/>
            <w:tcMar>
              <w:top w:w="80" w:type="dxa"/>
              <w:left w:w="90" w:type="dxa"/>
              <w:bottom w:w="80" w:type="dxa"/>
              <w:right w:w="90" w:type="dxa"/>
            </w:tcMar>
            <w:vAlign w:val="center"/>
          </w:tcPr>
          <w:p w14:paraId="52385A4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检查库存、价格、权益、授权、</w:t>
            </w:r>
            <w:proofErr w:type="gramStart"/>
            <w:r>
              <w:rPr>
                <w:rFonts w:ascii="Times New Roman" w:hAnsi="Times New Roman" w:cs="Times New Roman"/>
                <w:color w:val="000000"/>
                <w:sz w:val="19"/>
                <w:lang w:eastAsia="zh-CN"/>
              </w:rPr>
              <w:t>频控和</w:t>
            </w:r>
            <w:proofErr w:type="gramEnd"/>
            <w:r>
              <w:rPr>
                <w:rFonts w:ascii="Times New Roman" w:hAnsi="Times New Roman" w:cs="Times New Roman"/>
                <w:color w:val="000000"/>
                <w:sz w:val="19"/>
                <w:lang w:eastAsia="zh-CN"/>
              </w:rPr>
              <w:t>审批条件。</w:t>
            </w:r>
          </w:p>
        </w:tc>
        <w:tc>
          <w:tcPr>
            <w:tcW w:w="3300" w:type="dxa"/>
            <w:tcMar>
              <w:top w:w="80" w:type="dxa"/>
              <w:left w:w="90" w:type="dxa"/>
              <w:bottom w:w="80" w:type="dxa"/>
              <w:right w:w="90" w:type="dxa"/>
            </w:tcMar>
            <w:vAlign w:val="center"/>
          </w:tcPr>
          <w:p w14:paraId="56ED699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给出不通过原因和可选人工处理动作。</w:t>
            </w:r>
          </w:p>
        </w:tc>
      </w:tr>
      <w:tr w:rsidR="00A6595D" w14:paraId="331C81DC" w14:textId="77777777">
        <w:trPr>
          <w:cantSplit/>
          <w:jc w:val="center"/>
        </w:trPr>
        <w:tc>
          <w:tcPr>
            <w:tcW w:w="1750" w:type="dxa"/>
            <w:tcMar>
              <w:top w:w="80" w:type="dxa"/>
              <w:left w:w="90" w:type="dxa"/>
              <w:bottom w:w="80" w:type="dxa"/>
              <w:right w:w="90" w:type="dxa"/>
            </w:tcMar>
            <w:vAlign w:val="center"/>
          </w:tcPr>
          <w:p w14:paraId="0CC7AEF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活动与批次</w:t>
            </w:r>
            <w:proofErr w:type="spellEnd"/>
          </w:p>
        </w:tc>
        <w:tc>
          <w:tcPr>
            <w:tcW w:w="3950" w:type="dxa"/>
            <w:tcMar>
              <w:top w:w="80" w:type="dxa"/>
              <w:left w:w="90" w:type="dxa"/>
              <w:bottom w:w="80" w:type="dxa"/>
              <w:right w:w="90" w:type="dxa"/>
            </w:tcMar>
            <w:vAlign w:val="center"/>
          </w:tcPr>
          <w:p w14:paraId="638F6B6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读取活动状态、创建受控批次、导入授权反馈。</w:t>
            </w:r>
          </w:p>
        </w:tc>
        <w:tc>
          <w:tcPr>
            <w:tcW w:w="3300" w:type="dxa"/>
            <w:tcMar>
              <w:top w:w="80" w:type="dxa"/>
              <w:left w:w="90" w:type="dxa"/>
              <w:bottom w:w="80" w:type="dxa"/>
              <w:right w:w="90" w:type="dxa"/>
            </w:tcMar>
            <w:vAlign w:val="center"/>
          </w:tcPr>
          <w:p w14:paraId="10193BE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状态不满足时拒绝转换并写入审计。</w:t>
            </w:r>
          </w:p>
        </w:tc>
      </w:tr>
      <w:tr w:rsidR="00A6595D" w14:paraId="15C136E8" w14:textId="77777777">
        <w:trPr>
          <w:cantSplit/>
          <w:jc w:val="center"/>
        </w:trPr>
        <w:tc>
          <w:tcPr>
            <w:tcW w:w="1750" w:type="dxa"/>
            <w:tcMar>
              <w:top w:w="80" w:type="dxa"/>
              <w:left w:w="90" w:type="dxa"/>
              <w:bottom w:w="80" w:type="dxa"/>
              <w:right w:w="90" w:type="dxa"/>
            </w:tcMar>
            <w:vAlign w:val="center"/>
          </w:tcPr>
          <w:p w14:paraId="67AEA67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效果计算</w:t>
            </w:r>
            <w:proofErr w:type="spellEnd"/>
          </w:p>
        </w:tc>
        <w:tc>
          <w:tcPr>
            <w:tcW w:w="3950" w:type="dxa"/>
            <w:tcMar>
              <w:top w:w="80" w:type="dxa"/>
              <w:left w:w="90" w:type="dxa"/>
              <w:bottom w:w="80" w:type="dxa"/>
              <w:right w:w="90" w:type="dxa"/>
            </w:tcMar>
            <w:vAlign w:val="center"/>
          </w:tcPr>
          <w:p w14:paraId="32342ED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计算送达、点击、出票、收入、增量收入和</w:t>
            </w:r>
            <w:r>
              <w:rPr>
                <w:rFonts w:ascii="Times New Roman" w:hAnsi="Times New Roman" w:cs="Times New Roman"/>
                <w:color w:val="000000"/>
                <w:sz w:val="19"/>
                <w:lang w:eastAsia="zh-CN"/>
              </w:rPr>
              <w:t xml:space="preserve"> ROI</w:t>
            </w:r>
            <w:r>
              <w:rPr>
                <w:rFonts w:ascii="Times New Roman" w:hAnsi="Times New Roman" w:cs="Times New Roman"/>
                <w:color w:val="000000"/>
                <w:sz w:val="19"/>
                <w:lang w:eastAsia="zh-CN"/>
              </w:rPr>
              <w:t>。</w:t>
            </w:r>
          </w:p>
        </w:tc>
        <w:tc>
          <w:tcPr>
            <w:tcW w:w="3300" w:type="dxa"/>
            <w:tcMar>
              <w:top w:w="80" w:type="dxa"/>
              <w:left w:w="90" w:type="dxa"/>
              <w:bottom w:w="80" w:type="dxa"/>
              <w:right w:w="90" w:type="dxa"/>
            </w:tcMar>
            <w:vAlign w:val="center"/>
          </w:tcPr>
          <w:p w14:paraId="16F6D11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成本或基准缺失时返回待补充，不输出伪精确指标。</w:t>
            </w:r>
          </w:p>
        </w:tc>
      </w:tr>
    </w:tbl>
    <w:p w14:paraId="30640EF1" w14:textId="77777777" w:rsidR="00A6595D" w:rsidRDefault="00A6595D">
      <w:pPr>
        <w:spacing w:before="20" w:after="20" w:line="240" w:lineRule="auto"/>
        <w:jc w:val="both"/>
        <w:rPr>
          <w:rFonts w:ascii="Times New Roman" w:hAnsi="Times New Roman" w:cs="Times New Roman"/>
          <w:lang w:eastAsia="zh-CN"/>
        </w:rPr>
      </w:pPr>
    </w:p>
    <w:p w14:paraId="099DF0EC"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当前代码中的工具与</w:t>
      </w:r>
      <w:r>
        <w:rPr>
          <w:rFonts w:ascii="Times New Roman" w:hAnsi="Times New Roman" w:cs="Times New Roman"/>
          <w:color w:val="000000"/>
          <w:lang w:eastAsia="zh-CN"/>
        </w:rPr>
        <w:t xml:space="preserve"> API </w:t>
      </w:r>
      <w:r>
        <w:rPr>
          <w:rFonts w:ascii="Times New Roman" w:hAnsi="Times New Roman" w:cs="Times New Roman"/>
          <w:color w:val="000000"/>
          <w:lang w:eastAsia="zh-CN"/>
        </w:rPr>
        <w:t>用于受控演示。真实生产系统应在授权接口、服务账号和</w:t>
      </w:r>
      <w:proofErr w:type="gramStart"/>
      <w:r>
        <w:rPr>
          <w:rFonts w:ascii="Times New Roman" w:hAnsi="Times New Roman" w:cs="Times New Roman"/>
          <w:color w:val="000000"/>
          <w:lang w:eastAsia="zh-CN"/>
        </w:rPr>
        <w:t>幂</w:t>
      </w:r>
      <w:proofErr w:type="gramEnd"/>
      <w:r>
        <w:rPr>
          <w:rFonts w:ascii="Times New Roman" w:hAnsi="Times New Roman" w:cs="Times New Roman"/>
          <w:color w:val="000000"/>
          <w:lang w:eastAsia="zh-CN"/>
        </w:rPr>
        <w:t>等协议下提供同类能力。</w:t>
      </w:r>
    </w:p>
    <w:p w14:paraId="0B303826" w14:textId="77777777" w:rsidR="00A6595D" w:rsidRDefault="00000000">
      <w:pPr>
        <w:pStyle w:val="31"/>
        <w:spacing w:before="140" w:after="40" w:line="300" w:lineRule="auto"/>
        <w:rPr>
          <w:rFonts w:ascii="Times New Roman" w:hAnsi="Times New Roman" w:cs="Times New Roman"/>
          <w:lang w:eastAsia="zh-CN"/>
        </w:rPr>
      </w:pPr>
      <w:bookmarkStart w:id="61" w:name="_Toc17697"/>
      <w:r>
        <w:rPr>
          <w:rFonts w:ascii="Times New Roman" w:eastAsia="楷体" w:hAnsi="Times New Roman" w:cs="Times New Roman"/>
          <w:lang w:eastAsia="zh-CN"/>
        </w:rPr>
        <w:t xml:space="preserve">3.2.27  </w:t>
      </w:r>
      <w:r>
        <w:rPr>
          <w:rFonts w:ascii="Times New Roman" w:eastAsia="楷体" w:hAnsi="Times New Roman" w:cs="Times New Roman"/>
          <w:lang w:eastAsia="zh-CN"/>
        </w:rPr>
        <w:t>活动版本冻结与审批链路</w:t>
      </w:r>
      <w:bookmarkEnd w:id="61"/>
    </w:p>
    <w:p w14:paraId="53E6B5F0"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活动版本用于防止</w:t>
      </w:r>
      <w:r>
        <w:rPr>
          <w:rFonts w:ascii="Times New Roman" w:hAnsi="Times New Roman" w:cs="Times New Roman"/>
          <w:color w:val="000000"/>
          <w:lang w:eastAsia="zh-CN"/>
        </w:rPr>
        <w:t>“</w:t>
      </w:r>
      <w:r>
        <w:rPr>
          <w:rFonts w:ascii="Times New Roman" w:hAnsi="Times New Roman" w:cs="Times New Roman"/>
          <w:color w:val="000000"/>
          <w:lang w:eastAsia="zh-CN"/>
        </w:rPr>
        <w:t>审批的是</w:t>
      </w:r>
      <w:r>
        <w:rPr>
          <w:rFonts w:ascii="Times New Roman" w:hAnsi="Times New Roman" w:cs="Times New Roman"/>
          <w:color w:val="000000"/>
          <w:lang w:eastAsia="zh-CN"/>
        </w:rPr>
        <w:t xml:space="preserve"> A</w:t>
      </w:r>
      <w:r>
        <w:rPr>
          <w:rFonts w:ascii="Times New Roman" w:hAnsi="Times New Roman" w:cs="Times New Roman"/>
          <w:color w:val="000000"/>
          <w:lang w:eastAsia="zh-CN"/>
        </w:rPr>
        <w:t>，执行的是</w:t>
      </w:r>
      <w:r>
        <w:rPr>
          <w:rFonts w:ascii="Times New Roman" w:hAnsi="Times New Roman" w:cs="Times New Roman"/>
          <w:color w:val="000000"/>
          <w:lang w:eastAsia="zh-CN"/>
        </w:rPr>
        <w:t xml:space="preserve"> B”</w:t>
      </w:r>
      <w:r>
        <w:rPr>
          <w:rFonts w:ascii="Times New Roman" w:hAnsi="Times New Roman" w:cs="Times New Roman"/>
          <w:color w:val="000000"/>
          <w:lang w:eastAsia="zh-CN"/>
        </w:rPr>
        <w:t>。当用户提交审批时，系统冻结客群规模、产品包、预算、</w:t>
      </w:r>
      <w:r>
        <w:rPr>
          <w:rFonts w:ascii="Times New Roman" w:hAnsi="Times New Roman" w:cs="Times New Roman"/>
          <w:color w:val="000000"/>
          <w:lang w:eastAsia="zh-CN"/>
        </w:rPr>
        <w:t xml:space="preserve">ROI </w:t>
      </w:r>
      <w:r>
        <w:rPr>
          <w:rFonts w:ascii="Times New Roman" w:hAnsi="Times New Roman" w:cs="Times New Roman"/>
          <w:color w:val="000000"/>
          <w:lang w:eastAsia="zh-CN"/>
        </w:rPr>
        <w:t>目标、渠道和说明，并生成可追溯版本。</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794A5C77" w14:textId="77777777">
        <w:trPr>
          <w:cantSplit/>
          <w:tblHeader/>
          <w:jc w:val="center"/>
        </w:trPr>
        <w:tc>
          <w:tcPr>
            <w:tcW w:w="1750" w:type="dxa"/>
            <w:shd w:val="clear" w:color="auto" w:fill="F2F2F2"/>
            <w:tcMar>
              <w:top w:w="80" w:type="dxa"/>
              <w:left w:w="90" w:type="dxa"/>
              <w:bottom w:w="80" w:type="dxa"/>
              <w:right w:w="90" w:type="dxa"/>
            </w:tcMar>
            <w:vAlign w:val="center"/>
          </w:tcPr>
          <w:p w14:paraId="54DE918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业务动作</w:t>
            </w:r>
            <w:proofErr w:type="spellEnd"/>
          </w:p>
        </w:tc>
        <w:tc>
          <w:tcPr>
            <w:tcW w:w="3950" w:type="dxa"/>
            <w:shd w:val="clear" w:color="auto" w:fill="F2F2F2"/>
            <w:tcMar>
              <w:top w:w="80" w:type="dxa"/>
              <w:left w:w="90" w:type="dxa"/>
              <w:bottom w:w="80" w:type="dxa"/>
              <w:right w:w="90" w:type="dxa"/>
            </w:tcMar>
            <w:vAlign w:val="center"/>
          </w:tcPr>
          <w:p w14:paraId="7980C91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系统写入对象</w:t>
            </w:r>
            <w:proofErr w:type="spellEnd"/>
          </w:p>
        </w:tc>
        <w:tc>
          <w:tcPr>
            <w:tcW w:w="3300" w:type="dxa"/>
            <w:shd w:val="clear" w:color="auto" w:fill="F2F2F2"/>
            <w:tcMar>
              <w:top w:w="80" w:type="dxa"/>
              <w:left w:w="90" w:type="dxa"/>
              <w:bottom w:w="80" w:type="dxa"/>
              <w:right w:w="90" w:type="dxa"/>
            </w:tcMar>
            <w:vAlign w:val="center"/>
          </w:tcPr>
          <w:p w14:paraId="5CB07A2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状态与审计结果</w:t>
            </w:r>
            <w:proofErr w:type="spellEnd"/>
          </w:p>
        </w:tc>
      </w:tr>
      <w:tr w:rsidR="00A6595D" w14:paraId="7E231909" w14:textId="77777777">
        <w:trPr>
          <w:cantSplit/>
          <w:jc w:val="center"/>
        </w:trPr>
        <w:tc>
          <w:tcPr>
            <w:tcW w:w="1750" w:type="dxa"/>
            <w:tcMar>
              <w:top w:w="80" w:type="dxa"/>
              <w:left w:w="90" w:type="dxa"/>
              <w:bottom w:w="80" w:type="dxa"/>
              <w:right w:w="90" w:type="dxa"/>
            </w:tcMar>
            <w:vAlign w:val="center"/>
          </w:tcPr>
          <w:p w14:paraId="34CA339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创建活动</w:t>
            </w:r>
            <w:proofErr w:type="spellEnd"/>
          </w:p>
        </w:tc>
        <w:tc>
          <w:tcPr>
            <w:tcW w:w="3950" w:type="dxa"/>
            <w:tcMar>
              <w:top w:w="80" w:type="dxa"/>
              <w:left w:w="90" w:type="dxa"/>
              <w:bottom w:w="80" w:type="dxa"/>
              <w:right w:w="90" w:type="dxa"/>
            </w:tcMar>
            <w:vAlign w:val="center"/>
          </w:tcPr>
          <w:p w14:paraId="4C29491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 xml:space="preserve">Campaign </w:t>
            </w:r>
            <w:r>
              <w:rPr>
                <w:rFonts w:ascii="Times New Roman" w:hAnsi="Times New Roman" w:cs="Times New Roman"/>
                <w:color w:val="000000"/>
                <w:sz w:val="19"/>
                <w:lang w:eastAsia="zh-CN"/>
              </w:rPr>
              <w:t>主数据，包括名称、负责人、客群规模、产品、预算和目标。</w:t>
            </w:r>
          </w:p>
        </w:tc>
        <w:tc>
          <w:tcPr>
            <w:tcW w:w="3300" w:type="dxa"/>
            <w:tcMar>
              <w:top w:w="80" w:type="dxa"/>
              <w:left w:w="90" w:type="dxa"/>
              <w:bottom w:w="80" w:type="dxa"/>
              <w:right w:w="90" w:type="dxa"/>
            </w:tcMar>
            <w:vAlign w:val="center"/>
          </w:tcPr>
          <w:p w14:paraId="66E519F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初始为草稿，创建动作写入</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business_action_events</w:t>
            </w:r>
            <w:proofErr w:type="spellEnd"/>
            <w:r>
              <w:rPr>
                <w:rFonts w:ascii="Times New Roman" w:hAnsi="Times New Roman" w:cs="Times New Roman"/>
                <w:color w:val="000000"/>
                <w:sz w:val="19"/>
              </w:rPr>
              <w:t>。</w:t>
            </w:r>
          </w:p>
        </w:tc>
      </w:tr>
      <w:tr w:rsidR="00A6595D" w14:paraId="4F0E560C" w14:textId="77777777">
        <w:trPr>
          <w:cantSplit/>
          <w:jc w:val="center"/>
        </w:trPr>
        <w:tc>
          <w:tcPr>
            <w:tcW w:w="1750" w:type="dxa"/>
            <w:tcMar>
              <w:top w:w="80" w:type="dxa"/>
              <w:left w:w="90" w:type="dxa"/>
              <w:bottom w:w="80" w:type="dxa"/>
              <w:right w:w="90" w:type="dxa"/>
            </w:tcMar>
            <w:vAlign w:val="center"/>
          </w:tcPr>
          <w:p w14:paraId="2384607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提交审批</w:t>
            </w:r>
            <w:proofErr w:type="spellEnd"/>
          </w:p>
        </w:tc>
        <w:tc>
          <w:tcPr>
            <w:tcW w:w="3950" w:type="dxa"/>
            <w:tcMar>
              <w:top w:w="80" w:type="dxa"/>
              <w:left w:w="90" w:type="dxa"/>
              <w:bottom w:w="80" w:type="dxa"/>
              <w:right w:w="90" w:type="dxa"/>
            </w:tcMar>
            <w:vAlign w:val="center"/>
          </w:tcPr>
          <w:p w14:paraId="287561D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CampaignVersion</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配置快照与三段</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ApprovalTask</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3A36455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进入待产品确认，版本与渠道信息被冻结。</w:t>
            </w:r>
          </w:p>
        </w:tc>
      </w:tr>
      <w:tr w:rsidR="00A6595D" w14:paraId="6AF423A8" w14:textId="77777777">
        <w:trPr>
          <w:cantSplit/>
          <w:jc w:val="center"/>
        </w:trPr>
        <w:tc>
          <w:tcPr>
            <w:tcW w:w="1750" w:type="dxa"/>
            <w:tcMar>
              <w:top w:w="80" w:type="dxa"/>
              <w:left w:w="90" w:type="dxa"/>
              <w:bottom w:w="80" w:type="dxa"/>
              <w:right w:w="90" w:type="dxa"/>
            </w:tcMar>
            <w:vAlign w:val="center"/>
          </w:tcPr>
          <w:p w14:paraId="7407DC7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产品通过</w:t>
            </w:r>
            <w:proofErr w:type="spellEnd"/>
          </w:p>
        </w:tc>
        <w:tc>
          <w:tcPr>
            <w:tcW w:w="3950" w:type="dxa"/>
            <w:tcMar>
              <w:top w:w="80" w:type="dxa"/>
              <w:left w:w="90" w:type="dxa"/>
              <w:bottom w:w="80" w:type="dxa"/>
              <w:right w:w="90" w:type="dxa"/>
            </w:tcMar>
            <w:vAlign w:val="center"/>
          </w:tcPr>
          <w:p w14:paraId="6CA2378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ApprovalDecision</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与下一审批任务</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2638C54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状态推进到待营销审批，并保留决定人和评论。</w:t>
            </w:r>
          </w:p>
        </w:tc>
      </w:tr>
      <w:tr w:rsidR="00A6595D" w14:paraId="0AC6FDB8" w14:textId="77777777">
        <w:trPr>
          <w:cantSplit/>
          <w:jc w:val="center"/>
        </w:trPr>
        <w:tc>
          <w:tcPr>
            <w:tcW w:w="1750" w:type="dxa"/>
            <w:tcMar>
              <w:top w:w="80" w:type="dxa"/>
              <w:left w:w="90" w:type="dxa"/>
              <w:bottom w:w="80" w:type="dxa"/>
              <w:right w:w="90" w:type="dxa"/>
            </w:tcMar>
            <w:vAlign w:val="center"/>
          </w:tcPr>
          <w:p w14:paraId="3308C41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营销通过</w:t>
            </w:r>
            <w:proofErr w:type="spellEnd"/>
          </w:p>
        </w:tc>
        <w:tc>
          <w:tcPr>
            <w:tcW w:w="3950" w:type="dxa"/>
            <w:tcMar>
              <w:top w:w="80" w:type="dxa"/>
              <w:left w:w="90" w:type="dxa"/>
              <w:bottom w:w="80" w:type="dxa"/>
              <w:right w:w="90" w:type="dxa"/>
            </w:tcMar>
            <w:vAlign w:val="center"/>
          </w:tcPr>
          <w:p w14:paraId="72577B1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ApprovalDecision</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与合规审批任务</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211A58A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状态推进到待合</w:t>
            </w:r>
            <w:proofErr w:type="gramStart"/>
            <w:r>
              <w:rPr>
                <w:rFonts w:ascii="Times New Roman" w:hAnsi="Times New Roman" w:cs="Times New Roman"/>
                <w:color w:val="000000"/>
                <w:sz w:val="19"/>
                <w:lang w:eastAsia="zh-CN"/>
              </w:rPr>
              <w:t>规</w:t>
            </w:r>
            <w:proofErr w:type="gramEnd"/>
            <w:r>
              <w:rPr>
                <w:rFonts w:ascii="Times New Roman" w:hAnsi="Times New Roman" w:cs="Times New Roman"/>
                <w:color w:val="000000"/>
                <w:sz w:val="19"/>
                <w:lang w:eastAsia="zh-CN"/>
              </w:rPr>
              <w:t>复核。</w:t>
            </w:r>
          </w:p>
        </w:tc>
      </w:tr>
      <w:tr w:rsidR="00A6595D" w14:paraId="3C3FD15D" w14:textId="77777777">
        <w:trPr>
          <w:cantSplit/>
          <w:jc w:val="center"/>
        </w:trPr>
        <w:tc>
          <w:tcPr>
            <w:tcW w:w="1750" w:type="dxa"/>
            <w:tcMar>
              <w:top w:w="80" w:type="dxa"/>
              <w:left w:w="90" w:type="dxa"/>
              <w:bottom w:w="80" w:type="dxa"/>
              <w:right w:w="90" w:type="dxa"/>
            </w:tcMar>
            <w:vAlign w:val="center"/>
          </w:tcPr>
          <w:p w14:paraId="0F003E8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合规通过或退回</w:t>
            </w:r>
            <w:proofErr w:type="spellEnd"/>
          </w:p>
        </w:tc>
        <w:tc>
          <w:tcPr>
            <w:tcW w:w="3950" w:type="dxa"/>
            <w:tcMar>
              <w:top w:w="80" w:type="dxa"/>
              <w:left w:w="90" w:type="dxa"/>
              <w:bottom w:w="80" w:type="dxa"/>
              <w:right w:w="90" w:type="dxa"/>
            </w:tcMar>
            <w:vAlign w:val="center"/>
          </w:tcPr>
          <w:p w14:paraId="176BB43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最后审批决定、活动状态变化与审计事件。</w:t>
            </w:r>
          </w:p>
        </w:tc>
        <w:tc>
          <w:tcPr>
            <w:tcW w:w="3300" w:type="dxa"/>
            <w:tcMar>
              <w:top w:w="80" w:type="dxa"/>
              <w:left w:w="90" w:type="dxa"/>
              <w:bottom w:w="80" w:type="dxa"/>
              <w:right w:w="90" w:type="dxa"/>
            </w:tcMar>
            <w:vAlign w:val="center"/>
          </w:tcPr>
          <w:p w14:paraId="19ED361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通过后可建批次；退回后进入退回修改。</w:t>
            </w:r>
          </w:p>
        </w:tc>
      </w:tr>
    </w:tbl>
    <w:p w14:paraId="774FB68C" w14:textId="77777777" w:rsidR="00A6595D" w:rsidRDefault="00A6595D">
      <w:pPr>
        <w:spacing w:before="20" w:after="20" w:line="240" w:lineRule="auto"/>
        <w:jc w:val="both"/>
        <w:rPr>
          <w:rFonts w:ascii="Times New Roman" w:hAnsi="Times New Roman" w:cs="Times New Roman"/>
          <w:lang w:eastAsia="zh-CN"/>
        </w:rPr>
      </w:pPr>
    </w:p>
    <w:p w14:paraId="481B09ED" w14:textId="77777777" w:rsidR="00A6595D" w:rsidRDefault="00000000">
      <w:pPr>
        <w:pStyle w:val="31"/>
        <w:spacing w:before="140" w:after="40" w:line="300" w:lineRule="auto"/>
        <w:rPr>
          <w:rFonts w:ascii="Times New Roman" w:hAnsi="Times New Roman" w:cs="Times New Roman"/>
          <w:lang w:eastAsia="zh-CN"/>
        </w:rPr>
      </w:pPr>
      <w:bookmarkStart w:id="62" w:name="_Toc24639"/>
      <w:r>
        <w:rPr>
          <w:rFonts w:ascii="Times New Roman" w:eastAsia="楷体" w:hAnsi="Times New Roman" w:cs="Times New Roman"/>
          <w:lang w:eastAsia="zh-CN"/>
        </w:rPr>
        <w:t xml:space="preserve">3.2.28  </w:t>
      </w:r>
      <w:r>
        <w:rPr>
          <w:rFonts w:ascii="Times New Roman" w:eastAsia="楷体" w:hAnsi="Times New Roman" w:cs="Times New Roman"/>
          <w:lang w:eastAsia="zh-CN"/>
        </w:rPr>
        <w:t>执行批次、反馈指标与复盘对象</w:t>
      </w:r>
      <w:bookmarkEnd w:id="62"/>
    </w:p>
    <w:p w14:paraId="5058A6AF"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批准后的活动以执行批次承接投放，而不是直接由文本命令触发渠道。批次、反馈和复盘分别保存计划、结果与解释，便于定位同一活动内不同渠道或策略的差异。</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3ACD4F6" w14:textId="77777777">
        <w:trPr>
          <w:cantSplit/>
          <w:tblHeader/>
          <w:jc w:val="center"/>
        </w:trPr>
        <w:tc>
          <w:tcPr>
            <w:tcW w:w="1750" w:type="dxa"/>
            <w:shd w:val="clear" w:color="auto" w:fill="F2F2F2"/>
            <w:tcMar>
              <w:top w:w="80" w:type="dxa"/>
              <w:left w:w="90" w:type="dxa"/>
              <w:bottom w:w="80" w:type="dxa"/>
              <w:right w:w="90" w:type="dxa"/>
            </w:tcMar>
            <w:vAlign w:val="center"/>
          </w:tcPr>
          <w:p w14:paraId="73FF5C6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对象</w:t>
            </w:r>
            <w:proofErr w:type="spellEnd"/>
          </w:p>
        </w:tc>
        <w:tc>
          <w:tcPr>
            <w:tcW w:w="3950" w:type="dxa"/>
            <w:shd w:val="clear" w:color="auto" w:fill="F2F2F2"/>
            <w:tcMar>
              <w:top w:w="80" w:type="dxa"/>
              <w:left w:w="90" w:type="dxa"/>
              <w:bottom w:w="80" w:type="dxa"/>
              <w:right w:w="90" w:type="dxa"/>
            </w:tcMar>
            <w:vAlign w:val="center"/>
          </w:tcPr>
          <w:p w14:paraId="268859D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主要字段或作用</w:t>
            </w:r>
            <w:proofErr w:type="spellEnd"/>
          </w:p>
        </w:tc>
        <w:tc>
          <w:tcPr>
            <w:tcW w:w="3300" w:type="dxa"/>
            <w:shd w:val="clear" w:color="auto" w:fill="F2F2F2"/>
            <w:tcMar>
              <w:top w:w="80" w:type="dxa"/>
              <w:left w:w="90" w:type="dxa"/>
              <w:bottom w:w="80" w:type="dxa"/>
              <w:right w:w="90" w:type="dxa"/>
            </w:tcMar>
            <w:vAlign w:val="center"/>
          </w:tcPr>
          <w:p w14:paraId="57EB948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与效果计算的关系</w:t>
            </w:r>
            <w:proofErr w:type="spellEnd"/>
          </w:p>
        </w:tc>
      </w:tr>
      <w:tr w:rsidR="00A6595D" w14:paraId="7F3EE23B" w14:textId="77777777">
        <w:trPr>
          <w:cantSplit/>
          <w:jc w:val="center"/>
        </w:trPr>
        <w:tc>
          <w:tcPr>
            <w:tcW w:w="1750" w:type="dxa"/>
            <w:tcMar>
              <w:top w:w="80" w:type="dxa"/>
              <w:left w:w="90" w:type="dxa"/>
              <w:bottom w:w="80" w:type="dxa"/>
              <w:right w:w="90" w:type="dxa"/>
            </w:tcMar>
            <w:vAlign w:val="center"/>
          </w:tcPr>
          <w:p w14:paraId="1872886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ExecutionBatch</w:t>
            </w:r>
            <w:proofErr w:type="spellEnd"/>
          </w:p>
        </w:tc>
        <w:tc>
          <w:tcPr>
            <w:tcW w:w="3950" w:type="dxa"/>
            <w:tcMar>
              <w:top w:w="80" w:type="dxa"/>
              <w:left w:w="90" w:type="dxa"/>
              <w:bottom w:w="80" w:type="dxa"/>
              <w:right w:w="90" w:type="dxa"/>
            </w:tcMar>
            <w:vAlign w:val="center"/>
          </w:tcPr>
          <w:p w14:paraId="7CE7C99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渠道摘要、目标人数、状态、启动与完成时间。</w:t>
            </w:r>
          </w:p>
        </w:tc>
        <w:tc>
          <w:tcPr>
            <w:tcW w:w="3300" w:type="dxa"/>
            <w:tcMar>
              <w:top w:w="80" w:type="dxa"/>
              <w:left w:w="90" w:type="dxa"/>
              <w:bottom w:w="80" w:type="dxa"/>
              <w:right w:w="90" w:type="dxa"/>
            </w:tcMar>
            <w:vAlign w:val="center"/>
          </w:tcPr>
          <w:p w14:paraId="632E389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限定某次投放或受控演练的统计边界。</w:t>
            </w:r>
          </w:p>
        </w:tc>
      </w:tr>
      <w:tr w:rsidR="00A6595D" w14:paraId="72489509" w14:textId="77777777">
        <w:trPr>
          <w:cantSplit/>
          <w:jc w:val="center"/>
        </w:trPr>
        <w:tc>
          <w:tcPr>
            <w:tcW w:w="1750" w:type="dxa"/>
            <w:tcMar>
              <w:top w:w="80" w:type="dxa"/>
              <w:left w:w="90" w:type="dxa"/>
              <w:bottom w:w="80" w:type="dxa"/>
              <w:right w:w="90" w:type="dxa"/>
            </w:tcMar>
            <w:vAlign w:val="center"/>
          </w:tcPr>
          <w:p w14:paraId="2A79F3A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FeedbackMetric</w:t>
            </w:r>
            <w:proofErr w:type="spellEnd"/>
          </w:p>
        </w:tc>
        <w:tc>
          <w:tcPr>
            <w:tcW w:w="3950" w:type="dxa"/>
            <w:tcMar>
              <w:top w:w="80" w:type="dxa"/>
              <w:left w:w="90" w:type="dxa"/>
              <w:bottom w:w="80" w:type="dxa"/>
              <w:right w:w="90" w:type="dxa"/>
            </w:tcMar>
            <w:vAlign w:val="center"/>
          </w:tcPr>
          <w:p w14:paraId="2385688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送达、点击、出票、收入、基准收入、成本和导入渠道。</w:t>
            </w:r>
          </w:p>
        </w:tc>
        <w:tc>
          <w:tcPr>
            <w:tcW w:w="3300" w:type="dxa"/>
            <w:tcMar>
              <w:top w:w="80" w:type="dxa"/>
              <w:left w:w="90" w:type="dxa"/>
              <w:bottom w:w="80" w:type="dxa"/>
              <w:right w:w="90" w:type="dxa"/>
            </w:tcMar>
            <w:vAlign w:val="center"/>
          </w:tcPr>
          <w:p w14:paraId="500887A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为点击率、转化率、增量收入和</w:t>
            </w:r>
            <w:r>
              <w:rPr>
                <w:rFonts w:ascii="Times New Roman" w:hAnsi="Times New Roman" w:cs="Times New Roman"/>
                <w:color w:val="000000"/>
                <w:sz w:val="19"/>
                <w:lang w:eastAsia="zh-CN"/>
              </w:rPr>
              <w:t xml:space="preserve"> ROI </w:t>
            </w:r>
            <w:r>
              <w:rPr>
                <w:rFonts w:ascii="Times New Roman" w:hAnsi="Times New Roman" w:cs="Times New Roman"/>
                <w:color w:val="000000"/>
                <w:sz w:val="19"/>
                <w:lang w:eastAsia="zh-CN"/>
              </w:rPr>
              <w:t>提供原始数。</w:t>
            </w:r>
          </w:p>
        </w:tc>
      </w:tr>
      <w:tr w:rsidR="00A6595D" w14:paraId="44D30A02" w14:textId="77777777">
        <w:trPr>
          <w:cantSplit/>
          <w:jc w:val="center"/>
        </w:trPr>
        <w:tc>
          <w:tcPr>
            <w:tcW w:w="1750" w:type="dxa"/>
            <w:tcMar>
              <w:top w:w="80" w:type="dxa"/>
              <w:left w:w="90" w:type="dxa"/>
              <w:bottom w:w="80" w:type="dxa"/>
              <w:right w:w="90" w:type="dxa"/>
            </w:tcMar>
            <w:vAlign w:val="center"/>
          </w:tcPr>
          <w:p w14:paraId="658A812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CampaignReview</w:t>
            </w:r>
            <w:proofErr w:type="spellEnd"/>
          </w:p>
        </w:tc>
        <w:tc>
          <w:tcPr>
            <w:tcW w:w="3950" w:type="dxa"/>
            <w:tcMar>
              <w:top w:w="80" w:type="dxa"/>
              <w:left w:w="90" w:type="dxa"/>
              <w:bottom w:w="80" w:type="dxa"/>
              <w:right w:w="90" w:type="dxa"/>
            </w:tcMar>
            <w:vAlign w:val="center"/>
          </w:tcPr>
          <w:p w14:paraId="0D891A1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复盘结果、漏斗摘要、异常说明和下一轮建议。</w:t>
            </w:r>
          </w:p>
        </w:tc>
        <w:tc>
          <w:tcPr>
            <w:tcW w:w="3300" w:type="dxa"/>
            <w:tcMar>
              <w:top w:w="80" w:type="dxa"/>
              <w:left w:w="90" w:type="dxa"/>
              <w:bottom w:w="80" w:type="dxa"/>
              <w:right w:w="90" w:type="dxa"/>
            </w:tcMar>
            <w:vAlign w:val="center"/>
          </w:tcPr>
          <w:p w14:paraId="5FBBDB2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汇总当前版本的指标，但不替代因果归因验证。</w:t>
            </w:r>
          </w:p>
        </w:tc>
      </w:tr>
      <w:tr w:rsidR="00A6595D" w14:paraId="200D8E5C" w14:textId="77777777">
        <w:trPr>
          <w:cantSplit/>
          <w:jc w:val="center"/>
        </w:trPr>
        <w:tc>
          <w:tcPr>
            <w:tcW w:w="1750" w:type="dxa"/>
            <w:tcMar>
              <w:top w:w="80" w:type="dxa"/>
              <w:left w:w="90" w:type="dxa"/>
              <w:bottom w:w="80" w:type="dxa"/>
              <w:right w:w="90" w:type="dxa"/>
            </w:tcMar>
            <w:vAlign w:val="center"/>
          </w:tcPr>
          <w:p w14:paraId="6F33DA5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BusinessActionEvent</w:t>
            </w:r>
            <w:proofErr w:type="spellEnd"/>
          </w:p>
        </w:tc>
        <w:tc>
          <w:tcPr>
            <w:tcW w:w="3950" w:type="dxa"/>
            <w:tcMar>
              <w:top w:w="80" w:type="dxa"/>
              <w:left w:w="90" w:type="dxa"/>
              <w:bottom w:w="80" w:type="dxa"/>
              <w:right w:w="90" w:type="dxa"/>
            </w:tcMar>
            <w:vAlign w:val="center"/>
          </w:tcPr>
          <w:p w14:paraId="334B75B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操作者、动作、前后状态、上下文和时间。</w:t>
            </w:r>
          </w:p>
        </w:tc>
        <w:tc>
          <w:tcPr>
            <w:tcW w:w="3300" w:type="dxa"/>
            <w:tcMar>
              <w:top w:w="80" w:type="dxa"/>
              <w:left w:w="90" w:type="dxa"/>
              <w:bottom w:w="80" w:type="dxa"/>
              <w:right w:w="90" w:type="dxa"/>
            </w:tcMar>
            <w:vAlign w:val="center"/>
          </w:tcPr>
          <w:p w14:paraId="70EF1BE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支持按活动回放全链路责任与状态变化。</w:t>
            </w:r>
          </w:p>
        </w:tc>
      </w:tr>
    </w:tbl>
    <w:p w14:paraId="431B3092" w14:textId="77777777" w:rsidR="00A6595D" w:rsidRDefault="00A6595D">
      <w:pPr>
        <w:spacing w:before="40" w:after="100" w:line="324" w:lineRule="auto"/>
        <w:jc w:val="both"/>
        <w:rPr>
          <w:rFonts w:ascii="Times New Roman" w:hAnsi="Times New Roman" w:cs="Times New Roman"/>
          <w:lang w:eastAsia="zh-CN"/>
        </w:rPr>
      </w:pPr>
    </w:p>
    <w:p w14:paraId="05232004" w14:textId="77777777" w:rsidR="00A6595D" w:rsidRDefault="00000000">
      <w:pPr>
        <w:pStyle w:val="31"/>
        <w:spacing w:before="140" w:after="40" w:line="300" w:lineRule="auto"/>
        <w:rPr>
          <w:rFonts w:ascii="Times New Roman" w:hAnsi="Times New Roman" w:cs="Times New Roman"/>
          <w:lang w:eastAsia="zh-CN"/>
        </w:rPr>
      </w:pPr>
      <w:bookmarkStart w:id="63" w:name="_Toc25096"/>
      <w:r>
        <w:rPr>
          <w:rFonts w:ascii="Times New Roman" w:eastAsia="楷体" w:hAnsi="Times New Roman" w:cs="Times New Roman"/>
          <w:lang w:eastAsia="zh-CN"/>
        </w:rPr>
        <w:t xml:space="preserve">3.2.29  </w:t>
      </w:r>
      <w:r>
        <w:rPr>
          <w:rFonts w:ascii="Times New Roman" w:eastAsia="楷体" w:hAnsi="Times New Roman" w:cs="Times New Roman"/>
          <w:lang w:eastAsia="zh-CN"/>
        </w:rPr>
        <w:t>效果指标口径与计算边界</w:t>
      </w:r>
      <w:bookmarkEnd w:id="63"/>
    </w:p>
    <w:p w14:paraId="2F8FFE2A"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效果分析首先定义指标分子、分母、时间窗和数据完整性，再讨论结论。特别是增量收入与</w:t>
      </w:r>
      <w:r>
        <w:rPr>
          <w:rFonts w:ascii="Times New Roman" w:hAnsi="Times New Roman" w:cs="Times New Roman"/>
          <w:color w:val="000000"/>
          <w:lang w:eastAsia="zh-CN"/>
        </w:rPr>
        <w:t xml:space="preserve"> ROI </w:t>
      </w:r>
      <w:r>
        <w:rPr>
          <w:rFonts w:ascii="Times New Roman" w:hAnsi="Times New Roman" w:cs="Times New Roman"/>
          <w:color w:val="000000"/>
          <w:lang w:eastAsia="zh-CN"/>
        </w:rPr>
        <w:t>不能由页面展示值或总收入直接替代。</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3669FE06" w14:textId="77777777">
        <w:trPr>
          <w:cantSplit/>
          <w:tblHeader/>
          <w:jc w:val="center"/>
        </w:trPr>
        <w:tc>
          <w:tcPr>
            <w:tcW w:w="1750" w:type="dxa"/>
            <w:shd w:val="clear" w:color="auto" w:fill="F2F2F2"/>
            <w:tcMar>
              <w:top w:w="80" w:type="dxa"/>
              <w:left w:w="90" w:type="dxa"/>
              <w:bottom w:w="80" w:type="dxa"/>
              <w:right w:w="90" w:type="dxa"/>
            </w:tcMar>
            <w:vAlign w:val="center"/>
          </w:tcPr>
          <w:p w14:paraId="42165A6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指标</w:t>
            </w:r>
            <w:proofErr w:type="spellEnd"/>
          </w:p>
        </w:tc>
        <w:tc>
          <w:tcPr>
            <w:tcW w:w="3950" w:type="dxa"/>
            <w:shd w:val="clear" w:color="auto" w:fill="F2F2F2"/>
            <w:tcMar>
              <w:top w:w="80" w:type="dxa"/>
              <w:left w:w="90" w:type="dxa"/>
              <w:bottom w:w="80" w:type="dxa"/>
              <w:right w:w="90" w:type="dxa"/>
            </w:tcMar>
            <w:vAlign w:val="center"/>
          </w:tcPr>
          <w:p w14:paraId="6E966C9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原型计算公式</w:t>
            </w:r>
            <w:proofErr w:type="spellEnd"/>
          </w:p>
        </w:tc>
        <w:tc>
          <w:tcPr>
            <w:tcW w:w="3300" w:type="dxa"/>
            <w:shd w:val="clear" w:color="auto" w:fill="F2F2F2"/>
            <w:tcMar>
              <w:top w:w="80" w:type="dxa"/>
              <w:left w:w="90" w:type="dxa"/>
              <w:bottom w:w="80" w:type="dxa"/>
              <w:right w:w="90" w:type="dxa"/>
            </w:tcMar>
            <w:vAlign w:val="center"/>
          </w:tcPr>
          <w:p w14:paraId="1BD0DAE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解释边界</w:t>
            </w:r>
            <w:proofErr w:type="spellEnd"/>
          </w:p>
        </w:tc>
      </w:tr>
      <w:tr w:rsidR="00A6595D" w14:paraId="68EDBA57" w14:textId="77777777">
        <w:trPr>
          <w:cantSplit/>
          <w:jc w:val="center"/>
        </w:trPr>
        <w:tc>
          <w:tcPr>
            <w:tcW w:w="1750" w:type="dxa"/>
            <w:tcMar>
              <w:top w:w="80" w:type="dxa"/>
              <w:left w:w="90" w:type="dxa"/>
              <w:bottom w:w="80" w:type="dxa"/>
              <w:right w:w="90" w:type="dxa"/>
            </w:tcMar>
            <w:vAlign w:val="center"/>
          </w:tcPr>
          <w:p w14:paraId="1B42F19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送达率</w:t>
            </w:r>
            <w:proofErr w:type="spellEnd"/>
          </w:p>
        </w:tc>
        <w:tc>
          <w:tcPr>
            <w:tcW w:w="3950" w:type="dxa"/>
            <w:tcMar>
              <w:top w:w="80" w:type="dxa"/>
              <w:left w:w="90" w:type="dxa"/>
              <w:bottom w:w="80" w:type="dxa"/>
              <w:right w:w="90" w:type="dxa"/>
            </w:tcMar>
            <w:vAlign w:val="center"/>
          </w:tcPr>
          <w:p w14:paraId="723A02C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送达人数</w:t>
            </w:r>
            <w:proofErr w:type="spellEnd"/>
            <w:r>
              <w:rPr>
                <w:rFonts w:ascii="Times New Roman" w:hAnsi="Times New Roman" w:cs="Times New Roman"/>
                <w:color w:val="000000"/>
                <w:sz w:val="19"/>
              </w:rPr>
              <w:t xml:space="preserve"> / </w:t>
            </w:r>
            <w:proofErr w:type="spellStart"/>
            <w:r>
              <w:rPr>
                <w:rFonts w:ascii="Times New Roman" w:hAnsi="Times New Roman" w:cs="Times New Roman"/>
                <w:color w:val="000000"/>
                <w:sz w:val="19"/>
              </w:rPr>
              <w:t>目标人数</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368A0BA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依赖渠道回执完整性；不等同于用户看到或理解。</w:t>
            </w:r>
          </w:p>
        </w:tc>
      </w:tr>
      <w:tr w:rsidR="00A6595D" w14:paraId="0913E5E4" w14:textId="77777777">
        <w:trPr>
          <w:cantSplit/>
          <w:jc w:val="center"/>
        </w:trPr>
        <w:tc>
          <w:tcPr>
            <w:tcW w:w="1750" w:type="dxa"/>
            <w:tcMar>
              <w:top w:w="80" w:type="dxa"/>
              <w:left w:w="90" w:type="dxa"/>
              <w:bottom w:w="80" w:type="dxa"/>
              <w:right w:w="90" w:type="dxa"/>
            </w:tcMar>
            <w:vAlign w:val="center"/>
          </w:tcPr>
          <w:p w14:paraId="0312900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点击率</w:t>
            </w:r>
            <w:proofErr w:type="spellEnd"/>
          </w:p>
        </w:tc>
        <w:tc>
          <w:tcPr>
            <w:tcW w:w="3950" w:type="dxa"/>
            <w:tcMar>
              <w:top w:w="80" w:type="dxa"/>
              <w:left w:w="90" w:type="dxa"/>
              <w:bottom w:w="80" w:type="dxa"/>
              <w:right w:w="90" w:type="dxa"/>
            </w:tcMar>
            <w:vAlign w:val="center"/>
          </w:tcPr>
          <w:p w14:paraId="7A2CDA2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点击人数</w:t>
            </w:r>
            <w:proofErr w:type="spellEnd"/>
            <w:r>
              <w:rPr>
                <w:rFonts w:ascii="Times New Roman" w:hAnsi="Times New Roman" w:cs="Times New Roman"/>
                <w:color w:val="000000"/>
                <w:sz w:val="19"/>
              </w:rPr>
              <w:t xml:space="preserve"> / </w:t>
            </w:r>
            <w:proofErr w:type="spellStart"/>
            <w:r>
              <w:rPr>
                <w:rFonts w:ascii="Times New Roman" w:hAnsi="Times New Roman" w:cs="Times New Roman"/>
                <w:color w:val="000000"/>
                <w:sz w:val="19"/>
              </w:rPr>
              <w:t>送达人数</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25BAC49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w:t>
            </w:r>
            <w:proofErr w:type="gramStart"/>
            <w:r>
              <w:rPr>
                <w:rFonts w:ascii="Times New Roman" w:hAnsi="Times New Roman" w:cs="Times New Roman"/>
                <w:color w:val="000000"/>
                <w:sz w:val="19"/>
                <w:lang w:eastAsia="zh-CN"/>
              </w:rPr>
              <w:t>表示触达后</w:t>
            </w:r>
            <w:proofErr w:type="gramEnd"/>
            <w:r>
              <w:rPr>
                <w:rFonts w:ascii="Times New Roman" w:hAnsi="Times New Roman" w:cs="Times New Roman"/>
                <w:color w:val="000000"/>
                <w:sz w:val="19"/>
                <w:lang w:eastAsia="zh-CN"/>
              </w:rPr>
              <w:t>的互动，不等同于购买意愿。</w:t>
            </w:r>
          </w:p>
        </w:tc>
      </w:tr>
      <w:tr w:rsidR="00A6595D" w14:paraId="57F1E71C" w14:textId="77777777">
        <w:trPr>
          <w:cantSplit/>
          <w:jc w:val="center"/>
        </w:trPr>
        <w:tc>
          <w:tcPr>
            <w:tcW w:w="1750" w:type="dxa"/>
            <w:tcMar>
              <w:top w:w="80" w:type="dxa"/>
              <w:left w:w="90" w:type="dxa"/>
              <w:bottom w:w="80" w:type="dxa"/>
              <w:right w:w="90" w:type="dxa"/>
            </w:tcMar>
            <w:vAlign w:val="center"/>
          </w:tcPr>
          <w:p w14:paraId="5B670EE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出票转化率</w:t>
            </w:r>
            <w:proofErr w:type="spellEnd"/>
          </w:p>
        </w:tc>
        <w:tc>
          <w:tcPr>
            <w:tcW w:w="3950" w:type="dxa"/>
            <w:tcMar>
              <w:top w:w="80" w:type="dxa"/>
              <w:left w:w="90" w:type="dxa"/>
              <w:bottom w:w="80" w:type="dxa"/>
              <w:right w:w="90" w:type="dxa"/>
            </w:tcMar>
            <w:vAlign w:val="center"/>
          </w:tcPr>
          <w:p w14:paraId="1BB495A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出票人数或订单数</w:t>
            </w:r>
            <w:r>
              <w:rPr>
                <w:rFonts w:ascii="Times New Roman" w:hAnsi="Times New Roman" w:cs="Times New Roman"/>
                <w:color w:val="000000"/>
                <w:sz w:val="19"/>
                <w:lang w:eastAsia="zh-CN"/>
              </w:rPr>
              <w:t xml:space="preserve"> / </w:t>
            </w:r>
            <w:r>
              <w:rPr>
                <w:rFonts w:ascii="Times New Roman" w:hAnsi="Times New Roman" w:cs="Times New Roman"/>
                <w:color w:val="000000"/>
                <w:sz w:val="19"/>
                <w:lang w:eastAsia="zh-CN"/>
              </w:rPr>
              <w:t>送达人数。</w:t>
            </w:r>
          </w:p>
        </w:tc>
        <w:tc>
          <w:tcPr>
            <w:tcW w:w="3300" w:type="dxa"/>
            <w:tcMar>
              <w:top w:w="80" w:type="dxa"/>
              <w:left w:w="90" w:type="dxa"/>
              <w:bottom w:w="80" w:type="dxa"/>
              <w:right w:w="90" w:type="dxa"/>
            </w:tcMar>
            <w:vAlign w:val="center"/>
          </w:tcPr>
          <w:p w14:paraId="79DE15A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需约定同一用户、订单和时间窗的去重口径。</w:t>
            </w:r>
          </w:p>
        </w:tc>
      </w:tr>
      <w:tr w:rsidR="00A6595D" w14:paraId="58213035" w14:textId="77777777">
        <w:trPr>
          <w:cantSplit/>
          <w:jc w:val="center"/>
        </w:trPr>
        <w:tc>
          <w:tcPr>
            <w:tcW w:w="1750" w:type="dxa"/>
            <w:tcMar>
              <w:top w:w="80" w:type="dxa"/>
              <w:left w:w="90" w:type="dxa"/>
              <w:bottom w:w="80" w:type="dxa"/>
              <w:right w:w="90" w:type="dxa"/>
            </w:tcMar>
            <w:vAlign w:val="center"/>
          </w:tcPr>
          <w:p w14:paraId="763BFA9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增量收入</w:t>
            </w:r>
            <w:proofErr w:type="spellEnd"/>
          </w:p>
        </w:tc>
        <w:tc>
          <w:tcPr>
            <w:tcW w:w="3950" w:type="dxa"/>
            <w:tcMar>
              <w:top w:w="80" w:type="dxa"/>
              <w:left w:w="90" w:type="dxa"/>
              <w:bottom w:w="80" w:type="dxa"/>
              <w:right w:w="90" w:type="dxa"/>
            </w:tcMar>
            <w:vAlign w:val="center"/>
          </w:tcPr>
          <w:p w14:paraId="7609F98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实际收入</w:t>
            </w:r>
            <w:proofErr w:type="spellEnd"/>
            <w:r>
              <w:rPr>
                <w:rFonts w:ascii="Times New Roman" w:hAnsi="Times New Roman" w:cs="Times New Roman"/>
                <w:color w:val="000000"/>
                <w:sz w:val="19"/>
              </w:rPr>
              <w:t xml:space="preserve"> - </w:t>
            </w:r>
            <w:proofErr w:type="spellStart"/>
            <w:r>
              <w:rPr>
                <w:rFonts w:ascii="Times New Roman" w:hAnsi="Times New Roman" w:cs="Times New Roman"/>
                <w:color w:val="000000"/>
                <w:sz w:val="19"/>
              </w:rPr>
              <w:t>基准收入</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77B7902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基准必须由对照、历史或经确认的估计口径提供。</w:t>
            </w:r>
          </w:p>
        </w:tc>
      </w:tr>
      <w:tr w:rsidR="00A6595D" w14:paraId="383F7759" w14:textId="77777777">
        <w:trPr>
          <w:cantSplit/>
          <w:jc w:val="center"/>
        </w:trPr>
        <w:tc>
          <w:tcPr>
            <w:tcW w:w="1750" w:type="dxa"/>
            <w:tcMar>
              <w:top w:w="80" w:type="dxa"/>
              <w:left w:w="90" w:type="dxa"/>
              <w:bottom w:w="80" w:type="dxa"/>
              <w:right w:w="90" w:type="dxa"/>
            </w:tcMar>
            <w:vAlign w:val="center"/>
          </w:tcPr>
          <w:p w14:paraId="0C434297"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ROI</w:t>
            </w:r>
          </w:p>
        </w:tc>
        <w:tc>
          <w:tcPr>
            <w:tcW w:w="3950" w:type="dxa"/>
            <w:tcMar>
              <w:top w:w="80" w:type="dxa"/>
              <w:left w:w="90" w:type="dxa"/>
              <w:bottom w:w="80" w:type="dxa"/>
              <w:right w:w="90" w:type="dxa"/>
            </w:tcMar>
            <w:vAlign w:val="center"/>
          </w:tcPr>
          <w:p w14:paraId="0B5E4C7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增量收入</w:t>
            </w:r>
            <w:proofErr w:type="spellEnd"/>
            <w:r>
              <w:rPr>
                <w:rFonts w:ascii="Times New Roman" w:hAnsi="Times New Roman" w:cs="Times New Roman"/>
                <w:color w:val="000000"/>
                <w:sz w:val="19"/>
              </w:rPr>
              <w:t xml:space="preserve"> / </w:t>
            </w:r>
            <w:proofErr w:type="spellStart"/>
            <w:r>
              <w:rPr>
                <w:rFonts w:ascii="Times New Roman" w:hAnsi="Times New Roman" w:cs="Times New Roman"/>
                <w:color w:val="000000"/>
                <w:sz w:val="19"/>
              </w:rPr>
              <w:t>营销成本</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3BA807C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成本为零或缺失时返回待补充，不以收入成本比替代。</w:t>
            </w:r>
          </w:p>
        </w:tc>
      </w:tr>
    </w:tbl>
    <w:p w14:paraId="75D25630" w14:textId="77777777" w:rsidR="00A6595D" w:rsidRDefault="00A6595D">
      <w:pPr>
        <w:spacing w:before="20" w:after="20" w:line="240" w:lineRule="auto"/>
        <w:jc w:val="both"/>
        <w:rPr>
          <w:rFonts w:ascii="Times New Roman" w:hAnsi="Times New Roman" w:cs="Times New Roman"/>
          <w:lang w:eastAsia="zh-CN"/>
        </w:rPr>
      </w:pPr>
    </w:p>
    <w:p w14:paraId="21416CDF" w14:textId="77777777" w:rsidR="00A6595D" w:rsidRDefault="00000000">
      <w:pPr>
        <w:pStyle w:val="31"/>
        <w:spacing w:before="140" w:after="40" w:line="300" w:lineRule="auto"/>
        <w:rPr>
          <w:rFonts w:ascii="Times New Roman" w:hAnsi="Times New Roman" w:cs="Times New Roman"/>
          <w:lang w:eastAsia="zh-CN"/>
        </w:rPr>
      </w:pPr>
      <w:bookmarkStart w:id="64" w:name="_Toc752"/>
      <w:r>
        <w:rPr>
          <w:rFonts w:ascii="Times New Roman" w:eastAsia="楷体" w:hAnsi="Times New Roman" w:cs="Times New Roman"/>
          <w:lang w:eastAsia="zh-CN"/>
        </w:rPr>
        <w:t xml:space="preserve">3.2.30  </w:t>
      </w:r>
      <w:r>
        <w:rPr>
          <w:rFonts w:ascii="Times New Roman" w:eastAsia="楷体" w:hAnsi="Times New Roman" w:cs="Times New Roman"/>
          <w:lang w:eastAsia="zh-CN"/>
        </w:rPr>
        <w:t>审计时间线与可回放性</w:t>
      </w:r>
      <w:bookmarkEnd w:id="64"/>
    </w:p>
    <w:p w14:paraId="65FA5D2F"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营销闭环的核心不是</w:t>
      </w:r>
      <w:r>
        <w:rPr>
          <w:rFonts w:ascii="Times New Roman" w:hAnsi="Times New Roman" w:cs="Times New Roman"/>
          <w:color w:val="000000"/>
          <w:lang w:eastAsia="zh-CN"/>
        </w:rPr>
        <w:t>“</w:t>
      </w:r>
      <w:r>
        <w:rPr>
          <w:rFonts w:ascii="Times New Roman" w:hAnsi="Times New Roman" w:cs="Times New Roman"/>
          <w:color w:val="000000"/>
          <w:lang w:eastAsia="zh-CN"/>
        </w:rPr>
        <w:t>页面上显示了什么</w:t>
      </w:r>
      <w:r>
        <w:rPr>
          <w:rFonts w:ascii="Times New Roman" w:hAnsi="Times New Roman" w:cs="Times New Roman"/>
          <w:color w:val="000000"/>
          <w:lang w:eastAsia="zh-CN"/>
        </w:rPr>
        <w:t>”</w:t>
      </w:r>
      <w:r>
        <w:rPr>
          <w:rFonts w:ascii="Times New Roman" w:hAnsi="Times New Roman" w:cs="Times New Roman"/>
          <w:color w:val="000000"/>
          <w:lang w:eastAsia="zh-CN"/>
        </w:rPr>
        <w:t>，而是系统能否回答谁在何时以什么版本做了什么决定，以及状态为什么发生变化。审计时间线提供这一最小回放能力。</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50DEC308" w14:textId="77777777">
        <w:trPr>
          <w:cantSplit/>
          <w:tblHeader/>
          <w:jc w:val="center"/>
        </w:trPr>
        <w:tc>
          <w:tcPr>
            <w:tcW w:w="1750" w:type="dxa"/>
            <w:shd w:val="clear" w:color="auto" w:fill="F2F2F2"/>
            <w:tcMar>
              <w:top w:w="80" w:type="dxa"/>
              <w:left w:w="90" w:type="dxa"/>
              <w:bottom w:w="80" w:type="dxa"/>
              <w:right w:w="90" w:type="dxa"/>
            </w:tcMar>
            <w:vAlign w:val="center"/>
          </w:tcPr>
          <w:p w14:paraId="50D5BA6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审计问题</w:t>
            </w:r>
            <w:proofErr w:type="spellEnd"/>
          </w:p>
        </w:tc>
        <w:tc>
          <w:tcPr>
            <w:tcW w:w="3950" w:type="dxa"/>
            <w:shd w:val="clear" w:color="auto" w:fill="F2F2F2"/>
            <w:tcMar>
              <w:top w:w="80" w:type="dxa"/>
              <w:left w:w="90" w:type="dxa"/>
              <w:bottom w:w="80" w:type="dxa"/>
              <w:right w:w="90" w:type="dxa"/>
            </w:tcMar>
            <w:vAlign w:val="center"/>
          </w:tcPr>
          <w:p w14:paraId="325DC61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记录方式</w:t>
            </w:r>
            <w:proofErr w:type="spellEnd"/>
          </w:p>
        </w:tc>
        <w:tc>
          <w:tcPr>
            <w:tcW w:w="3300" w:type="dxa"/>
            <w:shd w:val="clear" w:color="auto" w:fill="F2F2F2"/>
            <w:tcMar>
              <w:top w:w="80" w:type="dxa"/>
              <w:left w:w="90" w:type="dxa"/>
              <w:bottom w:w="80" w:type="dxa"/>
              <w:right w:w="90" w:type="dxa"/>
            </w:tcMar>
            <w:vAlign w:val="center"/>
          </w:tcPr>
          <w:p w14:paraId="5284EF5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可用于的复核</w:t>
            </w:r>
            <w:proofErr w:type="spellEnd"/>
          </w:p>
        </w:tc>
      </w:tr>
      <w:tr w:rsidR="00A6595D" w14:paraId="525C75C2" w14:textId="77777777">
        <w:trPr>
          <w:cantSplit/>
          <w:jc w:val="center"/>
        </w:trPr>
        <w:tc>
          <w:tcPr>
            <w:tcW w:w="1750" w:type="dxa"/>
            <w:tcMar>
              <w:top w:w="80" w:type="dxa"/>
              <w:left w:w="90" w:type="dxa"/>
              <w:bottom w:w="80" w:type="dxa"/>
              <w:right w:w="90" w:type="dxa"/>
            </w:tcMar>
            <w:vAlign w:val="center"/>
          </w:tcPr>
          <w:p w14:paraId="0CECEF5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谁发起了活动或审批</w:t>
            </w:r>
            <w:proofErr w:type="spellEnd"/>
          </w:p>
        </w:tc>
        <w:tc>
          <w:tcPr>
            <w:tcW w:w="3950" w:type="dxa"/>
            <w:tcMar>
              <w:top w:w="80" w:type="dxa"/>
              <w:left w:w="90" w:type="dxa"/>
              <w:bottom w:w="80" w:type="dxa"/>
              <w:right w:w="90" w:type="dxa"/>
            </w:tcMar>
            <w:vAlign w:val="center"/>
          </w:tcPr>
          <w:p w14:paraId="78A7740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记录当前用户、角色、动作名称和发生时间。</w:t>
            </w:r>
          </w:p>
        </w:tc>
        <w:tc>
          <w:tcPr>
            <w:tcW w:w="3300" w:type="dxa"/>
            <w:tcMar>
              <w:top w:w="80" w:type="dxa"/>
              <w:left w:w="90" w:type="dxa"/>
              <w:bottom w:w="80" w:type="dxa"/>
              <w:right w:w="90" w:type="dxa"/>
            </w:tcMar>
            <w:vAlign w:val="center"/>
          </w:tcPr>
          <w:p w14:paraId="4B1A7DE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核对责任边界与审批权限。</w:t>
            </w:r>
          </w:p>
        </w:tc>
      </w:tr>
      <w:tr w:rsidR="00A6595D" w14:paraId="6CA48027" w14:textId="77777777">
        <w:trPr>
          <w:cantSplit/>
          <w:jc w:val="center"/>
        </w:trPr>
        <w:tc>
          <w:tcPr>
            <w:tcW w:w="1750" w:type="dxa"/>
            <w:tcMar>
              <w:top w:w="80" w:type="dxa"/>
              <w:left w:w="90" w:type="dxa"/>
              <w:bottom w:w="80" w:type="dxa"/>
              <w:right w:w="90" w:type="dxa"/>
            </w:tcMar>
            <w:vAlign w:val="center"/>
          </w:tcPr>
          <w:p w14:paraId="401E7CD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状态为何变化</w:t>
            </w:r>
            <w:proofErr w:type="spellEnd"/>
          </w:p>
        </w:tc>
        <w:tc>
          <w:tcPr>
            <w:tcW w:w="3950" w:type="dxa"/>
            <w:tcMar>
              <w:top w:w="80" w:type="dxa"/>
              <w:left w:w="90" w:type="dxa"/>
              <w:bottom w:w="80" w:type="dxa"/>
              <w:right w:w="90" w:type="dxa"/>
            </w:tcMar>
            <w:vAlign w:val="center"/>
          </w:tcPr>
          <w:p w14:paraId="6CA7935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写入</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previous_status</w:t>
            </w:r>
            <w:r>
              <w:rPr>
                <w:rFonts w:ascii="Times New Roman" w:hAnsi="Times New Roman" w:cs="Times New Roman"/>
                <w:color w:val="000000"/>
                <w:sz w:val="19"/>
              </w:rPr>
              <w:t>、</w:t>
            </w:r>
            <w:r>
              <w:rPr>
                <w:rFonts w:ascii="Times New Roman" w:hAnsi="Times New Roman" w:cs="Times New Roman"/>
                <w:color w:val="000000"/>
                <w:sz w:val="19"/>
              </w:rPr>
              <w:t>next_status</w:t>
            </w:r>
            <w:r>
              <w:rPr>
                <w:rFonts w:ascii="Times New Roman" w:hAnsi="Times New Roman" w:cs="Times New Roman"/>
                <w:color w:val="000000"/>
                <w:sz w:val="19"/>
              </w:rPr>
              <w:t>、审批评论和关联对象</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73CBCDD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解释活动从草稿到批准、执行和复盘的原因。</w:t>
            </w:r>
          </w:p>
        </w:tc>
      </w:tr>
      <w:tr w:rsidR="00A6595D" w14:paraId="44ED912C" w14:textId="77777777">
        <w:trPr>
          <w:cantSplit/>
          <w:jc w:val="center"/>
        </w:trPr>
        <w:tc>
          <w:tcPr>
            <w:tcW w:w="1750" w:type="dxa"/>
            <w:tcMar>
              <w:top w:w="80" w:type="dxa"/>
              <w:left w:w="90" w:type="dxa"/>
              <w:bottom w:w="80" w:type="dxa"/>
              <w:right w:w="90" w:type="dxa"/>
            </w:tcMar>
            <w:vAlign w:val="center"/>
          </w:tcPr>
          <w:p w14:paraId="7DD54A4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使用了哪个版本</w:t>
            </w:r>
            <w:proofErr w:type="spellEnd"/>
          </w:p>
        </w:tc>
        <w:tc>
          <w:tcPr>
            <w:tcW w:w="3950" w:type="dxa"/>
            <w:tcMar>
              <w:top w:w="80" w:type="dxa"/>
              <w:left w:w="90" w:type="dxa"/>
              <w:bottom w:w="80" w:type="dxa"/>
              <w:right w:w="90" w:type="dxa"/>
            </w:tcMar>
            <w:vAlign w:val="center"/>
          </w:tcPr>
          <w:p w14:paraId="7A8F9E9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活动提交时创建版本快照并与后续动作关联。</w:t>
            </w:r>
          </w:p>
        </w:tc>
        <w:tc>
          <w:tcPr>
            <w:tcW w:w="3300" w:type="dxa"/>
            <w:tcMar>
              <w:top w:w="80" w:type="dxa"/>
              <w:left w:w="90" w:type="dxa"/>
              <w:bottom w:w="80" w:type="dxa"/>
              <w:right w:w="90" w:type="dxa"/>
            </w:tcMar>
            <w:vAlign w:val="center"/>
          </w:tcPr>
          <w:p w14:paraId="72C32EF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防止执行内容与审批版本发生漂移。</w:t>
            </w:r>
          </w:p>
        </w:tc>
      </w:tr>
      <w:tr w:rsidR="00A6595D" w14:paraId="171AEB4A" w14:textId="77777777">
        <w:trPr>
          <w:cantSplit/>
          <w:jc w:val="center"/>
        </w:trPr>
        <w:tc>
          <w:tcPr>
            <w:tcW w:w="1750" w:type="dxa"/>
            <w:tcMar>
              <w:top w:w="80" w:type="dxa"/>
              <w:left w:w="90" w:type="dxa"/>
              <w:bottom w:w="80" w:type="dxa"/>
              <w:right w:w="90" w:type="dxa"/>
            </w:tcMar>
            <w:vAlign w:val="center"/>
          </w:tcPr>
          <w:p w14:paraId="68E71DE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反馈来自哪里</w:t>
            </w:r>
            <w:proofErr w:type="spellEnd"/>
          </w:p>
        </w:tc>
        <w:tc>
          <w:tcPr>
            <w:tcW w:w="3950" w:type="dxa"/>
            <w:tcMar>
              <w:top w:w="80" w:type="dxa"/>
              <w:left w:w="90" w:type="dxa"/>
              <w:bottom w:w="80" w:type="dxa"/>
              <w:right w:w="90" w:type="dxa"/>
            </w:tcMar>
            <w:vAlign w:val="center"/>
          </w:tcPr>
          <w:p w14:paraId="0573D7E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指标绑定执行批次、渠道摘要和</w:t>
            </w:r>
            <w:proofErr w:type="gramStart"/>
            <w:r>
              <w:rPr>
                <w:rFonts w:ascii="Times New Roman" w:hAnsi="Times New Roman" w:cs="Times New Roman"/>
                <w:color w:val="000000"/>
                <w:sz w:val="19"/>
                <w:lang w:eastAsia="zh-CN"/>
              </w:rPr>
              <w:t>导入时</w:t>
            </w:r>
            <w:proofErr w:type="gramEnd"/>
            <w:r>
              <w:rPr>
                <w:rFonts w:ascii="Times New Roman" w:hAnsi="Times New Roman" w:cs="Times New Roman"/>
                <w:color w:val="000000"/>
                <w:sz w:val="19"/>
                <w:lang w:eastAsia="zh-CN"/>
              </w:rPr>
              <w:t>间。</w:t>
            </w:r>
          </w:p>
        </w:tc>
        <w:tc>
          <w:tcPr>
            <w:tcW w:w="3300" w:type="dxa"/>
            <w:tcMar>
              <w:top w:w="80" w:type="dxa"/>
              <w:left w:w="90" w:type="dxa"/>
              <w:bottom w:w="80" w:type="dxa"/>
              <w:right w:w="90" w:type="dxa"/>
            </w:tcMar>
            <w:vAlign w:val="center"/>
          </w:tcPr>
          <w:p w14:paraId="482D90D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核对漏斗与收入计算的统计边界。</w:t>
            </w:r>
          </w:p>
        </w:tc>
      </w:tr>
    </w:tbl>
    <w:p w14:paraId="7EC14587" w14:textId="77777777" w:rsidR="00A6595D" w:rsidRDefault="00A6595D">
      <w:pPr>
        <w:spacing w:before="20" w:after="20" w:line="240" w:lineRule="auto"/>
        <w:jc w:val="both"/>
        <w:rPr>
          <w:rFonts w:ascii="Times New Roman" w:hAnsi="Times New Roman" w:cs="Times New Roman"/>
          <w:lang w:eastAsia="zh-CN"/>
        </w:rPr>
      </w:pPr>
    </w:p>
    <w:p w14:paraId="57954F77" w14:textId="77777777" w:rsidR="00A6595D" w:rsidRDefault="00000000">
      <w:pPr>
        <w:pStyle w:val="31"/>
        <w:spacing w:before="140" w:after="40" w:line="300" w:lineRule="auto"/>
        <w:rPr>
          <w:rFonts w:ascii="Times New Roman" w:hAnsi="Times New Roman" w:cs="Times New Roman"/>
          <w:lang w:eastAsia="zh-CN"/>
        </w:rPr>
      </w:pPr>
      <w:bookmarkStart w:id="65" w:name="_Toc3679"/>
      <w:r>
        <w:rPr>
          <w:rFonts w:ascii="Times New Roman" w:eastAsia="楷体" w:hAnsi="Times New Roman" w:cs="Times New Roman"/>
          <w:lang w:eastAsia="zh-CN"/>
        </w:rPr>
        <w:lastRenderedPageBreak/>
        <w:t xml:space="preserve">3.2.31  </w:t>
      </w:r>
      <w:r>
        <w:rPr>
          <w:rFonts w:ascii="Times New Roman" w:eastAsia="楷体" w:hAnsi="Times New Roman" w:cs="Times New Roman"/>
          <w:lang w:eastAsia="zh-CN"/>
        </w:rPr>
        <w:t>数据质量规则与冲突处理</w:t>
      </w:r>
      <w:bookmarkEnd w:id="65"/>
    </w:p>
    <w:p w14:paraId="16167926"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数据进入模型前需要先经过来源、结构、语义与状态检查。数据质量问题不是模型可以凭语言直觉修正的内容，而</w:t>
      </w:r>
      <w:proofErr w:type="gramStart"/>
      <w:r>
        <w:rPr>
          <w:rFonts w:ascii="Times New Roman" w:hAnsi="Times New Roman" w:cs="Times New Roman"/>
          <w:color w:val="000000"/>
          <w:lang w:eastAsia="zh-CN"/>
        </w:rPr>
        <w:t>应变成待审核</w:t>
      </w:r>
      <w:proofErr w:type="gramEnd"/>
      <w:r>
        <w:rPr>
          <w:rFonts w:ascii="Times New Roman" w:hAnsi="Times New Roman" w:cs="Times New Roman"/>
          <w:color w:val="000000"/>
          <w:lang w:eastAsia="zh-CN"/>
        </w:rPr>
        <w:t>、待重试或待补充的显式状态。</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1ED59AEB" w14:textId="77777777">
        <w:trPr>
          <w:cantSplit/>
          <w:tblHeader/>
          <w:jc w:val="center"/>
        </w:trPr>
        <w:tc>
          <w:tcPr>
            <w:tcW w:w="1750" w:type="dxa"/>
            <w:shd w:val="clear" w:color="auto" w:fill="F2F2F2"/>
            <w:tcMar>
              <w:top w:w="80" w:type="dxa"/>
              <w:left w:w="90" w:type="dxa"/>
              <w:bottom w:w="80" w:type="dxa"/>
              <w:right w:w="90" w:type="dxa"/>
            </w:tcMar>
            <w:vAlign w:val="center"/>
          </w:tcPr>
          <w:p w14:paraId="7732766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质量问题</w:t>
            </w:r>
            <w:proofErr w:type="spellEnd"/>
          </w:p>
        </w:tc>
        <w:tc>
          <w:tcPr>
            <w:tcW w:w="3950" w:type="dxa"/>
            <w:shd w:val="clear" w:color="auto" w:fill="F2F2F2"/>
            <w:tcMar>
              <w:top w:w="80" w:type="dxa"/>
              <w:left w:w="90" w:type="dxa"/>
              <w:bottom w:w="80" w:type="dxa"/>
              <w:right w:w="90" w:type="dxa"/>
            </w:tcMar>
            <w:vAlign w:val="center"/>
          </w:tcPr>
          <w:p w14:paraId="65F43D5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检测思路</w:t>
            </w:r>
            <w:proofErr w:type="spellEnd"/>
          </w:p>
        </w:tc>
        <w:tc>
          <w:tcPr>
            <w:tcW w:w="3300" w:type="dxa"/>
            <w:shd w:val="clear" w:color="auto" w:fill="F2F2F2"/>
            <w:tcMar>
              <w:top w:w="80" w:type="dxa"/>
              <w:left w:w="90" w:type="dxa"/>
              <w:bottom w:w="80" w:type="dxa"/>
              <w:right w:w="90" w:type="dxa"/>
            </w:tcMar>
            <w:vAlign w:val="center"/>
          </w:tcPr>
          <w:p w14:paraId="65E1B47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处置原则</w:t>
            </w:r>
            <w:proofErr w:type="spellEnd"/>
          </w:p>
        </w:tc>
      </w:tr>
      <w:tr w:rsidR="00A6595D" w14:paraId="134A5E63" w14:textId="77777777">
        <w:trPr>
          <w:cantSplit/>
          <w:jc w:val="center"/>
        </w:trPr>
        <w:tc>
          <w:tcPr>
            <w:tcW w:w="1750" w:type="dxa"/>
            <w:tcMar>
              <w:top w:w="80" w:type="dxa"/>
              <w:left w:w="90" w:type="dxa"/>
              <w:bottom w:w="80" w:type="dxa"/>
              <w:right w:w="90" w:type="dxa"/>
            </w:tcMar>
            <w:vAlign w:val="center"/>
          </w:tcPr>
          <w:p w14:paraId="03A4E0B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重复资料</w:t>
            </w:r>
            <w:proofErr w:type="spellEnd"/>
          </w:p>
        </w:tc>
        <w:tc>
          <w:tcPr>
            <w:tcW w:w="3950" w:type="dxa"/>
            <w:tcMar>
              <w:top w:w="80" w:type="dxa"/>
              <w:left w:w="90" w:type="dxa"/>
              <w:bottom w:w="80" w:type="dxa"/>
              <w:right w:w="90" w:type="dxa"/>
            </w:tcMar>
            <w:vAlign w:val="center"/>
          </w:tcPr>
          <w:p w14:paraId="674EBBC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文件哈希、来源标识、时间窗和对象关系辅助识别。</w:t>
            </w:r>
          </w:p>
        </w:tc>
        <w:tc>
          <w:tcPr>
            <w:tcW w:w="3300" w:type="dxa"/>
            <w:tcMar>
              <w:top w:w="80" w:type="dxa"/>
              <w:left w:w="90" w:type="dxa"/>
              <w:bottom w:w="80" w:type="dxa"/>
              <w:right w:w="90" w:type="dxa"/>
            </w:tcMar>
            <w:vAlign w:val="center"/>
          </w:tcPr>
          <w:p w14:paraId="5286AA9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保留批次信息，避免重复写入正式本体。</w:t>
            </w:r>
          </w:p>
        </w:tc>
      </w:tr>
      <w:tr w:rsidR="00A6595D" w14:paraId="734C6235" w14:textId="77777777">
        <w:trPr>
          <w:cantSplit/>
          <w:jc w:val="center"/>
        </w:trPr>
        <w:tc>
          <w:tcPr>
            <w:tcW w:w="1750" w:type="dxa"/>
            <w:tcMar>
              <w:top w:w="80" w:type="dxa"/>
              <w:left w:w="90" w:type="dxa"/>
              <w:bottom w:w="80" w:type="dxa"/>
              <w:right w:w="90" w:type="dxa"/>
            </w:tcMar>
            <w:vAlign w:val="center"/>
          </w:tcPr>
          <w:p w14:paraId="2713AA0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字段缺失</w:t>
            </w:r>
            <w:proofErr w:type="spellEnd"/>
          </w:p>
        </w:tc>
        <w:tc>
          <w:tcPr>
            <w:tcW w:w="3950" w:type="dxa"/>
            <w:tcMar>
              <w:top w:w="80" w:type="dxa"/>
              <w:left w:w="90" w:type="dxa"/>
              <w:bottom w:w="80" w:type="dxa"/>
              <w:right w:w="90" w:type="dxa"/>
            </w:tcMar>
            <w:vAlign w:val="center"/>
          </w:tcPr>
          <w:p w14:paraId="386F5D0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根据数据源契约检查最小字段与关键规则字段。</w:t>
            </w:r>
          </w:p>
        </w:tc>
        <w:tc>
          <w:tcPr>
            <w:tcW w:w="3300" w:type="dxa"/>
            <w:tcMar>
              <w:top w:w="80" w:type="dxa"/>
              <w:left w:w="90" w:type="dxa"/>
              <w:bottom w:w="80" w:type="dxa"/>
              <w:right w:w="90" w:type="dxa"/>
            </w:tcMar>
            <w:vAlign w:val="center"/>
          </w:tcPr>
          <w:p w14:paraId="2350F17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标记缺失并</w:t>
            </w:r>
            <w:proofErr w:type="gramStart"/>
            <w:r>
              <w:rPr>
                <w:rFonts w:ascii="Times New Roman" w:hAnsi="Times New Roman" w:cs="Times New Roman"/>
                <w:color w:val="000000"/>
                <w:sz w:val="19"/>
                <w:lang w:eastAsia="zh-CN"/>
              </w:rPr>
              <w:t>阻止高</w:t>
            </w:r>
            <w:proofErr w:type="gramEnd"/>
            <w:r>
              <w:rPr>
                <w:rFonts w:ascii="Times New Roman" w:hAnsi="Times New Roman" w:cs="Times New Roman"/>
                <w:color w:val="000000"/>
                <w:sz w:val="19"/>
                <w:lang w:eastAsia="zh-CN"/>
              </w:rPr>
              <w:t>影响对象进入可执行链。</w:t>
            </w:r>
          </w:p>
        </w:tc>
      </w:tr>
      <w:tr w:rsidR="00A6595D" w14:paraId="450F381A" w14:textId="77777777">
        <w:trPr>
          <w:cantSplit/>
          <w:jc w:val="center"/>
        </w:trPr>
        <w:tc>
          <w:tcPr>
            <w:tcW w:w="1750" w:type="dxa"/>
            <w:tcMar>
              <w:top w:w="80" w:type="dxa"/>
              <w:left w:w="90" w:type="dxa"/>
              <w:bottom w:w="80" w:type="dxa"/>
              <w:right w:w="90" w:type="dxa"/>
            </w:tcMar>
            <w:vAlign w:val="center"/>
          </w:tcPr>
          <w:p w14:paraId="54606E6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规则冲突</w:t>
            </w:r>
            <w:proofErr w:type="spellEnd"/>
          </w:p>
        </w:tc>
        <w:tc>
          <w:tcPr>
            <w:tcW w:w="3950" w:type="dxa"/>
            <w:tcMar>
              <w:top w:w="80" w:type="dxa"/>
              <w:left w:w="90" w:type="dxa"/>
              <w:bottom w:w="80" w:type="dxa"/>
              <w:right w:w="90" w:type="dxa"/>
            </w:tcMar>
            <w:vAlign w:val="center"/>
          </w:tcPr>
          <w:p w14:paraId="12778B6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比较来源优先级、有效期、版本与人工确认状态。</w:t>
            </w:r>
          </w:p>
        </w:tc>
        <w:tc>
          <w:tcPr>
            <w:tcW w:w="3300" w:type="dxa"/>
            <w:tcMar>
              <w:top w:w="80" w:type="dxa"/>
              <w:left w:w="90" w:type="dxa"/>
              <w:bottom w:w="80" w:type="dxa"/>
              <w:right w:w="90" w:type="dxa"/>
            </w:tcMar>
            <w:vAlign w:val="center"/>
          </w:tcPr>
          <w:p w14:paraId="0F2CCF0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不由模型自行裁决，进入冲突与审核队列。</w:t>
            </w:r>
          </w:p>
        </w:tc>
      </w:tr>
      <w:tr w:rsidR="00A6595D" w14:paraId="3FBA42DD" w14:textId="77777777">
        <w:trPr>
          <w:cantSplit/>
          <w:jc w:val="center"/>
        </w:trPr>
        <w:tc>
          <w:tcPr>
            <w:tcW w:w="1750" w:type="dxa"/>
            <w:tcMar>
              <w:top w:w="80" w:type="dxa"/>
              <w:left w:w="90" w:type="dxa"/>
              <w:bottom w:w="80" w:type="dxa"/>
              <w:right w:w="90" w:type="dxa"/>
            </w:tcMar>
            <w:vAlign w:val="center"/>
          </w:tcPr>
          <w:p w14:paraId="73E8213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解析质量低</w:t>
            </w:r>
            <w:proofErr w:type="spellEnd"/>
          </w:p>
        </w:tc>
        <w:tc>
          <w:tcPr>
            <w:tcW w:w="3950" w:type="dxa"/>
            <w:tcMar>
              <w:top w:w="80" w:type="dxa"/>
              <w:left w:w="90" w:type="dxa"/>
              <w:bottom w:w="80" w:type="dxa"/>
              <w:right w:w="90" w:type="dxa"/>
            </w:tcMar>
            <w:vAlign w:val="center"/>
          </w:tcPr>
          <w:p w14:paraId="2B506BF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OCR</w:t>
            </w:r>
            <w:r>
              <w:rPr>
                <w:rFonts w:ascii="Times New Roman" w:hAnsi="Times New Roman" w:cs="Times New Roman"/>
                <w:color w:val="000000"/>
                <w:sz w:val="19"/>
                <w:lang w:eastAsia="zh-CN"/>
              </w:rPr>
              <w:t>、表格错位、结构损坏或无法定位来源时降低置信度。</w:t>
            </w:r>
          </w:p>
        </w:tc>
        <w:tc>
          <w:tcPr>
            <w:tcW w:w="3300" w:type="dxa"/>
            <w:tcMar>
              <w:top w:w="80" w:type="dxa"/>
              <w:left w:w="90" w:type="dxa"/>
              <w:bottom w:w="80" w:type="dxa"/>
              <w:right w:w="90" w:type="dxa"/>
            </w:tcMar>
            <w:vAlign w:val="center"/>
          </w:tcPr>
          <w:p w14:paraId="474BBDB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保留原始材料，要求人工复核后再准入</w:t>
            </w:r>
            <w:proofErr w:type="spellEnd"/>
            <w:r>
              <w:rPr>
                <w:rFonts w:ascii="Times New Roman" w:hAnsi="Times New Roman" w:cs="Times New Roman"/>
                <w:color w:val="000000"/>
                <w:sz w:val="19"/>
              </w:rPr>
              <w:t>。</w:t>
            </w:r>
          </w:p>
        </w:tc>
      </w:tr>
    </w:tbl>
    <w:p w14:paraId="67A3FE43" w14:textId="77777777" w:rsidR="00A6595D" w:rsidRDefault="00A6595D">
      <w:pPr>
        <w:spacing w:before="20" w:after="20" w:line="240" w:lineRule="auto"/>
        <w:jc w:val="both"/>
        <w:rPr>
          <w:rFonts w:ascii="Times New Roman" w:hAnsi="Times New Roman" w:cs="Times New Roman"/>
        </w:rPr>
      </w:pPr>
    </w:p>
    <w:p w14:paraId="195E3259" w14:textId="77777777" w:rsidR="00A6595D" w:rsidRDefault="00000000">
      <w:pPr>
        <w:spacing w:after="8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数据处理能力已在原型中具备基础链路；完整质量评分、批处理治理和企业级数据目录属于下一阶段。</w:t>
      </w:r>
    </w:p>
    <w:p w14:paraId="4DBE4A49" w14:textId="77777777" w:rsidR="00A6595D" w:rsidRDefault="00000000">
      <w:pPr>
        <w:pStyle w:val="31"/>
        <w:spacing w:before="140" w:after="40" w:line="300" w:lineRule="auto"/>
        <w:rPr>
          <w:rFonts w:ascii="Times New Roman" w:hAnsi="Times New Roman" w:cs="Times New Roman"/>
          <w:lang w:eastAsia="zh-CN"/>
        </w:rPr>
      </w:pPr>
      <w:bookmarkStart w:id="66" w:name="_Toc16080"/>
      <w:r>
        <w:rPr>
          <w:rFonts w:ascii="Times New Roman" w:eastAsia="楷体" w:hAnsi="Times New Roman" w:cs="Times New Roman"/>
          <w:lang w:eastAsia="zh-CN"/>
        </w:rPr>
        <w:t xml:space="preserve">3.2.32  </w:t>
      </w:r>
      <w:r>
        <w:rPr>
          <w:rFonts w:ascii="Times New Roman" w:eastAsia="楷体" w:hAnsi="Times New Roman" w:cs="Times New Roman"/>
          <w:lang w:eastAsia="zh-CN"/>
        </w:rPr>
        <w:t>知识证据与本体关系的差异</w:t>
      </w:r>
      <w:bookmarkEnd w:id="66"/>
    </w:p>
    <w:p w14:paraId="1834B713"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知识库回答</w:t>
      </w:r>
      <w:r>
        <w:rPr>
          <w:rFonts w:ascii="Times New Roman" w:hAnsi="Times New Roman" w:cs="Times New Roman"/>
          <w:color w:val="000000"/>
          <w:lang w:eastAsia="zh-CN"/>
        </w:rPr>
        <w:t>“</w:t>
      </w:r>
      <w:r>
        <w:rPr>
          <w:rFonts w:ascii="Times New Roman" w:hAnsi="Times New Roman" w:cs="Times New Roman"/>
          <w:color w:val="000000"/>
          <w:lang w:eastAsia="zh-CN"/>
        </w:rPr>
        <w:t>事实来自哪里</w:t>
      </w:r>
      <w:r>
        <w:rPr>
          <w:rFonts w:ascii="Times New Roman" w:hAnsi="Times New Roman" w:cs="Times New Roman"/>
          <w:color w:val="000000"/>
          <w:lang w:eastAsia="zh-CN"/>
        </w:rPr>
        <w:t>”</w:t>
      </w:r>
      <w:r>
        <w:rPr>
          <w:rFonts w:ascii="Times New Roman" w:hAnsi="Times New Roman" w:cs="Times New Roman"/>
          <w:color w:val="000000"/>
          <w:lang w:eastAsia="zh-CN"/>
        </w:rPr>
        <w:t>，本体回答</w:t>
      </w:r>
      <w:r>
        <w:rPr>
          <w:rFonts w:ascii="Times New Roman" w:hAnsi="Times New Roman" w:cs="Times New Roman"/>
          <w:color w:val="000000"/>
          <w:lang w:eastAsia="zh-CN"/>
        </w:rPr>
        <w:t>“</w:t>
      </w:r>
      <w:r>
        <w:rPr>
          <w:rFonts w:ascii="Times New Roman" w:hAnsi="Times New Roman" w:cs="Times New Roman"/>
          <w:color w:val="000000"/>
          <w:lang w:eastAsia="zh-CN"/>
        </w:rPr>
        <w:t>事实之间如何关联</w:t>
      </w:r>
      <w:r>
        <w:rPr>
          <w:rFonts w:ascii="Times New Roman" w:hAnsi="Times New Roman" w:cs="Times New Roman"/>
          <w:color w:val="000000"/>
          <w:lang w:eastAsia="zh-CN"/>
        </w:rPr>
        <w:t>”</w:t>
      </w:r>
      <w:r>
        <w:rPr>
          <w:rFonts w:ascii="Times New Roman" w:hAnsi="Times New Roman" w:cs="Times New Roman"/>
          <w:color w:val="000000"/>
          <w:lang w:eastAsia="zh-CN"/>
        </w:rPr>
        <w:t>。两者共同服务于推理，但不能相互替代，也不能在缺少证据时凭关系名称制造事实。</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22065793" w14:textId="77777777">
        <w:trPr>
          <w:cantSplit/>
          <w:tblHeader/>
          <w:jc w:val="center"/>
        </w:trPr>
        <w:tc>
          <w:tcPr>
            <w:tcW w:w="1750" w:type="dxa"/>
            <w:shd w:val="clear" w:color="auto" w:fill="F2F2F2"/>
            <w:tcMar>
              <w:top w:w="80" w:type="dxa"/>
              <w:left w:w="90" w:type="dxa"/>
              <w:bottom w:w="80" w:type="dxa"/>
              <w:right w:w="90" w:type="dxa"/>
            </w:tcMar>
            <w:vAlign w:val="center"/>
          </w:tcPr>
          <w:p w14:paraId="3960249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层次</w:t>
            </w:r>
            <w:proofErr w:type="spellEnd"/>
          </w:p>
        </w:tc>
        <w:tc>
          <w:tcPr>
            <w:tcW w:w="3950" w:type="dxa"/>
            <w:shd w:val="clear" w:color="auto" w:fill="F2F2F2"/>
            <w:tcMar>
              <w:top w:w="80" w:type="dxa"/>
              <w:left w:w="90" w:type="dxa"/>
              <w:bottom w:w="80" w:type="dxa"/>
              <w:right w:w="90" w:type="dxa"/>
            </w:tcMar>
            <w:vAlign w:val="center"/>
          </w:tcPr>
          <w:p w14:paraId="3868F37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保存内容</w:t>
            </w:r>
            <w:proofErr w:type="spellEnd"/>
          </w:p>
        </w:tc>
        <w:tc>
          <w:tcPr>
            <w:tcW w:w="3300" w:type="dxa"/>
            <w:shd w:val="clear" w:color="auto" w:fill="F2F2F2"/>
            <w:tcMar>
              <w:top w:w="80" w:type="dxa"/>
              <w:left w:w="90" w:type="dxa"/>
              <w:bottom w:w="80" w:type="dxa"/>
              <w:right w:w="90" w:type="dxa"/>
            </w:tcMar>
            <w:vAlign w:val="center"/>
          </w:tcPr>
          <w:p w14:paraId="2D51466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对推理的贡献</w:t>
            </w:r>
            <w:proofErr w:type="spellEnd"/>
          </w:p>
        </w:tc>
      </w:tr>
      <w:tr w:rsidR="00A6595D" w14:paraId="44792773" w14:textId="77777777">
        <w:trPr>
          <w:cantSplit/>
          <w:jc w:val="center"/>
        </w:trPr>
        <w:tc>
          <w:tcPr>
            <w:tcW w:w="1750" w:type="dxa"/>
            <w:tcMar>
              <w:top w:w="80" w:type="dxa"/>
              <w:left w:w="90" w:type="dxa"/>
              <w:bottom w:w="80" w:type="dxa"/>
              <w:right w:w="90" w:type="dxa"/>
            </w:tcMar>
            <w:vAlign w:val="center"/>
          </w:tcPr>
          <w:p w14:paraId="685A75C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原始知识</w:t>
            </w:r>
            <w:proofErr w:type="spellEnd"/>
          </w:p>
        </w:tc>
        <w:tc>
          <w:tcPr>
            <w:tcW w:w="3950" w:type="dxa"/>
            <w:tcMar>
              <w:top w:w="80" w:type="dxa"/>
              <w:left w:w="90" w:type="dxa"/>
              <w:bottom w:w="80" w:type="dxa"/>
              <w:right w:w="90" w:type="dxa"/>
            </w:tcMar>
            <w:vAlign w:val="center"/>
          </w:tcPr>
          <w:p w14:paraId="7165F35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文件、接口快照、页面、表格、段落、页码和解析版本。</w:t>
            </w:r>
          </w:p>
        </w:tc>
        <w:tc>
          <w:tcPr>
            <w:tcW w:w="3300" w:type="dxa"/>
            <w:tcMar>
              <w:top w:w="80" w:type="dxa"/>
              <w:left w:w="90" w:type="dxa"/>
              <w:bottom w:w="80" w:type="dxa"/>
              <w:right w:w="90" w:type="dxa"/>
            </w:tcMar>
            <w:vAlign w:val="center"/>
          </w:tcPr>
          <w:p w14:paraId="6F344CF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支持来源定位、复查原文和更新追踪。</w:t>
            </w:r>
          </w:p>
        </w:tc>
      </w:tr>
      <w:tr w:rsidR="00A6595D" w14:paraId="3562506B" w14:textId="77777777">
        <w:trPr>
          <w:cantSplit/>
          <w:jc w:val="center"/>
        </w:trPr>
        <w:tc>
          <w:tcPr>
            <w:tcW w:w="1750" w:type="dxa"/>
            <w:tcMar>
              <w:top w:w="80" w:type="dxa"/>
              <w:left w:w="90" w:type="dxa"/>
              <w:bottom w:w="80" w:type="dxa"/>
              <w:right w:w="90" w:type="dxa"/>
            </w:tcMar>
            <w:vAlign w:val="center"/>
          </w:tcPr>
          <w:p w14:paraId="76EB358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知识片段</w:t>
            </w:r>
            <w:proofErr w:type="spellEnd"/>
          </w:p>
        </w:tc>
        <w:tc>
          <w:tcPr>
            <w:tcW w:w="3950" w:type="dxa"/>
            <w:tcMar>
              <w:top w:w="80" w:type="dxa"/>
              <w:left w:w="90" w:type="dxa"/>
              <w:bottom w:w="80" w:type="dxa"/>
              <w:right w:w="90" w:type="dxa"/>
            </w:tcMar>
            <w:vAlign w:val="center"/>
          </w:tcPr>
          <w:p w14:paraId="3871523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按章节、段落、表格行列切分的可检索内容与摘要。</w:t>
            </w:r>
          </w:p>
        </w:tc>
        <w:tc>
          <w:tcPr>
            <w:tcW w:w="3300" w:type="dxa"/>
            <w:tcMar>
              <w:top w:w="80" w:type="dxa"/>
              <w:left w:w="90" w:type="dxa"/>
              <w:bottom w:w="80" w:type="dxa"/>
              <w:right w:w="90" w:type="dxa"/>
            </w:tcMar>
            <w:vAlign w:val="center"/>
          </w:tcPr>
          <w:p w14:paraId="6E6BB74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提供与问题相关的最小文本证据集合。</w:t>
            </w:r>
          </w:p>
        </w:tc>
      </w:tr>
      <w:tr w:rsidR="00A6595D" w14:paraId="03826A0B" w14:textId="77777777">
        <w:trPr>
          <w:cantSplit/>
          <w:jc w:val="center"/>
        </w:trPr>
        <w:tc>
          <w:tcPr>
            <w:tcW w:w="1750" w:type="dxa"/>
            <w:tcMar>
              <w:top w:w="80" w:type="dxa"/>
              <w:left w:w="90" w:type="dxa"/>
              <w:bottom w:w="80" w:type="dxa"/>
              <w:right w:w="90" w:type="dxa"/>
            </w:tcMar>
            <w:vAlign w:val="center"/>
          </w:tcPr>
          <w:p w14:paraId="17B3F30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本体对象</w:t>
            </w:r>
            <w:proofErr w:type="spellEnd"/>
          </w:p>
        </w:tc>
        <w:tc>
          <w:tcPr>
            <w:tcW w:w="3950" w:type="dxa"/>
            <w:tcMar>
              <w:top w:w="80" w:type="dxa"/>
              <w:left w:w="90" w:type="dxa"/>
              <w:bottom w:w="80" w:type="dxa"/>
              <w:right w:w="90" w:type="dxa"/>
            </w:tcMar>
            <w:vAlign w:val="center"/>
          </w:tcPr>
          <w:p w14:paraId="6D7E814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机会、客群、产品、活动、审批、批次、反馈和复盘等业务实体。</w:t>
            </w:r>
          </w:p>
        </w:tc>
        <w:tc>
          <w:tcPr>
            <w:tcW w:w="3300" w:type="dxa"/>
            <w:tcMar>
              <w:top w:w="80" w:type="dxa"/>
              <w:left w:w="90" w:type="dxa"/>
              <w:bottom w:w="80" w:type="dxa"/>
              <w:right w:w="90" w:type="dxa"/>
            </w:tcMar>
            <w:vAlign w:val="center"/>
          </w:tcPr>
          <w:p w14:paraId="2932235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统一对象身份与状态，支持跨模块关联。</w:t>
            </w:r>
          </w:p>
        </w:tc>
      </w:tr>
      <w:tr w:rsidR="00A6595D" w14:paraId="0778CB67" w14:textId="77777777">
        <w:trPr>
          <w:cantSplit/>
          <w:jc w:val="center"/>
        </w:trPr>
        <w:tc>
          <w:tcPr>
            <w:tcW w:w="1750" w:type="dxa"/>
            <w:tcMar>
              <w:top w:w="80" w:type="dxa"/>
              <w:left w:w="90" w:type="dxa"/>
              <w:bottom w:w="80" w:type="dxa"/>
              <w:right w:w="90" w:type="dxa"/>
            </w:tcMar>
            <w:vAlign w:val="center"/>
          </w:tcPr>
          <w:p w14:paraId="3D2AECA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本体关系</w:t>
            </w:r>
            <w:proofErr w:type="spellEnd"/>
          </w:p>
        </w:tc>
        <w:tc>
          <w:tcPr>
            <w:tcW w:w="3950" w:type="dxa"/>
            <w:tcMar>
              <w:top w:w="80" w:type="dxa"/>
              <w:left w:w="90" w:type="dxa"/>
              <w:bottom w:w="80" w:type="dxa"/>
              <w:right w:w="90" w:type="dxa"/>
            </w:tcMar>
            <w:vAlign w:val="center"/>
          </w:tcPr>
          <w:p w14:paraId="32C4C50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适用、包含、限制、审批、执行、产生反馈、归因等关系。</w:t>
            </w:r>
          </w:p>
        </w:tc>
        <w:tc>
          <w:tcPr>
            <w:tcW w:w="3300" w:type="dxa"/>
            <w:tcMar>
              <w:top w:w="80" w:type="dxa"/>
              <w:left w:w="90" w:type="dxa"/>
              <w:bottom w:w="80" w:type="dxa"/>
              <w:right w:w="90" w:type="dxa"/>
            </w:tcMar>
            <w:vAlign w:val="center"/>
          </w:tcPr>
          <w:p w14:paraId="41C6ECD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解释推荐的业务路径，并限制无关对象拼接。</w:t>
            </w:r>
          </w:p>
        </w:tc>
      </w:tr>
    </w:tbl>
    <w:p w14:paraId="401FD2FC" w14:textId="77777777" w:rsidR="00A6595D" w:rsidRDefault="00A6595D">
      <w:pPr>
        <w:spacing w:before="20" w:after="20" w:line="240" w:lineRule="auto"/>
        <w:jc w:val="both"/>
        <w:rPr>
          <w:rFonts w:ascii="Times New Roman" w:hAnsi="Times New Roman" w:cs="Times New Roman"/>
          <w:lang w:eastAsia="zh-CN"/>
        </w:rPr>
      </w:pPr>
    </w:p>
    <w:p w14:paraId="1FEDD99A" w14:textId="77777777" w:rsidR="00A6595D" w:rsidRDefault="00000000">
      <w:pPr>
        <w:pStyle w:val="31"/>
        <w:spacing w:before="140" w:after="40" w:line="300" w:lineRule="auto"/>
        <w:rPr>
          <w:rFonts w:ascii="Times New Roman" w:hAnsi="Times New Roman" w:cs="Times New Roman"/>
          <w:lang w:eastAsia="zh-CN"/>
        </w:rPr>
      </w:pPr>
      <w:bookmarkStart w:id="67" w:name="_Toc7600"/>
      <w:r>
        <w:rPr>
          <w:rFonts w:ascii="Times New Roman" w:eastAsia="楷体" w:hAnsi="Times New Roman" w:cs="Times New Roman"/>
          <w:lang w:eastAsia="zh-CN"/>
        </w:rPr>
        <w:t xml:space="preserve">3.2.33  </w:t>
      </w:r>
      <w:r>
        <w:rPr>
          <w:rFonts w:ascii="Times New Roman" w:eastAsia="楷体" w:hAnsi="Times New Roman" w:cs="Times New Roman"/>
          <w:lang w:eastAsia="zh-CN"/>
        </w:rPr>
        <w:t>六智能域的输入输出契约</w:t>
      </w:r>
      <w:bookmarkEnd w:id="67"/>
    </w:p>
    <w:p w14:paraId="02C1AA70"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六智能域共享统一运行框架，但对输入、输出、工具和人工门禁分别定义契约，以防止一个智能域越权替代另一个业务角色。</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4C4412C" w14:textId="77777777">
        <w:trPr>
          <w:cantSplit/>
          <w:tblHeader/>
          <w:jc w:val="center"/>
        </w:trPr>
        <w:tc>
          <w:tcPr>
            <w:tcW w:w="1750" w:type="dxa"/>
            <w:shd w:val="clear" w:color="auto" w:fill="F2F2F2"/>
            <w:tcMar>
              <w:top w:w="80" w:type="dxa"/>
              <w:left w:w="90" w:type="dxa"/>
              <w:bottom w:w="80" w:type="dxa"/>
              <w:right w:w="90" w:type="dxa"/>
            </w:tcMar>
            <w:vAlign w:val="center"/>
          </w:tcPr>
          <w:p w14:paraId="5AB434B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智能域</w:t>
            </w:r>
            <w:proofErr w:type="spellEnd"/>
          </w:p>
        </w:tc>
        <w:tc>
          <w:tcPr>
            <w:tcW w:w="3950" w:type="dxa"/>
            <w:shd w:val="clear" w:color="auto" w:fill="F2F2F2"/>
            <w:tcMar>
              <w:top w:w="80" w:type="dxa"/>
              <w:left w:w="90" w:type="dxa"/>
              <w:bottom w:w="80" w:type="dxa"/>
              <w:right w:w="90" w:type="dxa"/>
            </w:tcMar>
            <w:vAlign w:val="center"/>
          </w:tcPr>
          <w:p w14:paraId="4E57733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受控输入</w:t>
            </w:r>
            <w:proofErr w:type="spellEnd"/>
          </w:p>
        </w:tc>
        <w:tc>
          <w:tcPr>
            <w:tcW w:w="3300" w:type="dxa"/>
            <w:shd w:val="clear" w:color="auto" w:fill="F2F2F2"/>
            <w:tcMar>
              <w:top w:w="80" w:type="dxa"/>
              <w:left w:w="90" w:type="dxa"/>
              <w:bottom w:w="80" w:type="dxa"/>
              <w:right w:w="90" w:type="dxa"/>
            </w:tcMar>
            <w:vAlign w:val="center"/>
          </w:tcPr>
          <w:p w14:paraId="0BEC56A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候选输出与人工门禁</w:t>
            </w:r>
            <w:proofErr w:type="spellEnd"/>
          </w:p>
        </w:tc>
      </w:tr>
      <w:tr w:rsidR="00A6595D" w14:paraId="19D63CC4" w14:textId="77777777">
        <w:trPr>
          <w:cantSplit/>
          <w:jc w:val="center"/>
        </w:trPr>
        <w:tc>
          <w:tcPr>
            <w:tcW w:w="1750" w:type="dxa"/>
            <w:tcMar>
              <w:top w:w="80" w:type="dxa"/>
              <w:left w:w="90" w:type="dxa"/>
              <w:bottom w:w="80" w:type="dxa"/>
              <w:right w:w="90" w:type="dxa"/>
            </w:tcMar>
            <w:vAlign w:val="center"/>
          </w:tcPr>
          <w:p w14:paraId="7804F0E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机会洞察</w:t>
            </w:r>
            <w:proofErr w:type="spellEnd"/>
          </w:p>
        </w:tc>
        <w:tc>
          <w:tcPr>
            <w:tcW w:w="3950" w:type="dxa"/>
            <w:tcMar>
              <w:top w:w="80" w:type="dxa"/>
              <w:left w:w="90" w:type="dxa"/>
              <w:bottom w:w="80" w:type="dxa"/>
              <w:right w:w="90" w:type="dxa"/>
            </w:tcMar>
            <w:vAlign w:val="center"/>
          </w:tcPr>
          <w:p w14:paraId="709B99E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市场信号、经营观测、航线供给、时间窗和来源。</w:t>
            </w:r>
          </w:p>
        </w:tc>
        <w:tc>
          <w:tcPr>
            <w:tcW w:w="3300" w:type="dxa"/>
            <w:tcMar>
              <w:top w:w="80" w:type="dxa"/>
              <w:left w:w="90" w:type="dxa"/>
              <w:bottom w:w="80" w:type="dxa"/>
              <w:right w:w="90" w:type="dxa"/>
            </w:tcMar>
            <w:vAlign w:val="center"/>
          </w:tcPr>
          <w:p w14:paraId="1C6CED3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机会候选、证据、风险；人工决定是否进入策划。</w:t>
            </w:r>
          </w:p>
        </w:tc>
      </w:tr>
      <w:tr w:rsidR="00A6595D" w14:paraId="480617AC" w14:textId="77777777">
        <w:trPr>
          <w:cantSplit/>
          <w:jc w:val="center"/>
        </w:trPr>
        <w:tc>
          <w:tcPr>
            <w:tcW w:w="1750" w:type="dxa"/>
            <w:tcMar>
              <w:top w:w="80" w:type="dxa"/>
              <w:left w:w="90" w:type="dxa"/>
              <w:bottom w:w="80" w:type="dxa"/>
              <w:right w:w="90" w:type="dxa"/>
            </w:tcMar>
            <w:vAlign w:val="center"/>
          </w:tcPr>
          <w:p w14:paraId="4AE5EB7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客群洞察</w:t>
            </w:r>
            <w:proofErr w:type="spellEnd"/>
          </w:p>
        </w:tc>
        <w:tc>
          <w:tcPr>
            <w:tcW w:w="3950" w:type="dxa"/>
            <w:tcMar>
              <w:top w:w="80" w:type="dxa"/>
              <w:left w:w="90" w:type="dxa"/>
              <w:bottom w:w="80" w:type="dxa"/>
              <w:right w:w="90" w:type="dxa"/>
            </w:tcMar>
            <w:vAlign w:val="center"/>
          </w:tcPr>
          <w:p w14:paraId="718814C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授权画像、历史行为、频控、保护名单和有效期。</w:t>
            </w:r>
          </w:p>
        </w:tc>
        <w:tc>
          <w:tcPr>
            <w:tcW w:w="3300" w:type="dxa"/>
            <w:tcMar>
              <w:top w:w="80" w:type="dxa"/>
              <w:left w:w="90" w:type="dxa"/>
              <w:bottom w:w="80" w:type="dxa"/>
              <w:right w:w="90" w:type="dxa"/>
            </w:tcMar>
            <w:vAlign w:val="center"/>
          </w:tcPr>
          <w:p w14:paraId="0C9194C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聚合快照、规模、解释；人工确认口径</w:t>
            </w:r>
            <w:proofErr w:type="gramStart"/>
            <w:r>
              <w:rPr>
                <w:rFonts w:ascii="Times New Roman" w:hAnsi="Times New Roman" w:cs="Times New Roman"/>
                <w:color w:val="000000"/>
                <w:sz w:val="19"/>
                <w:lang w:eastAsia="zh-CN"/>
              </w:rPr>
              <w:t>与触达</w:t>
            </w:r>
            <w:proofErr w:type="gramEnd"/>
            <w:r>
              <w:rPr>
                <w:rFonts w:ascii="Times New Roman" w:hAnsi="Times New Roman" w:cs="Times New Roman"/>
                <w:color w:val="000000"/>
                <w:sz w:val="19"/>
                <w:lang w:eastAsia="zh-CN"/>
              </w:rPr>
              <w:t>边界。</w:t>
            </w:r>
          </w:p>
        </w:tc>
      </w:tr>
      <w:tr w:rsidR="00A6595D" w14:paraId="46FBA588" w14:textId="77777777">
        <w:trPr>
          <w:cantSplit/>
          <w:jc w:val="center"/>
        </w:trPr>
        <w:tc>
          <w:tcPr>
            <w:tcW w:w="1750" w:type="dxa"/>
            <w:tcMar>
              <w:top w:w="80" w:type="dxa"/>
              <w:left w:w="90" w:type="dxa"/>
              <w:bottom w:w="80" w:type="dxa"/>
              <w:right w:w="90" w:type="dxa"/>
            </w:tcMar>
            <w:vAlign w:val="center"/>
          </w:tcPr>
          <w:p w14:paraId="2CC6F8D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产品匹配</w:t>
            </w:r>
            <w:proofErr w:type="spellEnd"/>
          </w:p>
        </w:tc>
        <w:tc>
          <w:tcPr>
            <w:tcW w:w="3950" w:type="dxa"/>
            <w:tcMar>
              <w:top w:w="80" w:type="dxa"/>
              <w:left w:w="90" w:type="dxa"/>
              <w:bottom w:w="80" w:type="dxa"/>
              <w:right w:w="90" w:type="dxa"/>
            </w:tcMar>
            <w:vAlign w:val="center"/>
          </w:tcPr>
          <w:p w14:paraId="6845951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产品包、资格、库存、价格、权益和适用条件。</w:t>
            </w:r>
          </w:p>
        </w:tc>
        <w:tc>
          <w:tcPr>
            <w:tcW w:w="3300" w:type="dxa"/>
            <w:tcMar>
              <w:top w:w="80" w:type="dxa"/>
              <w:left w:w="90" w:type="dxa"/>
              <w:bottom w:w="80" w:type="dxa"/>
              <w:right w:w="90" w:type="dxa"/>
            </w:tcMar>
            <w:vAlign w:val="center"/>
          </w:tcPr>
          <w:p w14:paraId="507581A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推荐与</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可用原因；人工确认对外承诺。</w:t>
            </w:r>
          </w:p>
        </w:tc>
      </w:tr>
      <w:tr w:rsidR="00A6595D" w14:paraId="354C1DC1" w14:textId="77777777">
        <w:trPr>
          <w:cantSplit/>
          <w:jc w:val="center"/>
        </w:trPr>
        <w:tc>
          <w:tcPr>
            <w:tcW w:w="1750" w:type="dxa"/>
            <w:tcMar>
              <w:top w:w="80" w:type="dxa"/>
              <w:left w:w="90" w:type="dxa"/>
              <w:bottom w:w="80" w:type="dxa"/>
              <w:right w:w="90" w:type="dxa"/>
            </w:tcMar>
            <w:vAlign w:val="center"/>
          </w:tcPr>
          <w:p w14:paraId="3F0A1F4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活动编排与内容</w:t>
            </w:r>
            <w:proofErr w:type="spellEnd"/>
          </w:p>
        </w:tc>
        <w:tc>
          <w:tcPr>
            <w:tcW w:w="3950" w:type="dxa"/>
            <w:tcMar>
              <w:top w:w="80" w:type="dxa"/>
              <w:left w:w="90" w:type="dxa"/>
              <w:bottom w:w="80" w:type="dxa"/>
              <w:right w:w="90" w:type="dxa"/>
            </w:tcMar>
            <w:vAlign w:val="center"/>
          </w:tcPr>
          <w:p w14:paraId="025EF4F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已确认机会、客群、产品、预算、渠道规格和规则。</w:t>
            </w:r>
          </w:p>
        </w:tc>
        <w:tc>
          <w:tcPr>
            <w:tcW w:w="3300" w:type="dxa"/>
            <w:tcMar>
              <w:top w:w="80" w:type="dxa"/>
              <w:left w:w="90" w:type="dxa"/>
              <w:bottom w:w="80" w:type="dxa"/>
              <w:right w:w="90" w:type="dxa"/>
            </w:tcMar>
            <w:vAlign w:val="center"/>
          </w:tcPr>
          <w:p w14:paraId="0FE73E4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内容候选；审批后才可进入批次。</w:t>
            </w:r>
          </w:p>
        </w:tc>
      </w:tr>
      <w:tr w:rsidR="00A6595D" w14:paraId="1AD99221" w14:textId="77777777">
        <w:trPr>
          <w:cantSplit/>
          <w:jc w:val="center"/>
        </w:trPr>
        <w:tc>
          <w:tcPr>
            <w:tcW w:w="1750" w:type="dxa"/>
            <w:tcMar>
              <w:top w:w="80" w:type="dxa"/>
              <w:left w:w="90" w:type="dxa"/>
              <w:bottom w:w="80" w:type="dxa"/>
              <w:right w:w="90" w:type="dxa"/>
            </w:tcMar>
            <w:vAlign w:val="center"/>
          </w:tcPr>
          <w:p w14:paraId="441E534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效果分析</w:t>
            </w:r>
            <w:proofErr w:type="spellEnd"/>
          </w:p>
        </w:tc>
        <w:tc>
          <w:tcPr>
            <w:tcW w:w="3950" w:type="dxa"/>
            <w:tcMar>
              <w:top w:w="80" w:type="dxa"/>
              <w:left w:w="90" w:type="dxa"/>
              <w:bottom w:w="80" w:type="dxa"/>
              <w:right w:w="90" w:type="dxa"/>
            </w:tcMar>
            <w:vAlign w:val="center"/>
          </w:tcPr>
          <w:p w14:paraId="5A6E70C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批次、回执、交易、履约、成本、时间窗和归因口径。</w:t>
            </w:r>
          </w:p>
        </w:tc>
        <w:tc>
          <w:tcPr>
            <w:tcW w:w="3300" w:type="dxa"/>
            <w:tcMar>
              <w:top w:w="80" w:type="dxa"/>
              <w:left w:w="90" w:type="dxa"/>
              <w:bottom w:w="80" w:type="dxa"/>
              <w:right w:w="90" w:type="dxa"/>
            </w:tcMar>
            <w:vAlign w:val="center"/>
          </w:tcPr>
          <w:p w14:paraId="59EAAC1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复盘与建议；人工确认结论与策略变化。</w:t>
            </w:r>
          </w:p>
        </w:tc>
      </w:tr>
    </w:tbl>
    <w:p w14:paraId="27C7BB4E" w14:textId="77777777" w:rsidR="00A6595D" w:rsidRDefault="00A6595D">
      <w:pPr>
        <w:spacing w:before="20" w:after="20" w:line="240" w:lineRule="auto"/>
        <w:jc w:val="both"/>
        <w:rPr>
          <w:rFonts w:ascii="Times New Roman" w:hAnsi="Times New Roman" w:cs="Times New Roman"/>
          <w:lang w:eastAsia="zh-CN"/>
        </w:rPr>
      </w:pPr>
    </w:p>
    <w:p w14:paraId="34696578" w14:textId="77777777" w:rsidR="00A6595D" w:rsidRDefault="00000000">
      <w:pPr>
        <w:pStyle w:val="31"/>
        <w:spacing w:before="140" w:after="40" w:line="300" w:lineRule="auto"/>
        <w:rPr>
          <w:rFonts w:ascii="Times New Roman" w:hAnsi="Times New Roman" w:cs="Times New Roman"/>
          <w:lang w:eastAsia="zh-CN"/>
        </w:rPr>
      </w:pPr>
      <w:bookmarkStart w:id="68" w:name="_Toc14122"/>
      <w:r>
        <w:rPr>
          <w:rFonts w:ascii="Times New Roman" w:eastAsia="楷体" w:hAnsi="Times New Roman" w:cs="Times New Roman"/>
          <w:lang w:eastAsia="zh-CN"/>
        </w:rPr>
        <w:t xml:space="preserve">3.2.34  </w:t>
      </w:r>
      <w:r>
        <w:rPr>
          <w:rFonts w:ascii="Times New Roman" w:eastAsia="楷体" w:hAnsi="Times New Roman" w:cs="Times New Roman"/>
          <w:lang w:eastAsia="zh-CN"/>
        </w:rPr>
        <w:t>多租户与权限隔离设计</w:t>
      </w:r>
      <w:bookmarkEnd w:id="68"/>
    </w:p>
    <w:p w14:paraId="4A668708"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营销平台面向多租户工作区设计，模型提供商、知识、本体、活动、审批和审计均在当前租户上下文中读取与写入。权限边界应在</w:t>
      </w:r>
      <w:r>
        <w:rPr>
          <w:rFonts w:ascii="Times New Roman" w:hAnsi="Times New Roman" w:cs="Times New Roman"/>
          <w:color w:val="000000"/>
          <w:lang w:eastAsia="zh-CN"/>
        </w:rPr>
        <w:t xml:space="preserve"> API </w:t>
      </w:r>
      <w:r>
        <w:rPr>
          <w:rFonts w:ascii="Times New Roman" w:hAnsi="Times New Roman" w:cs="Times New Roman"/>
          <w:color w:val="000000"/>
          <w:lang w:eastAsia="zh-CN"/>
        </w:rPr>
        <w:t>和工具层验证，而非只依赖前端隐藏按钮。</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40857345" w14:textId="77777777">
        <w:trPr>
          <w:cantSplit/>
          <w:tblHeader/>
          <w:jc w:val="center"/>
        </w:trPr>
        <w:tc>
          <w:tcPr>
            <w:tcW w:w="1750" w:type="dxa"/>
            <w:shd w:val="clear" w:color="auto" w:fill="F2F2F2"/>
            <w:tcMar>
              <w:top w:w="80" w:type="dxa"/>
              <w:left w:w="90" w:type="dxa"/>
              <w:bottom w:w="80" w:type="dxa"/>
              <w:right w:w="90" w:type="dxa"/>
            </w:tcMar>
            <w:vAlign w:val="center"/>
          </w:tcPr>
          <w:p w14:paraId="5A5720F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隔离对象</w:t>
            </w:r>
            <w:proofErr w:type="spellEnd"/>
          </w:p>
        </w:tc>
        <w:tc>
          <w:tcPr>
            <w:tcW w:w="3950" w:type="dxa"/>
            <w:shd w:val="clear" w:color="auto" w:fill="F2F2F2"/>
            <w:tcMar>
              <w:top w:w="80" w:type="dxa"/>
              <w:left w:w="90" w:type="dxa"/>
              <w:bottom w:w="80" w:type="dxa"/>
              <w:right w:w="90" w:type="dxa"/>
            </w:tcMar>
            <w:vAlign w:val="center"/>
          </w:tcPr>
          <w:p w14:paraId="5B985C2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当前设计</w:t>
            </w:r>
            <w:proofErr w:type="spellEnd"/>
          </w:p>
        </w:tc>
        <w:tc>
          <w:tcPr>
            <w:tcW w:w="3300" w:type="dxa"/>
            <w:shd w:val="clear" w:color="auto" w:fill="F2F2F2"/>
            <w:tcMar>
              <w:top w:w="80" w:type="dxa"/>
              <w:left w:w="90" w:type="dxa"/>
              <w:bottom w:w="80" w:type="dxa"/>
              <w:right w:w="90" w:type="dxa"/>
            </w:tcMar>
            <w:vAlign w:val="center"/>
          </w:tcPr>
          <w:p w14:paraId="7F14156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验证证据</w:t>
            </w:r>
            <w:proofErr w:type="spellEnd"/>
          </w:p>
        </w:tc>
      </w:tr>
      <w:tr w:rsidR="00A6595D" w14:paraId="2DBD76D2" w14:textId="77777777">
        <w:trPr>
          <w:cantSplit/>
          <w:jc w:val="center"/>
        </w:trPr>
        <w:tc>
          <w:tcPr>
            <w:tcW w:w="1750" w:type="dxa"/>
            <w:tcMar>
              <w:top w:w="80" w:type="dxa"/>
              <w:left w:w="90" w:type="dxa"/>
              <w:bottom w:w="80" w:type="dxa"/>
              <w:right w:w="90" w:type="dxa"/>
            </w:tcMar>
            <w:vAlign w:val="center"/>
          </w:tcPr>
          <w:p w14:paraId="5AA4051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身份与工作区</w:t>
            </w:r>
            <w:proofErr w:type="spellEnd"/>
          </w:p>
        </w:tc>
        <w:tc>
          <w:tcPr>
            <w:tcW w:w="3950" w:type="dxa"/>
            <w:tcMar>
              <w:top w:w="80" w:type="dxa"/>
              <w:left w:w="90" w:type="dxa"/>
              <w:bottom w:w="80" w:type="dxa"/>
              <w:right w:w="90" w:type="dxa"/>
            </w:tcMar>
            <w:vAlign w:val="center"/>
          </w:tcPr>
          <w:p w14:paraId="61643A3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登录后选择租户，系统在请求上下文中确定当前租户与角色。</w:t>
            </w:r>
          </w:p>
        </w:tc>
        <w:tc>
          <w:tcPr>
            <w:tcW w:w="3300" w:type="dxa"/>
            <w:tcMar>
              <w:top w:w="80" w:type="dxa"/>
              <w:left w:w="90" w:type="dxa"/>
              <w:bottom w:w="80" w:type="dxa"/>
              <w:right w:w="90" w:type="dxa"/>
            </w:tcMar>
            <w:vAlign w:val="center"/>
          </w:tcPr>
          <w:p w14:paraId="5D1946C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租户切换界面、</w:t>
            </w:r>
            <w:r>
              <w:rPr>
                <w:rFonts w:ascii="Times New Roman" w:hAnsi="Times New Roman" w:cs="Times New Roman"/>
                <w:color w:val="000000"/>
                <w:sz w:val="19"/>
                <w:lang w:eastAsia="zh-CN"/>
              </w:rPr>
              <w:t xml:space="preserve">API </w:t>
            </w:r>
            <w:r>
              <w:rPr>
                <w:rFonts w:ascii="Times New Roman" w:hAnsi="Times New Roman" w:cs="Times New Roman"/>
                <w:color w:val="000000"/>
                <w:sz w:val="19"/>
                <w:lang w:eastAsia="zh-CN"/>
              </w:rPr>
              <w:t>依赖注入与会话信息。</w:t>
            </w:r>
          </w:p>
        </w:tc>
      </w:tr>
      <w:tr w:rsidR="00A6595D" w14:paraId="19AAFDE8" w14:textId="77777777">
        <w:trPr>
          <w:cantSplit/>
          <w:jc w:val="center"/>
        </w:trPr>
        <w:tc>
          <w:tcPr>
            <w:tcW w:w="1750" w:type="dxa"/>
            <w:tcMar>
              <w:top w:w="80" w:type="dxa"/>
              <w:left w:w="90" w:type="dxa"/>
              <w:bottom w:w="80" w:type="dxa"/>
              <w:right w:w="90" w:type="dxa"/>
            </w:tcMar>
            <w:vAlign w:val="center"/>
          </w:tcPr>
          <w:p w14:paraId="58841C0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模型提供商</w:t>
            </w:r>
            <w:proofErr w:type="spellEnd"/>
          </w:p>
        </w:tc>
        <w:tc>
          <w:tcPr>
            <w:tcW w:w="3950" w:type="dxa"/>
            <w:tcMar>
              <w:top w:w="80" w:type="dxa"/>
              <w:left w:w="90" w:type="dxa"/>
              <w:bottom w:w="80" w:type="dxa"/>
              <w:right w:w="90" w:type="dxa"/>
            </w:tcMar>
            <w:vAlign w:val="center"/>
          </w:tcPr>
          <w:p w14:paraId="5F34D65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提供商按租户保存，未知、未启用或跨租户提供商调用被拒绝。</w:t>
            </w:r>
          </w:p>
        </w:tc>
        <w:tc>
          <w:tcPr>
            <w:tcW w:w="3300" w:type="dxa"/>
            <w:tcMar>
              <w:top w:w="80" w:type="dxa"/>
              <w:left w:w="90" w:type="dxa"/>
              <w:bottom w:w="80" w:type="dxa"/>
              <w:right w:w="90" w:type="dxa"/>
            </w:tcMar>
            <w:vAlign w:val="center"/>
          </w:tcPr>
          <w:p w14:paraId="090ED91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稳健性测试覆盖配置边界与租户隔离。</w:t>
            </w:r>
          </w:p>
        </w:tc>
      </w:tr>
      <w:tr w:rsidR="00A6595D" w14:paraId="2CB947B9" w14:textId="77777777">
        <w:trPr>
          <w:cantSplit/>
          <w:jc w:val="center"/>
        </w:trPr>
        <w:tc>
          <w:tcPr>
            <w:tcW w:w="1750" w:type="dxa"/>
            <w:tcMar>
              <w:top w:w="80" w:type="dxa"/>
              <w:left w:w="90" w:type="dxa"/>
              <w:bottom w:w="80" w:type="dxa"/>
              <w:right w:w="90" w:type="dxa"/>
            </w:tcMar>
            <w:vAlign w:val="center"/>
          </w:tcPr>
          <w:p w14:paraId="4FDB69B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业务数据</w:t>
            </w:r>
            <w:proofErr w:type="spellEnd"/>
          </w:p>
        </w:tc>
        <w:tc>
          <w:tcPr>
            <w:tcW w:w="3950" w:type="dxa"/>
            <w:tcMar>
              <w:top w:w="80" w:type="dxa"/>
              <w:left w:w="90" w:type="dxa"/>
              <w:bottom w:w="80" w:type="dxa"/>
              <w:right w:w="90" w:type="dxa"/>
            </w:tcMar>
            <w:vAlign w:val="center"/>
          </w:tcPr>
          <w:p w14:paraId="2F74B4A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活动、审批、批次、反馈与复盘写入租户标识并按上下文查询。</w:t>
            </w:r>
          </w:p>
        </w:tc>
        <w:tc>
          <w:tcPr>
            <w:tcW w:w="3300" w:type="dxa"/>
            <w:tcMar>
              <w:top w:w="80" w:type="dxa"/>
              <w:left w:w="90" w:type="dxa"/>
              <w:bottom w:w="80" w:type="dxa"/>
              <w:right w:w="90" w:type="dxa"/>
            </w:tcMar>
            <w:vAlign w:val="center"/>
          </w:tcPr>
          <w:p w14:paraId="2B42621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生命周期接口只返回当前租户范围的数据。</w:t>
            </w:r>
          </w:p>
        </w:tc>
      </w:tr>
      <w:tr w:rsidR="00A6595D" w14:paraId="3C240A18" w14:textId="77777777">
        <w:trPr>
          <w:cantSplit/>
          <w:jc w:val="center"/>
        </w:trPr>
        <w:tc>
          <w:tcPr>
            <w:tcW w:w="1750" w:type="dxa"/>
            <w:tcMar>
              <w:top w:w="80" w:type="dxa"/>
              <w:left w:w="90" w:type="dxa"/>
              <w:bottom w:w="80" w:type="dxa"/>
              <w:right w:w="90" w:type="dxa"/>
            </w:tcMar>
            <w:vAlign w:val="center"/>
          </w:tcPr>
          <w:p w14:paraId="5B014F5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写操作</w:t>
            </w:r>
            <w:proofErr w:type="spellEnd"/>
          </w:p>
        </w:tc>
        <w:tc>
          <w:tcPr>
            <w:tcW w:w="3950" w:type="dxa"/>
            <w:tcMar>
              <w:top w:w="80" w:type="dxa"/>
              <w:left w:w="90" w:type="dxa"/>
              <w:bottom w:w="80" w:type="dxa"/>
              <w:right w:w="90" w:type="dxa"/>
            </w:tcMar>
            <w:vAlign w:val="center"/>
          </w:tcPr>
          <w:p w14:paraId="5C4E5D6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角色决定创建、审批和高影响动作的可用性。</w:t>
            </w:r>
          </w:p>
        </w:tc>
        <w:tc>
          <w:tcPr>
            <w:tcW w:w="3300" w:type="dxa"/>
            <w:tcMar>
              <w:top w:w="80" w:type="dxa"/>
              <w:left w:w="90" w:type="dxa"/>
              <w:bottom w:w="80" w:type="dxa"/>
              <w:right w:w="90" w:type="dxa"/>
            </w:tcMar>
            <w:vAlign w:val="center"/>
          </w:tcPr>
          <w:p w14:paraId="45612DB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无写权限请求被拒绝，审批节点受角色限制。</w:t>
            </w:r>
          </w:p>
        </w:tc>
      </w:tr>
    </w:tbl>
    <w:p w14:paraId="4DA4062C" w14:textId="77777777" w:rsidR="00A6595D" w:rsidRDefault="00A6595D">
      <w:pPr>
        <w:spacing w:before="20" w:after="20" w:line="240" w:lineRule="auto"/>
        <w:jc w:val="both"/>
        <w:rPr>
          <w:rFonts w:ascii="Times New Roman" w:hAnsi="Times New Roman" w:cs="Times New Roman"/>
          <w:lang w:eastAsia="zh-CN"/>
        </w:rPr>
      </w:pPr>
    </w:p>
    <w:p w14:paraId="288D9C74" w14:textId="77777777" w:rsidR="00A6595D" w:rsidRDefault="00000000">
      <w:pPr>
        <w:pStyle w:val="31"/>
        <w:spacing w:before="140" w:after="40" w:line="300" w:lineRule="auto"/>
        <w:rPr>
          <w:rFonts w:ascii="Times New Roman" w:hAnsi="Times New Roman" w:cs="Times New Roman"/>
          <w:lang w:eastAsia="zh-CN"/>
        </w:rPr>
      </w:pPr>
      <w:bookmarkStart w:id="69" w:name="_Toc29788"/>
      <w:r>
        <w:rPr>
          <w:rFonts w:ascii="Times New Roman" w:eastAsia="楷体" w:hAnsi="Times New Roman" w:cs="Times New Roman"/>
          <w:lang w:eastAsia="zh-CN"/>
        </w:rPr>
        <w:t xml:space="preserve">3.2.35  API </w:t>
      </w:r>
      <w:r>
        <w:rPr>
          <w:rFonts w:ascii="Times New Roman" w:eastAsia="楷体" w:hAnsi="Times New Roman" w:cs="Times New Roman"/>
          <w:lang w:eastAsia="zh-CN"/>
        </w:rPr>
        <w:t>边界与生命周期接口清单</w:t>
      </w:r>
      <w:bookmarkEnd w:id="69"/>
    </w:p>
    <w:p w14:paraId="5BB7D924"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 xml:space="preserve">API </w:t>
      </w:r>
      <w:r>
        <w:rPr>
          <w:rFonts w:ascii="Times New Roman" w:hAnsi="Times New Roman" w:cs="Times New Roman"/>
          <w:color w:val="000000"/>
          <w:lang w:eastAsia="zh-CN"/>
        </w:rPr>
        <w:t>是前端与持久</w:t>
      </w:r>
      <w:proofErr w:type="gramStart"/>
      <w:r>
        <w:rPr>
          <w:rFonts w:ascii="Times New Roman" w:hAnsi="Times New Roman" w:cs="Times New Roman"/>
          <w:color w:val="000000"/>
          <w:lang w:eastAsia="zh-CN"/>
        </w:rPr>
        <w:t>化业务</w:t>
      </w:r>
      <w:proofErr w:type="gramEnd"/>
      <w:r>
        <w:rPr>
          <w:rFonts w:ascii="Times New Roman" w:hAnsi="Times New Roman" w:cs="Times New Roman"/>
          <w:color w:val="000000"/>
          <w:lang w:eastAsia="zh-CN"/>
        </w:rPr>
        <w:t>对象之间的合同。</w:t>
      </w:r>
      <w:r>
        <w:rPr>
          <w:rFonts w:ascii="Times New Roman" w:hAnsi="Times New Roman" w:cs="Times New Roman" w:hint="eastAsia"/>
          <w:color w:val="000000"/>
          <w:lang w:eastAsia="zh-CN"/>
        </w:rPr>
        <w:t>项目</w:t>
      </w:r>
      <w:r>
        <w:rPr>
          <w:rFonts w:ascii="Times New Roman" w:hAnsi="Times New Roman" w:cs="Times New Roman"/>
          <w:color w:val="000000"/>
          <w:lang w:eastAsia="zh-CN"/>
        </w:rPr>
        <w:t>为营销闭环补齐了从活动创建到复盘的最小端到端接口，并由服务</w:t>
      </w:r>
      <w:proofErr w:type="gramStart"/>
      <w:r>
        <w:rPr>
          <w:rFonts w:ascii="Times New Roman" w:hAnsi="Times New Roman" w:cs="Times New Roman"/>
          <w:color w:val="000000"/>
          <w:lang w:eastAsia="zh-CN"/>
        </w:rPr>
        <w:t>端负责</w:t>
      </w:r>
      <w:proofErr w:type="gramEnd"/>
      <w:r>
        <w:rPr>
          <w:rFonts w:ascii="Times New Roman" w:hAnsi="Times New Roman" w:cs="Times New Roman"/>
          <w:color w:val="000000"/>
          <w:lang w:eastAsia="zh-CN"/>
        </w:rPr>
        <w:t>状态、权限和租户判断。</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64481C8E" w14:textId="77777777">
        <w:trPr>
          <w:cantSplit/>
          <w:tblHeader/>
          <w:jc w:val="center"/>
        </w:trPr>
        <w:tc>
          <w:tcPr>
            <w:tcW w:w="1750" w:type="dxa"/>
            <w:shd w:val="clear" w:color="auto" w:fill="F2F2F2"/>
            <w:tcMar>
              <w:top w:w="80" w:type="dxa"/>
              <w:left w:w="90" w:type="dxa"/>
              <w:bottom w:w="80" w:type="dxa"/>
              <w:right w:w="90" w:type="dxa"/>
            </w:tcMar>
            <w:vAlign w:val="center"/>
          </w:tcPr>
          <w:p w14:paraId="3712337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业务动作</w:t>
            </w:r>
            <w:proofErr w:type="spellEnd"/>
          </w:p>
        </w:tc>
        <w:tc>
          <w:tcPr>
            <w:tcW w:w="3950" w:type="dxa"/>
            <w:shd w:val="clear" w:color="auto" w:fill="F2F2F2"/>
            <w:tcMar>
              <w:top w:w="80" w:type="dxa"/>
              <w:left w:w="90" w:type="dxa"/>
              <w:bottom w:w="80" w:type="dxa"/>
              <w:right w:w="90" w:type="dxa"/>
            </w:tcMar>
            <w:vAlign w:val="center"/>
          </w:tcPr>
          <w:p w14:paraId="504D199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原型接口</w:t>
            </w:r>
            <w:proofErr w:type="spellEnd"/>
          </w:p>
        </w:tc>
        <w:tc>
          <w:tcPr>
            <w:tcW w:w="3300" w:type="dxa"/>
            <w:shd w:val="clear" w:color="auto" w:fill="F2F2F2"/>
            <w:tcMar>
              <w:top w:w="80" w:type="dxa"/>
              <w:left w:w="90" w:type="dxa"/>
              <w:bottom w:w="80" w:type="dxa"/>
              <w:right w:w="90" w:type="dxa"/>
            </w:tcMar>
            <w:vAlign w:val="center"/>
          </w:tcPr>
          <w:p w14:paraId="38DBD35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返回或拒绝条件</w:t>
            </w:r>
            <w:proofErr w:type="spellEnd"/>
          </w:p>
        </w:tc>
      </w:tr>
      <w:tr w:rsidR="00A6595D" w14:paraId="7BD8B54E" w14:textId="77777777">
        <w:trPr>
          <w:cantSplit/>
          <w:jc w:val="center"/>
        </w:trPr>
        <w:tc>
          <w:tcPr>
            <w:tcW w:w="1750" w:type="dxa"/>
            <w:tcMar>
              <w:top w:w="80" w:type="dxa"/>
              <w:left w:w="90" w:type="dxa"/>
              <w:bottom w:w="80" w:type="dxa"/>
              <w:right w:w="90" w:type="dxa"/>
            </w:tcMar>
            <w:vAlign w:val="center"/>
          </w:tcPr>
          <w:p w14:paraId="3D7C4CE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创建活动</w:t>
            </w:r>
            <w:proofErr w:type="spellEnd"/>
          </w:p>
        </w:tc>
        <w:tc>
          <w:tcPr>
            <w:tcW w:w="3950" w:type="dxa"/>
            <w:tcMar>
              <w:top w:w="80" w:type="dxa"/>
              <w:left w:w="90" w:type="dxa"/>
              <w:bottom w:w="80" w:type="dxa"/>
              <w:right w:w="90" w:type="dxa"/>
            </w:tcMar>
            <w:vAlign w:val="center"/>
          </w:tcPr>
          <w:p w14:paraId="649F012C"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POST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/campaigns</w:t>
            </w:r>
          </w:p>
        </w:tc>
        <w:tc>
          <w:tcPr>
            <w:tcW w:w="3300" w:type="dxa"/>
            <w:tcMar>
              <w:top w:w="80" w:type="dxa"/>
              <w:left w:w="90" w:type="dxa"/>
              <w:bottom w:w="80" w:type="dxa"/>
              <w:right w:w="90" w:type="dxa"/>
            </w:tcMar>
            <w:vAlign w:val="center"/>
          </w:tcPr>
          <w:p w14:paraId="42FCEB3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创建草稿；名称和写权限不满足时拒绝。</w:t>
            </w:r>
          </w:p>
        </w:tc>
      </w:tr>
      <w:tr w:rsidR="00A6595D" w14:paraId="5F196FE2" w14:textId="77777777">
        <w:trPr>
          <w:cantSplit/>
          <w:jc w:val="center"/>
        </w:trPr>
        <w:tc>
          <w:tcPr>
            <w:tcW w:w="1750" w:type="dxa"/>
            <w:tcMar>
              <w:top w:w="80" w:type="dxa"/>
              <w:left w:w="90" w:type="dxa"/>
              <w:bottom w:w="80" w:type="dxa"/>
              <w:right w:w="90" w:type="dxa"/>
            </w:tcMar>
            <w:vAlign w:val="center"/>
          </w:tcPr>
          <w:p w14:paraId="43B07C1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提交审批</w:t>
            </w:r>
            <w:proofErr w:type="spellEnd"/>
          </w:p>
        </w:tc>
        <w:tc>
          <w:tcPr>
            <w:tcW w:w="3950" w:type="dxa"/>
            <w:tcMar>
              <w:top w:w="80" w:type="dxa"/>
              <w:left w:w="90" w:type="dxa"/>
              <w:bottom w:w="80" w:type="dxa"/>
              <w:right w:w="90" w:type="dxa"/>
            </w:tcMar>
            <w:vAlign w:val="center"/>
          </w:tcPr>
          <w:p w14:paraId="6495DA91"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POST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/campaigns/{id}/submit</w:t>
            </w:r>
          </w:p>
        </w:tc>
        <w:tc>
          <w:tcPr>
            <w:tcW w:w="3300" w:type="dxa"/>
            <w:tcMar>
              <w:top w:w="80" w:type="dxa"/>
              <w:left w:w="90" w:type="dxa"/>
              <w:bottom w:w="80" w:type="dxa"/>
              <w:right w:w="90" w:type="dxa"/>
            </w:tcMar>
            <w:vAlign w:val="center"/>
          </w:tcPr>
          <w:p w14:paraId="63EEE6C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冻结版本并创建三段审批；只有草稿或退回修改可提交。</w:t>
            </w:r>
          </w:p>
        </w:tc>
      </w:tr>
      <w:tr w:rsidR="00A6595D" w14:paraId="111831C2" w14:textId="77777777">
        <w:trPr>
          <w:cantSplit/>
          <w:jc w:val="center"/>
        </w:trPr>
        <w:tc>
          <w:tcPr>
            <w:tcW w:w="1750" w:type="dxa"/>
            <w:tcMar>
              <w:top w:w="80" w:type="dxa"/>
              <w:left w:w="90" w:type="dxa"/>
              <w:bottom w:w="80" w:type="dxa"/>
              <w:right w:w="90" w:type="dxa"/>
            </w:tcMar>
            <w:vAlign w:val="center"/>
          </w:tcPr>
          <w:p w14:paraId="6DE6256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处理审批</w:t>
            </w:r>
            <w:proofErr w:type="spellEnd"/>
          </w:p>
        </w:tc>
        <w:tc>
          <w:tcPr>
            <w:tcW w:w="3950" w:type="dxa"/>
            <w:tcMar>
              <w:top w:w="80" w:type="dxa"/>
              <w:left w:w="90" w:type="dxa"/>
              <w:bottom w:w="80" w:type="dxa"/>
              <w:right w:w="90" w:type="dxa"/>
            </w:tcMar>
            <w:vAlign w:val="center"/>
          </w:tcPr>
          <w:p w14:paraId="31354392"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POST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/approvals/{id}/decisions</w:t>
            </w:r>
          </w:p>
        </w:tc>
        <w:tc>
          <w:tcPr>
            <w:tcW w:w="3300" w:type="dxa"/>
            <w:tcMar>
              <w:top w:w="80" w:type="dxa"/>
              <w:left w:w="90" w:type="dxa"/>
              <w:bottom w:w="80" w:type="dxa"/>
              <w:right w:w="90" w:type="dxa"/>
            </w:tcMar>
            <w:vAlign w:val="center"/>
          </w:tcPr>
          <w:p w14:paraId="636E149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仅授权角色可通过或退回；推进或回退活动状态。</w:t>
            </w:r>
          </w:p>
        </w:tc>
      </w:tr>
      <w:tr w:rsidR="00A6595D" w14:paraId="35B326F0" w14:textId="77777777">
        <w:trPr>
          <w:cantSplit/>
          <w:jc w:val="center"/>
        </w:trPr>
        <w:tc>
          <w:tcPr>
            <w:tcW w:w="1750" w:type="dxa"/>
            <w:tcMar>
              <w:top w:w="80" w:type="dxa"/>
              <w:left w:w="90" w:type="dxa"/>
              <w:bottom w:w="80" w:type="dxa"/>
              <w:right w:w="90" w:type="dxa"/>
            </w:tcMar>
            <w:vAlign w:val="center"/>
          </w:tcPr>
          <w:p w14:paraId="6839979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批次管理</w:t>
            </w:r>
            <w:proofErr w:type="spellEnd"/>
          </w:p>
        </w:tc>
        <w:tc>
          <w:tcPr>
            <w:tcW w:w="3950" w:type="dxa"/>
            <w:tcMar>
              <w:top w:w="80" w:type="dxa"/>
              <w:left w:w="90" w:type="dxa"/>
              <w:bottom w:w="80" w:type="dxa"/>
              <w:right w:w="90" w:type="dxa"/>
            </w:tcMar>
            <w:vAlign w:val="center"/>
          </w:tcPr>
          <w:p w14:paraId="0479A44C"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POST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 xml:space="preserve">/execution-batches </w:t>
            </w:r>
            <w:r>
              <w:rPr>
                <w:rFonts w:ascii="Times New Roman" w:hAnsi="Times New Roman" w:cs="Times New Roman"/>
                <w:color w:val="000000"/>
                <w:sz w:val="19"/>
              </w:rPr>
              <w:t>与</w:t>
            </w:r>
            <w:r>
              <w:rPr>
                <w:rFonts w:ascii="Times New Roman" w:hAnsi="Times New Roman" w:cs="Times New Roman"/>
                <w:color w:val="000000"/>
                <w:sz w:val="19"/>
              </w:rPr>
              <w:t xml:space="preserve"> /{id}/start</w:t>
            </w:r>
          </w:p>
        </w:tc>
        <w:tc>
          <w:tcPr>
            <w:tcW w:w="3300" w:type="dxa"/>
            <w:tcMar>
              <w:top w:w="80" w:type="dxa"/>
              <w:left w:w="90" w:type="dxa"/>
              <w:bottom w:w="80" w:type="dxa"/>
              <w:right w:w="90" w:type="dxa"/>
            </w:tcMar>
            <w:vAlign w:val="center"/>
          </w:tcPr>
          <w:p w14:paraId="49A0B7A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只有已批准活动可建批次，待执行批次才能启动。</w:t>
            </w:r>
          </w:p>
        </w:tc>
      </w:tr>
      <w:tr w:rsidR="00A6595D" w14:paraId="66CE68A7" w14:textId="77777777">
        <w:trPr>
          <w:cantSplit/>
          <w:jc w:val="center"/>
        </w:trPr>
        <w:tc>
          <w:tcPr>
            <w:tcW w:w="1750" w:type="dxa"/>
            <w:tcMar>
              <w:top w:w="80" w:type="dxa"/>
              <w:left w:w="90" w:type="dxa"/>
              <w:bottom w:w="80" w:type="dxa"/>
              <w:right w:w="90" w:type="dxa"/>
            </w:tcMar>
            <w:vAlign w:val="center"/>
          </w:tcPr>
          <w:p w14:paraId="34E99CC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反馈与复盘</w:t>
            </w:r>
            <w:proofErr w:type="spellEnd"/>
          </w:p>
        </w:tc>
        <w:tc>
          <w:tcPr>
            <w:tcW w:w="3950" w:type="dxa"/>
            <w:tcMar>
              <w:top w:w="80" w:type="dxa"/>
              <w:left w:w="90" w:type="dxa"/>
              <w:bottom w:w="80" w:type="dxa"/>
              <w:right w:w="90" w:type="dxa"/>
            </w:tcMar>
            <w:vAlign w:val="center"/>
          </w:tcPr>
          <w:p w14:paraId="01306519"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POST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 xml:space="preserve">/feedback </w:t>
            </w:r>
            <w:r>
              <w:rPr>
                <w:rFonts w:ascii="Times New Roman" w:hAnsi="Times New Roman" w:cs="Times New Roman"/>
                <w:color w:val="000000"/>
                <w:sz w:val="19"/>
              </w:rPr>
              <w:t>与</w:t>
            </w:r>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/campaigns/{id}/reviews</w:t>
            </w:r>
          </w:p>
        </w:tc>
        <w:tc>
          <w:tcPr>
            <w:tcW w:w="3300" w:type="dxa"/>
            <w:tcMar>
              <w:top w:w="80" w:type="dxa"/>
              <w:left w:w="90" w:type="dxa"/>
              <w:bottom w:w="80" w:type="dxa"/>
              <w:right w:w="90" w:type="dxa"/>
            </w:tcMar>
            <w:vAlign w:val="center"/>
          </w:tcPr>
          <w:p w14:paraId="38A32BA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反馈绑定运行批次；无反馈时不得生成复盘。</w:t>
            </w:r>
          </w:p>
        </w:tc>
      </w:tr>
      <w:tr w:rsidR="00A6595D" w14:paraId="18730D50" w14:textId="77777777">
        <w:trPr>
          <w:cantSplit/>
          <w:jc w:val="center"/>
        </w:trPr>
        <w:tc>
          <w:tcPr>
            <w:tcW w:w="1750" w:type="dxa"/>
            <w:tcMar>
              <w:top w:w="80" w:type="dxa"/>
              <w:left w:w="90" w:type="dxa"/>
              <w:bottom w:w="80" w:type="dxa"/>
              <w:right w:w="90" w:type="dxa"/>
            </w:tcMar>
            <w:vAlign w:val="center"/>
          </w:tcPr>
          <w:p w14:paraId="1791C2C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闭环查询</w:t>
            </w:r>
            <w:proofErr w:type="spellEnd"/>
          </w:p>
        </w:tc>
        <w:tc>
          <w:tcPr>
            <w:tcW w:w="3950" w:type="dxa"/>
            <w:tcMar>
              <w:top w:w="80" w:type="dxa"/>
              <w:left w:w="90" w:type="dxa"/>
              <w:bottom w:w="80" w:type="dxa"/>
              <w:right w:w="90" w:type="dxa"/>
            </w:tcMar>
            <w:vAlign w:val="center"/>
          </w:tcPr>
          <w:p w14:paraId="4DEB4781"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GET /</w:t>
            </w:r>
            <w:proofErr w:type="spellStart"/>
            <w:r>
              <w:rPr>
                <w:rFonts w:ascii="Times New Roman" w:hAnsi="Times New Roman" w:cs="Times New Roman"/>
                <w:color w:val="000000"/>
                <w:sz w:val="19"/>
              </w:rPr>
              <w:t>api</w:t>
            </w:r>
            <w:proofErr w:type="spellEnd"/>
            <w:r>
              <w:rPr>
                <w:rFonts w:ascii="Times New Roman" w:hAnsi="Times New Roman" w:cs="Times New Roman"/>
                <w:color w:val="000000"/>
                <w:sz w:val="19"/>
              </w:rPr>
              <w:t>/campaigns/{id}/lifecycle</w:t>
            </w:r>
          </w:p>
        </w:tc>
        <w:tc>
          <w:tcPr>
            <w:tcW w:w="3300" w:type="dxa"/>
            <w:tcMar>
              <w:top w:w="80" w:type="dxa"/>
              <w:left w:w="90" w:type="dxa"/>
              <w:bottom w:w="80" w:type="dxa"/>
              <w:right w:w="90" w:type="dxa"/>
            </w:tcMar>
            <w:vAlign w:val="center"/>
          </w:tcPr>
          <w:p w14:paraId="5623049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返回版本、审批、批次、反馈、复盘与审计时间线。</w:t>
            </w:r>
          </w:p>
        </w:tc>
      </w:tr>
    </w:tbl>
    <w:p w14:paraId="10D2795A" w14:textId="77777777" w:rsidR="00A6595D" w:rsidRDefault="00A6595D">
      <w:pPr>
        <w:spacing w:before="20" w:after="20" w:line="240" w:lineRule="auto"/>
        <w:jc w:val="both"/>
        <w:rPr>
          <w:rFonts w:ascii="Times New Roman" w:hAnsi="Times New Roman" w:cs="Times New Roman"/>
          <w:lang w:eastAsia="zh-CN"/>
        </w:rPr>
      </w:pPr>
    </w:p>
    <w:p w14:paraId="75862984" w14:textId="77777777" w:rsidR="00A6595D" w:rsidRDefault="00000000">
      <w:pPr>
        <w:pStyle w:val="31"/>
        <w:spacing w:before="140" w:after="40" w:line="300" w:lineRule="auto"/>
        <w:rPr>
          <w:rFonts w:ascii="Times New Roman" w:hAnsi="Times New Roman" w:cs="Times New Roman"/>
          <w:lang w:eastAsia="zh-CN"/>
        </w:rPr>
      </w:pPr>
      <w:bookmarkStart w:id="70" w:name="_Toc23571"/>
      <w:r>
        <w:rPr>
          <w:rFonts w:ascii="Times New Roman" w:eastAsia="楷体" w:hAnsi="Times New Roman" w:cs="Times New Roman"/>
          <w:lang w:eastAsia="zh-CN"/>
        </w:rPr>
        <w:t xml:space="preserve">3.2.36  </w:t>
      </w:r>
      <w:r>
        <w:rPr>
          <w:rFonts w:ascii="Times New Roman" w:eastAsia="楷体" w:hAnsi="Times New Roman" w:cs="Times New Roman"/>
          <w:lang w:eastAsia="zh-CN"/>
        </w:rPr>
        <w:t>闭环持久</w:t>
      </w:r>
      <w:proofErr w:type="gramStart"/>
      <w:r>
        <w:rPr>
          <w:rFonts w:ascii="Times New Roman" w:eastAsia="楷体" w:hAnsi="Times New Roman" w:cs="Times New Roman"/>
          <w:lang w:eastAsia="zh-CN"/>
        </w:rPr>
        <w:t>化对象</w:t>
      </w:r>
      <w:proofErr w:type="gramEnd"/>
      <w:r>
        <w:rPr>
          <w:rFonts w:ascii="Times New Roman" w:eastAsia="楷体" w:hAnsi="Times New Roman" w:cs="Times New Roman"/>
          <w:lang w:eastAsia="zh-CN"/>
        </w:rPr>
        <w:t>与数据库迁移</w:t>
      </w:r>
      <w:bookmarkEnd w:id="70"/>
    </w:p>
    <w:p w14:paraId="36F39328"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营销闭环在数据库中采用独立持久化对象，而不是只在浏览器内保存模拟状态。对象设计使版本、审批、批次、反馈、复盘和操作审计可以单独查询并相互关联。</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4EBD751" w14:textId="77777777">
        <w:trPr>
          <w:cantSplit/>
          <w:tblHeader/>
          <w:jc w:val="center"/>
        </w:trPr>
        <w:tc>
          <w:tcPr>
            <w:tcW w:w="1750" w:type="dxa"/>
            <w:shd w:val="clear" w:color="auto" w:fill="F2F2F2"/>
            <w:tcMar>
              <w:top w:w="80" w:type="dxa"/>
              <w:left w:w="90" w:type="dxa"/>
              <w:bottom w:w="80" w:type="dxa"/>
              <w:right w:w="90" w:type="dxa"/>
            </w:tcMar>
            <w:vAlign w:val="center"/>
          </w:tcPr>
          <w:p w14:paraId="3961361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持久化对象</w:t>
            </w:r>
            <w:proofErr w:type="spellEnd"/>
          </w:p>
        </w:tc>
        <w:tc>
          <w:tcPr>
            <w:tcW w:w="3950" w:type="dxa"/>
            <w:shd w:val="clear" w:color="auto" w:fill="F2F2F2"/>
            <w:tcMar>
              <w:top w:w="80" w:type="dxa"/>
              <w:left w:w="90" w:type="dxa"/>
              <w:bottom w:w="80" w:type="dxa"/>
              <w:right w:w="90" w:type="dxa"/>
            </w:tcMar>
            <w:vAlign w:val="center"/>
          </w:tcPr>
          <w:p w14:paraId="6164813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保存内容</w:t>
            </w:r>
            <w:proofErr w:type="spellEnd"/>
          </w:p>
        </w:tc>
        <w:tc>
          <w:tcPr>
            <w:tcW w:w="3300" w:type="dxa"/>
            <w:shd w:val="clear" w:color="auto" w:fill="F2F2F2"/>
            <w:tcMar>
              <w:top w:w="80" w:type="dxa"/>
              <w:left w:w="90" w:type="dxa"/>
              <w:bottom w:w="80" w:type="dxa"/>
              <w:right w:w="90" w:type="dxa"/>
            </w:tcMar>
            <w:vAlign w:val="center"/>
          </w:tcPr>
          <w:p w14:paraId="67BE270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对竞赛演示的意义</w:t>
            </w:r>
            <w:proofErr w:type="spellEnd"/>
          </w:p>
        </w:tc>
      </w:tr>
      <w:tr w:rsidR="00A6595D" w14:paraId="1C60EEBD" w14:textId="77777777">
        <w:trPr>
          <w:cantSplit/>
          <w:jc w:val="center"/>
        </w:trPr>
        <w:tc>
          <w:tcPr>
            <w:tcW w:w="1750" w:type="dxa"/>
            <w:tcMar>
              <w:top w:w="80" w:type="dxa"/>
              <w:left w:w="90" w:type="dxa"/>
              <w:bottom w:w="80" w:type="dxa"/>
              <w:right w:w="90" w:type="dxa"/>
            </w:tcMar>
            <w:vAlign w:val="center"/>
          </w:tcPr>
          <w:p w14:paraId="66AFF28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campaign_versions</w:t>
            </w:r>
            <w:proofErr w:type="spellEnd"/>
          </w:p>
        </w:tc>
        <w:tc>
          <w:tcPr>
            <w:tcW w:w="3950" w:type="dxa"/>
            <w:tcMar>
              <w:top w:w="80" w:type="dxa"/>
              <w:left w:w="90" w:type="dxa"/>
              <w:bottom w:w="80" w:type="dxa"/>
              <w:right w:w="90" w:type="dxa"/>
            </w:tcMar>
            <w:vAlign w:val="center"/>
          </w:tcPr>
          <w:p w14:paraId="06F6FB8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提交时冻结的客群、产品、预算、</w:t>
            </w:r>
            <w:r>
              <w:rPr>
                <w:rFonts w:ascii="Times New Roman" w:hAnsi="Times New Roman" w:cs="Times New Roman"/>
                <w:color w:val="000000"/>
                <w:sz w:val="19"/>
                <w:lang w:eastAsia="zh-CN"/>
              </w:rPr>
              <w:t>ROI</w:t>
            </w:r>
            <w:r>
              <w:rPr>
                <w:rFonts w:ascii="Times New Roman" w:hAnsi="Times New Roman" w:cs="Times New Roman"/>
                <w:color w:val="000000"/>
                <w:sz w:val="19"/>
                <w:lang w:eastAsia="zh-CN"/>
              </w:rPr>
              <w:t>、渠道和说明。</w:t>
            </w:r>
          </w:p>
        </w:tc>
        <w:tc>
          <w:tcPr>
            <w:tcW w:w="3300" w:type="dxa"/>
            <w:tcMar>
              <w:top w:w="80" w:type="dxa"/>
              <w:left w:w="90" w:type="dxa"/>
              <w:bottom w:w="80" w:type="dxa"/>
              <w:right w:w="90" w:type="dxa"/>
            </w:tcMar>
            <w:vAlign w:val="center"/>
          </w:tcPr>
          <w:p w14:paraId="4C1D555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审批内容可追溯</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，避免审批后配置漂移。</w:t>
            </w:r>
          </w:p>
        </w:tc>
      </w:tr>
      <w:tr w:rsidR="00A6595D" w14:paraId="5D02B5D0" w14:textId="77777777">
        <w:trPr>
          <w:cantSplit/>
          <w:jc w:val="center"/>
        </w:trPr>
        <w:tc>
          <w:tcPr>
            <w:tcW w:w="1750" w:type="dxa"/>
            <w:tcMar>
              <w:top w:w="80" w:type="dxa"/>
              <w:left w:w="90" w:type="dxa"/>
              <w:bottom w:w="80" w:type="dxa"/>
              <w:right w:w="90" w:type="dxa"/>
            </w:tcMar>
            <w:vAlign w:val="center"/>
          </w:tcPr>
          <w:p w14:paraId="4DB3783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approval_tasks</w:t>
            </w:r>
            <w:proofErr w:type="spellEnd"/>
            <w:r>
              <w:rPr>
                <w:rFonts w:ascii="Times New Roman" w:hAnsi="Times New Roman" w:cs="Times New Roman"/>
                <w:color w:val="000000"/>
                <w:sz w:val="19"/>
              </w:rPr>
              <w:t xml:space="preserve"> / decisions</w:t>
            </w:r>
          </w:p>
        </w:tc>
        <w:tc>
          <w:tcPr>
            <w:tcW w:w="3950" w:type="dxa"/>
            <w:tcMar>
              <w:top w:w="80" w:type="dxa"/>
              <w:left w:w="90" w:type="dxa"/>
              <w:bottom w:w="80" w:type="dxa"/>
              <w:right w:w="90" w:type="dxa"/>
            </w:tcMar>
            <w:vAlign w:val="center"/>
          </w:tcPr>
          <w:p w14:paraId="7918A31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节点、顺序、分配角色、通过</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退回决定与评论。</w:t>
            </w:r>
          </w:p>
        </w:tc>
        <w:tc>
          <w:tcPr>
            <w:tcW w:w="3300" w:type="dxa"/>
            <w:tcMar>
              <w:top w:w="80" w:type="dxa"/>
              <w:left w:w="90" w:type="dxa"/>
              <w:bottom w:w="80" w:type="dxa"/>
              <w:right w:w="90" w:type="dxa"/>
            </w:tcMar>
            <w:vAlign w:val="center"/>
          </w:tcPr>
          <w:p w14:paraId="4136590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演示三段人工门禁及状态推进。</w:t>
            </w:r>
          </w:p>
        </w:tc>
      </w:tr>
      <w:tr w:rsidR="00A6595D" w14:paraId="10E9E0A6" w14:textId="77777777">
        <w:trPr>
          <w:cantSplit/>
          <w:jc w:val="center"/>
        </w:trPr>
        <w:tc>
          <w:tcPr>
            <w:tcW w:w="1750" w:type="dxa"/>
            <w:tcMar>
              <w:top w:w="80" w:type="dxa"/>
              <w:left w:w="90" w:type="dxa"/>
              <w:bottom w:w="80" w:type="dxa"/>
              <w:right w:w="90" w:type="dxa"/>
            </w:tcMar>
            <w:vAlign w:val="center"/>
          </w:tcPr>
          <w:p w14:paraId="4C05DCF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execution_batches</w:t>
            </w:r>
            <w:proofErr w:type="spellEnd"/>
          </w:p>
        </w:tc>
        <w:tc>
          <w:tcPr>
            <w:tcW w:w="3950" w:type="dxa"/>
            <w:tcMar>
              <w:top w:w="80" w:type="dxa"/>
              <w:left w:w="90" w:type="dxa"/>
              <w:bottom w:w="80" w:type="dxa"/>
              <w:right w:w="90" w:type="dxa"/>
            </w:tcMar>
            <w:vAlign w:val="center"/>
          </w:tcPr>
          <w:p w14:paraId="17FA682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渠道摘要、目标人数、待执行</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运行状态和时间。</w:t>
            </w:r>
          </w:p>
        </w:tc>
        <w:tc>
          <w:tcPr>
            <w:tcW w:w="3300" w:type="dxa"/>
            <w:tcMar>
              <w:top w:w="80" w:type="dxa"/>
              <w:left w:w="90" w:type="dxa"/>
              <w:bottom w:w="80" w:type="dxa"/>
              <w:right w:w="90" w:type="dxa"/>
            </w:tcMar>
            <w:vAlign w:val="center"/>
          </w:tcPr>
          <w:p w14:paraId="7C7ADFD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演示活动批准后才进入受控执行。</w:t>
            </w:r>
          </w:p>
        </w:tc>
      </w:tr>
      <w:tr w:rsidR="00A6595D" w14:paraId="55DDDEE9" w14:textId="77777777">
        <w:trPr>
          <w:cantSplit/>
          <w:jc w:val="center"/>
        </w:trPr>
        <w:tc>
          <w:tcPr>
            <w:tcW w:w="1750" w:type="dxa"/>
            <w:tcMar>
              <w:top w:w="80" w:type="dxa"/>
              <w:left w:w="90" w:type="dxa"/>
              <w:bottom w:w="80" w:type="dxa"/>
              <w:right w:w="90" w:type="dxa"/>
            </w:tcMar>
            <w:vAlign w:val="center"/>
          </w:tcPr>
          <w:p w14:paraId="775BF3E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feedback_metrics</w:t>
            </w:r>
            <w:proofErr w:type="spellEnd"/>
            <w:r>
              <w:rPr>
                <w:rFonts w:ascii="Times New Roman" w:hAnsi="Times New Roman" w:cs="Times New Roman"/>
                <w:color w:val="000000"/>
                <w:sz w:val="19"/>
              </w:rPr>
              <w:t xml:space="preserve"> / reviews</w:t>
            </w:r>
          </w:p>
        </w:tc>
        <w:tc>
          <w:tcPr>
            <w:tcW w:w="3950" w:type="dxa"/>
            <w:tcMar>
              <w:top w:w="80" w:type="dxa"/>
              <w:left w:w="90" w:type="dxa"/>
              <w:bottom w:w="80" w:type="dxa"/>
              <w:right w:w="90" w:type="dxa"/>
            </w:tcMar>
            <w:vAlign w:val="center"/>
          </w:tcPr>
          <w:p w14:paraId="1DA9D11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漏斗原始数、收入、成本、结果汇总和建议。</w:t>
            </w:r>
          </w:p>
        </w:tc>
        <w:tc>
          <w:tcPr>
            <w:tcW w:w="3300" w:type="dxa"/>
            <w:tcMar>
              <w:top w:w="80" w:type="dxa"/>
              <w:left w:w="90" w:type="dxa"/>
              <w:bottom w:w="80" w:type="dxa"/>
              <w:right w:w="90" w:type="dxa"/>
            </w:tcMar>
            <w:vAlign w:val="center"/>
          </w:tcPr>
          <w:p w14:paraId="16C670B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演示从反馈到复盘的结构化闭环。</w:t>
            </w:r>
          </w:p>
        </w:tc>
      </w:tr>
      <w:tr w:rsidR="00A6595D" w14:paraId="06D53EBD" w14:textId="77777777">
        <w:trPr>
          <w:cantSplit/>
          <w:jc w:val="center"/>
        </w:trPr>
        <w:tc>
          <w:tcPr>
            <w:tcW w:w="1750" w:type="dxa"/>
            <w:tcMar>
              <w:top w:w="80" w:type="dxa"/>
              <w:left w:w="90" w:type="dxa"/>
              <w:bottom w:w="80" w:type="dxa"/>
              <w:right w:w="90" w:type="dxa"/>
            </w:tcMar>
            <w:vAlign w:val="center"/>
          </w:tcPr>
          <w:p w14:paraId="3BBD7BB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business_action_events</w:t>
            </w:r>
            <w:proofErr w:type="spellEnd"/>
          </w:p>
        </w:tc>
        <w:tc>
          <w:tcPr>
            <w:tcW w:w="3950" w:type="dxa"/>
            <w:tcMar>
              <w:top w:w="80" w:type="dxa"/>
              <w:left w:w="90" w:type="dxa"/>
              <w:bottom w:w="80" w:type="dxa"/>
              <w:right w:w="90" w:type="dxa"/>
            </w:tcMar>
            <w:vAlign w:val="center"/>
          </w:tcPr>
          <w:p w14:paraId="6F400AF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操作者、动作、前后状态、上下文和发生时间。</w:t>
            </w:r>
          </w:p>
        </w:tc>
        <w:tc>
          <w:tcPr>
            <w:tcW w:w="3300" w:type="dxa"/>
            <w:tcMar>
              <w:top w:w="80" w:type="dxa"/>
              <w:left w:w="90" w:type="dxa"/>
              <w:bottom w:w="80" w:type="dxa"/>
              <w:right w:w="90" w:type="dxa"/>
            </w:tcMar>
            <w:vAlign w:val="center"/>
          </w:tcPr>
          <w:p w14:paraId="06F1D71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演示可回放的责任和过程证据。</w:t>
            </w:r>
          </w:p>
        </w:tc>
      </w:tr>
    </w:tbl>
    <w:p w14:paraId="3DD480AC" w14:textId="77777777" w:rsidR="00A6595D" w:rsidRDefault="00A6595D">
      <w:pPr>
        <w:spacing w:before="20" w:after="20" w:line="240" w:lineRule="auto"/>
        <w:jc w:val="both"/>
        <w:rPr>
          <w:rFonts w:ascii="Times New Roman" w:hAnsi="Times New Roman" w:cs="Times New Roman"/>
          <w:lang w:eastAsia="zh-CN"/>
        </w:rPr>
      </w:pPr>
    </w:p>
    <w:p w14:paraId="1C59202D" w14:textId="77777777" w:rsidR="00A6595D" w:rsidRDefault="00000000">
      <w:pPr>
        <w:pStyle w:val="31"/>
        <w:spacing w:before="140" w:after="40" w:line="300" w:lineRule="auto"/>
        <w:rPr>
          <w:rFonts w:ascii="Times New Roman" w:hAnsi="Times New Roman" w:cs="Times New Roman"/>
          <w:lang w:eastAsia="zh-CN"/>
        </w:rPr>
      </w:pPr>
      <w:bookmarkStart w:id="71" w:name="_Toc21114"/>
      <w:r>
        <w:rPr>
          <w:rFonts w:ascii="Times New Roman" w:eastAsia="楷体" w:hAnsi="Times New Roman" w:cs="Times New Roman"/>
          <w:lang w:eastAsia="zh-CN"/>
        </w:rPr>
        <w:t xml:space="preserve">3.2.37  </w:t>
      </w:r>
      <w:r>
        <w:rPr>
          <w:rFonts w:ascii="Times New Roman" w:eastAsia="楷体" w:hAnsi="Times New Roman" w:cs="Times New Roman"/>
          <w:lang w:eastAsia="zh-CN"/>
        </w:rPr>
        <w:t>本地部署拓扑与启动验收</w:t>
      </w:r>
      <w:bookmarkEnd w:id="71"/>
    </w:p>
    <w:p w14:paraId="22342216" w14:textId="77777777" w:rsidR="00A6595D" w:rsidRDefault="00000000">
      <w:pPr>
        <w:spacing w:after="80" w:line="360" w:lineRule="auto"/>
        <w:ind w:firstLine="420"/>
        <w:jc w:val="both"/>
        <w:rPr>
          <w:rFonts w:ascii="Times New Roman" w:hAnsi="Times New Roman" w:cs="Times New Roman"/>
        </w:rPr>
      </w:pPr>
      <w:proofErr w:type="spellStart"/>
      <w:r>
        <w:rPr>
          <w:rFonts w:ascii="Times New Roman" w:hAnsi="Times New Roman" w:cs="Times New Roman"/>
          <w:color w:val="000000"/>
        </w:rPr>
        <w:t>项目使用</w:t>
      </w:r>
      <w:proofErr w:type="spellEnd"/>
      <w:r>
        <w:rPr>
          <w:rFonts w:ascii="Times New Roman" w:hAnsi="Times New Roman" w:cs="Times New Roman"/>
          <w:color w:val="000000"/>
        </w:rPr>
        <w:t xml:space="preserve"> Docker Compose </w:t>
      </w:r>
      <w:proofErr w:type="spellStart"/>
      <w:r>
        <w:rPr>
          <w:rFonts w:ascii="Times New Roman" w:hAnsi="Times New Roman" w:cs="Times New Roman"/>
          <w:color w:val="000000"/>
        </w:rPr>
        <w:t>组织</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Web</w:t>
      </w:r>
      <w:r>
        <w:rPr>
          <w:rFonts w:ascii="Times New Roman" w:hAnsi="Times New Roman" w:cs="Times New Roman"/>
          <w:color w:val="000000"/>
        </w:rPr>
        <w:t>、</w:t>
      </w:r>
      <w:r>
        <w:rPr>
          <w:rFonts w:ascii="Times New Roman" w:hAnsi="Times New Roman" w:cs="Times New Roman"/>
          <w:color w:val="000000"/>
        </w:rPr>
        <w:t>API</w:t>
      </w:r>
      <w:proofErr w:type="spellEnd"/>
      <w:r>
        <w:rPr>
          <w:rFonts w:ascii="Times New Roman" w:hAnsi="Times New Roman" w:cs="Times New Roman"/>
          <w:color w:val="000000"/>
        </w:rPr>
        <w:t xml:space="preserve"> </w:t>
      </w:r>
      <w:r>
        <w:rPr>
          <w:rFonts w:ascii="Times New Roman" w:hAnsi="Times New Roman" w:cs="Times New Roman"/>
          <w:color w:val="000000"/>
        </w:rPr>
        <w:t>和</w:t>
      </w:r>
      <w:r>
        <w:rPr>
          <w:rFonts w:ascii="Times New Roman" w:hAnsi="Times New Roman" w:cs="Times New Roman"/>
          <w:color w:val="000000"/>
        </w:rPr>
        <w:t xml:space="preserve"> PostgreSQL </w:t>
      </w:r>
      <w:proofErr w:type="spellStart"/>
      <w:r>
        <w:rPr>
          <w:rFonts w:ascii="Times New Roman" w:hAnsi="Times New Roman" w:cs="Times New Roman"/>
          <w:color w:val="000000"/>
        </w:rPr>
        <w:t>服务，便于在同一台开发机上演示持久化数据、服务健康检查和前后端协作</w:t>
      </w:r>
      <w:proofErr w:type="spellEnd"/>
      <w:r>
        <w:rPr>
          <w:rFonts w:ascii="Times New Roman" w:hAnsi="Times New Roman" w:cs="Times New Roman"/>
          <w:color w:val="000000"/>
        </w:rPr>
        <w:t>。</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A395009" w14:textId="77777777">
        <w:trPr>
          <w:cantSplit/>
          <w:tblHeader/>
          <w:jc w:val="center"/>
        </w:trPr>
        <w:tc>
          <w:tcPr>
            <w:tcW w:w="1750" w:type="dxa"/>
            <w:shd w:val="clear" w:color="auto" w:fill="F2F2F2"/>
            <w:tcMar>
              <w:top w:w="80" w:type="dxa"/>
              <w:left w:w="90" w:type="dxa"/>
              <w:bottom w:w="80" w:type="dxa"/>
              <w:right w:w="90" w:type="dxa"/>
            </w:tcMar>
            <w:vAlign w:val="center"/>
          </w:tcPr>
          <w:p w14:paraId="450C614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服务</w:t>
            </w:r>
            <w:proofErr w:type="spellEnd"/>
          </w:p>
        </w:tc>
        <w:tc>
          <w:tcPr>
            <w:tcW w:w="3950" w:type="dxa"/>
            <w:shd w:val="clear" w:color="auto" w:fill="F2F2F2"/>
            <w:tcMar>
              <w:top w:w="80" w:type="dxa"/>
              <w:left w:w="90" w:type="dxa"/>
              <w:bottom w:w="80" w:type="dxa"/>
              <w:right w:w="90" w:type="dxa"/>
            </w:tcMar>
            <w:vAlign w:val="center"/>
          </w:tcPr>
          <w:p w14:paraId="06FC14D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职责</w:t>
            </w:r>
            <w:proofErr w:type="spellEnd"/>
          </w:p>
        </w:tc>
        <w:tc>
          <w:tcPr>
            <w:tcW w:w="3300" w:type="dxa"/>
            <w:shd w:val="clear" w:color="auto" w:fill="F2F2F2"/>
            <w:tcMar>
              <w:top w:w="80" w:type="dxa"/>
              <w:left w:w="90" w:type="dxa"/>
              <w:bottom w:w="80" w:type="dxa"/>
              <w:right w:w="90" w:type="dxa"/>
            </w:tcMar>
            <w:vAlign w:val="center"/>
          </w:tcPr>
          <w:p w14:paraId="0FB768B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启动后应检查的状态</w:t>
            </w:r>
            <w:proofErr w:type="spellEnd"/>
          </w:p>
        </w:tc>
      </w:tr>
      <w:tr w:rsidR="00A6595D" w14:paraId="45EDCC41" w14:textId="77777777">
        <w:trPr>
          <w:cantSplit/>
          <w:jc w:val="center"/>
        </w:trPr>
        <w:tc>
          <w:tcPr>
            <w:tcW w:w="1750" w:type="dxa"/>
            <w:tcMar>
              <w:top w:w="80" w:type="dxa"/>
              <w:left w:w="90" w:type="dxa"/>
              <w:bottom w:w="80" w:type="dxa"/>
              <w:right w:w="90" w:type="dxa"/>
            </w:tcMar>
            <w:vAlign w:val="center"/>
          </w:tcPr>
          <w:p w14:paraId="53C0200B"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Web</w:t>
            </w:r>
          </w:p>
        </w:tc>
        <w:tc>
          <w:tcPr>
            <w:tcW w:w="3950" w:type="dxa"/>
            <w:tcMar>
              <w:top w:w="80" w:type="dxa"/>
              <w:left w:w="90" w:type="dxa"/>
              <w:bottom w:w="80" w:type="dxa"/>
              <w:right w:w="90" w:type="dxa"/>
            </w:tcMar>
            <w:vAlign w:val="center"/>
          </w:tcPr>
          <w:p w14:paraId="0C9A175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提供生产版营销工作台与基本认证入口。</w:t>
            </w:r>
          </w:p>
        </w:tc>
        <w:tc>
          <w:tcPr>
            <w:tcW w:w="3300" w:type="dxa"/>
            <w:tcMar>
              <w:top w:w="80" w:type="dxa"/>
              <w:left w:w="90" w:type="dxa"/>
              <w:bottom w:w="80" w:type="dxa"/>
              <w:right w:w="90" w:type="dxa"/>
            </w:tcMar>
            <w:vAlign w:val="center"/>
          </w:tcPr>
          <w:p w14:paraId="0E7F550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健康检查通过，浏览器可访问本地服务地址。</w:t>
            </w:r>
          </w:p>
        </w:tc>
      </w:tr>
      <w:tr w:rsidR="00A6595D" w14:paraId="5EC332C4" w14:textId="77777777">
        <w:trPr>
          <w:cantSplit/>
          <w:jc w:val="center"/>
        </w:trPr>
        <w:tc>
          <w:tcPr>
            <w:tcW w:w="1750" w:type="dxa"/>
            <w:tcMar>
              <w:top w:w="80" w:type="dxa"/>
              <w:left w:w="90" w:type="dxa"/>
              <w:bottom w:w="80" w:type="dxa"/>
              <w:right w:w="90" w:type="dxa"/>
            </w:tcMar>
            <w:vAlign w:val="center"/>
          </w:tcPr>
          <w:p w14:paraId="4EC1A3DE"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API</w:t>
            </w:r>
          </w:p>
        </w:tc>
        <w:tc>
          <w:tcPr>
            <w:tcW w:w="3950" w:type="dxa"/>
            <w:tcMar>
              <w:top w:w="80" w:type="dxa"/>
              <w:left w:w="90" w:type="dxa"/>
              <w:bottom w:w="80" w:type="dxa"/>
              <w:right w:w="90" w:type="dxa"/>
            </w:tcMar>
            <w:vAlign w:val="center"/>
          </w:tcPr>
          <w:p w14:paraId="75B855B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提供身份、租户、活动、审批、模型、知识与数据处理接口。</w:t>
            </w:r>
          </w:p>
        </w:tc>
        <w:tc>
          <w:tcPr>
            <w:tcW w:w="3300" w:type="dxa"/>
            <w:tcMar>
              <w:top w:w="80" w:type="dxa"/>
              <w:left w:w="90" w:type="dxa"/>
              <w:bottom w:w="80" w:type="dxa"/>
              <w:right w:w="90" w:type="dxa"/>
            </w:tcMar>
            <w:vAlign w:val="center"/>
          </w:tcPr>
          <w:p w14:paraId="3BBD0DB2"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/health/ready </w:t>
            </w:r>
            <w:proofErr w:type="spellStart"/>
            <w:r>
              <w:rPr>
                <w:rFonts w:ascii="Times New Roman" w:hAnsi="Times New Roman" w:cs="Times New Roman"/>
                <w:color w:val="000000"/>
                <w:sz w:val="19"/>
              </w:rPr>
              <w:t>正常，生命周期接口可返回当前租户数据</w:t>
            </w:r>
            <w:proofErr w:type="spellEnd"/>
            <w:r>
              <w:rPr>
                <w:rFonts w:ascii="Times New Roman" w:hAnsi="Times New Roman" w:cs="Times New Roman"/>
                <w:color w:val="000000"/>
                <w:sz w:val="19"/>
              </w:rPr>
              <w:t>。</w:t>
            </w:r>
          </w:p>
        </w:tc>
      </w:tr>
      <w:tr w:rsidR="00A6595D" w14:paraId="6E1914C9" w14:textId="77777777">
        <w:trPr>
          <w:cantSplit/>
          <w:jc w:val="center"/>
        </w:trPr>
        <w:tc>
          <w:tcPr>
            <w:tcW w:w="1750" w:type="dxa"/>
            <w:tcMar>
              <w:top w:w="80" w:type="dxa"/>
              <w:left w:w="90" w:type="dxa"/>
              <w:bottom w:w="80" w:type="dxa"/>
              <w:right w:w="90" w:type="dxa"/>
            </w:tcMar>
            <w:vAlign w:val="center"/>
          </w:tcPr>
          <w:p w14:paraId="017F5F86"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lastRenderedPageBreak/>
              <w:t>PostgreSQL</w:t>
            </w:r>
          </w:p>
        </w:tc>
        <w:tc>
          <w:tcPr>
            <w:tcW w:w="3950" w:type="dxa"/>
            <w:tcMar>
              <w:top w:w="80" w:type="dxa"/>
              <w:left w:w="90" w:type="dxa"/>
              <w:bottom w:w="80" w:type="dxa"/>
              <w:right w:w="90" w:type="dxa"/>
            </w:tcMar>
            <w:vAlign w:val="center"/>
          </w:tcPr>
          <w:p w14:paraId="0E8054C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保存平台主数据、营销闭环对象、审计和模型配置。</w:t>
            </w:r>
          </w:p>
        </w:tc>
        <w:tc>
          <w:tcPr>
            <w:tcW w:w="3300" w:type="dxa"/>
            <w:tcMar>
              <w:top w:w="80" w:type="dxa"/>
              <w:left w:w="90" w:type="dxa"/>
              <w:bottom w:w="80" w:type="dxa"/>
              <w:right w:w="90" w:type="dxa"/>
            </w:tcMar>
            <w:vAlign w:val="center"/>
          </w:tcPr>
          <w:p w14:paraId="6C3FFEA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健康检查通过，迁移兼容已有表结构。</w:t>
            </w:r>
          </w:p>
        </w:tc>
      </w:tr>
      <w:tr w:rsidR="00A6595D" w14:paraId="763CF841" w14:textId="77777777">
        <w:trPr>
          <w:cantSplit/>
          <w:jc w:val="center"/>
        </w:trPr>
        <w:tc>
          <w:tcPr>
            <w:tcW w:w="1750" w:type="dxa"/>
            <w:tcMar>
              <w:top w:w="80" w:type="dxa"/>
              <w:left w:w="90" w:type="dxa"/>
              <w:bottom w:w="80" w:type="dxa"/>
              <w:right w:w="90" w:type="dxa"/>
            </w:tcMar>
            <w:vAlign w:val="center"/>
          </w:tcPr>
          <w:p w14:paraId="533F4998"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Compose </w:t>
            </w:r>
            <w:proofErr w:type="spellStart"/>
            <w:r>
              <w:rPr>
                <w:rFonts w:ascii="Times New Roman" w:hAnsi="Times New Roman" w:cs="Times New Roman"/>
                <w:color w:val="000000"/>
                <w:sz w:val="19"/>
              </w:rPr>
              <w:t>网络</w:t>
            </w:r>
            <w:proofErr w:type="spellEnd"/>
          </w:p>
        </w:tc>
        <w:tc>
          <w:tcPr>
            <w:tcW w:w="3950" w:type="dxa"/>
            <w:tcMar>
              <w:top w:w="80" w:type="dxa"/>
              <w:left w:w="90" w:type="dxa"/>
              <w:bottom w:w="80" w:type="dxa"/>
              <w:right w:w="90" w:type="dxa"/>
            </w:tcMar>
            <w:vAlign w:val="center"/>
          </w:tcPr>
          <w:p w14:paraId="3DF73FA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连接</w:t>
            </w:r>
            <w:r>
              <w:rPr>
                <w:rFonts w:ascii="Times New Roman" w:hAnsi="Times New Roman" w:cs="Times New Roman"/>
                <w:color w:val="000000"/>
                <w:sz w:val="19"/>
                <w:lang w:eastAsia="zh-CN"/>
              </w:rPr>
              <w:t xml:space="preserve"> Web</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API</w:t>
            </w:r>
            <w:r>
              <w:rPr>
                <w:rFonts w:ascii="Times New Roman" w:hAnsi="Times New Roman" w:cs="Times New Roman"/>
                <w:color w:val="000000"/>
                <w:sz w:val="19"/>
                <w:lang w:eastAsia="zh-CN"/>
              </w:rPr>
              <w:t>、数据库与已存在前端网络。</w:t>
            </w:r>
          </w:p>
        </w:tc>
        <w:tc>
          <w:tcPr>
            <w:tcW w:w="3300" w:type="dxa"/>
            <w:tcMar>
              <w:top w:w="80" w:type="dxa"/>
              <w:left w:w="90" w:type="dxa"/>
              <w:bottom w:w="80" w:type="dxa"/>
              <w:right w:w="90" w:type="dxa"/>
            </w:tcMar>
            <w:vAlign w:val="center"/>
          </w:tcPr>
          <w:p w14:paraId="5152F2E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服务依赖顺序正确，不以本机数据库端口开放作为运行前提。</w:t>
            </w:r>
          </w:p>
        </w:tc>
      </w:tr>
    </w:tbl>
    <w:p w14:paraId="1C0CD73E" w14:textId="77777777" w:rsidR="00A6595D" w:rsidRDefault="00A6595D">
      <w:pPr>
        <w:spacing w:before="20" w:after="20" w:line="240" w:lineRule="auto"/>
        <w:jc w:val="both"/>
        <w:rPr>
          <w:rFonts w:ascii="Times New Roman" w:hAnsi="Times New Roman" w:cs="Times New Roman"/>
          <w:lang w:eastAsia="zh-CN"/>
        </w:rPr>
      </w:pPr>
    </w:p>
    <w:p w14:paraId="33AA224B" w14:textId="77777777" w:rsidR="00A6595D" w:rsidRDefault="00000000">
      <w:pPr>
        <w:pStyle w:val="31"/>
        <w:spacing w:before="140" w:after="40" w:line="300" w:lineRule="auto"/>
        <w:rPr>
          <w:rFonts w:ascii="Times New Roman" w:hAnsi="Times New Roman" w:cs="Times New Roman"/>
          <w:lang w:eastAsia="zh-CN"/>
        </w:rPr>
      </w:pPr>
      <w:bookmarkStart w:id="72" w:name="_Toc1105"/>
      <w:r>
        <w:rPr>
          <w:rFonts w:ascii="Times New Roman" w:eastAsia="楷体" w:hAnsi="Times New Roman" w:cs="Times New Roman"/>
          <w:lang w:eastAsia="zh-CN"/>
        </w:rPr>
        <w:t xml:space="preserve">3.2.38  </w:t>
      </w:r>
      <w:r>
        <w:rPr>
          <w:rFonts w:ascii="Times New Roman" w:eastAsia="楷体" w:hAnsi="Times New Roman" w:cs="Times New Roman"/>
          <w:lang w:eastAsia="zh-CN"/>
        </w:rPr>
        <w:t>运行健康检查与故障恢复</w:t>
      </w:r>
      <w:bookmarkEnd w:id="72"/>
    </w:p>
    <w:p w14:paraId="20F256A3"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系统可用性由服务健康、数据库迁移、模型调用和业务状态共同决定。项目将瞬时外部错误与业务规则失败区分处理，避免</w:t>
      </w:r>
      <w:r>
        <w:rPr>
          <w:rFonts w:ascii="Times New Roman" w:hAnsi="Times New Roman" w:cs="Times New Roman"/>
          <w:color w:val="000000"/>
          <w:lang w:eastAsia="zh-CN"/>
        </w:rPr>
        <w:t>“</w:t>
      </w:r>
      <w:r>
        <w:rPr>
          <w:rFonts w:ascii="Times New Roman" w:hAnsi="Times New Roman" w:cs="Times New Roman"/>
          <w:color w:val="000000"/>
          <w:lang w:eastAsia="zh-CN"/>
        </w:rPr>
        <w:t>重试成功</w:t>
      </w:r>
      <w:r>
        <w:rPr>
          <w:rFonts w:ascii="Times New Roman" w:hAnsi="Times New Roman" w:cs="Times New Roman"/>
          <w:color w:val="000000"/>
          <w:lang w:eastAsia="zh-CN"/>
        </w:rPr>
        <w:t>”</w:t>
      </w:r>
      <w:r>
        <w:rPr>
          <w:rFonts w:ascii="Times New Roman" w:hAnsi="Times New Roman" w:cs="Times New Roman"/>
          <w:color w:val="000000"/>
          <w:lang w:eastAsia="zh-CN"/>
        </w:rPr>
        <w:t>掩盖真正的业务风险。</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2BB9827B" w14:textId="77777777">
        <w:trPr>
          <w:cantSplit/>
          <w:tblHeader/>
          <w:jc w:val="center"/>
        </w:trPr>
        <w:tc>
          <w:tcPr>
            <w:tcW w:w="1750" w:type="dxa"/>
            <w:shd w:val="clear" w:color="auto" w:fill="F2F2F2"/>
            <w:tcMar>
              <w:top w:w="80" w:type="dxa"/>
              <w:left w:w="90" w:type="dxa"/>
              <w:bottom w:w="80" w:type="dxa"/>
              <w:right w:w="90" w:type="dxa"/>
            </w:tcMar>
            <w:vAlign w:val="center"/>
          </w:tcPr>
          <w:p w14:paraId="0BF2785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故障类别</w:t>
            </w:r>
            <w:proofErr w:type="spellEnd"/>
          </w:p>
        </w:tc>
        <w:tc>
          <w:tcPr>
            <w:tcW w:w="3950" w:type="dxa"/>
            <w:shd w:val="clear" w:color="auto" w:fill="F2F2F2"/>
            <w:tcMar>
              <w:top w:w="80" w:type="dxa"/>
              <w:left w:w="90" w:type="dxa"/>
              <w:bottom w:w="80" w:type="dxa"/>
              <w:right w:w="90" w:type="dxa"/>
            </w:tcMar>
            <w:vAlign w:val="center"/>
          </w:tcPr>
          <w:p w14:paraId="6FFE91BE"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当前处理策略</w:t>
            </w:r>
            <w:proofErr w:type="spellEnd"/>
          </w:p>
        </w:tc>
        <w:tc>
          <w:tcPr>
            <w:tcW w:w="3300" w:type="dxa"/>
            <w:shd w:val="clear" w:color="auto" w:fill="F2F2F2"/>
            <w:tcMar>
              <w:top w:w="80" w:type="dxa"/>
              <w:left w:w="90" w:type="dxa"/>
              <w:bottom w:w="80" w:type="dxa"/>
              <w:right w:w="90" w:type="dxa"/>
            </w:tcMar>
            <w:vAlign w:val="center"/>
          </w:tcPr>
          <w:p w14:paraId="142A097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需要留存的证据</w:t>
            </w:r>
            <w:proofErr w:type="spellEnd"/>
          </w:p>
        </w:tc>
      </w:tr>
      <w:tr w:rsidR="00A6595D" w14:paraId="1F1C6BFF" w14:textId="77777777">
        <w:trPr>
          <w:cantSplit/>
          <w:jc w:val="center"/>
        </w:trPr>
        <w:tc>
          <w:tcPr>
            <w:tcW w:w="1750" w:type="dxa"/>
            <w:tcMar>
              <w:top w:w="80" w:type="dxa"/>
              <w:left w:w="90" w:type="dxa"/>
              <w:bottom w:w="80" w:type="dxa"/>
              <w:right w:w="90" w:type="dxa"/>
            </w:tcMar>
            <w:vAlign w:val="center"/>
          </w:tcPr>
          <w:p w14:paraId="06CF6C4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服务未就绪</w:t>
            </w:r>
            <w:proofErr w:type="spellEnd"/>
          </w:p>
        </w:tc>
        <w:tc>
          <w:tcPr>
            <w:tcW w:w="3950" w:type="dxa"/>
            <w:tcMar>
              <w:top w:w="80" w:type="dxa"/>
              <w:left w:w="90" w:type="dxa"/>
              <w:bottom w:w="80" w:type="dxa"/>
              <w:right w:w="90" w:type="dxa"/>
            </w:tcMar>
            <w:vAlign w:val="center"/>
          </w:tcPr>
          <w:p w14:paraId="5E7966C3"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Compose </w:t>
            </w:r>
            <w:proofErr w:type="spellStart"/>
            <w:r>
              <w:rPr>
                <w:rFonts w:ascii="Times New Roman" w:hAnsi="Times New Roman" w:cs="Times New Roman"/>
                <w:color w:val="000000"/>
                <w:sz w:val="19"/>
              </w:rPr>
              <w:t>通过依赖健康检查控制</w:t>
            </w:r>
            <w:proofErr w:type="spellEnd"/>
            <w:r>
              <w:rPr>
                <w:rFonts w:ascii="Times New Roman" w:hAnsi="Times New Roman" w:cs="Times New Roman"/>
                <w:color w:val="000000"/>
                <w:sz w:val="19"/>
              </w:rPr>
              <w:t xml:space="preserve"> Web/API </w:t>
            </w:r>
            <w:proofErr w:type="spellStart"/>
            <w:r>
              <w:rPr>
                <w:rFonts w:ascii="Times New Roman" w:hAnsi="Times New Roman" w:cs="Times New Roman"/>
                <w:color w:val="000000"/>
                <w:sz w:val="19"/>
              </w:rPr>
              <w:t>启动顺序</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72681C8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容器状态、健康检查结果和启动日志。</w:t>
            </w:r>
          </w:p>
        </w:tc>
      </w:tr>
      <w:tr w:rsidR="00A6595D" w14:paraId="1959EE71" w14:textId="77777777">
        <w:trPr>
          <w:cantSplit/>
          <w:jc w:val="center"/>
        </w:trPr>
        <w:tc>
          <w:tcPr>
            <w:tcW w:w="1750" w:type="dxa"/>
            <w:tcMar>
              <w:top w:w="80" w:type="dxa"/>
              <w:left w:w="90" w:type="dxa"/>
              <w:bottom w:w="80" w:type="dxa"/>
              <w:right w:w="90" w:type="dxa"/>
            </w:tcMar>
            <w:vAlign w:val="center"/>
          </w:tcPr>
          <w:p w14:paraId="2067EB9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瞬时模型错误</w:t>
            </w:r>
            <w:proofErr w:type="spellEnd"/>
          </w:p>
        </w:tc>
        <w:tc>
          <w:tcPr>
            <w:tcW w:w="3950" w:type="dxa"/>
            <w:tcMar>
              <w:top w:w="80" w:type="dxa"/>
              <w:left w:w="90" w:type="dxa"/>
              <w:bottom w:w="80" w:type="dxa"/>
              <w:right w:w="90" w:type="dxa"/>
            </w:tcMar>
            <w:vAlign w:val="center"/>
          </w:tcPr>
          <w:p w14:paraId="4DC573B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w:t>
            </w:r>
            <w:r>
              <w:rPr>
                <w:rFonts w:ascii="Times New Roman" w:hAnsi="Times New Roman" w:cs="Times New Roman"/>
                <w:color w:val="000000"/>
                <w:sz w:val="19"/>
                <w:lang w:eastAsia="zh-CN"/>
              </w:rPr>
              <w:t xml:space="preserve"> 429</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502</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503</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 xml:space="preserve">504 </w:t>
            </w:r>
            <w:r>
              <w:rPr>
                <w:rFonts w:ascii="Times New Roman" w:hAnsi="Times New Roman" w:cs="Times New Roman"/>
                <w:color w:val="000000"/>
                <w:sz w:val="19"/>
                <w:lang w:eastAsia="zh-CN"/>
              </w:rPr>
              <w:t>和连接类异常最多</w:t>
            </w:r>
            <w:r>
              <w:rPr>
                <w:rFonts w:ascii="Times New Roman" w:hAnsi="Times New Roman" w:cs="Times New Roman"/>
                <w:color w:val="000000"/>
                <w:sz w:val="19"/>
                <w:lang w:eastAsia="zh-CN"/>
              </w:rPr>
              <w:t xml:space="preserve"> 3 </w:t>
            </w:r>
            <w:r>
              <w:rPr>
                <w:rFonts w:ascii="Times New Roman" w:hAnsi="Times New Roman" w:cs="Times New Roman"/>
                <w:color w:val="000000"/>
                <w:sz w:val="19"/>
                <w:lang w:eastAsia="zh-CN"/>
              </w:rPr>
              <w:t>次指数退避。</w:t>
            </w:r>
          </w:p>
        </w:tc>
        <w:tc>
          <w:tcPr>
            <w:tcW w:w="3300" w:type="dxa"/>
            <w:tcMar>
              <w:top w:w="80" w:type="dxa"/>
              <w:left w:w="90" w:type="dxa"/>
              <w:bottom w:w="80" w:type="dxa"/>
              <w:right w:w="90" w:type="dxa"/>
            </w:tcMar>
            <w:vAlign w:val="center"/>
          </w:tcPr>
          <w:p w14:paraId="2AF5235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重试次数、最终结果、耗时与脱敏错误。</w:t>
            </w:r>
          </w:p>
        </w:tc>
      </w:tr>
      <w:tr w:rsidR="00A6595D" w14:paraId="1D2E586A" w14:textId="77777777">
        <w:trPr>
          <w:cantSplit/>
          <w:jc w:val="center"/>
        </w:trPr>
        <w:tc>
          <w:tcPr>
            <w:tcW w:w="1750" w:type="dxa"/>
            <w:tcMar>
              <w:top w:w="80" w:type="dxa"/>
              <w:left w:w="90" w:type="dxa"/>
              <w:bottom w:w="80" w:type="dxa"/>
              <w:right w:w="90" w:type="dxa"/>
            </w:tcMar>
            <w:vAlign w:val="center"/>
          </w:tcPr>
          <w:p w14:paraId="2A1D281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非瞬时请求错误</w:t>
            </w:r>
            <w:proofErr w:type="spellEnd"/>
          </w:p>
        </w:tc>
        <w:tc>
          <w:tcPr>
            <w:tcW w:w="3950" w:type="dxa"/>
            <w:tcMar>
              <w:top w:w="80" w:type="dxa"/>
              <w:left w:w="90" w:type="dxa"/>
              <w:bottom w:w="80" w:type="dxa"/>
              <w:right w:w="90" w:type="dxa"/>
            </w:tcMar>
            <w:vAlign w:val="center"/>
          </w:tcPr>
          <w:p w14:paraId="3B98A9D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 xml:space="preserve">4xx </w:t>
            </w:r>
            <w:r>
              <w:rPr>
                <w:rFonts w:ascii="Times New Roman" w:hAnsi="Times New Roman" w:cs="Times New Roman"/>
                <w:color w:val="000000"/>
                <w:sz w:val="19"/>
                <w:lang w:eastAsia="zh-CN"/>
              </w:rPr>
              <w:t>参数、权限或配置错误立即失败，不进行无效重试。</w:t>
            </w:r>
          </w:p>
        </w:tc>
        <w:tc>
          <w:tcPr>
            <w:tcW w:w="3300" w:type="dxa"/>
            <w:tcMar>
              <w:top w:w="80" w:type="dxa"/>
              <w:left w:w="90" w:type="dxa"/>
              <w:bottom w:w="80" w:type="dxa"/>
              <w:right w:w="90" w:type="dxa"/>
            </w:tcMar>
            <w:vAlign w:val="center"/>
          </w:tcPr>
          <w:p w14:paraId="6AB7832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拒绝原因、角色</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提供</w:t>
            </w:r>
            <w:proofErr w:type="gramStart"/>
            <w:r>
              <w:rPr>
                <w:rFonts w:ascii="Times New Roman" w:hAnsi="Times New Roman" w:cs="Times New Roman"/>
                <w:color w:val="000000"/>
                <w:sz w:val="19"/>
                <w:lang w:eastAsia="zh-CN"/>
              </w:rPr>
              <w:t>商状态</w:t>
            </w:r>
            <w:proofErr w:type="gramEnd"/>
            <w:r>
              <w:rPr>
                <w:rFonts w:ascii="Times New Roman" w:hAnsi="Times New Roman" w:cs="Times New Roman"/>
                <w:color w:val="000000"/>
                <w:sz w:val="19"/>
                <w:lang w:eastAsia="zh-CN"/>
              </w:rPr>
              <w:t>和修复建议。</w:t>
            </w:r>
          </w:p>
        </w:tc>
      </w:tr>
      <w:tr w:rsidR="00A6595D" w14:paraId="28215990" w14:textId="77777777">
        <w:trPr>
          <w:cantSplit/>
          <w:jc w:val="center"/>
        </w:trPr>
        <w:tc>
          <w:tcPr>
            <w:tcW w:w="1750" w:type="dxa"/>
            <w:tcMar>
              <w:top w:w="80" w:type="dxa"/>
              <w:left w:w="90" w:type="dxa"/>
              <w:bottom w:w="80" w:type="dxa"/>
              <w:right w:w="90" w:type="dxa"/>
            </w:tcMar>
            <w:vAlign w:val="center"/>
          </w:tcPr>
          <w:p w14:paraId="1602A2A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状态机不满足</w:t>
            </w:r>
            <w:proofErr w:type="spellEnd"/>
          </w:p>
        </w:tc>
        <w:tc>
          <w:tcPr>
            <w:tcW w:w="3950" w:type="dxa"/>
            <w:tcMar>
              <w:top w:w="80" w:type="dxa"/>
              <w:left w:w="90" w:type="dxa"/>
              <w:bottom w:w="80" w:type="dxa"/>
              <w:right w:w="90" w:type="dxa"/>
            </w:tcMar>
            <w:vAlign w:val="center"/>
          </w:tcPr>
          <w:p w14:paraId="7E272A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未审批活动、未启动批次、无反馈复盘等操作被服务端拒绝。</w:t>
            </w:r>
          </w:p>
        </w:tc>
        <w:tc>
          <w:tcPr>
            <w:tcW w:w="3300" w:type="dxa"/>
            <w:tcMar>
              <w:top w:w="80" w:type="dxa"/>
              <w:left w:w="90" w:type="dxa"/>
              <w:bottom w:w="80" w:type="dxa"/>
              <w:right w:w="90" w:type="dxa"/>
            </w:tcMar>
            <w:vAlign w:val="center"/>
          </w:tcPr>
          <w:p w14:paraId="3F973D8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当前状态、允许下一步和审计事件。</w:t>
            </w:r>
          </w:p>
        </w:tc>
      </w:tr>
    </w:tbl>
    <w:p w14:paraId="2275AF26" w14:textId="77777777" w:rsidR="00A6595D" w:rsidRDefault="00A6595D">
      <w:pPr>
        <w:spacing w:before="20" w:after="20" w:line="240" w:lineRule="auto"/>
        <w:jc w:val="both"/>
        <w:rPr>
          <w:rFonts w:ascii="Times New Roman" w:hAnsi="Times New Roman" w:cs="Times New Roman"/>
          <w:lang w:eastAsia="zh-CN"/>
        </w:rPr>
      </w:pPr>
    </w:p>
    <w:p w14:paraId="17CD035F" w14:textId="77777777" w:rsidR="00A6595D" w:rsidRDefault="00000000">
      <w:pPr>
        <w:pStyle w:val="31"/>
        <w:spacing w:before="140" w:after="40" w:line="300" w:lineRule="auto"/>
        <w:rPr>
          <w:rFonts w:ascii="Times New Roman" w:hAnsi="Times New Roman" w:cs="Times New Roman"/>
          <w:lang w:eastAsia="zh-CN"/>
        </w:rPr>
      </w:pPr>
      <w:bookmarkStart w:id="73" w:name="_Toc5783"/>
      <w:r>
        <w:rPr>
          <w:rFonts w:ascii="Times New Roman" w:eastAsia="楷体" w:hAnsi="Times New Roman" w:cs="Times New Roman"/>
          <w:lang w:eastAsia="zh-CN"/>
        </w:rPr>
        <w:t xml:space="preserve">3.2.39  </w:t>
      </w:r>
      <w:r>
        <w:rPr>
          <w:rFonts w:ascii="Times New Roman" w:eastAsia="楷体" w:hAnsi="Times New Roman" w:cs="Times New Roman"/>
          <w:lang w:eastAsia="zh-CN"/>
        </w:rPr>
        <w:t>安全、隐私与凭据保护</w:t>
      </w:r>
      <w:bookmarkEnd w:id="73"/>
    </w:p>
    <w:p w14:paraId="2F0720B0"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航空营销</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的安全设计以数据最小化、服务端凭据保护、租户隔离和高影响操作审批为主。项目文档和界面不展示</w:t>
      </w:r>
      <w:r>
        <w:rPr>
          <w:rFonts w:ascii="Times New Roman" w:hAnsi="Times New Roman" w:cs="Times New Roman"/>
          <w:color w:val="000000"/>
          <w:lang w:eastAsia="zh-CN"/>
        </w:rPr>
        <w:t xml:space="preserve"> API Key</w:t>
      </w:r>
      <w:r>
        <w:rPr>
          <w:rFonts w:ascii="Times New Roman" w:hAnsi="Times New Roman" w:cs="Times New Roman"/>
          <w:color w:val="000000"/>
          <w:lang w:eastAsia="zh-CN"/>
        </w:rPr>
        <w:t>、密码、认证头或无关个人数据。</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50815DD0" w14:textId="77777777">
        <w:trPr>
          <w:cantSplit/>
          <w:tblHeader/>
          <w:jc w:val="center"/>
        </w:trPr>
        <w:tc>
          <w:tcPr>
            <w:tcW w:w="1750" w:type="dxa"/>
            <w:shd w:val="clear" w:color="auto" w:fill="F2F2F2"/>
            <w:tcMar>
              <w:top w:w="80" w:type="dxa"/>
              <w:left w:w="90" w:type="dxa"/>
              <w:bottom w:w="80" w:type="dxa"/>
              <w:right w:w="90" w:type="dxa"/>
            </w:tcMar>
            <w:vAlign w:val="center"/>
          </w:tcPr>
          <w:p w14:paraId="3F7DDD3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控制方向</w:t>
            </w:r>
            <w:proofErr w:type="spellEnd"/>
          </w:p>
        </w:tc>
        <w:tc>
          <w:tcPr>
            <w:tcW w:w="3950" w:type="dxa"/>
            <w:shd w:val="clear" w:color="auto" w:fill="F2F2F2"/>
            <w:tcMar>
              <w:top w:w="80" w:type="dxa"/>
              <w:left w:w="90" w:type="dxa"/>
              <w:bottom w:w="80" w:type="dxa"/>
              <w:right w:w="90" w:type="dxa"/>
            </w:tcMar>
            <w:vAlign w:val="center"/>
          </w:tcPr>
          <w:p w14:paraId="5A9CB30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原型实施方式</w:t>
            </w:r>
            <w:proofErr w:type="spellEnd"/>
          </w:p>
        </w:tc>
        <w:tc>
          <w:tcPr>
            <w:tcW w:w="3300" w:type="dxa"/>
            <w:shd w:val="clear" w:color="auto" w:fill="F2F2F2"/>
            <w:tcMar>
              <w:top w:w="80" w:type="dxa"/>
              <w:left w:w="90" w:type="dxa"/>
              <w:bottom w:w="80" w:type="dxa"/>
              <w:right w:w="90" w:type="dxa"/>
            </w:tcMar>
            <w:vAlign w:val="center"/>
          </w:tcPr>
          <w:p w14:paraId="488C7C1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生产化补强方向</w:t>
            </w:r>
            <w:proofErr w:type="spellEnd"/>
          </w:p>
        </w:tc>
      </w:tr>
      <w:tr w:rsidR="00A6595D" w14:paraId="24C88632" w14:textId="77777777">
        <w:trPr>
          <w:cantSplit/>
          <w:jc w:val="center"/>
        </w:trPr>
        <w:tc>
          <w:tcPr>
            <w:tcW w:w="1750" w:type="dxa"/>
            <w:tcMar>
              <w:top w:w="80" w:type="dxa"/>
              <w:left w:w="90" w:type="dxa"/>
              <w:bottom w:w="80" w:type="dxa"/>
              <w:right w:w="90" w:type="dxa"/>
            </w:tcMar>
            <w:vAlign w:val="center"/>
          </w:tcPr>
          <w:p w14:paraId="0DF8DE2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密钥保护</w:t>
            </w:r>
            <w:proofErr w:type="spellEnd"/>
          </w:p>
        </w:tc>
        <w:tc>
          <w:tcPr>
            <w:tcW w:w="3950" w:type="dxa"/>
            <w:tcMar>
              <w:top w:w="80" w:type="dxa"/>
              <w:left w:w="90" w:type="dxa"/>
              <w:bottom w:w="80" w:type="dxa"/>
              <w:right w:w="90" w:type="dxa"/>
            </w:tcMar>
            <w:vAlign w:val="center"/>
          </w:tcPr>
          <w:p w14:paraId="1F6EBBE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模型</w:t>
            </w:r>
            <w:r>
              <w:rPr>
                <w:rFonts w:ascii="Times New Roman" w:hAnsi="Times New Roman" w:cs="Times New Roman"/>
                <w:color w:val="000000"/>
                <w:sz w:val="19"/>
                <w:lang w:eastAsia="zh-CN"/>
              </w:rPr>
              <w:t xml:space="preserve"> Key </w:t>
            </w:r>
            <w:proofErr w:type="gramStart"/>
            <w:r>
              <w:rPr>
                <w:rFonts w:ascii="Times New Roman" w:hAnsi="Times New Roman" w:cs="Times New Roman"/>
                <w:color w:val="000000"/>
                <w:sz w:val="19"/>
                <w:lang w:eastAsia="zh-CN"/>
              </w:rPr>
              <w:t>仅服务端</w:t>
            </w:r>
            <w:proofErr w:type="gramEnd"/>
            <w:r>
              <w:rPr>
                <w:rFonts w:ascii="Times New Roman" w:hAnsi="Times New Roman" w:cs="Times New Roman"/>
                <w:color w:val="000000"/>
                <w:sz w:val="19"/>
                <w:lang w:eastAsia="zh-CN"/>
              </w:rPr>
              <w:t>加密保存，异常与</w:t>
            </w:r>
            <w:r>
              <w:rPr>
                <w:rFonts w:ascii="Times New Roman" w:hAnsi="Times New Roman" w:cs="Times New Roman"/>
                <w:color w:val="000000"/>
                <w:sz w:val="19"/>
                <w:lang w:eastAsia="zh-CN"/>
              </w:rPr>
              <w:t xml:space="preserve"> API </w:t>
            </w:r>
            <w:r>
              <w:rPr>
                <w:rFonts w:ascii="Times New Roman" w:hAnsi="Times New Roman" w:cs="Times New Roman"/>
                <w:color w:val="000000"/>
                <w:sz w:val="19"/>
                <w:lang w:eastAsia="zh-CN"/>
              </w:rPr>
              <w:t>响应不回显敏感头。</w:t>
            </w:r>
          </w:p>
        </w:tc>
        <w:tc>
          <w:tcPr>
            <w:tcW w:w="3300" w:type="dxa"/>
            <w:tcMar>
              <w:top w:w="80" w:type="dxa"/>
              <w:left w:w="90" w:type="dxa"/>
              <w:bottom w:w="80" w:type="dxa"/>
              <w:right w:w="90" w:type="dxa"/>
            </w:tcMar>
            <w:vAlign w:val="center"/>
          </w:tcPr>
          <w:p w14:paraId="762C83C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接入企业密钥管理、轮换、最小权限和密钥审计。</w:t>
            </w:r>
          </w:p>
        </w:tc>
      </w:tr>
      <w:tr w:rsidR="00A6595D" w14:paraId="12FF5F1E" w14:textId="77777777">
        <w:trPr>
          <w:cantSplit/>
          <w:jc w:val="center"/>
        </w:trPr>
        <w:tc>
          <w:tcPr>
            <w:tcW w:w="1750" w:type="dxa"/>
            <w:tcMar>
              <w:top w:w="80" w:type="dxa"/>
              <w:left w:w="90" w:type="dxa"/>
              <w:bottom w:w="80" w:type="dxa"/>
              <w:right w:w="90" w:type="dxa"/>
            </w:tcMar>
            <w:vAlign w:val="center"/>
          </w:tcPr>
          <w:p w14:paraId="3BD0ED6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个人信息</w:t>
            </w:r>
            <w:proofErr w:type="spellEnd"/>
          </w:p>
        </w:tc>
        <w:tc>
          <w:tcPr>
            <w:tcW w:w="3950" w:type="dxa"/>
            <w:tcMar>
              <w:top w:w="80" w:type="dxa"/>
              <w:left w:w="90" w:type="dxa"/>
              <w:bottom w:w="80" w:type="dxa"/>
              <w:right w:w="90" w:type="dxa"/>
            </w:tcMar>
            <w:vAlign w:val="center"/>
          </w:tcPr>
          <w:p w14:paraId="5931507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营销工作台以聚合客群、规模和规则解释为主。</w:t>
            </w:r>
          </w:p>
        </w:tc>
        <w:tc>
          <w:tcPr>
            <w:tcW w:w="3300" w:type="dxa"/>
            <w:tcMar>
              <w:top w:w="80" w:type="dxa"/>
              <w:left w:w="90" w:type="dxa"/>
              <w:bottom w:w="80" w:type="dxa"/>
              <w:right w:w="90" w:type="dxa"/>
            </w:tcMar>
            <w:vAlign w:val="center"/>
          </w:tcPr>
          <w:p w14:paraId="53E854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建立分级分类、脱敏、授权、保留与删除制度。</w:t>
            </w:r>
          </w:p>
        </w:tc>
      </w:tr>
      <w:tr w:rsidR="00A6595D" w14:paraId="405A6BB6" w14:textId="77777777">
        <w:trPr>
          <w:cantSplit/>
          <w:jc w:val="center"/>
        </w:trPr>
        <w:tc>
          <w:tcPr>
            <w:tcW w:w="1750" w:type="dxa"/>
            <w:tcMar>
              <w:top w:w="80" w:type="dxa"/>
              <w:left w:w="90" w:type="dxa"/>
              <w:bottom w:w="80" w:type="dxa"/>
              <w:right w:w="90" w:type="dxa"/>
            </w:tcMar>
            <w:vAlign w:val="center"/>
          </w:tcPr>
          <w:p w14:paraId="69F0AB7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高影响动作</w:t>
            </w:r>
            <w:proofErr w:type="spellEnd"/>
          </w:p>
        </w:tc>
        <w:tc>
          <w:tcPr>
            <w:tcW w:w="3950" w:type="dxa"/>
            <w:tcMar>
              <w:top w:w="80" w:type="dxa"/>
              <w:left w:w="90" w:type="dxa"/>
              <w:bottom w:w="80" w:type="dxa"/>
              <w:right w:w="90" w:type="dxa"/>
            </w:tcMar>
            <w:vAlign w:val="center"/>
          </w:tcPr>
          <w:p w14:paraId="50EF869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活动审批、执行、反馈和复盘通过状态机与角色控制。</w:t>
            </w:r>
          </w:p>
        </w:tc>
        <w:tc>
          <w:tcPr>
            <w:tcW w:w="3300" w:type="dxa"/>
            <w:tcMar>
              <w:top w:w="80" w:type="dxa"/>
              <w:left w:w="90" w:type="dxa"/>
              <w:bottom w:w="80" w:type="dxa"/>
              <w:right w:w="90" w:type="dxa"/>
            </w:tcMar>
            <w:vAlign w:val="center"/>
          </w:tcPr>
          <w:p w14:paraId="100C3BA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对接正式</w:t>
            </w:r>
            <w:r>
              <w:rPr>
                <w:rFonts w:ascii="Times New Roman" w:hAnsi="Times New Roman" w:cs="Times New Roman"/>
                <w:color w:val="000000"/>
                <w:sz w:val="19"/>
                <w:lang w:eastAsia="zh-CN"/>
              </w:rPr>
              <w:t xml:space="preserve"> OA</w:t>
            </w:r>
            <w:r>
              <w:rPr>
                <w:rFonts w:ascii="Times New Roman" w:hAnsi="Times New Roman" w:cs="Times New Roman"/>
                <w:color w:val="000000"/>
                <w:sz w:val="19"/>
                <w:lang w:eastAsia="zh-CN"/>
              </w:rPr>
              <w:t>、预算、渠道和变更审批。</w:t>
            </w:r>
          </w:p>
        </w:tc>
      </w:tr>
      <w:tr w:rsidR="00A6595D" w14:paraId="2E92846F" w14:textId="77777777">
        <w:trPr>
          <w:cantSplit/>
          <w:jc w:val="center"/>
        </w:trPr>
        <w:tc>
          <w:tcPr>
            <w:tcW w:w="1750" w:type="dxa"/>
            <w:tcMar>
              <w:top w:w="80" w:type="dxa"/>
              <w:left w:w="90" w:type="dxa"/>
              <w:bottom w:w="80" w:type="dxa"/>
              <w:right w:w="90" w:type="dxa"/>
            </w:tcMar>
            <w:vAlign w:val="center"/>
          </w:tcPr>
          <w:p w14:paraId="67E2F55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输入安全</w:t>
            </w:r>
            <w:proofErr w:type="spellEnd"/>
          </w:p>
        </w:tc>
        <w:tc>
          <w:tcPr>
            <w:tcW w:w="3950" w:type="dxa"/>
            <w:tcMar>
              <w:top w:w="80" w:type="dxa"/>
              <w:left w:w="90" w:type="dxa"/>
              <w:bottom w:w="80" w:type="dxa"/>
              <w:right w:w="90" w:type="dxa"/>
            </w:tcMar>
            <w:vAlign w:val="center"/>
          </w:tcPr>
          <w:p w14:paraId="08EBDF3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拒绝空与超长输入，异常信息脱敏，工具按白名单调用。</w:t>
            </w:r>
          </w:p>
        </w:tc>
        <w:tc>
          <w:tcPr>
            <w:tcW w:w="3300" w:type="dxa"/>
            <w:tcMar>
              <w:top w:w="80" w:type="dxa"/>
              <w:left w:w="90" w:type="dxa"/>
              <w:bottom w:w="80" w:type="dxa"/>
              <w:right w:w="90" w:type="dxa"/>
            </w:tcMar>
            <w:vAlign w:val="center"/>
          </w:tcPr>
          <w:p w14:paraId="5BDFAA3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持续评测提示注入、数据外泄和越权诱导场景。</w:t>
            </w:r>
          </w:p>
        </w:tc>
      </w:tr>
    </w:tbl>
    <w:p w14:paraId="45EF587C" w14:textId="77777777" w:rsidR="00A6595D" w:rsidRDefault="00A6595D">
      <w:pPr>
        <w:spacing w:before="20" w:after="20" w:line="240" w:lineRule="auto"/>
        <w:jc w:val="both"/>
        <w:rPr>
          <w:rFonts w:ascii="Times New Roman" w:hAnsi="Times New Roman" w:cs="Times New Roman"/>
          <w:lang w:eastAsia="zh-CN"/>
        </w:rPr>
      </w:pPr>
    </w:p>
    <w:p w14:paraId="0A2275CD" w14:textId="77777777" w:rsidR="00A6595D" w:rsidRDefault="00000000">
      <w:pPr>
        <w:pStyle w:val="31"/>
        <w:spacing w:before="140" w:after="40" w:line="300" w:lineRule="auto"/>
        <w:rPr>
          <w:rFonts w:ascii="Times New Roman" w:hAnsi="Times New Roman" w:cs="Times New Roman"/>
          <w:lang w:eastAsia="zh-CN"/>
        </w:rPr>
      </w:pPr>
      <w:bookmarkStart w:id="74" w:name="_Toc29594"/>
      <w:r>
        <w:rPr>
          <w:rFonts w:ascii="Times New Roman" w:eastAsia="楷体" w:hAnsi="Times New Roman" w:cs="Times New Roman"/>
          <w:lang w:eastAsia="zh-CN"/>
        </w:rPr>
        <w:lastRenderedPageBreak/>
        <w:t xml:space="preserve">3.2.40  </w:t>
      </w:r>
      <w:r>
        <w:rPr>
          <w:rFonts w:ascii="Times New Roman" w:eastAsia="楷体" w:hAnsi="Times New Roman" w:cs="Times New Roman"/>
          <w:lang w:eastAsia="zh-CN"/>
        </w:rPr>
        <w:t>稳健性测试覆盖矩阵</w:t>
      </w:r>
      <w:bookmarkEnd w:id="74"/>
    </w:p>
    <w:p w14:paraId="670DEA66"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自动化稳健性测试用于检验模型服务接入、输入边界、租户隔离、异常处理和智能域治理是否能在预期风险下保持可诊断与可恢复。</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5B8BEB8A" w14:textId="77777777">
        <w:trPr>
          <w:cantSplit/>
          <w:tblHeader/>
          <w:jc w:val="center"/>
        </w:trPr>
        <w:tc>
          <w:tcPr>
            <w:tcW w:w="1750" w:type="dxa"/>
            <w:shd w:val="clear" w:color="auto" w:fill="F2F2F2"/>
            <w:tcMar>
              <w:top w:w="80" w:type="dxa"/>
              <w:left w:w="90" w:type="dxa"/>
              <w:bottom w:w="80" w:type="dxa"/>
              <w:right w:w="90" w:type="dxa"/>
            </w:tcMar>
            <w:vAlign w:val="center"/>
          </w:tcPr>
          <w:p w14:paraId="1BE63C5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测试类别</w:t>
            </w:r>
            <w:proofErr w:type="spellEnd"/>
          </w:p>
        </w:tc>
        <w:tc>
          <w:tcPr>
            <w:tcW w:w="3950" w:type="dxa"/>
            <w:shd w:val="clear" w:color="auto" w:fill="F2F2F2"/>
            <w:tcMar>
              <w:top w:w="80" w:type="dxa"/>
              <w:left w:w="90" w:type="dxa"/>
              <w:bottom w:w="80" w:type="dxa"/>
              <w:right w:w="90" w:type="dxa"/>
            </w:tcMar>
            <w:vAlign w:val="center"/>
          </w:tcPr>
          <w:p w14:paraId="6AA5EE6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已覆盖的验证点</w:t>
            </w:r>
            <w:proofErr w:type="spellEnd"/>
          </w:p>
        </w:tc>
        <w:tc>
          <w:tcPr>
            <w:tcW w:w="3300" w:type="dxa"/>
            <w:shd w:val="clear" w:color="auto" w:fill="F2F2F2"/>
            <w:tcMar>
              <w:top w:w="80" w:type="dxa"/>
              <w:left w:w="90" w:type="dxa"/>
              <w:bottom w:w="80" w:type="dxa"/>
              <w:right w:w="90" w:type="dxa"/>
            </w:tcMar>
            <w:vAlign w:val="center"/>
          </w:tcPr>
          <w:p w14:paraId="7AB70D7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结论边界</w:t>
            </w:r>
            <w:proofErr w:type="spellEnd"/>
          </w:p>
        </w:tc>
      </w:tr>
      <w:tr w:rsidR="00A6595D" w14:paraId="122A9C67" w14:textId="77777777">
        <w:trPr>
          <w:cantSplit/>
          <w:jc w:val="center"/>
        </w:trPr>
        <w:tc>
          <w:tcPr>
            <w:tcW w:w="1750" w:type="dxa"/>
            <w:tcMar>
              <w:top w:w="80" w:type="dxa"/>
              <w:left w:w="90" w:type="dxa"/>
              <w:bottom w:w="80" w:type="dxa"/>
              <w:right w:w="90" w:type="dxa"/>
            </w:tcMar>
            <w:vAlign w:val="center"/>
          </w:tcPr>
          <w:p w14:paraId="21D7E33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网络与连接恢复</w:t>
            </w:r>
            <w:proofErr w:type="spellEnd"/>
          </w:p>
        </w:tc>
        <w:tc>
          <w:tcPr>
            <w:tcW w:w="3950" w:type="dxa"/>
            <w:tcMar>
              <w:top w:w="80" w:type="dxa"/>
              <w:left w:w="90" w:type="dxa"/>
              <w:bottom w:w="80" w:type="dxa"/>
              <w:right w:w="90" w:type="dxa"/>
            </w:tcMar>
            <w:vAlign w:val="center"/>
          </w:tcPr>
          <w:p w14:paraId="7234F69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429</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502</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503</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504</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SSL/</w:t>
            </w:r>
            <w:r>
              <w:rPr>
                <w:rFonts w:ascii="Times New Roman" w:hAnsi="Times New Roman" w:cs="Times New Roman"/>
                <w:color w:val="000000"/>
                <w:sz w:val="19"/>
                <w:lang w:eastAsia="zh-CN"/>
              </w:rPr>
              <w:t>连接提前关闭、读取错误与超时重试。</w:t>
            </w:r>
          </w:p>
        </w:tc>
        <w:tc>
          <w:tcPr>
            <w:tcW w:w="3300" w:type="dxa"/>
            <w:tcMar>
              <w:top w:w="80" w:type="dxa"/>
              <w:left w:w="90" w:type="dxa"/>
              <w:bottom w:w="80" w:type="dxa"/>
              <w:right w:w="90" w:type="dxa"/>
            </w:tcMar>
            <w:vAlign w:val="center"/>
          </w:tcPr>
          <w:p w14:paraId="74E50CD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证明客户端有受控恢复能力，不等同</w:t>
            </w:r>
            <w:proofErr w:type="gramStart"/>
            <w:r>
              <w:rPr>
                <w:rFonts w:ascii="Times New Roman" w:hAnsi="Times New Roman" w:cs="Times New Roman"/>
                <w:color w:val="000000"/>
                <w:sz w:val="19"/>
                <w:lang w:eastAsia="zh-CN"/>
              </w:rPr>
              <w:t>于供应</w:t>
            </w:r>
            <w:proofErr w:type="gramEnd"/>
            <w:r>
              <w:rPr>
                <w:rFonts w:ascii="Times New Roman" w:hAnsi="Times New Roman" w:cs="Times New Roman"/>
                <w:color w:val="000000"/>
                <w:sz w:val="19"/>
                <w:lang w:eastAsia="zh-CN"/>
              </w:rPr>
              <w:t>商容量保证。</w:t>
            </w:r>
          </w:p>
        </w:tc>
      </w:tr>
      <w:tr w:rsidR="00A6595D" w14:paraId="7F4A583F" w14:textId="77777777">
        <w:trPr>
          <w:cantSplit/>
          <w:jc w:val="center"/>
        </w:trPr>
        <w:tc>
          <w:tcPr>
            <w:tcW w:w="1750" w:type="dxa"/>
            <w:tcMar>
              <w:top w:w="80" w:type="dxa"/>
              <w:left w:w="90" w:type="dxa"/>
              <w:bottom w:w="80" w:type="dxa"/>
              <w:right w:w="90" w:type="dxa"/>
            </w:tcMar>
            <w:vAlign w:val="center"/>
          </w:tcPr>
          <w:p w14:paraId="07BEDE7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响应与输入边界</w:t>
            </w:r>
            <w:proofErr w:type="spellEnd"/>
          </w:p>
        </w:tc>
        <w:tc>
          <w:tcPr>
            <w:tcW w:w="3950" w:type="dxa"/>
            <w:tcMar>
              <w:top w:w="80" w:type="dxa"/>
              <w:left w:w="90" w:type="dxa"/>
              <w:bottom w:w="80" w:type="dxa"/>
              <w:right w:w="90" w:type="dxa"/>
            </w:tcMar>
            <w:vAlign w:val="center"/>
          </w:tcPr>
          <w:p w14:paraId="4069DDF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缺少</w:t>
            </w:r>
            <w:proofErr w:type="spellEnd"/>
            <w:r>
              <w:rPr>
                <w:rFonts w:ascii="Times New Roman" w:hAnsi="Times New Roman" w:cs="Times New Roman"/>
                <w:color w:val="000000"/>
                <w:sz w:val="19"/>
              </w:rPr>
              <w:t xml:space="preserve"> choices/message/content </w:t>
            </w:r>
            <w:proofErr w:type="spellStart"/>
            <w:r>
              <w:rPr>
                <w:rFonts w:ascii="Times New Roman" w:hAnsi="Times New Roman" w:cs="Times New Roman"/>
                <w:color w:val="000000"/>
                <w:sz w:val="19"/>
              </w:rPr>
              <w:t>的异常响应、空问题、超长问题</w:t>
            </w:r>
            <w:proofErr w:type="spellEnd"/>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387518E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证明异常格式不会直接进入业务流程。</w:t>
            </w:r>
          </w:p>
        </w:tc>
      </w:tr>
      <w:tr w:rsidR="00A6595D" w14:paraId="68F2BB16" w14:textId="77777777">
        <w:trPr>
          <w:cantSplit/>
          <w:jc w:val="center"/>
        </w:trPr>
        <w:tc>
          <w:tcPr>
            <w:tcW w:w="1750" w:type="dxa"/>
            <w:tcMar>
              <w:top w:w="80" w:type="dxa"/>
              <w:left w:w="90" w:type="dxa"/>
              <w:bottom w:w="80" w:type="dxa"/>
              <w:right w:w="90" w:type="dxa"/>
            </w:tcMar>
            <w:vAlign w:val="center"/>
          </w:tcPr>
          <w:p w14:paraId="6228576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配置与租户隔离</w:t>
            </w:r>
            <w:proofErr w:type="spellEnd"/>
          </w:p>
        </w:tc>
        <w:tc>
          <w:tcPr>
            <w:tcW w:w="3950" w:type="dxa"/>
            <w:tcMar>
              <w:top w:w="80" w:type="dxa"/>
              <w:left w:w="90" w:type="dxa"/>
              <w:bottom w:w="80" w:type="dxa"/>
              <w:right w:w="90" w:type="dxa"/>
            </w:tcMar>
            <w:vAlign w:val="center"/>
          </w:tcPr>
          <w:p w14:paraId="40AE07A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未知提供商、未启用提供商、跨租户提供商访问拒绝。</w:t>
            </w:r>
          </w:p>
        </w:tc>
        <w:tc>
          <w:tcPr>
            <w:tcW w:w="3300" w:type="dxa"/>
            <w:tcMar>
              <w:top w:w="80" w:type="dxa"/>
              <w:left w:w="90" w:type="dxa"/>
              <w:bottom w:w="80" w:type="dxa"/>
              <w:right w:w="90" w:type="dxa"/>
            </w:tcMar>
            <w:vAlign w:val="center"/>
          </w:tcPr>
          <w:p w14:paraId="6F674C9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证明最小配置和租户边界得到验证。</w:t>
            </w:r>
          </w:p>
        </w:tc>
      </w:tr>
      <w:tr w:rsidR="00A6595D" w14:paraId="661C8BDF" w14:textId="77777777">
        <w:trPr>
          <w:cantSplit/>
          <w:jc w:val="center"/>
        </w:trPr>
        <w:tc>
          <w:tcPr>
            <w:tcW w:w="1750" w:type="dxa"/>
            <w:tcMar>
              <w:top w:w="80" w:type="dxa"/>
              <w:left w:w="90" w:type="dxa"/>
              <w:bottom w:w="80" w:type="dxa"/>
              <w:right w:w="90" w:type="dxa"/>
            </w:tcMar>
            <w:vAlign w:val="center"/>
          </w:tcPr>
          <w:p w14:paraId="430020A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凭据保护</w:t>
            </w:r>
            <w:proofErr w:type="spellEnd"/>
          </w:p>
        </w:tc>
        <w:tc>
          <w:tcPr>
            <w:tcW w:w="3950" w:type="dxa"/>
            <w:tcMar>
              <w:top w:w="80" w:type="dxa"/>
              <w:left w:w="90" w:type="dxa"/>
              <w:bottom w:w="80" w:type="dxa"/>
              <w:right w:w="90" w:type="dxa"/>
            </w:tcMar>
            <w:vAlign w:val="center"/>
          </w:tcPr>
          <w:p w14:paraId="76F22C9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响应与异常不包含</w:t>
            </w:r>
            <w:proofErr w:type="spellEnd"/>
            <w:r>
              <w:rPr>
                <w:rFonts w:ascii="Times New Roman" w:hAnsi="Times New Roman" w:cs="Times New Roman"/>
                <w:color w:val="000000"/>
                <w:sz w:val="19"/>
              </w:rPr>
              <w:t xml:space="preserve"> </w:t>
            </w:r>
            <w:proofErr w:type="spellStart"/>
            <w:r>
              <w:rPr>
                <w:rFonts w:ascii="Times New Roman" w:hAnsi="Times New Roman" w:cs="Times New Roman"/>
                <w:color w:val="000000"/>
                <w:sz w:val="19"/>
              </w:rPr>
              <w:t>Key</w:t>
            </w:r>
            <w:r>
              <w:rPr>
                <w:rFonts w:ascii="Times New Roman" w:hAnsi="Times New Roman" w:cs="Times New Roman"/>
                <w:color w:val="000000"/>
                <w:sz w:val="19"/>
              </w:rPr>
              <w:t>、</w:t>
            </w:r>
            <w:r>
              <w:rPr>
                <w:rFonts w:ascii="Times New Roman" w:hAnsi="Times New Roman" w:cs="Times New Roman"/>
                <w:color w:val="000000"/>
                <w:sz w:val="19"/>
              </w:rPr>
              <w:t>Authorization</w:t>
            </w:r>
            <w:proofErr w:type="spellEnd"/>
            <w:r>
              <w:rPr>
                <w:rFonts w:ascii="Times New Roman" w:hAnsi="Times New Roman" w:cs="Times New Roman"/>
                <w:color w:val="000000"/>
                <w:sz w:val="19"/>
              </w:rPr>
              <w:t xml:space="preserve"> </w:t>
            </w:r>
            <w:r>
              <w:rPr>
                <w:rFonts w:ascii="Times New Roman" w:hAnsi="Times New Roman" w:cs="Times New Roman"/>
                <w:color w:val="000000"/>
                <w:sz w:val="19"/>
              </w:rPr>
              <w:t>或</w:t>
            </w:r>
            <w:r>
              <w:rPr>
                <w:rFonts w:ascii="Times New Roman" w:hAnsi="Times New Roman" w:cs="Times New Roman"/>
                <w:color w:val="000000"/>
                <w:sz w:val="19"/>
              </w:rPr>
              <w:t xml:space="preserve"> Bearer</w:t>
            </w:r>
            <w:r>
              <w:rPr>
                <w:rFonts w:ascii="Times New Roman" w:hAnsi="Times New Roman" w:cs="Times New Roman"/>
                <w:color w:val="000000"/>
                <w:sz w:val="19"/>
              </w:rPr>
              <w:t>。</w:t>
            </w:r>
          </w:p>
        </w:tc>
        <w:tc>
          <w:tcPr>
            <w:tcW w:w="3300" w:type="dxa"/>
            <w:tcMar>
              <w:top w:w="80" w:type="dxa"/>
              <w:left w:w="90" w:type="dxa"/>
              <w:bottom w:w="80" w:type="dxa"/>
              <w:right w:w="90" w:type="dxa"/>
            </w:tcMar>
            <w:vAlign w:val="center"/>
          </w:tcPr>
          <w:p w14:paraId="43A683D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证明测试覆盖的接口路径未暴露这些敏感内容。</w:t>
            </w:r>
          </w:p>
        </w:tc>
      </w:tr>
      <w:tr w:rsidR="00A6595D" w14:paraId="41300EF8" w14:textId="77777777">
        <w:trPr>
          <w:cantSplit/>
          <w:jc w:val="center"/>
        </w:trPr>
        <w:tc>
          <w:tcPr>
            <w:tcW w:w="1750" w:type="dxa"/>
            <w:tcMar>
              <w:top w:w="80" w:type="dxa"/>
              <w:left w:w="90" w:type="dxa"/>
              <w:bottom w:w="80" w:type="dxa"/>
              <w:right w:w="90" w:type="dxa"/>
            </w:tcMar>
            <w:vAlign w:val="center"/>
          </w:tcPr>
          <w:p w14:paraId="702ECFC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业务回归与治理</w:t>
            </w:r>
            <w:proofErr w:type="spellEnd"/>
          </w:p>
        </w:tc>
        <w:tc>
          <w:tcPr>
            <w:tcW w:w="3950" w:type="dxa"/>
            <w:tcMar>
              <w:top w:w="80" w:type="dxa"/>
              <w:left w:w="90" w:type="dxa"/>
              <w:bottom w:w="80" w:type="dxa"/>
              <w:right w:w="90" w:type="dxa"/>
            </w:tcMar>
            <w:vAlign w:val="center"/>
          </w:tcPr>
          <w:p w14:paraId="4EE55F4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数据流水线、知识与本体、六智能域、人工审核与运行事件。</w:t>
            </w:r>
          </w:p>
        </w:tc>
        <w:tc>
          <w:tcPr>
            <w:tcW w:w="3300" w:type="dxa"/>
            <w:tcMar>
              <w:top w:w="80" w:type="dxa"/>
              <w:left w:w="90" w:type="dxa"/>
              <w:bottom w:w="80" w:type="dxa"/>
              <w:right w:w="90" w:type="dxa"/>
            </w:tcMar>
            <w:vAlign w:val="center"/>
          </w:tcPr>
          <w:p w14:paraId="508609B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证明关键原型链路可回归，不替代生产全量验收。</w:t>
            </w:r>
          </w:p>
        </w:tc>
      </w:tr>
    </w:tbl>
    <w:p w14:paraId="6BBB173C" w14:textId="77777777" w:rsidR="00A6595D" w:rsidRDefault="00A6595D">
      <w:pPr>
        <w:spacing w:before="20" w:after="20" w:line="240" w:lineRule="auto"/>
        <w:jc w:val="both"/>
        <w:rPr>
          <w:rFonts w:ascii="Times New Roman" w:hAnsi="Times New Roman" w:cs="Times New Roman"/>
          <w:lang w:eastAsia="zh-CN"/>
        </w:rPr>
      </w:pPr>
    </w:p>
    <w:p w14:paraId="03773C28" w14:textId="77777777" w:rsidR="00A6595D" w:rsidRDefault="00000000">
      <w:pPr>
        <w:pStyle w:val="31"/>
        <w:spacing w:before="140" w:after="40" w:line="300" w:lineRule="auto"/>
        <w:rPr>
          <w:rFonts w:ascii="Times New Roman" w:hAnsi="Times New Roman" w:cs="Times New Roman"/>
          <w:lang w:eastAsia="zh-CN"/>
        </w:rPr>
      </w:pPr>
      <w:bookmarkStart w:id="75" w:name="_Toc16257"/>
      <w:r>
        <w:rPr>
          <w:rFonts w:ascii="Times New Roman" w:eastAsia="楷体" w:hAnsi="Times New Roman" w:cs="Times New Roman"/>
          <w:lang w:eastAsia="zh-CN"/>
        </w:rPr>
        <w:t xml:space="preserve">3.2.41  </w:t>
      </w:r>
      <w:r>
        <w:rPr>
          <w:rFonts w:ascii="Times New Roman" w:eastAsia="楷体" w:hAnsi="Times New Roman" w:cs="Times New Roman"/>
          <w:lang w:eastAsia="zh-CN"/>
        </w:rPr>
        <w:t>真实低流量端到端观察</w:t>
      </w:r>
      <w:bookmarkEnd w:id="75"/>
    </w:p>
    <w:p w14:paraId="104B789E"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除自动化测试外，项目曾对真实模型服务进行一次低流量端到端观察，以验证模型、</w:t>
      </w:r>
      <w:r>
        <w:rPr>
          <w:rFonts w:ascii="Times New Roman" w:hAnsi="Times New Roman" w:cs="Times New Roman"/>
          <w:color w:val="000000"/>
          <w:lang w:eastAsia="zh-CN"/>
        </w:rPr>
        <w:t>Harness</w:t>
      </w:r>
      <w:r>
        <w:rPr>
          <w:rFonts w:ascii="Times New Roman" w:hAnsi="Times New Roman" w:cs="Times New Roman"/>
          <w:color w:val="000000"/>
          <w:lang w:eastAsia="zh-CN"/>
        </w:rPr>
        <w:t>、工具编排和最终综合回答的连通性。</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61AC69C3" w14:textId="77777777">
        <w:trPr>
          <w:cantSplit/>
          <w:tblHeader/>
          <w:jc w:val="center"/>
        </w:trPr>
        <w:tc>
          <w:tcPr>
            <w:tcW w:w="1750" w:type="dxa"/>
            <w:shd w:val="clear" w:color="auto" w:fill="F2F2F2"/>
            <w:tcMar>
              <w:top w:w="80" w:type="dxa"/>
              <w:left w:w="90" w:type="dxa"/>
              <w:bottom w:w="80" w:type="dxa"/>
              <w:right w:w="90" w:type="dxa"/>
            </w:tcMar>
            <w:vAlign w:val="center"/>
          </w:tcPr>
          <w:p w14:paraId="3A5EEDB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观察项</w:t>
            </w:r>
            <w:proofErr w:type="spellEnd"/>
          </w:p>
        </w:tc>
        <w:tc>
          <w:tcPr>
            <w:tcW w:w="3950" w:type="dxa"/>
            <w:shd w:val="clear" w:color="auto" w:fill="F2F2F2"/>
            <w:tcMar>
              <w:top w:w="80" w:type="dxa"/>
              <w:left w:w="90" w:type="dxa"/>
              <w:bottom w:w="80" w:type="dxa"/>
              <w:right w:w="90" w:type="dxa"/>
            </w:tcMar>
            <w:vAlign w:val="center"/>
          </w:tcPr>
          <w:p w14:paraId="66D22E5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记录结果</w:t>
            </w:r>
            <w:proofErr w:type="spellEnd"/>
          </w:p>
        </w:tc>
        <w:tc>
          <w:tcPr>
            <w:tcW w:w="3300" w:type="dxa"/>
            <w:shd w:val="clear" w:color="auto" w:fill="F2F2F2"/>
            <w:tcMar>
              <w:top w:w="80" w:type="dxa"/>
              <w:left w:w="90" w:type="dxa"/>
              <w:bottom w:w="80" w:type="dxa"/>
              <w:right w:w="90" w:type="dxa"/>
            </w:tcMar>
            <w:vAlign w:val="center"/>
          </w:tcPr>
          <w:p w14:paraId="2847B30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应如何解读</w:t>
            </w:r>
            <w:proofErr w:type="spellEnd"/>
          </w:p>
        </w:tc>
      </w:tr>
      <w:tr w:rsidR="00A6595D" w14:paraId="1268123E" w14:textId="77777777">
        <w:trPr>
          <w:cantSplit/>
          <w:jc w:val="center"/>
        </w:trPr>
        <w:tc>
          <w:tcPr>
            <w:tcW w:w="1750" w:type="dxa"/>
            <w:tcMar>
              <w:top w:w="80" w:type="dxa"/>
              <w:left w:w="90" w:type="dxa"/>
              <w:bottom w:w="80" w:type="dxa"/>
              <w:right w:w="90" w:type="dxa"/>
            </w:tcMar>
            <w:vAlign w:val="center"/>
          </w:tcPr>
          <w:p w14:paraId="2E62439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请求主题</w:t>
            </w:r>
            <w:proofErr w:type="spellEnd"/>
          </w:p>
        </w:tc>
        <w:tc>
          <w:tcPr>
            <w:tcW w:w="3950" w:type="dxa"/>
            <w:tcMar>
              <w:top w:w="80" w:type="dxa"/>
              <w:left w:w="90" w:type="dxa"/>
              <w:bottom w:w="80" w:type="dxa"/>
              <w:right w:w="90" w:type="dxa"/>
            </w:tcMar>
            <w:vAlign w:val="center"/>
          </w:tcPr>
          <w:p w14:paraId="0AC7EB5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上海</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三亚航线营销机会分析及人工确认事项。</w:t>
            </w:r>
          </w:p>
        </w:tc>
        <w:tc>
          <w:tcPr>
            <w:tcW w:w="3300" w:type="dxa"/>
            <w:tcMar>
              <w:top w:w="80" w:type="dxa"/>
              <w:left w:w="90" w:type="dxa"/>
              <w:bottom w:w="80" w:type="dxa"/>
              <w:right w:w="90" w:type="dxa"/>
            </w:tcMar>
            <w:vAlign w:val="center"/>
          </w:tcPr>
          <w:p w14:paraId="329B7F1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代表一个典型分析任务，不代表所有营销任务。</w:t>
            </w:r>
          </w:p>
        </w:tc>
      </w:tr>
      <w:tr w:rsidR="00A6595D" w14:paraId="4AE9D774" w14:textId="77777777">
        <w:trPr>
          <w:cantSplit/>
          <w:jc w:val="center"/>
        </w:trPr>
        <w:tc>
          <w:tcPr>
            <w:tcW w:w="1750" w:type="dxa"/>
            <w:tcMar>
              <w:top w:w="80" w:type="dxa"/>
              <w:left w:w="90" w:type="dxa"/>
              <w:bottom w:w="80" w:type="dxa"/>
              <w:right w:w="90" w:type="dxa"/>
            </w:tcMar>
            <w:vAlign w:val="center"/>
          </w:tcPr>
          <w:p w14:paraId="3D90896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接口与输出</w:t>
            </w:r>
            <w:proofErr w:type="spellEnd"/>
          </w:p>
        </w:tc>
        <w:tc>
          <w:tcPr>
            <w:tcW w:w="3950" w:type="dxa"/>
            <w:tcMar>
              <w:top w:w="80" w:type="dxa"/>
              <w:left w:w="90" w:type="dxa"/>
              <w:bottom w:w="80" w:type="dxa"/>
              <w:right w:w="90" w:type="dxa"/>
            </w:tcMar>
            <w:vAlign w:val="center"/>
          </w:tcPr>
          <w:p w14:paraId="6CF4D73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HTTP 200</w:t>
            </w:r>
            <w:r>
              <w:rPr>
                <w:rFonts w:ascii="Times New Roman" w:hAnsi="Times New Roman" w:cs="Times New Roman"/>
                <w:color w:val="000000"/>
                <w:sz w:val="19"/>
                <w:lang w:eastAsia="zh-CN"/>
              </w:rPr>
              <w:t>，</w:t>
            </w:r>
            <w:proofErr w:type="gramStart"/>
            <w:r>
              <w:rPr>
                <w:rFonts w:ascii="Times New Roman" w:hAnsi="Times New Roman" w:cs="Times New Roman"/>
                <w:color w:val="000000"/>
                <w:sz w:val="19"/>
                <w:lang w:eastAsia="zh-CN"/>
              </w:rPr>
              <w:t>回答约</w:t>
            </w:r>
            <w:proofErr w:type="gramEnd"/>
            <w:r>
              <w:rPr>
                <w:rFonts w:ascii="Times New Roman" w:hAnsi="Times New Roman" w:cs="Times New Roman"/>
                <w:color w:val="000000"/>
                <w:sz w:val="19"/>
                <w:lang w:eastAsia="zh-CN"/>
              </w:rPr>
              <w:t xml:space="preserve"> 950 </w:t>
            </w:r>
            <w:r>
              <w:rPr>
                <w:rFonts w:ascii="Times New Roman" w:hAnsi="Times New Roman" w:cs="Times New Roman"/>
                <w:color w:val="000000"/>
                <w:sz w:val="19"/>
                <w:lang w:eastAsia="zh-CN"/>
              </w:rPr>
              <w:t>字符，</w:t>
            </w:r>
            <w:proofErr w:type="gramStart"/>
            <w:r>
              <w:rPr>
                <w:rFonts w:ascii="Times New Roman" w:hAnsi="Times New Roman" w:cs="Times New Roman"/>
                <w:color w:val="000000"/>
                <w:sz w:val="19"/>
                <w:lang w:eastAsia="zh-CN"/>
              </w:rPr>
              <w:t>含去重来</w:t>
            </w:r>
            <w:proofErr w:type="gramEnd"/>
            <w:r>
              <w:rPr>
                <w:rFonts w:ascii="Times New Roman" w:hAnsi="Times New Roman" w:cs="Times New Roman"/>
                <w:color w:val="000000"/>
                <w:sz w:val="19"/>
                <w:lang w:eastAsia="zh-CN"/>
              </w:rPr>
              <w:t>源对象。</w:t>
            </w:r>
          </w:p>
        </w:tc>
        <w:tc>
          <w:tcPr>
            <w:tcW w:w="3300" w:type="dxa"/>
            <w:tcMar>
              <w:top w:w="80" w:type="dxa"/>
              <w:left w:w="90" w:type="dxa"/>
              <w:bottom w:w="80" w:type="dxa"/>
              <w:right w:w="90" w:type="dxa"/>
            </w:tcMar>
            <w:vAlign w:val="center"/>
          </w:tcPr>
          <w:p w14:paraId="07F130C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证明链路可返回受控回答，不证明业务效果。</w:t>
            </w:r>
          </w:p>
        </w:tc>
      </w:tr>
      <w:tr w:rsidR="00A6595D" w14:paraId="12ED2AF3" w14:textId="77777777">
        <w:trPr>
          <w:cantSplit/>
          <w:jc w:val="center"/>
        </w:trPr>
        <w:tc>
          <w:tcPr>
            <w:tcW w:w="1750" w:type="dxa"/>
            <w:tcMar>
              <w:top w:w="80" w:type="dxa"/>
              <w:left w:w="90" w:type="dxa"/>
              <w:bottom w:w="80" w:type="dxa"/>
              <w:right w:w="90" w:type="dxa"/>
            </w:tcMar>
            <w:vAlign w:val="center"/>
          </w:tcPr>
          <w:p w14:paraId="07FB52B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运行轨迹</w:t>
            </w:r>
            <w:proofErr w:type="spellEnd"/>
          </w:p>
        </w:tc>
        <w:tc>
          <w:tcPr>
            <w:tcW w:w="3950" w:type="dxa"/>
            <w:tcMar>
              <w:top w:w="80" w:type="dxa"/>
              <w:left w:w="90" w:type="dxa"/>
              <w:bottom w:w="80" w:type="dxa"/>
              <w:right w:w="90" w:type="dxa"/>
            </w:tcMar>
            <w:vAlign w:val="center"/>
          </w:tcPr>
          <w:p w14:paraId="4FA0D43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完成上下文加载、</w:t>
            </w:r>
            <w:r>
              <w:rPr>
                <w:rFonts w:ascii="Times New Roman" w:hAnsi="Times New Roman" w:cs="Times New Roman"/>
                <w:color w:val="000000"/>
                <w:sz w:val="19"/>
                <w:lang w:eastAsia="zh-CN"/>
              </w:rPr>
              <w:t xml:space="preserve">5 </w:t>
            </w:r>
            <w:r>
              <w:rPr>
                <w:rFonts w:ascii="Times New Roman" w:hAnsi="Times New Roman" w:cs="Times New Roman"/>
                <w:color w:val="000000"/>
                <w:sz w:val="19"/>
                <w:lang w:eastAsia="zh-CN"/>
              </w:rPr>
              <w:t>次模型调用、</w:t>
            </w:r>
            <w:r>
              <w:rPr>
                <w:rFonts w:ascii="Times New Roman" w:hAnsi="Times New Roman" w:cs="Times New Roman"/>
                <w:color w:val="000000"/>
                <w:sz w:val="19"/>
                <w:lang w:eastAsia="zh-CN"/>
              </w:rPr>
              <w:t xml:space="preserve">4 </w:t>
            </w:r>
            <w:proofErr w:type="gramStart"/>
            <w:r>
              <w:rPr>
                <w:rFonts w:ascii="Times New Roman" w:hAnsi="Times New Roman" w:cs="Times New Roman"/>
                <w:color w:val="000000"/>
                <w:sz w:val="19"/>
                <w:lang w:eastAsia="zh-CN"/>
              </w:rPr>
              <w:t>次决策</w:t>
            </w:r>
            <w:proofErr w:type="gramEnd"/>
            <w:r>
              <w:rPr>
                <w:rFonts w:ascii="Times New Roman" w:hAnsi="Times New Roman" w:cs="Times New Roman"/>
                <w:color w:val="000000"/>
                <w:sz w:val="19"/>
                <w:lang w:eastAsia="zh-CN"/>
              </w:rPr>
              <w:t>解析、</w:t>
            </w:r>
            <w:r>
              <w:rPr>
                <w:rFonts w:ascii="Times New Roman" w:hAnsi="Times New Roman" w:cs="Times New Roman"/>
                <w:color w:val="000000"/>
                <w:sz w:val="19"/>
                <w:lang w:eastAsia="zh-CN"/>
              </w:rPr>
              <w:t xml:space="preserve">4 </w:t>
            </w:r>
            <w:proofErr w:type="gramStart"/>
            <w:r>
              <w:rPr>
                <w:rFonts w:ascii="Times New Roman" w:hAnsi="Times New Roman" w:cs="Times New Roman"/>
                <w:color w:val="000000"/>
                <w:sz w:val="19"/>
                <w:lang w:eastAsia="zh-CN"/>
              </w:rPr>
              <w:t>次工具</w:t>
            </w:r>
            <w:proofErr w:type="gramEnd"/>
            <w:r>
              <w:rPr>
                <w:rFonts w:ascii="Times New Roman" w:hAnsi="Times New Roman" w:cs="Times New Roman"/>
                <w:color w:val="000000"/>
                <w:sz w:val="19"/>
                <w:lang w:eastAsia="zh-CN"/>
              </w:rPr>
              <w:t>调用。</w:t>
            </w:r>
          </w:p>
        </w:tc>
        <w:tc>
          <w:tcPr>
            <w:tcW w:w="3300" w:type="dxa"/>
            <w:tcMar>
              <w:top w:w="80" w:type="dxa"/>
              <w:left w:w="90" w:type="dxa"/>
              <w:bottom w:w="80" w:type="dxa"/>
              <w:right w:w="90" w:type="dxa"/>
            </w:tcMar>
            <w:vAlign w:val="center"/>
          </w:tcPr>
          <w:p w14:paraId="67FA932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说明多轮编排可运行，也反映复杂任务的时延成本。</w:t>
            </w:r>
          </w:p>
        </w:tc>
      </w:tr>
      <w:tr w:rsidR="00A6595D" w14:paraId="0B684462" w14:textId="77777777">
        <w:trPr>
          <w:cantSplit/>
          <w:jc w:val="center"/>
        </w:trPr>
        <w:tc>
          <w:tcPr>
            <w:tcW w:w="1750" w:type="dxa"/>
            <w:tcMar>
              <w:top w:w="80" w:type="dxa"/>
              <w:left w:w="90" w:type="dxa"/>
              <w:bottom w:w="80" w:type="dxa"/>
              <w:right w:w="90" w:type="dxa"/>
            </w:tcMar>
            <w:vAlign w:val="center"/>
          </w:tcPr>
          <w:p w14:paraId="2F955A9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时延与门禁</w:t>
            </w:r>
            <w:proofErr w:type="spellEnd"/>
          </w:p>
        </w:tc>
        <w:tc>
          <w:tcPr>
            <w:tcW w:w="3950" w:type="dxa"/>
            <w:tcMar>
              <w:top w:w="80" w:type="dxa"/>
              <w:left w:w="90" w:type="dxa"/>
              <w:bottom w:w="80" w:type="dxa"/>
              <w:right w:w="90" w:type="dxa"/>
            </w:tcMar>
            <w:vAlign w:val="center"/>
          </w:tcPr>
          <w:p w14:paraId="0FC0E9B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总耗时</w:t>
            </w:r>
            <w:r>
              <w:rPr>
                <w:rFonts w:ascii="Times New Roman" w:hAnsi="Times New Roman" w:cs="Times New Roman"/>
                <w:color w:val="000000"/>
                <w:sz w:val="19"/>
                <w:lang w:eastAsia="zh-CN"/>
              </w:rPr>
              <w:t xml:space="preserve"> 44.32 </w:t>
            </w:r>
            <w:r>
              <w:rPr>
                <w:rFonts w:ascii="Times New Roman" w:hAnsi="Times New Roman" w:cs="Times New Roman"/>
                <w:color w:val="000000"/>
                <w:sz w:val="19"/>
                <w:lang w:eastAsia="zh-CN"/>
              </w:rPr>
              <w:t>秒，回答保留人工审核要求。</w:t>
            </w:r>
          </w:p>
        </w:tc>
        <w:tc>
          <w:tcPr>
            <w:tcW w:w="3300" w:type="dxa"/>
            <w:tcMar>
              <w:top w:w="80" w:type="dxa"/>
              <w:left w:w="90" w:type="dxa"/>
              <w:bottom w:w="80" w:type="dxa"/>
              <w:right w:w="90" w:type="dxa"/>
            </w:tcMar>
            <w:vAlign w:val="center"/>
          </w:tcPr>
          <w:p w14:paraId="76D2ADF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需继续优化工具短路、缓存与并发能力。</w:t>
            </w:r>
          </w:p>
        </w:tc>
      </w:tr>
    </w:tbl>
    <w:p w14:paraId="3A1415E1" w14:textId="77777777" w:rsidR="00A6595D" w:rsidRDefault="00A6595D">
      <w:pPr>
        <w:spacing w:before="40" w:after="100" w:line="324" w:lineRule="auto"/>
        <w:jc w:val="both"/>
        <w:rPr>
          <w:rFonts w:ascii="Times New Roman" w:hAnsi="Times New Roman" w:cs="Times New Roman"/>
          <w:lang w:eastAsia="zh-CN"/>
        </w:rPr>
      </w:pPr>
    </w:p>
    <w:p w14:paraId="2F982E02" w14:textId="77777777" w:rsidR="00A6595D" w:rsidRDefault="00000000">
      <w:pPr>
        <w:pStyle w:val="31"/>
        <w:spacing w:before="140" w:after="40" w:line="300" w:lineRule="auto"/>
        <w:rPr>
          <w:rFonts w:ascii="Times New Roman" w:hAnsi="Times New Roman" w:cs="Times New Roman"/>
          <w:lang w:eastAsia="zh-CN"/>
        </w:rPr>
      </w:pPr>
      <w:bookmarkStart w:id="76" w:name="_Toc6055"/>
      <w:r>
        <w:rPr>
          <w:rFonts w:ascii="Times New Roman" w:eastAsia="楷体" w:hAnsi="Times New Roman" w:cs="Times New Roman"/>
          <w:lang w:eastAsia="zh-CN"/>
        </w:rPr>
        <w:t xml:space="preserve">3.2.42  </w:t>
      </w:r>
      <w:r>
        <w:rPr>
          <w:rFonts w:ascii="Times New Roman" w:eastAsia="楷体" w:hAnsi="Times New Roman" w:cs="Times New Roman"/>
          <w:lang w:eastAsia="zh-CN"/>
        </w:rPr>
        <w:t>阶段性成果与完成度对照</w:t>
      </w:r>
      <w:bookmarkEnd w:id="76"/>
    </w:p>
    <w:p w14:paraId="7C29D153"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项目按</w:t>
      </w:r>
      <w:r>
        <w:rPr>
          <w:rFonts w:ascii="Times New Roman" w:hAnsi="Times New Roman" w:cs="Times New Roman"/>
          <w:color w:val="000000"/>
          <w:lang w:eastAsia="zh-CN"/>
        </w:rPr>
        <w:t>“</w:t>
      </w:r>
      <w:r>
        <w:rPr>
          <w:rFonts w:ascii="Times New Roman" w:hAnsi="Times New Roman" w:cs="Times New Roman"/>
          <w:color w:val="000000"/>
          <w:lang w:eastAsia="zh-CN"/>
        </w:rPr>
        <w:t>已实现原型、已验证工程、受控演练、待接入生产</w:t>
      </w:r>
      <w:r>
        <w:rPr>
          <w:rFonts w:ascii="Times New Roman" w:hAnsi="Times New Roman" w:cs="Times New Roman"/>
          <w:color w:val="000000"/>
          <w:lang w:eastAsia="zh-CN"/>
        </w:rPr>
        <w:t>”</w:t>
      </w:r>
      <w:r>
        <w:rPr>
          <w:rFonts w:ascii="Times New Roman" w:hAnsi="Times New Roman" w:cs="Times New Roman"/>
          <w:color w:val="000000"/>
          <w:lang w:eastAsia="zh-CN"/>
        </w:rPr>
        <w:t>四个层次组织完成度。</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66A46699" w14:textId="77777777">
        <w:trPr>
          <w:cantSplit/>
          <w:tblHeader/>
          <w:jc w:val="center"/>
        </w:trPr>
        <w:tc>
          <w:tcPr>
            <w:tcW w:w="1750" w:type="dxa"/>
            <w:shd w:val="clear" w:color="auto" w:fill="F2F2F2"/>
            <w:tcMar>
              <w:top w:w="80" w:type="dxa"/>
              <w:left w:w="90" w:type="dxa"/>
              <w:bottom w:w="80" w:type="dxa"/>
              <w:right w:w="90" w:type="dxa"/>
            </w:tcMar>
            <w:vAlign w:val="center"/>
          </w:tcPr>
          <w:p w14:paraId="6B504BB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成果层次</w:t>
            </w:r>
            <w:proofErr w:type="spellEnd"/>
          </w:p>
        </w:tc>
        <w:tc>
          <w:tcPr>
            <w:tcW w:w="3950" w:type="dxa"/>
            <w:shd w:val="clear" w:color="auto" w:fill="F2F2F2"/>
            <w:tcMar>
              <w:top w:w="80" w:type="dxa"/>
              <w:left w:w="90" w:type="dxa"/>
              <w:bottom w:w="80" w:type="dxa"/>
              <w:right w:w="90" w:type="dxa"/>
            </w:tcMar>
            <w:vAlign w:val="center"/>
          </w:tcPr>
          <w:p w14:paraId="0276BC2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当前内容</w:t>
            </w:r>
            <w:proofErr w:type="spellEnd"/>
          </w:p>
        </w:tc>
        <w:tc>
          <w:tcPr>
            <w:tcW w:w="3300" w:type="dxa"/>
            <w:shd w:val="clear" w:color="auto" w:fill="F2F2F2"/>
            <w:tcMar>
              <w:top w:w="80" w:type="dxa"/>
              <w:left w:w="90" w:type="dxa"/>
              <w:bottom w:w="80" w:type="dxa"/>
              <w:right w:w="90" w:type="dxa"/>
            </w:tcMar>
            <w:vAlign w:val="center"/>
          </w:tcPr>
          <w:p w14:paraId="201BD41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完成度</w:t>
            </w:r>
            <w:proofErr w:type="spellEnd"/>
          </w:p>
        </w:tc>
      </w:tr>
      <w:tr w:rsidR="00A6595D" w14:paraId="0A5D9F1A" w14:textId="77777777">
        <w:trPr>
          <w:cantSplit/>
          <w:jc w:val="center"/>
        </w:trPr>
        <w:tc>
          <w:tcPr>
            <w:tcW w:w="1750" w:type="dxa"/>
            <w:tcMar>
              <w:top w:w="80" w:type="dxa"/>
              <w:left w:w="90" w:type="dxa"/>
              <w:bottom w:w="80" w:type="dxa"/>
              <w:right w:w="90" w:type="dxa"/>
            </w:tcMar>
            <w:vAlign w:val="center"/>
          </w:tcPr>
          <w:p w14:paraId="4C00F02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已实现原型</w:t>
            </w:r>
            <w:proofErr w:type="spellEnd"/>
          </w:p>
        </w:tc>
        <w:tc>
          <w:tcPr>
            <w:tcW w:w="3950" w:type="dxa"/>
            <w:tcMar>
              <w:top w:w="80" w:type="dxa"/>
              <w:left w:w="90" w:type="dxa"/>
              <w:bottom w:w="80" w:type="dxa"/>
              <w:right w:w="90" w:type="dxa"/>
            </w:tcMar>
            <w:vAlign w:val="center"/>
          </w:tcPr>
          <w:p w14:paraId="5B0A93B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多租户、模型配置、文件接入、知识本体、</w:t>
            </w:r>
            <w:r>
              <w:rPr>
                <w:rFonts w:ascii="Times New Roman" w:hAnsi="Times New Roman" w:cs="Times New Roman"/>
                <w:color w:val="000000"/>
                <w:sz w:val="19"/>
                <w:lang w:eastAsia="zh-CN"/>
              </w:rPr>
              <w:t>Harness</w:t>
            </w:r>
            <w:r>
              <w:rPr>
                <w:rFonts w:ascii="Times New Roman" w:hAnsi="Times New Roman" w:cs="Times New Roman"/>
                <w:color w:val="000000"/>
                <w:sz w:val="19"/>
                <w:lang w:eastAsia="zh-CN"/>
              </w:rPr>
              <w:t>、活动闭环与页面工作台。</w:t>
            </w:r>
          </w:p>
        </w:tc>
        <w:tc>
          <w:tcPr>
            <w:tcW w:w="3300" w:type="dxa"/>
            <w:tcMar>
              <w:top w:w="80" w:type="dxa"/>
              <w:left w:w="90" w:type="dxa"/>
              <w:bottom w:w="80" w:type="dxa"/>
              <w:right w:w="90" w:type="dxa"/>
            </w:tcMar>
            <w:vAlign w:val="center"/>
          </w:tcPr>
          <w:p w14:paraId="3FD285A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可本地运行、可查看对象与接口，不等同于企业生产部署。</w:t>
            </w:r>
          </w:p>
        </w:tc>
      </w:tr>
      <w:tr w:rsidR="00A6595D" w14:paraId="06BA28D1" w14:textId="77777777">
        <w:trPr>
          <w:cantSplit/>
          <w:jc w:val="center"/>
        </w:trPr>
        <w:tc>
          <w:tcPr>
            <w:tcW w:w="1750" w:type="dxa"/>
            <w:tcMar>
              <w:top w:w="80" w:type="dxa"/>
              <w:left w:w="90" w:type="dxa"/>
              <w:bottom w:w="80" w:type="dxa"/>
              <w:right w:w="90" w:type="dxa"/>
            </w:tcMar>
            <w:vAlign w:val="center"/>
          </w:tcPr>
          <w:p w14:paraId="44AD569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lastRenderedPageBreak/>
              <w:t>已验证工程</w:t>
            </w:r>
            <w:proofErr w:type="spellEnd"/>
          </w:p>
        </w:tc>
        <w:tc>
          <w:tcPr>
            <w:tcW w:w="3950" w:type="dxa"/>
            <w:tcMar>
              <w:top w:w="80" w:type="dxa"/>
              <w:left w:w="90" w:type="dxa"/>
              <w:bottom w:w="80" w:type="dxa"/>
              <w:right w:w="90" w:type="dxa"/>
            </w:tcMar>
            <w:vAlign w:val="center"/>
          </w:tcPr>
          <w:p w14:paraId="48E0279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 xml:space="preserve">25 </w:t>
            </w:r>
            <w:r>
              <w:rPr>
                <w:rFonts w:ascii="Times New Roman" w:hAnsi="Times New Roman" w:cs="Times New Roman"/>
                <w:color w:val="000000"/>
                <w:sz w:val="19"/>
                <w:lang w:eastAsia="zh-CN"/>
              </w:rPr>
              <w:t>项</w:t>
            </w:r>
            <w:r>
              <w:rPr>
                <w:rFonts w:ascii="Times New Roman" w:hAnsi="Times New Roman" w:cs="Times New Roman"/>
                <w:color w:val="000000"/>
                <w:sz w:val="19"/>
                <w:lang w:eastAsia="zh-CN"/>
              </w:rPr>
              <w:t xml:space="preserve"> API </w:t>
            </w:r>
            <w:r>
              <w:rPr>
                <w:rFonts w:ascii="Times New Roman" w:hAnsi="Times New Roman" w:cs="Times New Roman"/>
                <w:color w:val="000000"/>
                <w:sz w:val="19"/>
                <w:lang w:eastAsia="zh-CN"/>
              </w:rPr>
              <w:t>测试通过；</w:t>
            </w:r>
            <w:r>
              <w:rPr>
                <w:rFonts w:ascii="Times New Roman" w:hAnsi="Times New Roman" w:cs="Times New Roman"/>
                <w:color w:val="000000"/>
                <w:sz w:val="19"/>
                <w:lang w:eastAsia="zh-CN"/>
              </w:rPr>
              <w:t xml:space="preserve">17 </w:t>
            </w:r>
            <w:r>
              <w:rPr>
                <w:rFonts w:ascii="Times New Roman" w:hAnsi="Times New Roman" w:cs="Times New Roman"/>
                <w:color w:val="000000"/>
                <w:sz w:val="19"/>
                <w:lang w:eastAsia="zh-CN"/>
              </w:rPr>
              <w:t>项稳健性测试通过；</w:t>
            </w:r>
            <w:r>
              <w:rPr>
                <w:rFonts w:ascii="Times New Roman" w:hAnsi="Times New Roman" w:cs="Times New Roman"/>
                <w:color w:val="000000"/>
                <w:sz w:val="19"/>
                <w:lang w:eastAsia="zh-CN"/>
              </w:rPr>
              <w:t xml:space="preserve">Docker </w:t>
            </w:r>
            <w:r>
              <w:rPr>
                <w:rFonts w:ascii="Times New Roman" w:hAnsi="Times New Roman" w:cs="Times New Roman"/>
                <w:color w:val="000000"/>
                <w:sz w:val="19"/>
                <w:lang w:eastAsia="zh-CN"/>
              </w:rPr>
              <w:t>服务健康。</w:t>
            </w:r>
          </w:p>
        </w:tc>
        <w:tc>
          <w:tcPr>
            <w:tcW w:w="3300" w:type="dxa"/>
            <w:tcMar>
              <w:top w:w="80" w:type="dxa"/>
              <w:left w:w="90" w:type="dxa"/>
              <w:bottom w:w="80" w:type="dxa"/>
              <w:right w:w="90" w:type="dxa"/>
            </w:tcMar>
            <w:vAlign w:val="center"/>
          </w:tcPr>
          <w:p w14:paraId="5A5B96E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说明覆盖的测试范围，</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外推到所有生产压力与外部系统。</w:t>
            </w:r>
          </w:p>
        </w:tc>
      </w:tr>
      <w:tr w:rsidR="00A6595D" w14:paraId="6C2D9639" w14:textId="77777777">
        <w:trPr>
          <w:cantSplit/>
          <w:jc w:val="center"/>
        </w:trPr>
        <w:tc>
          <w:tcPr>
            <w:tcW w:w="1750" w:type="dxa"/>
            <w:tcMar>
              <w:top w:w="80" w:type="dxa"/>
              <w:left w:w="90" w:type="dxa"/>
              <w:bottom w:w="80" w:type="dxa"/>
              <w:right w:w="90" w:type="dxa"/>
            </w:tcMar>
            <w:vAlign w:val="center"/>
          </w:tcPr>
          <w:p w14:paraId="2EBC932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受控场景演练</w:t>
            </w:r>
            <w:proofErr w:type="spellEnd"/>
          </w:p>
        </w:tc>
        <w:tc>
          <w:tcPr>
            <w:tcW w:w="3950" w:type="dxa"/>
            <w:tcMar>
              <w:top w:w="80" w:type="dxa"/>
              <w:left w:w="90" w:type="dxa"/>
              <w:bottom w:w="80" w:type="dxa"/>
              <w:right w:w="90" w:type="dxa"/>
            </w:tcMar>
            <w:vAlign w:val="center"/>
          </w:tcPr>
          <w:p w14:paraId="1366D02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上海</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三亚</w:t>
            </w:r>
            <w:proofErr w:type="gramStart"/>
            <w:r>
              <w:rPr>
                <w:rFonts w:ascii="Times New Roman" w:hAnsi="Times New Roman" w:cs="Times New Roman"/>
                <w:color w:val="000000"/>
                <w:sz w:val="19"/>
                <w:lang w:eastAsia="zh-CN"/>
              </w:rPr>
              <w:t>早鸟对象链</w:t>
            </w:r>
            <w:proofErr w:type="gramEnd"/>
            <w:r>
              <w:rPr>
                <w:rFonts w:ascii="Times New Roman" w:hAnsi="Times New Roman" w:cs="Times New Roman"/>
                <w:color w:val="000000"/>
                <w:sz w:val="19"/>
                <w:lang w:eastAsia="zh-CN"/>
              </w:rPr>
              <w:t>、示例活动、审批和受控反馈导入。</w:t>
            </w:r>
          </w:p>
        </w:tc>
        <w:tc>
          <w:tcPr>
            <w:tcW w:w="3300" w:type="dxa"/>
            <w:tcMar>
              <w:top w:w="80" w:type="dxa"/>
              <w:left w:w="90" w:type="dxa"/>
              <w:bottom w:w="80" w:type="dxa"/>
              <w:right w:w="90" w:type="dxa"/>
            </w:tcMar>
            <w:vAlign w:val="center"/>
          </w:tcPr>
          <w:p w14:paraId="6A4B775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演示业务流程和口径，</w:t>
            </w:r>
            <w:proofErr w:type="gramStart"/>
            <w:r>
              <w:rPr>
                <w:rFonts w:ascii="Times New Roman" w:hAnsi="Times New Roman" w:cs="Times New Roman"/>
                <w:color w:val="000000"/>
                <w:sz w:val="19"/>
                <w:lang w:eastAsia="zh-CN"/>
              </w:rPr>
              <w:t>不</w:t>
            </w:r>
            <w:proofErr w:type="gramEnd"/>
            <w:r>
              <w:rPr>
                <w:rFonts w:ascii="Times New Roman" w:hAnsi="Times New Roman" w:cs="Times New Roman"/>
                <w:color w:val="000000"/>
                <w:sz w:val="19"/>
                <w:lang w:eastAsia="zh-CN"/>
              </w:rPr>
              <w:t>当作真实经营数据。</w:t>
            </w:r>
          </w:p>
        </w:tc>
      </w:tr>
      <w:tr w:rsidR="00A6595D" w14:paraId="254192F0" w14:textId="77777777">
        <w:trPr>
          <w:cantSplit/>
          <w:jc w:val="center"/>
        </w:trPr>
        <w:tc>
          <w:tcPr>
            <w:tcW w:w="1750" w:type="dxa"/>
            <w:tcMar>
              <w:top w:w="80" w:type="dxa"/>
              <w:left w:w="90" w:type="dxa"/>
              <w:bottom w:w="80" w:type="dxa"/>
              <w:right w:w="90" w:type="dxa"/>
            </w:tcMar>
            <w:vAlign w:val="center"/>
          </w:tcPr>
          <w:p w14:paraId="2BE8F83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待生产化验证</w:t>
            </w:r>
            <w:proofErr w:type="spellEnd"/>
          </w:p>
        </w:tc>
        <w:tc>
          <w:tcPr>
            <w:tcW w:w="3950" w:type="dxa"/>
            <w:tcMar>
              <w:top w:w="80" w:type="dxa"/>
              <w:left w:w="90" w:type="dxa"/>
              <w:bottom w:w="80" w:type="dxa"/>
              <w:right w:w="90" w:type="dxa"/>
            </w:tcMar>
            <w:vAlign w:val="center"/>
          </w:tcPr>
          <w:p w14:paraId="2386A12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正式数据源、</w:t>
            </w:r>
            <w:r>
              <w:rPr>
                <w:rFonts w:ascii="Times New Roman" w:hAnsi="Times New Roman" w:cs="Times New Roman"/>
                <w:color w:val="000000"/>
                <w:sz w:val="19"/>
                <w:lang w:eastAsia="zh-CN"/>
              </w:rPr>
              <w:t>OA</w:t>
            </w:r>
            <w:r>
              <w:rPr>
                <w:rFonts w:ascii="Times New Roman" w:hAnsi="Times New Roman" w:cs="Times New Roman"/>
                <w:color w:val="000000"/>
                <w:sz w:val="19"/>
                <w:lang w:eastAsia="zh-CN"/>
              </w:rPr>
              <w:t>、渠道回执、交易归因、并发容量、监控与灾备。</w:t>
            </w:r>
          </w:p>
        </w:tc>
        <w:tc>
          <w:tcPr>
            <w:tcW w:w="3300" w:type="dxa"/>
            <w:tcMar>
              <w:top w:w="80" w:type="dxa"/>
              <w:left w:w="90" w:type="dxa"/>
              <w:bottom w:w="80" w:type="dxa"/>
              <w:right w:w="90" w:type="dxa"/>
            </w:tcMar>
            <w:vAlign w:val="center"/>
          </w:tcPr>
          <w:p w14:paraId="7EE1533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列为路线图与验收条件，不包装为已完成能力。</w:t>
            </w:r>
          </w:p>
        </w:tc>
      </w:tr>
    </w:tbl>
    <w:p w14:paraId="5FAEB8B5" w14:textId="77777777" w:rsidR="00A6595D" w:rsidRDefault="00A6595D">
      <w:pPr>
        <w:spacing w:before="20" w:after="20" w:line="240" w:lineRule="auto"/>
        <w:jc w:val="both"/>
        <w:rPr>
          <w:rFonts w:ascii="Times New Roman" w:hAnsi="Times New Roman" w:cs="Times New Roman"/>
          <w:lang w:eastAsia="zh-CN"/>
        </w:rPr>
      </w:pPr>
    </w:p>
    <w:p w14:paraId="4CF0E872" w14:textId="77777777" w:rsidR="00A6595D" w:rsidRDefault="00000000">
      <w:pPr>
        <w:pStyle w:val="31"/>
        <w:spacing w:before="140" w:after="40" w:line="300" w:lineRule="auto"/>
        <w:rPr>
          <w:rFonts w:ascii="Times New Roman" w:hAnsi="Times New Roman" w:cs="Times New Roman"/>
          <w:lang w:eastAsia="zh-CN"/>
        </w:rPr>
      </w:pPr>
      <w:bookmarkStart w:id="77" w:name="_Toc28051"/>
      <w:r>
        <w:rPr>
          <w:rFonts w:ascii="Times New Roman" w:eastAsia="楷体" w:hAnsi="Times New Roman" w:cs="Times New Roman"/>
          <w:lang w:eastAsia="zh-CN"/>
        </w:rPr>
        <w:t>3.2.4</w:t>
      </w:r>
      <w:r>
        <w:rPr>
          <w:rFonts w:ascii="Times New Roman" w:eastAsia="楷体" w:hAnsi="Times New Roman" w:cs="Times New Roman" w:hint="eastAsia"/>
          <w:lang w:eastAsia="zh-CN"/>
        </w:rPr>
        <w:t>3</w:t>
      </w:r>
      <w:r>
        <w:rPr>
          <w:rFonts w:ascii="Times New Roman" w:eastAsia="楷体" w:hAnsi="Times New Roman" w:cs="Times New Roman"/>
          <w:lang w:eastAsia="zh-CN"/>
        </w:rPr>
        <w:t xml:space="preserve">  </w:t>
      </w:r>
      <w:r>
        <w:rPr>
          <w:rFonts w:ascii="Times New Roman" w:eastAsia="楷体" w:hAnsi="Times New Roman" w:cs="Times New Roman"/>
          <w:lang w:eastAsia="zh-CN"/>
        </w:rPr>
        <w:t>生产化路线与里程碑</w:t>
      </w:r>
      <w:bookmarkEnd w:id="77"/>
    </w:p>
    <w:p w14:paraId="51123E72"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原型走向业务可用需要以数据授权、流程衔接和运行治理为主线，而不是只增加更多模型能力。路线图按可验收里程碑给出后续建设重点。</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415F5530" w14:textId="77777777">
        <w:trPr>
          <w:cantSplit/>
          <w:tblHeader/>
          <w:jc w:val="center"/>
        </w:trPr>
        <w:tc>
          <w:tcPr>
            <w:tcW w:w="1750" w:type="dxa"/>
            <w:shd w:val="clear" w:color="auto" w:fill="F2F2F2"/>
            <w:tcMar>
              <w:top w:w="80" w:type="dxa"/>
              <w:left w:w="90" w:type="dxa"/>
              <w:bottom w:w="80" w:type="dxa"/>
              <w:right w:w="90" w:type="dxa"/>
            </w:tcMar>
            <w:vAlign w:val="center"/>
          </w:tcPr>
          <w:p w14:paraId="43F27DD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里程碑</w:t>
            </w:r>
            <w:proofErr w:type="spellEnd"/>
          </w:p>
        </w:tc>
        <w:tc>
          <w:tcPr>
            <w:tcW w:w="3950" w:type="dxa"/>
            <w:shd w:val="clear" w:color="auto" w:fill="F2F2F2"/>
            <w:tcMar>
              <w:top w:w="80" w:type="dxa"/>
              <w:left w:w="90" w:type="dxa"/>
              <w:bottom w:w="80" w:type="dxa"/>
              <w:right w:w="90" w:type="dxa"/>
            </w:tcMar>
            <w:vAlign w:val="center"/>
          </w:tcPr>
          <w:p w14:paraId="48D3A16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关键建设内容</w:t>
            </w:r>
            <w:proofErr w:type="spellEnd"/>
          </w:p>
        </w:tc>
        <w:tc>
          <w:tcPr>
            <w:tcW w:w="3300" w:type="dxa"/>
            <w:shd w:val="clear" w:color="auto" w:fill="F2F2F2"/>
            <w:tcMar>
              <w:top w:w="80" w:type="dxa"/>
              <w:left w:w="90" w:type="dxa"/>
              <w:bottom w:w="80" w:type="dxa"/>
              <w:right w:w="90" w:type="dxa"/>
            </w:tcMar>
            <w:vAlign w:val="center"/>
          </w:tcPr>
          <w:p w14:paraId="79E42B5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验收信号</w:t>
            </w:r>
            <w:proofErr w:type="spellEnd"/>
          </w:p>
        </w:tc>
      </w:tr>
      <w:tr w:rsidR="00A6595D" w14:paraId="03D9E49A" w14:textId="77777777">
        <w:trPr>
          <w:cantSplit/>
          <w:jc w:val="center"/>
        </w:trPr>
        <w:tc>
          <w:tcPr>
            <w:tcW w:w="1750" w:type="dxa"/>
            <w:tcMar>
              <w:top w:w="80" w:type="dxa"/>
              <w:left w:w="90" w:type="dxa"/>
              <w:bottom w:w="80" w:type="dxa"/>
              <w:right w:w="90" w:type="dxa"/>
            </w:tcMar>
            <w:vAlign w:val="center"/>
          </w:tcPr>
          <w:p w14:paraId="0153EF47"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M1 </w:t>
            </w:r>
            <w:proofErr w:type="spellStart"/>
            <w:r>
              <w:rPr>
                <w:rFonts w:ascii="Times New Roman" w:hAnsi="Times New Roman" w:cs="Times New Roman"/>
                <w:color w:val="000000"/>
                <w:sz w:val="19"/>
              </w:rPr>
              <w:t>数据可信接入</w:t>
            </w:r>
            <w:proofErr w:type="spellEnd"/>
          </w:p>
        </w:tc>
        <w:tc>
          <w:tcPr>
            <w:tcW w:w="3950" w:type="dxa"/>
            <w:tcMar>
              <w:top w:w="80" w:type="dxa"/>
              <w:left w:w="90" w:type="dxa"/>
              <w:bottom w:w="80" w:type="dxa"/>
              <w:right w:w="90" w:type="dxa"/>
            </w:tcMar>
            <w:vAlign w:val="center"/>
          </w:tcPr>
          <w:p w14:paraId="0C0F2C4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接入首批授权客群、产品和经营数据，完成字段映射、质量规则和候选审核。</w:t>
            </w:r>
          </w:p>
        </w:tc>
        <w:tc>
          <w:tcPr>
            <w:tcW w:w="3300" w:type="dxa"/>
            <w:tcMar>
              <w:top w:w="80" w:type="dxa"/>
              <w:left w:w="90" w:type="dxa"/>
              <w:bottom w:w="80" w:type="dxa"/>
              <w:right w:w="90" w:type="dxa"/>
            </w:tcMar>
            <w:vAlign w:val="center"/>
          </w:tcPr>
          <w:p w14:paraId="3D23074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来源、版本、有效期、冲突和人工确认可查询。</w:t>
            </w:r>
          </w:p>
        </w:tc>
      </w:tr>
      <w:tr w:rsidR="00A6595D" w14:paraId="507A7831" w14:textId="77777777">
        <w:trPr>
          <w:cantSplit/>
          <w:jc w:val="center"/>
        </w:trPr>
        <w:tc>
          <w:tcPr>
            <w:tcW w:w="1750" w:type="dxa"/>
            <w:tcMar>
              <w:top w:w="80" w:type="dxa"/>
              <w:left w:w="90" w:type="dxa"/>
              <w:bottom w:w="80" w:type="dxa"/>
              <w:right w:w="90" w:type="dxa"/>
            </w:tcMar>
            <w:vAlign w:val="center"/>
          </w:tcPr>
          <w:p w14:paraId="5923A888"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M2 </w:t>
            </w:r>
            <w:proofErr w:type="spellStart"/>
            <w:r>
              <w:rPr>
                <w:rFonts w:ascii="Times New Roman" w:hAnsi="Times New Roman" w:cs="Times New Roman"/>
                <w:color w:val="000000"/>
                <w:sz w:val="19"/>
              </w:rPr>
              <w:t>业务流程对接</w:t>
            </w:r>
            <w:proofErr w:type="spellEnd"/>
          </w:p>
        </w:tc>
        <w:tc>
          <w:tcPr>
            <w:tcW w:w="3950" w:type="dxa"/>
            <w:tcMar>
              <w:top w:w="80" w:type="dxa"/>
              <w:left w:w="90" w:type="dxa"/>
              <w:bottom w:w="80" w:type="dxa"/>
              <w:right w:w="90" w:type="dxa"/>
            </w:tcMar>
            <w:vAlign w:val="center"/>
          </w:tcPr>
          <w:p w14:paraId="4805594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对接</w:t>
            </w:r>
            <w:r>
              <w:rPr>
                <w:rFonts w:ascii="Times New Roman" w:hAnsi="Times New Roman" w:cs="Times New Roman"/>
                <w:color w:val="000000"/>
                <w:sz w:val="19"/>
                <w:lang w:eastAsia="zh-CN"/>
              </w:rPr>
              <w:t xml:space="preserve"> OA</w:t>
            </w:r>
            <w:r>
              <w:rPr>
                <w:rFonts w:ascii="Times New Roman" w:hAnsi="Times New Roman" w:cs="Times New Roman"/>
                <w:color w:val="000000"/>
                <w:sz w:val="19"/>
                <w:lang w:eastAsia="zh-CN"/>
              </w:rPr>
              <w:t>、预算、产品资格与首个官方触点，建立</w:t>
            </w:r>
            <w:proofErr w:type="gramStart"/>
            <w:r>
              <w:rPr>
                <w:rFonts w:ascii="Times New Roman" w:hAnsi="Times New Roman" w:cs="Times New Roman"/>
                <w:color w:val="000000"/>
                <w:sz w:val="19"/>
                <w:lang w:eastAsia="zh-CN"/>
              </w:rPr>
              <w:t>幂</w:t>
            </w:r>
            <w:proofErr w:type="gramEnd"/>
            <w:r>
              <w:rPr>
                <w:rFonts w:ascii="Times New Roman" w:hAnsi="Times New Roman" w:cs="Times New Roman"/>
                <w:color w:val="000000"/>
                <w:sz w:val="19"/>
                <w:lang w:eastAsia="zh-CN"/>
              </w:rPr>
              <w:t>等回调。</w:t>
            </w:r>
          </w:p>
        </w:tc>
        <w:tc>
          <w:tcPr>
            <w:tcW w:w="3300" w:type="dxa"/>
            <w:tcMar>
              <w:top w:w="80" w:type="dxa"/>
              <w:left w:w="90" w:type="dxa"/>
              <w:bottom w:w="80" w:type="dxa"/>
              <w:right w:w="90" w:type="dxa"/>
            </w:tcMar>
            <w:vAlign w:val="center"/>
          </w:tcPr>
          <w:p w14:paraId="103EB38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审批、状态和渠道回执能按统一协议回写。</w:t>
            </w:r>
          </w:p>
        </w:tc>
      </w:tr>
      <w:tr w:rsidR="00A6595D" w14:paraId="788976CE" w14:textId="77777777">
        <w:trPr>
          <w:cantSplit/>
          <w:jc w:val="center"/>
        </w:trPr>
        <w:tc>
          <w:tcPr>
            <w:tcW w:w="1750" w:type="dxa"/>
            <w:tcMar>
              <w:top w:w="80" w:type="dxa"/>
              <w:left w:w="90" w:type="dxa"/>
              <w:bottom w:w="80" w:type="dxa"/>
              <w:right w:w="90" w:type="dxa"/>
            </w:tcMar>
            <w:vAlign w:val="center"/>
          </w:tcPr>
          <w:p w14:paraId="0561DF73"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M3 </w:t>
            </w:r>
            <w:proofErr w:type="spellStart"/>
            <w:r>
              <w:rPr>
                <w:rFonts w:ascii="Times New Roman" w:hAnsi="Times New Roman" w:cs="Times New Roman"/>
                <w:color w:val="000000"/>
                <w:sz w:val="19"/>
              </w:rPr>
              <w:t>效果归因验证</w:t>
            </w:r>
            <w:proofErr w:type="spellEnd"/>
          </w:p>
        </w:tc>
        <w:tc>
          <w:tcPr>
            <w:tcW w:w="3950" w:type="dxa"/>
            <w:tcMar>
              <w:top w:w="80" w:type="dxa"/>
              <w:left w:w="90" w:type="dxa"/>
              <w:bottom w:w="80" w:type="dxa"/>
              <w:right w:w="90" w:type="dxa"/>
            </w:tcMar>
            <w:vAlign w:val="center"/>
          </w:tcPr>
          <w:p w14:paraId="16C5E49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统一交易、履约、投诉与成本口径，设计对照或因果评估。</w:t>
            </w:r>
          </w:p>
        </w:tc>
        <w:tc>
          <w:tcPr>
            <w:tcW w:w="3300" w:type="dxa"/>
            <w:tcMar>
              <w:top w:w="80" w:type="dxa"/>
              <w:left w:w="90" w:type="dxa"/>
              <w:bottom w:w="80" w:type="dxa"/>
              <w:right w:w="90" w:type="dxa"/>
            </w:tcMar>
            <w:vAlign w:val="center"/>
          </w:tcPr>
          <w:p w14:paraId="40E050D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可报告可复核的增量收入与</w:t>
            </w:r>
            <w:proofErr w:type="spellEnd"/>
            <w:r>
              <w:rPr>
                <w:rFonts w:ascii="Times New Roman" w:hAnsi="Times New Roman" w:cs="Times New Roman"/>
                <w:color w:val="000000"/>
                <w:sz w:val="19"/>
              </w:rPr>
              <w:t xml:space="preserve"> ROI</w:t>
            </w:r>
            <w:r>
              <w:rPr>
                <w:rFonts w:ascii="Times New Roman" w:hAnsi="Times New Roman" w:cs="Times New Roman"/>
                <w:color w:val="000000"/>
                <w:sz w:val="19"/>
              </w:rPr>
              <w:t>。</w:t>
            </w:r>
          </w:p>
        </w:tc>
      </w:tr>
      <w:tr w:rsidR="00A6595D" w14:paraId="3D8DB844" w14:textId="77777777">
        <w:trPr>
          <w:cantSplit/>
          <w:jc w:val="center"/>
        </w:trPr>
        <w:tc>
          <w:tcPr>
            <w:tcW w:w="1750" w:type="dxa"/>
            <w:tcMar>
              <w:top w:w="80" w:type="dxa"/>
              <w:left w:w="90" w:type="dxa"/>
              <w:bottom w:w="80" w:type="dxa"/>
              <w:right w:w="90" w:type="dxa"/>
            </w:tcMar>
            <w:vAlign w:val="center"/>
          </w:tcPr>
          <w:p w14:paraId="4C9FB9F7"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M4 </w:t>
            </w:r>
            <w:proofErr w:type="spellStart"/>
            <w:r>
              <w:rPr>
                <w:rFonts w:ascii="Times New Roman" w:hAnsi="Times New Roman" w:cs="Times New Roman"/>
                <w:color w:val="000000"/>
                <w:sz w:val="19"/>
              </w:rPr>
              <w:t>规模化运行</w:t>
            </w:r>
            <w:proofErr w:type="spellEnd"/>
          </w:p>
        </w:tc>
        <w:tc>
          <w:tcPr>
            <w:tcW w:w="3950" w:type="dxa"/>
            <w:tcMar>
              <w:top w:w="80" w:type="dxa"/>
              <w:left w:w="90" w:type="dxa"/>
              <w:bottom w:w="80" w:type="dxa"/>
              <w:right w:w="90" w:type="dxa"/>
            </w:tcMar>
            <w:vAlign w:val="center"/>
          </w:tcPr>
          <w:p w14:paraId="26AE1FC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引入</w:t>
            </w:r>
            <w:r>
              <w:rPr>
                <w:rFonts w:ascii="Times New Roman" w:hAnsi="Times New Roman" w:cs="Times New Roman"/>
                <w:color w:val="000000"/>
                <w:sz w:val="19"/>
                <w:lang w:eastAsia="zh-CN"/>
              </w:rPr>
              <w:t xml:space="preserve"> Worker</w:t>
            </w:r>
            <w:r>
              <w:rPr>
                <w:rFonts w:ascii="Times New Roman" w:hAnsi="Times New Roman" w:cs="Times New Roman"/>
                <w:color w:val="000000"/>
                <w:sz w:val="19"/>
                <w:lang w:eastAsia="zh-CN"/>
              </w:rPr>
              <w:t>、队列、并发控制、熔断、监控、备份和安全审计。</w:t>
            </w:r>
          </w:p>
        </w:tc>
        <w:tc>
          <w:tcPr>
            <w:tcW w:w="3300" w:type="dxa"/>
            <w:tcMar>
              <w:top w:w="80" w:type="dxa"/>
              <w:left w:w="90" w:type="dxa"/>
              <w:bottom w:w="80" w:type="dxa"/>
              <w:right w:w="90" w:type="dxa"/>
            </w:tcMar>
            <w:vAlign w:val="center"/>
          </w:tcPr>
          <w:p w14:paraId="010525F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在约定容量与故障演练下保持可用与可回退。</w:t>
            </w:r>
          </w:p>
        </w:tc>
      </w:tr>
      <w:tr w:rsidR="00A6595D" w14:paraId="661CE875" w14:textId="77777777">
        <w:trPr>
          <w:cantSplit/>
          <w:jc w:val="center"/>
        </w:trPr>
        <w:tc>
          <w:tcPr>
            <w:tcW w:w="1750" w:type="dxa"/>
            <w:tcMar>
              <w:top w:w="80" w:type="dxa"/>
              <w:left w:w="90" w:type="dxa"/>
              <w:bottom w:w="80" w:type="dxa"/>
              <w:right w:w="90" w:type="dxa"/>
            </w:tcMar>
            <w:vAlign w:val="center"/>
          </w:tcPr>
          <w:p w14:paraId="00E2CC25"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9"/>
              </w:rPr>
              <w:t xml:space="preserve">M5 </w:t>
            </w:r>
            <w:proofErr w:type="spellStart"/>
            <w:r>
              <w:rPr>
                <w:rFonts w:ascii="Times New Roman" w:hAnsi="Times New Roman" w:cs="Times New Roman"/>
                <w:color w:val="000000"/>
                <w:sz w:val="19"/>
              </w:rPr>
              <w:t>模型渐进优化</w:t>
            </w:r>
            <w:proofErr w:type="spellEnd"/>
          </w:p>
        </w:tc>
        <w:tc>
          <w:tcPr>
            <w:tcW w:w="3950" w:type="dxa"/>
            <w:tcMar>
              <w:top w:w="80" w:type="dxa"/>
              <w:left w:w="90" w:type="dxa"/>
              <w:bottom w:w="80" w:type="dxa"/>
              <w:right w:w="90" w:type="dxa"/>
            </w:tcMar>
            <w:vAlign w:val="center"/>
          </w:tcPr>
          <w:p w14:paraId="17BE524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以任务基准集、成本和人工反馈扩大本地</w:t>
            </w:r>
            <w:r>
              <w:rPr>
                <w:rFonts w:ascii="Times New Roman" w:hAnsi="Times New Roman" w:cs="Times New Roman"/>
                <w:color w:val="000000"/>
                <w:sz w:val="19"/>
                <w:lang w:eastAsia="zh-CN"/>
              </w:rPr>
              <w:t xml:space="preserve"> </w:t>
            </w:r>
            <w:proofErr w:type="spellStart"/>
            <w:r>
              <w:rPr>
                <w:rFonts w:ascii="Times New Roman" w:hAnsi="Times New Roman" w:cs="Times New Roman"/>
                <w:color w:val="000000"/>
                <w:sz w:val="19"/>
                <w:lang w:eastAsia="zh-CN"/>
              </w:rPr>
              <w:t>Qwen</w:t>
            </w:r>
            <w:proofErr w:type="spellEnd"/>
            <w:r>
              <w:rPr>
                <w:rFonts w:ascii="Times New Roman" w:hAnsi="Times New Roman" w:cs="Times New Roman"/>
                <w:color w:val="000000"/>
                <w:sz w:val="19"/>
                <w:lang w:eastAsia="zh-CN"/>
              </w:rPr>
              <w:t xml:space="preserve"> </w:t>
            </w:r>
            <w:r>
              <w:rPr>
                <w:rFonts w:ascii="Times New Roman" w:hAnsi="Times New Roman" w:cs="Times New Roman"/>
                <w:color w:val="000000"/>
                <w:sz w:val="19"/>
                <w:lang w:eastAsia="zh-CN"/>
              </w:rPr>
              <w:t>路由范围。</w:t>
            </w:r>
          </w:p>
        </w:tc>
        <w:tc>
          <w:tcPr>
            <w:tcW w:w="3300" w:type="dxa"/>
            <w:tcMar>
              <w:top w:w="80" w:type="dxa"/>
              <w:left w:w="90" w:type="dxa"/>
              <w:bottom w:w="80" w:type="dxa"/>
              <w:right w:w="90" w:type="dxa"/>
            </w:tcMar>
            <w:vAlign w:val="center"/>
          </w:tcPr>
          <w:p w14:paraId="7B6829E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每类任务满足质量、安全、时延与人工可用阈值。</w:t>
            </w:r>
          </w:p>
        </w:tc>
      </w:tr>
    </w:tbl>
    <w:p w14:paraId="7E0ECF0E" w14:textId="77777777" w:rsidR="00A6595D" w:rsidRDefault="00A6595D">
      <w:pPr>
        <w:spacing w:before="20" w:after="20" w:line="240" w:lineRule="auto"/>
        <w:jc w:val="both"/>
        <w:rPr>
          <w:rFonts w:ascii="Times New Roman" w:hAnsi="Times New Roman" w:cs="Times New Roman"/>
          <w:lang w:eastAsia="zh-CN"/>
        </w:rPr>
      </w:pPr>
    </w:p>
    <w:p w14:paraId="192A4446" w14:textId="77777777" w:rsidR="00A6595D" w:rsidRDefault="00000000">
      <w:pPr>
        <w:pStyle w:val="31"/>
        <w:spacing w:before="140" w:after="40" w:line="300" w:lineRule="auto"/>
        <w:rPr>
          <w:rFonts w:ascii="Times New Roman" w:hAnsi="Times New Roman" w:cs="Times New Roman"/>
        </w:rPr>
      </w:pPr>
      <w:bookmarkStart w:id="78" w:name="_Toc23272"/>
      <w:proofErr w:type="gramStart"/>
      <w:r>
        <w:rPr>
          <w:rFonts w:ascii="Times New Roman" w:eastAsia="楷体" w:hAnsi="Times New Roman" w:cs="Times New Roman"/>
        </w:rPr>
        <w:t>3.2.4</w:t>
      </w:r>
      <w:r>
        <w:rPr>
          <w:rFonts w:ascii="Times New Roman" w:eastAsia="楷体" w:hAnsi="Times New Roman" w:cs="Times New Roman" w:hint="eastAsia"/>
          <w:lang w:eastAsia="zh-CN"/>
        </w:rPr>
        <w:t>4</w:t>
      </w:r>
      <w:r>
        <w:rPr>
          <w:rFonts w:ascii="Times New Roman" w:eastAsia="楷体" w:hAnsi="Times New Roman" w:cs="Times New Roman"/>
        </w:rPr>
        <w:t xml:space="preserve">  </w:t>
      </w:r>
      <w:proofErr w:type="spellStart"/>
      <w:r>
        <w:rPr>
          <w:rFonts w:ascii="Times New Roman" w:eastAsia="楷体" w:hAnsi="Times New Roman" w:cs="Times New Roman"/>
        </w:rPr>
        <w:t>项目风险登记册</w:t>
      </w:r>
      <w:bookmarkEnd w:id="78"/>
      <w:proofErr w:type="spellEnd"/>
      <w:proofErr w:type="gramEnd"/>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99458A2" w14:textId="77777777">
        <w:trPr>
          <w:cantSplit/>
          <w:tblHeader/>
          <w:jc w:val="center"/>
        </w:trPr>
        <w:tc>
          <w:tcPr>
            <w:tcW w:w="1750" w:type="dxa"/>
            <w:shd w:val="clear" w:color="auto" w:fill="F2F2F2"/>
            <w:tcMar>
              <w:top w:w="80" w:type="dxa"/>
              <w:left w:w="90" w:type="dxa"/>
              <w:bottom w:w="80" w:type="dxa"/>
              <w:right w:w="90" w:type="dxa"/>
            </w:tcMar>
            <w:vAlign w:val="center"/>
          </w:tcPr>
          <w:p w14:paraId="0589F26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风险</w:t>
            </w:r>
            <w:proofErr w:type="spellEnd"/>
          </w:p>
        </w:tc>
        <w:tc>
          <w:tcPr>
            <w:tcW w:w="3950" w:type="dxa"/>
            <w:shd w:val="clear" w:color="auto" w:fill="F2F2F2"/>
            <w:tcMar>
              <w:top w:w="80" w:type="dxa"/>
              <w:left w:w="90" w:type="dxa"/>
              <w:bottom w:w="80" w:type="dxa"/>
              <w:right w:w="90" w:type="dxa"/>
            </w:tcMar>
            <w:vAlign w:val="center"/>
          </w:tcPr>
          <w:p w14:paraId="1824D2A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可能影响</w:t>
            </w:r>
            <w:proofErr w:type="spellEnd"/>
          </w:p>
        </w:tc>
        <w:tc>
          <w:tcPr>
            <w:tcW w:w="3300" w:type="dxa"/>
            <w:shd w:val="clear" w:color="auto" w:fill="F2F2F2"/>
            <w:tcMar>
              <w:top w:w="80" w:type="dxa"/>
              <w:left w:w="90" w:type="dxa"/>
              <w:bottom w:w="80" w:type="dxa"/>
              <w:right w:w="90" w:type="dxa"/>
            </w:tcMar>
            <w:vAlign w:val="center"/>
          </w:tcPr>
          <w:p w14:paraId="57B3035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控制与升级方式</w:t>
            </w:r>
            <w:proofErr w:type="spellEnd"/>
          </w:p>
        </w:tc>
      </w:tr>
      <w:tr w:rsidR="00A6595D" w14:paraId="3EE92299" w14:textId="77777777">
        <w:trPr>
          <w:cantSplit/>
          <w:jc w:val="center"/>
        </w:trPr>
        <w:tc>
          <w:tcPr>
            <w:tcW w:w="1750" w:type="dxa"/>
            <w:tcMar>
              <w:top w:w="80" w:type="dxa"/>
              <w:left w:w="90" w:type="dxa"/>
              <w:bottom w:w="80" w:type="dxa"/>
              <w:right w:w="90" w:type="dxa"/>
            </w:tcMar>
            <w:vAlign w:val="center"/>
          </w:tcPr>
          <w:p w14:paraId="1B18F68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数据来源口径不一致</w:t>
            </w:r>
            <w:proofErr w:type="spellEnd"/>
          </w:p>
        </w:tc>
        <w:tc>
          <w:tcPr>
            <w:tcW w:w="3950" w:type="dxa"/>
            <w:tcMar>
              <w:top w:w="80" w:type="dxa"/>
              <w:left w:w="90" w:type="dxa"/>
              <w:bottom w:w="80" w:type="dxa"/>
              <w:right w:w="90" w:type="dxa"/>
            </w:tcMar>
            <w:vAlign w:val="center"/>
          </w:tcPr>
          <w:p w14:paraId="27B64AF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机会、产品或归因解释失真。</w:t>
            </w:r>
          </w:p>
        </w:tc>
        <w:tc>
          <w:tcPr>
            <w:tcW w:w="3300" w:type="dxa"/>
            <w:tcMar>
              <w:top w:w="80" w:type="dxa"/>
              <w:left w:w="90" w:type="dxa"/>
              <w:bottom w:w="80" w:type="dxa"/>
              <w:right w:w="90" w:type="dxa"/>
            </w:tcMar>
            <w:vAlign w:val="center"/>
          </w:tcPr>
          <w:p w14:paraId="1765FEB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来源优先级、时间窗、冲突状态与人工确认；必要时暂停写回。</w:t>
            </w:r>
          </w:p>
        </w:tc>
      </w:tr>
      <w:tr w:rsidR="00A6595D" w14:paraId="4F31CDFD" w14:textId="77777777">
        <w:trPr>
          <w:cantSplit/>
          <w:jc w:val="center"/>
        </w:trPr>
        <w:tc>
          <w:tcPr>
            <w:tcW w:w="1750" w:type="dxa"/>
            <w:tcMar>
              <w:top w:w="80" w:type="dxa"/>
              <w:left w:w="90" w:type="dxa"/>
              <w:bottom w:w="80" w:type="dxa"/>
              <w:right w:w="90" w:type="dxa"/>
            </w:tcMar>
            <w:vAlign w:val="center"/>
          </w:tcPr>
          <w:p w14:paraId="10E10DF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模型异常或时延过高</w:t>
            </w:r>
            <w:proofErr w:type="spellEnd"/>
          </w:p>
        </w:tc>
        <w:tc>
          <w:tcPr>
            <w:tcW w:w="3950" w:type="dxa"/>
            <w:tcMar>
              <w:top w:w="80" w:type="dxa"/>
              <w:left w:w="90" w:type="dxa"/>
              <w:bottom w:w="80" w:type="dxa"/>
              <w:right w:w="90" w:type="dxa"/>
            </w:tcMar>
            <w:vAlign w:val="center"/>
          </w:tcPr>
          <w:p w14:paraId="24E09F8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分析任务失败、体验下降或成本失控。</w:t>
            </w:r>
          </w:p>
        </w:tc>
        <w:tc>
          <w:tcPr>
            <w:tcW w:w="3300" w:type="dxa"/>
            <w:tcMar>
              <w:top w:w="80" w:type="dxa"/>
              <w:left w:w="90" w:type="dxa"/>
              <w:bottom w:w="80" w:type="dxa"/>
              <w:right w:w="90" w:type="dxa"/>
            </w:tcMar>
            <w:vAlign w:val="center"/>
          </w:tcPr>
          <w:p w14:paraId="5854FB1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重试、超时、短路、缓存、限流、回退与人工接管。</w:t>
            </w:r>
          </w:p>
        </w:tc>
      </w:tr>
      <w:tr w:rsidR="00A6595D" w14:paraId="7BCC9F54" w14:textId="77777777">
        <w:trPr>
          <w:cantSplit/>
          <w:jc w:val="center"/>
        </w:trPr>
        <w:tc>
          <w:tcPr>
            <w:tcW w:w="1750" w:type="dxa"/>
            <w:tcMar>
              <w:top w:w="80" w:type="dxa"/>
              <w:left w:w="90" w:type="dxa"/>
              <w:bottom w:w="80" w:type="dxa"/>
              <w:right w:w="90" w:type="dxa"/>
            </w:tcMar>
            <w:vAlign w:val="center"/>
          </w:tcPr>
          <w:p w14:paraId="44B84FE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规则或权益变化</w:t>
            </w:r>
            <w:proofErr w:type="spellEnd"/>
          </w:p>
        </w:tc>
        <w:tc>
          <w:tcPr>
            <w:tcW w:w="3950" w:type="dxa"/>
            <w:tcMar>
              <w:top w:w="80" w:type="dxa"/>
              <w:left w:w="90" w:type="dxa"/>
              <w:bottom w:w="80" w:type="dxa"/>
              <w:right w:w="90" w:type="dxa"/>
            </w:tcMar>
            <w:vAlign w:val="center"/>
          </w:tcPr>
          <w:p w14:paraId="6DDF425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内容承诺与真实产品不一致。</w:t>
            </w:r>
          </w:p>
        </w:tc>
        <w:tc>
          <w:tcPr>
            <w:tcW w:w="3300" w:type="dxa"/>
            <w:tcMar>
              <w:top w:w="80" w:type="dxa"/>
              <w:left w:w="90" w:type="dxa"/>
              <w:bottom w:w="80" w:type="dxa"/>
              <w:right w:w="90" w:type="dxa"/>
            </w:tcMar>
            <w:vAlign w:val="center"/>
          </w:tcPr>
          <w:p w14:paraId="28FFE3A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绑定产品版本和有效期；发布前重新校验并记录失效。</w:t>
            </w:r>
          </w:p>
        </w:tc>
      </w:tr>
      <w:tr w:rsidR="00A6595D" w14:paraId="0E1D0CB7" w14:textId="77777777">
        <w:trPr>
          <w:cantSplit/>
          <w:jc w:val="center"/>
        </w:trPr>
        <w:tc>
          <w:tcPr>
            <w:tcW w:w="1750" w:type="dxa"/>
            <w:tcMar>
              <w:top w:w="80" w:type="dxa"/>
              <w:left w:w="90" w:type="dxa"/>
              <w:bottom w:w="80" w:type="dxa"/>
              <w:right w:w="90" w:type="dxa"/>
            </w:tcMar>
            <w:vAlign w:val="center"/>
          </w:tcPr>
          <w:p w14:paraId="740965C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渠道回传不完整</w:t>
            </w:r>
            <w:proofErr w:type="spellEnd"/>
          </w:p>
        </w:tc>
        <w:tc>
          <w:tcPr>
            <w:tcW w:w="3950" w:type="dxa"/>
            <w:tcMar>
              <w:top w:w="80" w:type="dxa"/>
              <w:left w:w="90" w:type="dxa"/>
              <w:bottom w:w="80" w:type="dxa"/>
              <w:right w:w="90" w:type="dxa"/>
            </w:tcMar>
            <w:vAlign w:val="center"/>
          </w:tcPr>
          <w:p w14:paraId="279284B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漏斗和增量计算不可靠。</w:t>
            </w:r>
          </w:p>
        </w:tc>
        <w:tc>
          <w:tcPr>
            <w:tcW w:w="3300" w:type="dxa"/>
            <w:tcMar>
              <w:top w:w="80" w:type="dxa"/>
              <w:left w:w="90" w:type="dxa"/>
              <w:bottom w:w="80" w:type="dxa"/>
              <w:right w:w="90" w:type="dxa"/>
            </w:tcMar>
            <w:vAlign w:val="center"/>
          </w:tcPr>
          <w:p w14:paraId="3AF96ED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在复盘中显示数据缺失；不输出伪精确</w:t>
            </w:r>
            <w:r>
              <w:rPr>
                <w:rFonts w:ascii="Times New Roman" w:hAnsi="Times New Roman" w:cs="Times New Roman"/>
                <w:color w:val="000000"/>
                <w:sz w:val="19"/>
                <w:lang w:eastAsia="zh-CN"/>
              </w:rPr>
              <w:t xml:space="preserve"> ROI</w:t>
            </w:r>
            <w:r>
              <w:rPr>
                <w:rFonts w:ascii="Times New Roman" w:hAnsi="Times New Roman" w:cs="Times New Roman"/>
                <w:color w:val="000000"/>
                <w:sz w:val="19"/>
                <w:lang w:eastAsia="zh-CN"/>
              </w:rPr>
              <w:t>。</w:t>
            </w:r>
          </w:p>
        </w:tc>
      </w:tr>
      <w:tr w:rsidR="00A6595D" w14:paraId="12A65507" w14:textId="77777777">
        <w:trPr>
          <w:cantSplit/>
          <w:jc w:val="center"/>
        </w:trPr>
        <w:tc>
          <w:tcPr>
            <w:tcW w:w="1750" w:type="dxa"/>
            <w:tcMar>
              <w:top w:w="80" w:type="dxa"/>
              <w:left w:w="90" w:type="dxa"/>
              <w:bottom w:w="80" w:type="dxa"/>
              <w:right w:w="90" w:type="dxa"/>
            </w:tcMar>
            <w:vAlign w:val="center"/>
          </w:tcPr>
          <w:p w14:paraId="0B7D723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组织职责不清</w:t>
            </w:r>
            <w:proofErr w:type="spellEnd"/>
          </w:p>
        </w:tc>
        <w:tc>
          <w:tcPr>
            <w:tcW w:w="3950" w:type="dxa"/>
            <w:tcMar>
              <w:top w:w="80" w:type="dxa"/>
              <w:left w:w="90" w:type="dxa"/>
              <w:bottom w:w="80" w:type="dxa"/>
              <w:right w:w="90" w:type="dxa"/>
            </w:tcMar>
            <w:vAlign w:val="center"/>
          </w:tcPr>
          <w:p w14:paraId="6693887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审批滞后、异常无人处理或高影响动作失控。</w:t>
            </w:r>
          </w:p>
        </w:tc>
        <w:tc>
          <w:tcPr>
            <w:tcW w:w="3300" w:type="dxa"/>
            <w:tcMar>
              <w:top w:w="80" w:type="dxa"/>
              <w:left w:w="90" w:type="dxa"/>
              <w:bottom w:w="80" w:type="dxa"/>
              <w:right w:w="90" w:type="dxa"/>
            </w:tcMar>
            <w:vAlign w:val="center"/>
          </w:tcPr>
          <w:p w14:paraId="44E7FB7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角色矩阵、审批任务、审计事件和升级责任。</w:t>
            </w:r>
          </w:p>
        </w:tc>
      </w:tr>
    </w:tbl>
    <w:p w14:paraId="1218B6C0" w14:textId="77777777" w:rsidR="00A6595D" w:rsidRDefault="00A6595D">
      <w:pPr>
        <w:spacing w:before="20" w:after="20" w:line="240" w:lineRule="auto"/>
        <w:jc w:val="both"/>
        <w:rPr>
          <w:rFonts w:ascii="Times New Roman" w:hAnsi="Times New Roman" w:cs="Times New Roman"/>
          <w:lang w:eastAsia="zh-CN"/>
        </w:rPr>
      </w:pPr>
    </w:p>
    <w:p w14:paraId="5927A8FC" w14:textId="77777777" w:rsidR="00A6595D" w:rsidRDefault="00000000">
      <w:pPr>
        <w:pStyle w:val="31"/>
        <w:spacing w:before="140" w:after="40" w:line="300" w:lineRule="auto"/>
        <w:rPr>
          <w:rFonts w:ascii="Times New Roman" w:hAnsi="Times New Roman" w:cs="Times New Roman"/>
          <w:lang w:eastAsia="zh-CN"/>
        </w:rPr>
      </w:pPr>
      <w:bookmarkStart w:id="79" w:name="_Toc26381"/>
      <w:r>
        <w:rPr>
          <w:rFonts w:ascii="Times New Roman" w:eastAsia="楷体" w:hAnsi="Times New Roman" w:cs="Times New Roman"/>
          <w:lang w:eastAsia="zh-CN"/>
        </w:rPr>
        <w:t>3.2.4</w:t>
      </w:r>
      <w:r>
        <w:rPr>
          <w:rFonts w:ascii="Times New Roman" w:eastAsia="楷体" w:hAnsi="Times New Roman" w:cs="Times New Roman" w:hint="eastAsia"/>
          <w:lang w:eastAsia="zh-CN"/>
        </w:rPr>
        <w:t>5</w:t>
      </w:r>
      <w:r>
        <w:rPr>
          <w:rFonts w:ascii="Times New Roman" w:eastAsia="楷体" w:hAnsi="Times New Roman" w:cs="Times New Roman"/>
          <w:lang w:eastAsia="zh-CN"/>
        </w:rPr>
        <w:t xml:space="preserve">  </w:t>
      </w:r>
      <w:r>
        <w:rPr>
          <w:rFonts w:ascii="Times New Roman" w:eastAsia="楷体" w:hAnsi="Times New Roman" w:cs="Times New Roman"/>
          <w:lang w:eastAsia="zh-CN"/>
        </w:rPr>
        <w:t>团队协作与版本管理机制</w:t>
      </w:r>
      <w:bookmarkEnd w:id="79"/>
    </w:p>
    <w:p w14:paraId="618A9F17"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团队通过版本化资产降低</w:t>
      </w:r>
      <w:r>
        <w:rPr>
          <w:rFonts w:ascii="Times New Roman" w:hAnsi="Times New Roman" w:cs="Times New Roman"/>
          <w:color w:val="000000"/>
          <w:lang w:eastAsia="zh-CN"/>
        </w:rPr>
        <w:t>“</w:t>
      </w:r>
      <w:r>
        <w:rPr>
          <w:rFonts w:ascii="Times New Roman" w:hAnsi="Times New Roman" w:cs="Times New Roman"/>
          <w:color w:val="000000"/>
          <w:lang w:eastAsia="zh-CN"/>
        </w:rPr>
        <w:t>实现变了、文档没变、演示不可复现</w:t>
      </w:r>
      <w:r>
        <w:rPr>
          <w:rFonts w:ascii="Times New Roman" w:hAnsi="Times New Roman" w:cs="Times New Roman"/>
          <w:color w:val="000000"/>
          <w:lang w:eastAsia="zh-CN"/>
        </w:rPr>
        <w:t>”</w:t>
      </w:r>
      <w:r>
        <w:rPr>
          <w:rFonts w:ascii="Times New Roman" w:hAnsi="Times New Roman" w:cs="Times New Roman"/>
          <w:color w:val="000000"/>
          <w:lang w:eastAsia="zh-CN"/>
        </w:rPr>
        <w:t>的风险。</w:t>
      </w:r>
    </w:p>
    <w:tbl>
      <w:tblPr>
        <w:tblStyle w:val="af4"/>
        <w:tblW w:w="9000" w:type="dxa"/>
        <w:jc w:val="center"/>
        <w:tblLayout w:type="fixed"/>
        <w:tblLook w:val="04A0" w:firstRow="1" w:lastRow="0" w:firstColumn="1" w:lastColumn="0" w:noHBand="0" w:noVBand="1"/>
      </w:tblPr>
      <w:tblGrid>
        <w:gridCol w:w="1750"/>
        <w:gridCol w:w="3950"/>
        <w:gridCol w:w="3300"/>
      </w:tblGrid>
      <w:tr w:rsidR="00A6595D" w14:paraId="04297E88" w14:textId="77777777">
        <w:trPr>
          <w:cantSplit/>
          <w:tblHeader/>
          <w:jc w:val="center"/>
        </w:trPr>
        <w:tc>
          <w:tcPr>
            <w:tcW w:w="1750" w:type="dxa"/>
            <w:shd w:val="clear" w:color="auto" w:fill="F2F2F2"/>
            <w:tcMar>
              <w:top w:w="80" w:type="dxa"/>
              <w:left w:w="90" w:type="dxa"/>
              <w:bottom w:w="80" w:type="dxa"/>
              <w:right w:w="90" w:type="dxa"/>
            </w:tcMar>
            <w:vAlign w:val="center"/>
          </w:tcPr>
          <w:p w14:paraId="1E06238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资产类型</w:t>
            </w:r>
            <w:proofErr w:type="spellEnd"/>
          </w:p>
        </w:tc>
        <w:tc>
          <w:tcPr>
            <w:tcW w:w="3950" w:type="dxa"/>
            <w:shd w:val="clear" w:color="auto" w:fill="F2F2F2"/>
            <w:tcMar>
              <w:top w:w="80" w:type="dxa"/>
              <w:left w:w="90" w:type="dxa"/>
              <w:bottom w:w="80" w:type="dxa"/>
              <w:right w:w="90" w:type="dxa"/>
            </w:tcMar>
            <w:vAlign w:val="center"/>
          </w:tcPr>
          <w:p w14:paraId="6C8CBFC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协作方式</w:t>
            </w:r>
            <w:proofErr w:type="spellEnd"/>
          </w:p>
        </w:tc>
        <w:tc>
          <w:tcPr>
            <w:tcW w:w="3300" w:type="dxa"/>
            <w:shd w:val="clear" w:color="auto" w:fill="F2F2F2"/>
            <w:tcMar>
              <w:top w:w="80" w:type="dxa"/>
              <w:left w:w="90" w:type="dxa"/>
              <w:bottom w:w="80" w:type="dxa"/>
              <w:right w:w="90" w:type="dxa"/>
            </w:tcMar>
            <w:vAlign w:val="center"/>
          </w:tcPr>
          <w:p w14:paraId="6EA67D8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9"/>
              </w:rPr>
              <w:t>交付检查</w:t>
            </w:r>
            <w:proofErr w:type="spellEnd"/>
          </w:p>
        </w:tc>
      </w:tr>
      <w:tr w:rsidR="00A6595D" w14:paraId="430438DF" w14:textId="77777777">
        <w:trPr>
          <w:cantSplit/>
          <w:jc w:val="center"/>
        </w:trPr>
        <w:tc>
          <w:tcPr>
            <w:tcW w:w="1750" w:type="dxa"/>
            <w:tcMar>
              <w:top w:w="80" w:type="dxa"/>
              <w:left w:w="90" w:type="dxa"/>
              <w:bottom w:w="80" w:type="dxa"/>
              <w:right w:w="90" w:type="dxa"/>
            </w:tcMar>
            <w:vAlign w:val="center"/>
          </w:tcPr>
          <w:p w14:paraId="46E7D19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代码与接口</w:t>
            </w:r>
            <w:proofErr w:type="spellEnd"/>
          </w:p>
        </w:tc>
        <w:tc>
          <w:tcPr>
            <w:tcW w:w="3950" w:type="dxa"/>
            <w:tcMar>
              <w:top w:w="80" w:type="dxa"/>
              <w:left w:w="90" w:type="dxa"/>
              <w:bottom w:w="80" w:type="dxa"/>
              <w:right w:w="90" w:type="dxa"/>
            </w:tcMar>
            <w:vAlign w:val="center"/>
          </w:tcPr>
          <w:p w14:paraId="466071C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功能分支提交、测试、代码审查和运行记录。</w:t>
            </w:r>
          </w:p>
        </w:tc>
        <w:tc>
          <w:tcPr>
            <w:tcW w:w="3300" w:type="dxa"/>
            <w:tcMar>
              <w:top w:w="80" w:type="dxa"/>
              <w:left w:w="90" w:type="dxa"/>
              <w:bottom w:w="80" w:type="dxa"/>
              <w:right w:w="90" w:type="dxa"/>
            </w:tcMar>
            <w:vAlign w:val="center"/>
          </w:tcPr>
          <w:p w14:paraId="7CFAF7E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提交可定位、测试通过、服务可启动。</w:t>
            </w:r>
          </w:p>
        </w:tc>
      </w:tr>
      <w:tr w:rsidR="00A6595D" w14:paraId="7EE91D7A" w14:textId="77777777">
        <w:trPr>
          <w:cantSplit/>
          <w:jc w:val="center"/>
        </w:trPr>
        <w:tc>
          <w:tcPr>
            <w:tcW w:w="1750" w:type="dxa"/>
            <w:tcMar>
              <w:top w:w="80" w:type="dxa"/>
              <w:left w:w="90" w:type="dxa"/>
              <w:bottom w:w="80" w:type="dxa"/>
              <w:right w:w="90" w:type="dxa"/>
            </w:tcMar>
            <w:vAlign w:val="center"/>
          </w:tcPr>
          <w:p w14:paraId="14069D7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本体与规则</w:t>
            </w:r>
            <w:proofErr w:type="spellEnd"/>
          </w:p>
        </w:tc>
        <w:tc>
          <w:tcPr>
            <w:tcW w:w="3950" w:type="dxa"/>
            <w:tcMar>
              <w:top w:w="80" w:type="dxa"/>
              <w:left w:w="90" w:type="dxa"/>
              <w:bottom w:w="80" w:type="dxa"/>
              <w:right w:w="90" w:type="dxa"/>
            </w:tcMar>
            <w:vAlign w:val="center"/>
          </w:tcPr>
          <w:p w14:paraId="5CD327D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文档</w:t>
            </w:r>
            <w:proofErr w:type="gramStart"/>
            <w:r>
              <w:rPr>
                <w:rFonts w:ascii="Times New Roman" w:hAnsi="Times New Roman" w:cs="Times New Roman"/>
                <w:color w:val="000000"/>
                <w:sz w:val="19"/>
                <w:lang w:eastAsia="zh-CN"/>
              </w:rPr>
              <w:t>化对象</w:t>
            </w:r>
            <w:proofErr w:type="gramEnd"/>
            <w:r>
              <w:rPr>
                <w:rFonts w:ascii="Times New Roman" w:hAnsi="Times New Roman" w:cs="Times New Roman"/>
                <w:color w:val="000000"/>
                <w:sz w:val="19"/>
                <w:lang w:eastAsia="zh-CN"/>
              </w:rPr>
              <w:t>关系、状态、证据和审核边界。</w:t>
            </w:r>
          </w:p>
        </w:tc>
        <w:tc>
          <w:tcPr>
            <w:tcW w:w="3300" w:type="dxa"/>
            <w:tcMar>
              <w:top w:w="80" w:type="dxa"/>
              <w:left w:w="90" w:type="dxa"/>
              <w:bottom w:w="80" w:type="dxa"/>
              <w:right w:w="90" w:type="dxa"/>
            </w:tcMar>
            <w:vAlign w:val="center"/>
          </w:tcPr>
          <w:p w14:paraId="2BABF52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对象定义与代码</w:t>
            </w:r>
            <w:r>
              <w:rPr>
                <w:rFonts w:ascii="Times New Roman" w:hAnsi="Times New Roman" w:cs="Times New Roman"/>
                <w:color w:val="000000"/>
                <w:sz w:val="19"/>
                <w:lang w:eastAsia="zh-CN"/>
              </w:rPr>
              <w:t>/</w:t>
            </w:r>
            <w:r>
              <w:rPr>
                <w:rFonts w:ascii="Times New Roman" w:hAnsi="Times New Roman" w:cs="Times New Roman"/>
                <w:color w:val="000000"/>
                <w:sz w:val="19"/>
                <w:lang w:eastAsia="zh-CN"/>
              </w:rPr>
              <w:t>页面口径一致。</w:t>
            </w:r>
          </w:p>
        </w:tc>
      </w:tr>
      <w:tr w:rsidR="00A6595D" w14:paraId="26A622B7" w14:textId="77777777">
        <w:trPr>
          <w:cantSplit/>
          <w:jc w:val="center"/>
        </w:trPr>
        <w:tc>
          <w:tcPr>
            <w:tcW w:w="1750" w:type="dxa"/>
            <w:tcMar>
              <w:top w:w="80" w:type="dxa"/>
              <w:left w:w="90" w:type="dxa"/>
              <w:bottom w:w="80" w:type="dxa"/>
              <w:right w:w="90" w:type="dxa"/>
            </w:tcMar>
            <w:vAlign w:val="center"/>
          </w:tcPr>
          <w:p w14:paraId="501CCDA0"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模型与评测</w:t>
            </w:r>
            <w:proofErr w:type="spellEnd"/>
          </w:p>
        </w:tc>
        <w:tc>
          <w:tcPr>
            <w:tcW w:w="3950" w:type="dxa"/>
            <w:tcMar>
              <w:top w:w="80" w:type="dxa"/>
              <w:left w:w="90" w:type="dxa"/>
              <w:bottom w:w="80" w:type="dxa"/>
              <w:right w:w="90" w:type="dxa"/>
            </w:tcMar>
            <w:vAlign w:val="center"/>
          </w:tcPr>
          <w:p w14:paraId="7C095A2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记录提供商、</w:t>
            </w:r>
            <w:r>
              <w:rPr>
                <w:rFonts w:ascii="Times New Roman" w:hAnsi="Times New Roman" w:cs="Times New Roman"/>
                <w:color w:val="000000"/>
                <w:sz w:val="19"/>
                <w:lang w:eastAsia="zh-CN"/>
              </w:rPr>
              <w:t>Prompt</w:t>
            </w:r>
            <w:r>
              <w:rPr>
                <w:rFonts w:ascii="Times New Roman" w:hAnsi="Times New Roman" w:cs="Times New Roman"/>
                <w:color w:val="000000"/>
                <w:sz w:val="19"/>
                <w:lang w:eastAsia="zh-CN"/>
              </w:rPr>
              <w:t>、任务集、指标、运行与人工反馈。</w:t>
            </w:r>
          </w:p>
        </w:tc>
        <w:tc>
          <w:tcPr>
            <w:tcW w:w="3300" w:type="dxa"/>
            <w:tcMar>
              <w:top w:w="80" w:type="dxa"/>
              <w:left w:w="90" w:type="dxa"/>
              <w:bottom w:w="80" w:type="dxa"/>
              <w:right w:w="90" w:type="dxa"/>
            </w:tcMar>
            <w:vAlign w:val="center"/>
          </w:tcPr>
          <w:p w14:paraId="0DD45AA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可复现对照条件，结果不脱离边界。</w:t>
            </w:r>
          </w:p>
        </w:tc>
      </w:tr>
      <w:tr w:rsidR="00A6595D" w14:paraId="531D064A" w14:textId="77777777">
        <w:trPr>
          <w:cantSplit/>
          <w:jc w:val="center"/>
        </w:trPr>
        <w:tc>
          <w:tcPr>
            <w:tcW w:w="1750" w:type="dxa"/>
            <w:tcMar>
              <w:top w:w="80" w:type="dxa"/>
              <w:left w:w="90" w:type="dxa"/>
              <w:bottom w:w="80" w:type="dxa"/>
              <w:right w:w="90" w:type="dxa"/>
            </w:tcMar>
            <w:vAlign w:val="center"/>
          </w:tcPr>
          <w:p w14:paraId="4E8E97D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9"/>
              </w:rPr>
              <w:t>项目文档与视频</w:t>
            </w:r>
            <w:proofErr w:type="spellEnd"/>
          </w:p>
        </w:tc>
        <w:tc>
          <w:tcPr>
            <w:tcW w:w="3950" w:type="dxa"/>
            <w:tcMar>
              <w:top w:w="80" w:type="dxa"/>
              <w:left w:w="90" w:type="dxa"/>
              <w:bottom w:w="80" w:type="dxa"/>
              <w:right w:w="90" w:type="dxa"/>
            </w:tcMar>
            <w:vAlign w:val="center"/>
          </w:tcPr>
          <w:p w14:paraId="4F646A1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以可运行页面、图表和测试证据支撑叙述。</w:t>
            </w:r>
          </w:p>
        </w:tc>
        <w:tc>
          <w:tcPr>
            <w:tcW w:w="3300" w:type="dxa"/>
            <w:tcMar>
              <w:top w:w="80" w:type="dxa"/>
              <w:left w:w="90" w:type="dxa"/>
              <w:bottom w:w="80" w:type="dxa"/>
              <w:right w:w="90" w:type="dxa"/>
            </w:tcMar>
            <w:vAlign w:val="center"/>
          </w:tcPr>
          <w:p w14:paraId="5A46399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9"/>
                <w:lang w:eastAsia="zh-CN"/>
              </w:rPr>
              <w:t>截图清晰、术语一致、无敏感配置与夸大结论。</w:t>
            </w:r>
          </w:p>
        </w:tc>
      </w:tr>
    </w:tbl>
    <w:p w14:paraId="1B871EF3" w14:textId="77777777" w:rsidR="00A6595D" w:rsidRDefault="00A6595D">
      <w:pPr>
        <w:spacing w:before="20" w:after="20" w:line="240" w:lineRule="auto"/>
        <w:jc w:val="both"/>
        <w:rPr>
          <w:rFonts w:ascii="Times New Roman" w:hAnsi="Times New Roman" w:cs="Times New Roman"/>
          <w:lang w:eastAsia="zh-CN"/>
        </w:rPr>
      </w:pPr>
    </w:p>
    <w:p w14:paraId="29BB107E" w14:textId="77777777" w:rsidR="00A6595D" w:rsidRDefault="00000000">
      <w:pPr>
        <w:pStyle w:val="31"/>
        <w:spacing w:before="140" w:after="40" w:line="300" w:lineRule="auto"/>
        <w:rPr>
          <w:rFonts w:ascii="Times New Roman" w:hAnsi="Times New Roman" w:cs="Times New Roman"/>
          <w:lang w:eastAsia="zh-CN"/>
        </w:rPr>
      </w:pPr>
      <w:bookmarkStart w:id="80" w:name="_Toc8675"/>
      <w:r>
        <w:rPr>
          <w:rFonts w:ascii="Times New Roman" w:eastAsia="楷体" w:hAnsi="Times New Roman" w:cs="Times New Roman"/>
          <w:lang w:eastAsia="zh-CN"/>
        </w:rPr>
        <w:t>3.2.</w:t>
      </w:r>
      <w:r>
        <w:rPr>
          <w:rFonts w:ascii="Times New Roman" w:eastAsia="楷体" w:hAnsi="Times New Roman" w:cs="Times New Roman" w:hint="eastAsia"/>
          <w:lang w:eastAsia="zh-CN"/>
        </w:rPr>
        <w:t>46</w:t>
      </w:r>
      <w:r>
        <w:rPr>
          <w:rFonts w:ascii="Times New Roman" w:eastAsia="楷体" w:hAnsi="Times New Roman" w:cs="Times New Roman"/>
          <w:lang w:eastAsia="zh-CN"/>
        </w:rPr>
        <w:t xml:space="preserve">  </w:t>
      </w:r>
      <w:r>
        <w:rPr>
          <w:rFonts w:ascii="Times New Roman" w:eastAsia="楷体" w:hAnsi="Times New Roman" w:cs="Times New Roman"/>
          <w:lang w:eastAsia="zh-CN"/>
        </w:rPr>
        <w:t>营销总</w:t>
      </w:r>
      <w:proofErr w:type="gramStart"/>
      <w:r>
        <w:rPr>
          <w:rFonts w:ascii="Times New Roman" w:eastAsia="楷体" w:hAnsi="Times New Roman" w:cs="Times New Roman"/>
          <w:lang w:eastAsia="zh-CN"/>
        </w:rPr>
        <w:t>览</w:t>
      </w:r>
      <w:proofErr w:type="gramEnd"/>
      <w:r>
        <w:rPr>
          <w:rFonts w:ascii="Times New Roman" w:eastAsia="楷体" w:hAnsi="Times New Roman" w:cs="Times New Roman"/>
          <w:lang w:eastAsia="zh-CN"/>
        </w:rPr>
        <w:t>中的活动生命周期可视化</w:t>
      </w:r>
      <w:bookmarkEnd w:id="80"/>
    </w:p>
    <w:p w14:paraId="08747ECE" w14:textId="77777777" w:rsidR="00A6595D" w:rsidRDefault="00000000">
      <w:pPr>
        <w:spacing w:after="8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营销总</w:t>
      </w:r>
      <w:proofErr w:type="gramStart"/>
      <w:r>
        <w:rPr>
          <w:rFonts w:ascii="Times New Roman" w:hAnsi="Times New Roman" w:cs="Times New Roman"/>
          <w:color w:val="000000"/>
          <w:lang w:eastAsia="zh-CN"/>
        </w:rPr>
        <w:t>览</w:t>
      </w:r>
      <w:proofErr w:type="gramEnd"/>
      <w:r>
        <w:rPr>
          <w:rFonts w:ascii="Times New Roman" w:hAnsi="Times New Roman" w:cs="Times New Roman"/>
          <w:color w:val="000000"/>
          <w:lang w:eastAsia="zh-CN"/>
        </w:rPr>
        <w:t>展示进行中活动、待处理机会、可经营客群、本月增量收入和营销</w:t>
      </w:r>
      <w:r>
        <w:rPr>
          <w:rFonts w:ascii="Times New Roman" w:hAnsi="Times New Roman" w:cs="Times New Roman"/>
          <w:color w:val="000000"/>
          <w:lang w:eastAsia="zh-CN"/>
        </w:rPr>
        <w:t xml:space="preserve"> ROI </w:t>
      </w:r>
      <w:r>
        <w:rPr>
          <w:rFonts w:ascii="Times New Roman" w:hAnsi="Times New Roman" w:cs="Times New Roman"/>
          <w:color w:val="000000"/>
          <w:lang w:eastAsia="zh-CN"/>
        </w:rPr>
        <w:t>等原型看板项。总</w:t>
      </w:r>
      <w:proofErr w:type="gramStart"/>
      <w:r>
        <w:rPr>
          <w:rFonts w:ascii="Times New Roman" w:hAnsi="Times New Roman" w:cs="Times New Roman"/>
          <w:color w:val="000000"/>
          <w:lang w:eastAsia="zh-CN"/>
        </w:rPr>
        <w:t>览</w:t>
      </w:r>
      <w:proofErr w:type="gramEnd"/>
      <w:r>
        <w:rPr>
          <w:rFonts w:ascii="Times New Roman" w:hAnsi="Times New Roman" w:cs="Times New Roman"/>
          <w:color w:val="000000"/>
          <w:lang w:eastAsia="zh-CN"/>
        </w:rPr>
        <w:t>页面的作用是帮助运营人员发现需要处理的机会和活动节点，而不是把原型指标包装成经营报表。评审应进一步进入活动详情查看版本、审批、批次、反馈和审计链，确认看板上的状态是否由持久</w:t>
      </w:r>
      <w:proofErr w:type="gramStart"/>
      <w:r>
        <w:rPr>
          <w:rFonts w:ascii="Times New Roman" w:hAnsi="Times New Roman" w:cs="Times New Roman"/>
          <w:color w:val="000000"/>
          <w:lang w:eastAsia="zh-CN"/>
        </w:rPr>
        <w:t>化业务</w:t>
      </w:r>
      <w:proofErr w:type="gramEnd"/>
      <w:r>
        <w:rPr>
          <w:rFonts w:ascii="Times New Roman" w:hAnsi="Times New Roman" w:cs="Times New Roman"/>
          <w:color w:val="000000"/>
          <w:lang w:eastAsia="zh-CN"/>
        </w:rPr>
        <w:t>对象而非静态文案支撑。</w:t>
      </w:r>
    </w:p>
    <w:p w14:paraId="78314DD2"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4F17837A" wp14:editId="541BCDC4">
            <wp:extent cx="4139565" cy="2329815"/>
            <wp:effectExtent l="0" t="0" r="13335" b="13335"/>
            <wp:docPr id="5" name="Picture 5" descr="本地运行的营销总览页面，展示活动生命周期状态和原型看板指标。" title="图 6  本地营销总览与活动生命周期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本地运行的营销总览页面，展示活动生命周期状态和原型看板指标。" title="图 6  本地营销总览与活动生命周期状态"/>
                    <pic:cNvPicPr>
                      <a:picLocks noChangeAspect="1"/>
                    </pic:cNvPicPr>
                  </pic:nvPicPr>
                  <pic:blipFill>
                    <a:blip r:embed="rId12"/>
                    <a:stretch>
                      <a:fillRect/>
                    </a:stretch>
                  </pic:blipFill>
                  <pic:spPr>
                    <a:xfrm>
                      <a:off x="0" y="0"/>
                      <a:ext cx="4140000" cy="2330182"/>
                    </a:xfrm>
                    <a:prstGeom prst="rect">
                      <a:avLst/>
                    </a:prstGeom>
                  </pic:spPr>
                </pic:pic>
              </a:graphicData>
            </a:graphic>
          </wp:inline>
        </w:drawing>
      </w:r>
    </w:p>
    <w:p w14:paraId="168358D8"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6  </w:t>
      </w:r>
      <w:r>
        <w:rPr>
          <w:rFonts w:ascii="Times New Roman" w:hAnsi="Times New Roman" w:cs="Times New Roman"/>
          <w:color w:val="666666"/>
          <w:sz w:val="19"/>
          <w:lang w:eastAsia="zh-CN"/>
        </w:rPr>
        <w:t>本地营销总</w:t>
      </w:r>
      <w:proofErr w:type="gramStart"/>
      <w:r>
        <w:rPr>
          <w:rFonts w:ascii="Times New Roman" w:hAnsi="Times New Roman" w:cs="Times New Roman"/>
          <w:color w:val="666666"/>
          <w:sz w:val="19"/>
          <w:lang w:eastAsia="zh-CN"/>
        </w:rPr>
        <w:t>览</w:t>
      </w:r>
      <w:proofErr w:type="gramEnd"/>
      <w:r>
        <w:rPr>
          <w:rFonts w:ascii="Times New Roman" w:hAnsi="Times New Roman" w:cs="Times New Roman"/>
          <w:color w:val="666666"/>
          <w:sz w:val="19"/>
          <w:lang w:eastAsia="zh-CN"/>
        </w:rPr>
        <w:t>与活动生命周期状态</w:t>
      </w:r>
    </w:p>
    <w:p w14:paraId="47F40B25" w14:textId="77777777" w:rsidR="00A6595D" w:rsidRDefault="00000000">
      <w:pPr>
        <w:pStyle w:val="31"/>
        <w:spacing w:before="140" w:after="40" w:line="300" w:lineRule="auto"/>
        <w:rPr>
          <w:rFonts w:ascii="Times New Roman" w:hAnsi="Times New Roman" w:cs="Times New Roman"/>
          <w:lang w:eastAsia="zh-CN"/>
        </w:rPr>
      </w:pPr>
      <w:bookmarkStart w:id="81" w:name="_Toc128"/>
      <w:r>
        <w:rPr>
          <w:rFonts w:ascii="Times New Roman" w:eastAsia="楷体" w:hAnsi="Times New Roman" w:cs="Times New Roman"/>
          <w:lang w:eastAsia="zh-CN"/>
        </w:rPr>
        <w:t>3.2.</w:t>
      </w:r>
      <w:r>
        <w:rPr>
          <w:rFonts w:ascii="Times New Roman" w:eastAsia="楷体" w:hAnsi="Times New Roman" w:cs="Times New Roman" w:hint="eastAsia"/>
          <w:lang w:eastAsia="zh-CN"/>
        </w:rPr>
        <w:t>47</w:t>
      </w:r>
      <w:r>
        <w:rPr>
          <w:rFonts w:ascii="Times New Roman" w:eastAsia="楷体" w:hAnsi="Times New Roman" w:cs="Times New Roman"/>
          <w:lang w:eastAsia="zh-CN"/>
        </w:rPr>
        <w:t xml:space="preserve">  </w:t>
      </w:r>
      <w:r>
        <w:rPr>
          <w:rFonts w:ascii="Times New Roman" w:eastAsia="楷体" w:hAnsi="Times New Roman" w:cs="Times New Roman"/>
          <w:lang w:eastAsia="zh-CN"/>
        </w:rPr>
        <w:t>营销活动中心与版本可追溯主数据</w:t>
      </w:r>
      <w:bookmarkEnd w:id="81"/>
    </w:p>
    <w:p w14:paraId="785C5883" w14:textId="77777777" w:rsidR="00A6595D" w:rsidRDefault="00000000">
      <w:pPr>
        <w:spacing w:after="100" w:line="312" w:lineRule="auto"/>
        <w:ind w:firstLine="420"/>
        <w:jc w:val="both"/>
        <w:rPr>
          <w:rFonts w:ascii="Times New Roman" w:hAnsi="Times New Roman" w:cs="Times New Roman"/>
          <w:lang w:eastAsia="zh-CN"/>
        </w:rPr>
      </w:pPr>
      <w:r>
        <w:rPr>
          <w:rFonts w:ascii="Times New Roman" w:hAnsi="Times New Roman" w:cs="Times New Roman"/>
          <w:color w:val="000000"/>
          <w:lang w:eastAsia="zh-CN"/>
        </w:rPr>
        <w:t>活动中心提供活动编号、名称、当前节点、版本、负责人、状态和查看入口。该页面承担从宏观看板进入可核验业务对象的导航作用。活动中心将分散的方案收敛为可管理主数据。每条记录的当前状态、版本与查看入口使团队能够从总</w:t>
      </w:r>
      <w:proofErr w:type="gramStart"/>
      <w:r>
        <w:rPr>
          <w:rFonts w:ascii="Times New Roman" w:hAnsi="Times New Roman" w:cs="Times New Roman"/>
          <w:color w:val="000000"/>
          <w:lang w:eastAsia="zh-CN"/>
        </w:rPr>
        <w:t>览</w:t>
      </w:r>
      <w:proofErr w:type="gramEnd"/>
      <w:r>
        <w:rPr>
          <w:rFonts w:ascii="Times New Roman" w:hAnsi="Times New Roman" w:cs="Times New Roman"/>
          <w:color w:val="000000"/>
          <w:lang w:eastAsia="zh-CN"/>
        </w:rPr>
        <w:t>跳转到同一</w:t>
      </w:r>
      <w:r>
        <w:rPr>
          <w:rFonts w:ascii="Times New Roman" w:hAnsi="Times New Roman" w:cs="Times New Roman"/>
          <w:color w:val="000000"/>
          <w:lang w:eastAsia="zh-CN"/>
        </w:rPr>
        <w:lastRenderedPageBreak/>
        <w:t>活动的完整生命周期；后续接入真实渠道时，也应保持活动标识与外部回执、预算和审批记录的一致关联。</w:t>
      </w:r>
    </w:p>
    <w:p w14:paraId="09BCA423"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49B1A800" wp14:editId="3F86F2FF">
            <wp:extent cx="4139565" cy="2328545"/>
            <wp:effectExtent l="0" t="0" r="13335" b="14605"/>
            <wp:docPr id="6" name="Picture 6" descr="本地运行的营销活动中心，展示活动列表、版本和当前状态。" title="图 7  本地营销活动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本地运行的营销活动中心，展示活动列表、版本和当前状态。" title="图 7  本地营销活动中心"/>
                    <pic:cNvPicPr>
                      <a:picLocks noChangeAspect="1"/>
                    </pic:cNvPicPr>
                  </pic:nvPicPr>
                  <pic:blipFill>
                    <a:blip r:embed="rId13"/>
                    <a:stretch>
                      <a:fillRect/>
                    </a:stretch>
                  </pic:blipFill>
                  <pic:spPr>
                    <a:xfrm>
                      <a:off x="0" y="0"/>
                      <a:ext cx="4140000" cy="2328750"/>
                    </a:xfrm>
                    <a:prstGeom prst="rect">
                      <a:avLst/>
                    </a:prstGeom>
                  </pic:spPr>
                </pic:pic>
              </a:graphicData>
            </a:graphic>
          </wp:inline>
        </w:drawing>
      </w:r>
    </w:p>
    <w:p w14:paraId="24F180A6"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7  </w:t>
      </w:r>
      <w:r>
        <w:rPr>
          <w:rFonts w:ascii="Times New Roman" w:hAnsi="Times New Roman" w:cs="Times New Roman"/>
          <w:color w:val="666666"/>
          <w:sz w:val="19"/>
          <w:lang w:eastAsia="zh-CN"/>
        </w:rPr>
        <w:t>本地营销活动中心</w:t>
      </w:r>
    </w:p>
    <w:p w14:paraId="5FE1210B" w14:textId="77777777" w:rsidR="00A6595D" w:rsidRDefault="00000000">
      <w:pPr>
        <w:pStyle w:val="31"/>
        <w:spacing w:before="140" w:after="40" w:line="300" w:lineRule="auto"/>
        <w:rPr>
          <w:rFonts w:ascii="Times New Roman" w:hAnsi="Times New Roman" w:cs="Times New Roman"/>
          <w:lang w:eastAsia="zh-CN"/>
        </w:rPr>
      </w:pPr>
      <w:bookmarkStart w:id="82" w:name="_Toc28803"/>
      <w:r>
        <w:rPr>
          <w:rFonts w:ascii="Times New Roman" w:eastAsia="楷体" w:hAnsi="Times New Roman" w:cs="Times New Roman"/>
          <w:lang w:eastAsia="zh-CN"/>
        </w:rPr>
        <w:t>3.2.</w:t>
      </w:r>
      <w:r>
        <w:rPr>
          <w:rFonts w:ascii="Times New Roman" w:eastAsia="楷体" w:hAnsi="Times New Roman" w:cs="Times New Roman" w:hint="eastAsia"/>
          <w:lang w:eastAsia="zh-CN"/>
        </w:rPr>
        <w:t>48</w:t>
      </w:r>
      <w:r>
        <w:rPr>
          <w:rFonts w:ascii="Times New Roman" w:eastAsia="楷体" w:hAnsi="Times New Roman" w:cs="Times New Roman"/>
          <w:lang w:eastAsia="zh-CN"/>
        </w:rPr>
        <w:t xml:space="preserve">  </w:t>
      </w:r>
      <w:r>
        <w:rPr>
          <w:rFonts w:ascii="Times New Roman" w:eastAsia="楷体" w:hAnsi="Times New Roman" w:cs="Times New Roman"/>
          <w:lang w:eastAsia="zh-CN"/>
        </w:rPr>
        <w:t>活动详情中的真实闭环工作台</w:t>
      </w:r>
      <w:bookmarkEnd w:id="82"/>
    </w:p>
    <w:p w14:paraId="5ABD7A70" w14:textId="77777777" w:rsidR="00A6595D" w:rsidRDefault="00000000">
      <w:pPr>
        <w:spacing w:after="100" w:line="312" w:lineRule="auto"/>
        <w:ind w:firstLine="420"/>
        <w:jc w:val="both"/>
        <w:rPr>
          <w:rFonts w:ascii="Times New Roman" w:hAnsi="Times New Roman" w:cs="Times New Roman"/>
          <w:lang w:eastAsia="zh-CN"/>
        </w:rPr>
      </w:pPr>
      <w:r>
        <w:rPr>
          <w:rFonts w:ascii="Times New Roman" w:hAnsi="Times New Roman" w:cs="Times New Roman"/>
          <w:color w:val="000000"/>
          <w:lang w:eastAsia="zh-CN"/>
        </w:rPr>
        <w:t>点击活动详情后，工作台查询完整生命周期并按当前状态展示版本记录、审批链路、执行批次、复盘结果与审计时间线。可操作按钮仅在状态机允许时显示。详情工作台的价值在于按当前状态决定操作可见性，并在同一视图呈现版本、审批、批次、反馈和审计。它避免把</w:t>
      </w:r>
      <w:r>
        <w:rPr>
          <w:rFonts w:ascii="Times New Roman" w:hAnsi="Times New Roman" w:cs="Times New Roman"/>
          <w:color w:val="000000"/>
          <w:lang w:eastAsia="zh-CN"/>
        </w:rPr>
        <w:t>“</w:t>
      </w:r>
      <w:r>
        <w:rPr>
          <w:rFonts w:ascii="Times New Roman" w:hAnsi="Times New Roman" w:cs="Times New Roman"/>
          <w:color w:val="000000"/>
          <w:lang w:eastAsia="zh-CN"/>
        </w:rPr>
        <w:t>下一步该做什么</w:t>
      </w:r>
      <w:r>
        <w:rPr>
          <w:rFonts w:ascii="Times New Roman" w:hAnsi="Times New Roman" w:cs="Times New Roman"/>
          <w:color w:val="000000"/>
          <w:lang w:eastAsia="zh-CN"/>
        </w:rPr>
        <w:t>”</w:t>
      </w:r>
      <w:r>
        <w:rPr>
          <w:rFonts w:ascii="Times New Roman" w:hAnsi="Times New Roman" w:cs="Times New Roman"/>
          <w:color w:val="000000"/>
          <w:lang w:eastAsia="zh-CN"/>
        </w:rPr>
        <w:t>交给自然语言提示，实际允许的动作仍由服务端状态机和角色权限决定。</w:t>
      </w:r>
    </w:p>
    <w:p w14:paraId="320EF38E"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3725092A" wp14:editId="22DD52A5">
            <wp:extent cx="4139565" cy="2328545"/>
            <wp:effectExtent l="0" t="0" r="13335" b="14605"/>
            <wp:docPr id="7" name="Picture 7" descr="本地运行的活动详情弹窗，展示真实生命周期状态、版本、审批、批次和审计区域。" title="图 8  活动详情闭环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本地运行的活动详情弹窗，展示真实生命周期状态、版本、审批、批次和审计区域。" title="图 8  活动详情闭环工作台"/>
                    <pic:cNvPicPr>
                      <a:picLocks noChangeAspect="1"/>
                    </pic:cNvPicPr>
                  </pic:nvPicPr>
                  <pic:blipFill>
                    <a:blip r:embed="rId14"/>
                    <a:stretch>
                      <a:fillRect/>
                    </a:stretch>
                  </pic:blipFill>
                  <pic:spPr>
                    <a:xfrm>
                      <a:off x="0" y="0"/>
                      <a:ext cx="4140000" cy="2328750"/>
                    </a:xfrm>
                    <a:prstGeom prst="rect">
                      <a:avLst/>
                    </a:prstGeom>
                  </pic:spPr>
                </pic:pic>
              </a:graphicData>
            </a:graphic>
          </wp:inline>
        </w:drawing>
      </w:r>
    </w:p>
    <w:p w14:paraId="02A25266"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8  </w:t>
      </w:r>
      <w:r>
        <w:rPr>
          <w:rFonts w:ascii="Times New Roman" w:hAnsi="Times New Roman" w:cs="Times New Roman"/>
          <w:color w:val="666666"/>
          <w:sz w:val="19"/>
          <w:lang w:eastAsia="zh-CN"/>
        </w:rPr>
        <w:t>活动详情闭环工作台</w:t>
      </w:r>
    </w:p>
    <w:p w14:paraId="283FD54B" w14:textId="77777777" w:rsidR="00A6595D" w:rsidRDefault="00000000">
      <w:pPr>
        <w:pStyle w:val="31"/>
        <w:spacing w:before="140" w:after="40" w:line="300" w:lineRule="auto"/>
        <w:rPr>
          <w:rFonts w:ascii="Times New Roman" w:hAnsi="Times New Roman" w:cs="Times New Roman"/>
          <w:lang w:eastAsia="zh-CN"/>
        </w:rPr>
      </w:pPr>
      <w:bookmarkStart w:id="83" w:name="_Toc4442"/>
      <w:r>
        <w:rPr>
          <w:rFonts w:ascii="Times New Roman" w:eastAsia="楷体" w:hAnsi="Times New Roman" w:cs="Times New Roman"/>
          <w:lang w:eastAsia="zh-CN"/>
        </w:rPr>
        <w:t>3.2.</w:t>
      </w:r>
      <w:r>
        <w:rPr>
          <w:rFonts w:ascii="Times New Roman" w:eastAsia="楷体" w:hAnsi="Times New Roman" w:cs="Times New Roman" w:hint="eastAsia"/>
          <w:lang w:eastAsia="zh-CN"/>
        </w:rPr>
        <w:t>49</w:t>
      </w:r>
      <w:r>
        <w:rPr>
          <w:rFonts w:ascii="Times New Roman" w:eastAsia="楷体" w:hAnsi="Times New Roman" w:cs="Times New Roman"/>
          <w:lang w:eastAsia="zh-CN"/>
        </w:rPr>
        <w:t xml:space="preserve">  </w:t>
      </w:r>
      <w:r>
        <w:rPr>
          <w:rFonts w:ascii="Times New Roman" w:eastAsia="楷体" w:hAnsi="Times New Roman" w:cs="Times New Roman"/>
          <w:lang w:eastAsia="zh-CN"/>
        </w:rPr>
        <w:t>本体工作台与关系建模界面</w:t>
      </w:r>
      <w:bookmarkEnd w:id="83"/>
    </w:p>
    <w:p w14:paraId="33E6679B" w14:textId="77777777" w:rsidR="00A6595D" w:rsidRDefault="00000000">
      <w:pPr>
        <w:spacing w:after="100" w:line="312"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本体工作台是平台将营销对象、关系、来源和状态从技术编码转换为可检查业务语义的重要界面。它为六智能</w:t>
      </w:r>
      <w:proofErr w:type="gramStart"/>
      <w:r>
        <w:rPr>
          <w:rFonts w:ascii="Times New Roman" w:hAnsi="Times New Roman" w:cs="Times New Roman"/>
          <w:color w:val="000000"/>
          <w:lang w:eastAsia="zh-CN"/>
        </w:rPr>
        <w:t>域提供</w:t>
      </w:r>
      <w:proofErr w:type="gramEnd"/>
      <w:r>
        <w:rPr>
          <w:rFonts w:ascii="Times New Roman" w:hAnsi="Times New Roman" w:cs="Times New Roman"/>
          <w:color w:val="000000"/>
          <w:lang w:eastAsia="zh-CN"/>
        </w:rPr>
        <w:t>可查询、可解释的上下文。本体工作台不是将复杂关系可视化后就自动获得事实资格。图中对象和</w:t>
      </w:r>
      <w:proofErr w:type="gramStart"/>
      <w:r>
        <w:rPr>
          <w:rFonts w:ascii="Times New Roman" w:hAnsi="Times New Roman" w:cs="Times New Roman"/>
          <w:color w:val="000000"/>
          <w:lang w:eastAsia="zh-CN"/>
        </w:rPr>
        <w:t>边</w:t>
      </w:r>
      <w:proofErr w:type="gramEnd"/>
      <w:r>
        <w:rPr>
          <w:rFonts w:ascii="Times New Roman" w:hAnsi="Times New Roman" w:cs="Times New Roman"/>
          <w:color w:val="000000"/>
          <w:lang w:eastAsia="zh-CN"/>
        </w:rPr>
        <w:t>关系仍带有来源、证据、置信度、</w:t>
      </w:r>
      <w:r>
        <w:rPr>
          <w:rFonts w:ascii="Times New Roman" w:hAnsi="Times New Roman" w:cs="Times New Roman"/>
          <w:color w:val="000000"/>
          <w:lang w:eastAsia="zh-CN"/>
        </w:rPr>
        <w:lastRenderedPageBreak/>
        <w:t>状态与人工确认要求；可视化的目的在于让业务人员审查这些关系，并为智能</w:t>
      </w:r>
      <w:proofErr w:type="gramStart"/>
      <w:r>
        <w:rPr>
          <w:rFonts w:ascii="Times New Roman" w:hAnsi="Times New Roman" w:cs="Times New Roman"/>
          <w:color w:val="000000"/>
          <w:lang w:eastAsia="zh-CN"/>
        </w:rPr>
        <w:t>域提供</w:t>
      </w:r>
      <w:proofErr w:type="gramEnd"/>
      <w:r>
        <w:rPr>
          <w:rFonts w:ascii="Times New Roman" w:hAnsi="Times New Roman" w:cs="Times New Roman"/>
          <w:color w:val="000000"/>
          <w:lang w:eastAsia="zh-CN"/>
        </w:rPr>
        <w:t>可解释的上下文。</w:t>
      </w:r>
    </w:p>
    <w:p w14:paraId="2921691F" w14:textId="77777777" w:rsidR="00A6595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1FB85B3C" wp14:editId="7E90D7B9">
            <wp:extent cx="4139565" cy="2759710"/>
            <wp:effectExtent l="0" t="0" r="13335" b="2540"/>
            <wp:docPr id="8" name="Picture 8" descr="项目中的本体工作台截图，用于说明对象与关系的可视化管理。" title="图 9  营销本体工作台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项目中的本体工作台截图，用于说明对象与关系的可视化管理。" title="图 9  营销本体工作台示意"/>
                    <pic:cNvPicPr>
                      <a:picLocks noChangeAspect="1"/>
                    </pic:cNvPicPr>
                  </pic:nvPicPr>
                  <pic:blipFill>
                    <a:blip r:embed="rId15"/>
                    <a:stretch>
                      <a:fillRect/>
                    </a:stretch>
                  </pic:blipFill>
                  <pic:spPr>
                    <a:xfrm>
                      <a:off x="0" y="0"/>
                      <a:ext cx="4140000" cy="2760000"/>
                    </a:xfrm>
                    <a:prstGeom prst="rect">
                      <a:avLst/>
                    </a:prstGeom>
                  </pic:spPr>
                </pic:pic>
              </a:graphicData>
            </a:graphic>
          </wp:inline>
        </w:drawing>
      </w:r>
    </w:p>
    <w:p w14:paraId="01CA8C81" w14:textId="77777777" w:rsidR="00A6595D" w:rsidRDefault="00000000">
      <w:pPr>
        <w:spacing w:before="60" w:after="80" w:line="264" w:lineRule="auto"/>
        <w:jc w:val="center"/>
        <w:rPr>
          <w:rFonts w:ascii="Times New Roman" w:hAnsi="Times New Roman" w:cs="Times New Roman"/>
          <w:lang w:eastAsia="zh-CN"/>
        </w:rPr>
      </w:pPr>
      <w:r>
        <w:rPr>
          <w:rFonts w:ascii="Times New Roman" w:hAnsi="Times New Roman" w:cs="Times New Roman"/>
          <w:color w:val="666666"/>
          <w:sz w:val="19"/>
          <w:lang w:eastAsia="zh-CN"/>
        </w:rPr>
        <w:t>图</w:t>
      </w:r>
      <w:r>
        <w:rPr>
          <w:rFonts w:ascii="Times New Roman" w:hAnsi="Times New Roman" w:cs="Times New Roman"/>
          <w:color w:val="666666"/>
          <w:sz w:val="19"/>
          <w:lang w:eastAsia="zh-CN"/>
        </w:rPr>
        <w:t xml:space="preserve"> 9  </w:t>
      </w:r>
      <w:r>
        <w:rPr>
          <w:rFonts w:ascii="Times New Roman" w:hAnsi="Times New Roman" w:cs="Times New Roman"/>
          <w:color w:val="666666"/>
          <w:sz w:val="19"/>
          <w:lang w:eastAsia="zh-CN"/>
        </w:rPr>
        <w:t>营销本体工作台示意</w:t>
      </w:r>
    </w:p>
    <w:p w14:paraId="527CD3DB" w14:textId="77777777" w:rsidR="00A6595D" w:rsidRDefault="00A6595D">
      <w:pPr>
        <w:rPr>
          <w:rFonts w:ascii="Times New Roman" w:eastAsia="黑体" w:hAnsi="Times New Roman" w:cs="Times New Roman"/>
          <w:b/>
          <w:bCs/>
          <w:color w:val="000000"/>
          <w:sz w:val="26"/>
          <w:szCs w:val="26"/>
          <w:lang w:eastAsia="zh-CN"/>
        </w:rPr>
      </w:pPr>
    </w:p>
    <w:p w14:paraId="19D84BBC" w14:textId="77777777" w:rsidR="00A6595D" w:rsidRDefault="00000000">
      <w:pPr>
        <w:pStyle w:val="21"/>
        <w:spacing w:after="80" w:line="300" w:lineRule="auto"/>
        <w:rPr>
          <w:rFonts w:ascii="Times New Roman" w:eastAsia="黑体" w:hAnsi="Times New Roman" w:cs="Times New Roman"/>
          <w:lang w:eastAsia="zh-CN"/>
        </w:rPr>
      </w:pPr>
      <w:bookmarkStart w:id="84" w:name="_Toc24288"/>
      <w:r>
        <w:rPr>
          <w:rFonts w:ascii="Times New Roman" w:eastAsia="黑体" w:hAnsi="Times New Roman" w:cs="Times New Roman"/>
          <w:lang w:eastAsia="zh-CN"/>
        </w:rPr>
        <w:t>3.</w:t>
      </w:r>
      <w:r>
        <w:rPr>
          <w:rFonts w:ascii="Times New Roman" w:eastAsia="黑体" w:hAnsi="Times New Roman" w:cs="Times New Roman" w:hint="eastAsia"/>
          <w:lang w:eastAsia="zh-CN"/>
        </w:rPr>
        <w:t>4</w:t>
      </w:r>
      <w:r>
        <w:rPr>
          <w:rFonts w:ascii="Times New Roman" w:eastAsia="黑体" w:hAnsi="Times New Roman" w:cs="Times New Roman"/>
          <w:lang w:eastAsia="zh-CN"/>
        </w:rPr>
        <w:t xml:space="preserve">  </w:t>
      </w:r>
      <w:r>
        <w:rPr>
          <w:rFonts w:ascii="Times New Roman" w:eastAsia="黑体" w:hAnsi="Times New Roman" w:cs="Times New Roman"/>
          <w:lang w:eastAsia="zh-CN"/>
        </w:rPr>
        <w:t>结论与团队承诺</w:t>
      </w:r>
      <w:bookmarkEnd w:id="84"/>
    </w:p>
    <w:p w14:paraId="19DE273E" w14:textId="77777777" w:rsidR="00A6595D" w:rsidRDefault="00000000">
      <w:pPr>
        <w:spacing w:after="14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本项目面向航空营销中多</w:t>
      </w:r>
      <w:proofErr w:type="gramStart"/>
      <w:r>
        <w:rPr>
          <w:rFonts w:ascii="Times New Roman" w:hAnsi="Times New Roman" w:cs="Times New Roman"/>
          <w:color w:val="000000"/>
          <w:lang w:eastAsia="zh-CN"/>
        </w:rPr>
        <w:t>源信息</w:t>
      </w:r>
      <w:proofErr w:type="gramEnd"/>
      <w:r>
        <w:rPr>
          <w:rFonts w:ascii="Times New Roman" w:hAnsi="Times New Roman" w:cs="Times New Roman"/>
          <w:color w:val="000000"/>
          <w:lang w:eastAsia="zh-CN"/>
        </w:rPr>
        <w:t>难统一、模型输出难受控、活动闭环难复盘三类问题，构建以营销本体、统一</w:t>
      </w:r>
      <w:r>
        <w:rPr>
          <w:rFonts w:ascii="Times New Roman" w:hAnsi="Times New Roman" w:cs="Times New Roman"/>
          <w:color w:val="000000"/>
          <w:lang w:eastAsia="zh-CN"/>
        </w:rPr>
        <w:t xml:space="preserve"> Harness</w:t>
      </w:r>
      <w:r>
        <w:rPr>
          <w:rFonts w:ascii="Times New Roman" w:hAnsi="Times New Roman" w:cs="Times New Roman"/>
          <w:color w:val="000000"/>
          <w:lang w:eastAsia="zh-CN"/>
        </w:rPr>
        <w:t>、业务规则和人工门禁为核心的可信</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营销平台原型。其价值不在于让模型直接替代运营人员，而在于把市场信号、客群快照、产品规则、活动版本、审批、执行反馈和</w:t>
      </w:r>
      <w:proofErr w:type="gramStart"/>
      <w:r>
        <w:rPr>
          <w:rFonts w:ascii="Times New Roman" w:hAnsi="Times New Roman" w:cs="Times New Roman"/>
          <w:color w:val="000000"/>
          <w:lang w:eastAsia="zh-CN"/>
        </w:rPr>
        <w:t>复盘结</w:t>
      </w:r>
      <w:proofErr w:type="gramEnd"/>
      <w:r>
        <w:rPr>
          <w:rFonts w:ascii="Times New Roman" w:hAnsi="Times New Roman" w:cs="Times New Roman"/>
          <w:color w:val="000000"/>
          <w:lang w:eastAsia="zh-CN"/>
        </w:rPr>
        <w:t>果连接为可追溯对象链。</w:t>
      </w:r>
    </w:p>
    <w:p w14:paraId="7A9434FC" w14:textId="77777777" w:rsidR="00A6595D" w:rsidRDefault="00000000">
      <w:pPr>
        <w:spacing w:after="140" w:line="360" w:lineRule="auto"/>
        <w:ind w:firstLine="420"/>
        <w:jc w:val="both"/>
        <w:rPr>
          <w:rFonts w:ascii="Times New Roman" w:hAnsi="Times New Roman" w:cs="Times New Roman"/>
          <w:lang w:eastAsia="zh-CN"/>
        </w:rPr>
      </w:pPr>
      <w:r>
        <w:rPr>
          <w:rFonts w:ascii="Times New Roman" w:hAnsi="Times New Roman" w:cs="Times New Roman" w:hint="eastAsia"/>
          <w:color w:val="000000"/>
          <w:lang w:eastAsia="zh-CN"/>
        </w:rPr>
        <w:t>我们团队</w:t>
      </w:r>
      <w:r>
        <w:rPr>
          <w:rFonts w:ascii="Times New Roman" w:hAnsi="Times New Roman" w:cs="Times New Roman"/>
          <w:color w:val="000000"/>
          <w:lang w:eastAsia="zh-CN"/>
        </w:rPr>
        <w:t>以可运行的</w:t>
      </w:r>
      <w:r>
        <w:rPr>
          <w:rFonts w:ascii="Times New Roman" w:hAnsi="Times New Roman" w:cs="Times New Roman"/>
          <w:color w:val="000000"/>
          <w:lang w:eastAsia="zh-CN"/>
        </w:rPr>
        <w:t xml:space="preserve"> Docker </w:t>
      </w:r>
      <w:r>
        <w:rPr>
          <w:rFonts w:ascii="Times New Roman" w:hAnsi="Times New Roman" w:cs="Times New Roman"/>
          <w:color w:val="000000"/>
          <w:lang w:eastAsia="zh-CN"/>
        </w:rPr>
        <w:t>平台、持久</w:t>
      </w:r>
      <w:proofErr w:type="gramStart"/>
      <w:r>
        <w:rPr>
          <w:rFonts w:ascii="Times New Roman" w:hAnsi="Times New Roman" w:cs="Times New Roman"/>
          <w:color w:val="000000"/>
          <w:lang w:eastAsia="zh-CN"/>
        </w:rPr>
        <w:t>化活动</w:t>
      </w:r>
      <w:proofErr w:type="gramEnd"/>
      <w:r>
        <w:rPr>
          <w:rFonts w:ascii="Times New Roman" w:hAnsi="Times New Roman" w:cs="Times New Roman"/>
          <w:color w:val="000000"/>
          <w:lang w:eastAsia="zh-CN"/>
        </w:rPr>
        <w:t>闭环、</w:t>
      </w:r>
      <w:r>
        <w:rPr>
          <w:rFonts w:ascii="Times New Roman" w:hAnsi="Times New Roman" w:cs="Times New Roman"/>
          <w:color w:val="000000"/>
          <w:lang w:eastAsia="zh-CN"/>
        </w:rPr>
        <w:t xml:space="preserve">17 </w:t>
      </w:r>
      <w:r>
        <w:rPr>
          <w:rFonts w:ascii="Times New Roman" w:hAnsi="Times New Roman" w:cs="Times New Roman"/>
          <w:color w:val="000000"/>
          <w:lang w:eastAsia="zh-CN"/>
        </w:rPr>
        <w:t>项稳健性测试、</w:t>
      </w:r>
      <w:r>
        <w:rPr>
          <w:rFonts w:ascii="Times New Roman" w:hAnsi="Times New Roman" w:cs="Times New Roman"/>
          <w:color w:val="000000"/>
          <w:lang w:eastAsia="zh-CN"/>
        </w:rPr>
        <w:t xml:space="preserve">25 </w:t>
      </w:r>
      <w:r>
        <w:rPr>
          <w:rFonts w:ascii="Times New Roman" w:hAnsi="Times New Roman" w:cs="Times New Roman"/>
          <w:color w:val="000000"/>
          <w:lang w:eastAsia="zh-CN"/>
        </w:rPr>
        <w:t>项</w:t>
      </w:r>
      <w:r>
        <w:rPr>
          <w:rFonts w:ascii="Times New Roman" w:hAnsi="Times New Roman" w:cs="Times New Roman"/>
          <w:color w:val="000000"/>
          <w:lang w:eastAsia="zh-CN"/>
        </w:rPr>
        <w:t xml:space="preserve"> API </w:t>
      </w:r>
      <w:r>
        <w:rPr>
          <w:rFonts w:ascii="Times New Roman" w:hAnsi="Times New Roman" w:cs="Times New Roman"/>
          <w:color w:val="000000"/>
          <w:lang w:eastAsia="zh-CN"/>
        </w:rPr>
        <w:t>测试和本地页面演示提供工程证据；以已实现、已验证、受控演练和</w:t>
      </w:r>
      <w:proofErr w:type="gramStart"/>
      <w:r>
        <w:rPr>
          <w:rFonts w:ascii="Times New Roman" w:hAnsi="Times New Roman" w:cs="Times New Roman"/>
          <w:color w:val="000000"/>
          <w:lang w:eastAsia="zh-CN"/>
        </w:rPr>
        <w:t>待生产化</w:t>
      </w:r>
      <w:proofErr w:type="gramEnd"/>
      <w:r>
        <w:rPr>
          <w:rFonts w:ascii="Times New Roman" w:hAnsi="Times New Roman" w:cs="Times New Roman"/>
          <w:color w:val="000000"/>
          <w:lang w:eastAsia="zh-CN"/>
        </w:rPr>
        <w:t>验证分层组织结论。该方式既突出</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应用创新，也避免把原型指标包装为真实经营成效。</w:t>
      </w:r>
    </w:p>
    <w:p w14:paraId="22C1A1FB" w14:textId="77777777" w:rsidR="00A6595D" w:rsidRDefault="00000000">
      <w:pPr>
        <w:spacing w:after="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项目后续将以授权数据接入、正式审批与渠道对接、统一归因和</w:t>
      </w:r>
      <w:proofErr w:type="gramStart"/>
      <w:r>
        <w:rPr>
          <w:rFonts w:ascii="Times New Roman" w:hAnsi="Times New Roman" w:cs="Times New Roman"/>
          <w:color w:val="000000"/>
          <w:lang w:eastAsia="zh-CN"/>
        </w:rPr>
        <w:t>任务级</w:t>
      </w:r>
      <w:proofErr w:type="gramEnd"/>
      <w:r>
        <w:rPr>
          <w:rFonts w:ascii="Times New Roman" w:hAnsi="Times New Roman" w:cs="Times New Roman"/>
          <w:color w:val="000000"/>
          <w:lang w:eastAsia="zh-CN"/>
        </w:rPr>
        <w:t>模型路由为优先方向，逐步从竞赛原型发展为可在企业治理边界内验证的业务能力。</w:t>
      </w:r>
    </w:p>
    <w:p w14:paraId="796FEC87"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这一价值主张可以进一步落实为四项可审查能力：多</w:t>
      </w:r>
      <w:proofErr w:type="gramStart"/>
      <w:r>
        <w:rPr>
          <w:rFonts w:ascii="Times New Roman" w:hAnsi="Times New Roman" w:cs="Times New Roman"/>
          <w:color w:val="000000"/>
          <w:lang w:eastAsia="zh-CN"/>
        </w:rPr>
        <w:t>源材料</w:t>
      </w:r>
      <w:proofErr w:type="gramEnd"/>
      <w:r>
        <w:rPr>
          <w:rFonts w:ascii="Times New Roman" w:hAnsi="Times New Roman" w:cs="Times New Roman"/>
          <w:color w:val="000000"/>
          <w:lang w:eastAsia="zh-CN"/>
        </w:rPr>
        <w:t>在本体中形成可定位的营销上下文；模型调用在</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中形成可回放的运行事件；人工审核在活动版本与审批对象中形成责任记录；反馈在批次和复盘对象中形成下一轮实验的依据。四项能力相互约束，避免项目只在任</w:t>
      </w:r>
      <w:proofErr w:type="gramStart"/>
      <w:r>
        <w:rPr>
          <w:rFonts w:ascii="Times New Roman" w:hAnsi="Times New Roman" w:cs="Times New Roman"/>
          <w:color w:val="000000"/>
          <w:lang w:eastAsia="zh-CN"/>
        </w:rPr>
        <w:t>一</w:t>
      </w:r>
      <w:proofErr w:type="gramEnd"/>
      <w:r>
        <w:rPr>
          <w:rFonts w:ascii="Times New Roman" w:hAnsi="Times New Roman" w:cs="Times New Roman"/>
          <w:color w:val="000000"/>
          <w:lang w:eastAsia="zh-CN"/>
        </w:rPr>
        <w:t>层面形成孤立亮点。</w:t>
      </w:r>
    </w:p>
    <w:p w14:paraId="55D1E8C8" w14:textId="77777777" w:rsidR="00A6595D" w:rsidRDefault="00000000">
      <w:pPr>
        <w:spacing w:after="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lastRenderedPageBreak/>
        <w:t>因此，竞赛价值不以</w:t>
      </w:r>
      <w:r>
        <w:rPr>
          <w:rFonts w:ascii="Times New Roman" w:hAnsi="Times New Roman" w:cs="Times New Roman"/>
          <w:color w:val="000000"/>
          <w:lang w:eastAsia="zh-CN"/>
        </w:rPr>
        <w:t>“</w:t>
      </w:r>
      <w:r>
        <w:rPr>
          <w:rFonts w:ascii="Times New Roman" w:hAnsi="Times New Roman" w:cs="Times New Roman"/>
          <w:color w:val="000000"/>
          <w:lang w:eastAsia="zh-CN"/>
        </w:rPr>
        <w:t>自动完成一次营销活动</w:t>
      </w:r>
      <w:r>
        <w:rPr>
          <w:rFonts w:ascii="Times New Roman" w:hAnsi="Times New Roman" w:cs="Times New Roman"/>
          <w:color w:val="000000"/>
          <w:lang w:eastAsia="zh-CN"/>
        </w:rPr>
        <w:t>”</w:t>
      </w:r>
      <w:r>
        <w:rPr>
          <w:rFonts w:ascii="Times New Roman" w:hAnsi="Times New Roman" w:cs="Times New Roman"/>
          <w:color w:val="000000"/>
          <w:lang w:eastAsia="zh-CN"/>
        </w:rPr>
        <w:t>定义，而以</w:t>
      </w:r>
      <w:r>
        <w:rPr>
          <w:rFonts w:ascii="Times New Roman" w:hAnsi="Times New Roman" w:cs="Times New Roman"/>
          <w:color w:val="000000"/>
          <w:lang w:eastAsia="zh-CN"/>
        </w:rPr>
        <w:t>“</w:t>
      </w:r>
      <w:r>
        <w:rPr>
          <w:rFonts w:ascii="Times New Roman" w:hAnsi="Times New Roman" w:cs="Times New Roman"/>
          <w:color w:val="000000"/>
          <w:lang w:eastAsia="zh-CN"/>
        </w:rPr>
        <w:t>让一项营销建议能够说明其事实基础、规则边界、确认责任、执行前提和结果口径</w:t>
      </w:r>
      <w:r>
        <w:rPr>
          <w:rFonts w:ascii="Times New Roman" w:hAnsi="Times New Roman" w:cs="Times New Roman"/>
          <w:color w:val="000000"/>
          <w:lang w:eastAsia="zh-CN"/>
        </w:rPr>
        <w:t>”</w:t>
      </w:r>
      <w:r>
        <w:rPr>
          <w:rFonts w:ascii="Times New Roman" w:hAnsi="Times New Roman" w:cs="Times New Roman"/>
          <w:color w:val="000000"/>
          <w:lang w:eastAsia="zh-CN"/>
        </w:rPr>
        <w:t>定义。后续接入授权系统时，团队将以这条对象</w:t>
      </w:r>
      <w:proofErr w:type="gramStart"/>
      <w:r>
        <w:rPr>
          <w:rFonts w:ascii="Times New Roman" w:hAnsi="Times New Roman" w:cs="Times New Roman"/>
          <w:color w:val="000000"/>
          <w:lang w:eastAsia="zh-CN"/>
        </w:rPr>
        <w:t>链检查</w:t>
      </w:r>
      <w:proofErr w:type="gramEnd"/>
      <w:r>
        <w:rPr>
          <w:rFonts w:ascii="Times New Roman" w:hAnsi="Times New Roman" w:cs="Times New Roman"/>
          <w:color w:val="000000"/>
          <w:lang w:eastAsia="zh-CN"/>
        </w:rPr>
        <w:t>每个新数据源、工具、模型和渠道是否真正补全了业务能力，而不是只增加页面或接口数量。</w:t>
      </w:r>
    </w:p>
    <w:p w14:paraId="70DC36AA" w14:textId="77777777" w:rsidR="00A6595D" w:rsidRDefault="00000000">
      <w:pPr>
        <w:spacing w:after="14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M</w:t>
      </w:r>
      <w:r>
        <w:rPr>
          <w:rFonts w:ascii="Times New Roman" w:hAnsi="Times New Roman" w:cs="Times New Roman"/>
          <w:color w:val="000000"/>
          <w:lang w:eastAsia="zh-CN"/>
        </w:rPr>
        <w:t>航空智能营销平台已经形成可运行的原型基础，并在</w:t>
      </w:r>
      <w:r>
        <w:rPr>
          <w:rFonts w:ascii="Times New Roman" w:hAnsi="Times New Roman" w:cs="Times New Roman"/>
          <w:color w:val="000000"/>
          <w:lang w:eastAsia="zh-CN"/>
        </w:rPr>
        <w:t xml:space="preserve"> </w:t>
      </w:r>
      <w:r>
        <w:rPr>
          <w:rFonts w:ascii="Times New Roman" w:hAnsi="Times New Roman" w:cs="Times New Roman" w:hint="eastAsia"/>
          <w:color w:val="000000"/>
          <w:lang w:eastAsia="zh-CN"/>
        </w:rPr>
        <w:t>项目</w:t>
      </w:r>
      <w:r>
        <w:rPr>
          <w:rFonts w:ascii="Times New Roman" w:hAnsi="Times New Roman" w:cs="Times New Roman"/>
          <w:color w:val="000000"/>
          <w:lang w:eastAsia="zh-CN"/>
        </w:rPr>
        <w:t xml:space="preserve"> </w:t>
      </w:r>
      <w:r>
        <w:rPr>
          <w:rFonts w:ascii="Times New Roman" w:hAnsi="Times New Roman" w:cs="Times New Roman"/>
          <w:color w:val="000000"/>
          <w:lang w:eastAsia="zh-CN"/>
        </w:rPr>
        <w:t>中补齐营销活动创建、版本冻结、三段审批、执行批次、反馈导入、效果复盘和审计时间线的持久化闭环。该功能将营销工作台从静态展示推进为可操作、可回放的业务纵向切片。</w:t>
      </w:r>
    </w:p>
    <w:p w14:paraId="4B2A1B2F" w14:textId="77777777" w:rsidR="00A6595D" w:rsidRDefault="00000000">
      <w:pPr>
        <w:spacing w:after="14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团队对竞赛材料坚持三项承诺：第一，不将演示数据或页面看板数字描述为真实经营业绩；第二，不将模型生成文本描述为已执行的营销动作；第三，不将尚未接入的生产系统、渠道和归因能力表述为已完成。所有关键结论均以代码、运行、测试、文档或明确的后续验收条件支撑。</w:t>
      </w:r>
    </w:p>
    <w:p w14:paraId="2961A4A1" w14:textId="77777777" w:rsidR="00A6595D" w:rsidRDefault="00000000">
      <w:pPr>
        <w:spacing w:after="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下一阶段，团队将继续用授权数据和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审计流程验证系统，在业务价值、数据安全、模型质量、工程稳定性和组织协同之间建立可持续的平衡。</w:t>
      </w:r>
    </w:p>
    <w:p w14:paraId="21F58410" w14:textId="77777777" w:rsidR="00A6595D" w:rsidRDefault="00000000">
      <w:pPr>
        <w:spacing w:after="10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为保证后续迭代可管理，团队将把模型、</w:t>
      </w:r>
      <w:r>
        <w:rPr>
          <w:rFonts w:ascii="Times New Roman" w:hAnsi="Times New Roman" w:cs="Times New Roman"/>
          <w:color w:val="000000"/>
          <w:lang w:eastAsia="zh-CN"/>
        </w:rPr>
        <w:t>Prompt</w:t>
      </w:r>
      <w:r>
        <w:rPr>
          <w:rFonts w:ascii="Times New Roman" w:hAnsi="Times New Roman" w:cs="Times New Roman"/>
          <w:color w:val="000000"/>
          <w:lang w:eastAsia="zh-CN"/>
        </w:rPr>
        <w:t>、工具、数据源、本体版本、审批意见和反馈口径纳入同一版本管理与评测记录。任何能力扩展都需要说明影响哪些对象、增加哪些权限、如何回退、由谁验收以及是否改变对外结论范围。这样的变更机制能够降低</w:t>
      </w:r>
      <w:r>
        <w:rPr>
          <w:rFonts w:ascii="Times New Roman" w:hAnsi="Times New Roman" w:cs="Times New Roman"/>
          <w:color w:val="000000"/>
          <w:lang w:eastAsia="zh-CN"/>
        </w:rPr>
        <w:t>“</w:t>
      </w:r>
      <w:r>
        <w:rPr>
          <w:rFonts w:ascii="Times New Roman" w:hAnsi="Times New Roman" w:cs="Times New Roman"/>
          <w:color w:val="000000"/>
          <w:lang w:eastAsia="zh-CN"/>
        </w:rPr>
        <w:t>代码变了、演示变了、文档却没有同步</w:t>
      </w:r>
      <w:r>
        <w:rPr>
          <w:rFonts w:ascii="Times New Roman" w:hAnsi="Times New Roman" w:cs="Times New Roman"/>
          <w:color w:val="000000"/>
          <w:lang w:eastAsia="zh-CN"/>
        </w:rPr>
        <w:t>”</w:t>
      </w:r>
      <w:r>
        <w:rPr>
          <w:rFonts w:ascii="Times New Roman" w:hAnsi="Times New Roman" w:cs="Times New Roman"/>
          <w:color w:val="000000"/>
          <w:lang w:eastAsia="zh-CN"/>
        </w:rPr>
        <w:t>的协作风险。</w:t>
      </w:r>
    </w:p>
    <w:p w14:paraId="62D82FE7" w14:textId="77777777" w:rsidR="00A6595D" w:rsidRDefault="00000000">
      <w:pPr>
        <w:spacing w:after="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团队也将持续把人工反馈转化为结构化的改进信号：事实错误、规则不通过、信息缺失、表达不合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、业务时机不适配和数据不完整应分别记录。只有区分这些原因，平台才能判断应更新知识、规则、工具、模型还是流程，并在不牺牲责任边界的前提下逐步提升建议的适配性。</w:t>
      </w:r>
    </w:p>
    <w:p w14:paraId="1AB2A5CF"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528FB776" w14:textId="77777777" w:rsidR="00A6595D" w:rsidRDefault="00000000">
      <w:pPr>
        <w:pStyle w:val="1"/>
        <w:spacing w:before="300" w:after="140" w:line="300" w:lineRule="auto"/>
        <w:rPr>
          <w:rFonts w:ascii="Times New Roman" w:hAnsi="Times New Roman" w:cs="Times New Roman"/>
          <w:lang w:eastAsia="zh-CN"/>
        </w:rPr>
      </w:pPr>
      <w:bookmarkStart w:id="85" w:name="_Toc7703"/>
      <w:r>
        <w:rPr>
          <w:rFonts w:ascii="Times New Roman" w:eastAsia="黑体" w:hAnsi="Times New Roman" w:cs="Times New Roman"/>
          <w:lang w:eastAsia="zh-CN"/>
        </w:rPr>
        <w:lastRenderedPageBreak/>
        <w:t xml:space="preserve">4  </w:t>
      </w:r>
      <w:r>
        <w:rPr>
          <w:rFonts w:ascii="Times New Roman" w:eastAsia="黑体" w:hAnsi="Times New Roman" w:cs="Times New Roman"/>
          <w:lang w:eastAsia="zh-CN"/>
        </w:rPr>
        <w:t>参考资料</w:t>
      </w:r>
      <w:bookmarkEnd w:id="85"/>
    </w:p>
    <w:p w14:paraId="6E7E0BB9"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[1] </w:t>
      </w:r>
      <w:r>
        <w:rPr>
          <w:rFonts w:ascii="Times New Roman" w:hAnsi="Times New Roman" w:cs="Times New Roman"/>
          <w:color w:val="000000"/>
          <w:sz w:val="21"/>
          <w:lang w:eastAsia="zh-CN"/>
        </w:rPr>
        <w:t>《第八届中国研究生人工智能创新大赛初赛作品提交规范》。</w:t>
      </w:r>
    </w:p>
    <w:p w14:paraId="74949A96"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[2] </w:t>
      </w:r>
      <w:r>
        <w:rPr>
          <w:rFonts w:ascii="Times New Roman" w:hAnsi="Times New Roman" w:cs="Times New Roman"/>
          <w:color w:val="000000"/>
          <w:sz w:val="21"/>
          <w:lang w:eastAsia="zh-CN"/>
        </w:rPr>
        <w:t>《第八届中国研究生人工智能创新大赛项目文档模板》。</w:t>
      </w:r>
    </w:p>
    <w:p w14:paraId="03FB595E"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[3] </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M</w:t>
      </w:r>
      <w:r>
        <w:rPr>
          <w:rFonts w:ascii="Times New Roman" w:hAnsi="Times New Roman" w:cs="Times New Roman"/>
          <w:color w:val="000000"/>
          <w:sz w:val="21"/>
          <w:lang w:eastAsia="zh-CN"/>
        </w:rPr>
        <w:t>航空智能营销平台》项目</w:t>
      </w:r>
      <w:r>
        <w:rPr>
          <w:rFonts w:ascii="Times New Roman" w:hAnsi="Times New Roman" w:cs="Times New Roman"/>
          <w:color w:val="000000"/>
          <w:sz w:val="21"/>
          <w:lang w:eastAsia="zh-CN"/>
        </w:rPr>
        <w:t xml:space="preserve"> README </w:t>
      </w:r>
      <w:r>
        <w:rPr>
          <w:rFonts w:ascii="Times New Roman" w:hAnsi="Times New Roman" w:cs="Times New Roman"/>
          <w:color w:val="000000"/>
          <w:sz w:val="21"/>
          <w:lang w:eastAsia="zh-CN"/>
        </w:rPr>
        <w:t>与工程说明，项目仓库，</w:t>
      </w:r>
      <w:r>
        <w:rPr>
          <w:rFonts w:ascii="Times New Roman" w:hAnsi="Times New Roman" w:cs="Times New Roman"/>
          <w:color w:val="000000"/>
          <w:sz w:val="21"/>
          <w:lang w:eastAsia="zh-CN"/>
        </w:rPr>
        <w:t>v2.7</w:t>
      </w:r>
      <w:r>
        <w:rPr>
          <w:rFonts w:ascii="Times New Roman" w:hAnsi="Times New Roman" w:cs="Times New Roman"/>
          <w:color w:val="000000"/>
          <w:sz w:val="21"/>
          <w:lang w:eastAsia="zh-CN"/>
        </w:rPr>
        <w:t>。</w:t>
      </w:r>
    </w:p>
    <w:p w14:paraId="5CA01BC7"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[4] </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M</w:t>
      </w:r>
      <w:r>
        <w:rPr>
          <w:rFonts w:ascii="Times New Roman" w:hAnsi="Times New Roman" w:cs="Times New Roman"/>
          <w:color w:val="000000"/>
          <w:sz w:val="21"/>
          <w:lang w:eastAsia="zh-CN"/>
        </w:rPr>
        <w:t>航空智能营销平台数据处理与</w:t>
      </w:r>
      <w:r>
        <w:rPr>
          <w:rFonts w:ascii="Times New Roman" w:hAnsi="Times New Roman" w:cs="Times New Roman"/>
          <w:color w:val="000000"/>
          <w:sz w:val="21"/>
          <w:lang w:eastAsia="zh-CN"/>
        </w:rPr>
        <w:t xml:space="preserve"> AI </w:t>
      </w:r>
      <w:r>
        <w:rPr>
          <w:rFonts w:ascii="Times New Roman" w:hAnsi="Times New Roman" w:cs="Times New Roman"/>
          <w:color w:val="000000"/>
          <w:sz w:val="21"/>
          <w:lang w:eastAsia="zh-CN"/>
        </w:rPr>
        <w:t>营销全流程说明</w:t>
      </w:r>
      <w:r>
        <w:rPr>
          <w:rFonts w:ascii="Times New Roman" w:hAnsi="Times New Roman" w:cs="Times New Roman"/>
          <w:color w:val="000000"/>
          <w:sz w:val="21"/>
          <w:lang w:eastAsia="zh-CN"/>
        </w:rPr>
        <w:t xml:space="preserve"> v1.0</w:t>
      </w:r>
      <w:r>
        <w:rPr>
          <w:rFonts w:ascii="Times New Roman" w:hAnsi="Times New Roman" w:cs="Times New Roman"/>
          <w:color w:val="000000"/>
          <w:sz w:val="21"/>
          <w:lang w:eastAsia="zh-CN"/>
        </w:rPr>
        <w:t>》。</w:t>
      </w:r>
    </w:p>
    <w:p w14:paraId="055676B7"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[5] </w:t>
      </w:r>
      <w:r>
        <w:rPr>
          <w:rFonts w:ascii="Times New Roman" w:hAnsi="Times New Roman" w:cs="Times New Roman"/>
          <w:color w:val="000000"/>
          <w:sz w:val="21"/>
          <w:lang w:eastAsia="zh-CN"/>
        </w:rPr>
        <w:t>《航司营销业务本体</w:t>
      </w:r>
      <w:r>
        <w:rPr>
          <w:rFonts w:ascii="Times New Roman" w:hAnsi="Times New Roman" w:cs="Times New Roman"/>
          <w:color w:val="000000"/>
          <w:sz w:val="21"/>
          <w:lang w:eastAsia="zh-CN"/>
        </w:rPr>
        <w:t xml:space="preserve"> v1.1</w:t>
      </w:r>
      <w:r>
        <w:rPr>
          <w:rFonts w:ascii="Times New Roman" w:hAnsi="Times New Roman" w:cs="Times New Roman"/>
          <w:color w:val="000000"/>
          <w:sz w:val="21"/>
          <w:lang w:eastAsia="zh-CN"/>
        </w:rPr>
        <w:t>》。</w:t>
      </w:r>
    </w:p>
    <w:p w14:paraId="611500A7"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[6] </w:t>
      </w:r>
      <w:r>
        <w:rPr>
          <w:rFonts w:ascii="Times New Roman" w:hAnsi="Times New Roman" w:cs="Times New Roman"/>
          <w:color w:val="000000"/>
          <w:sz w:val="21"/>
          <w:lang w:eastAsia="zh-CN"/>
        </w:rPr>
        <w:t>《市场热点智能体与本体处理方案</w:t>
      </w:r>
      <w:r>
        <w:rPr>
          <w:rFonts w:ascii="Times New Roman" w:hAnsi="Times New Roman" w:cs="Times New Roman"/>
          <w:color w:val="000000"/>
          <w:sz w:val="21"/>
          <w:lang w:eastAsia="zh-CN"/>
        </w:rPr>
        <w:t xml:space="preserve"> v1.0</w:t>
      </w:r>
      <w:r>
        <w:rPr>
          <w:rFonts w:ascii="Times New Roman" w:hAnsi="Times New Roman" w:cs="Times New Roman"/>
          <w:color w:val="000000"/>
          <w:sz w:val="21"/>
          <w:lang w:eastAsia="zh-CN"/>
        </w:rPr>
        <w:t>》。</w:t>
      </w:r>
    </w:p>
    <w:p w14:paraId="7DC6ED04" w14:textId="77777777" w:rsidR="00A6595D" w:rsidRDefault="00000000">
      <w:pPr>
        <w:spacing w:after="80" w:line="300" w:lineRule="auto"/>
        <w:rPr>
          <w:rFonts w:ascii="Times New Roman" w:hAnsi="Times New Roman" w:cs="Times New Roman"/>
          <w:lang w:eastAsia="zh-CN"/>
        </w:rPr>
      </w:pPr>
      <w:r>
        <w:rPr>
          <w:rFonts w:ascii="Times New Roman" w:hAnsi="Times New Roman" w:cs="Times New Roman"/>
          <w:color w:val="000000"/>
          <w:sz w:val="21"/>
          <w:lang w:eastAsia="zh-CN"/>
        </w:rPr>
        <w:t xml:space="preserve">[7] </w:t>
      </w:r>
      <w:r>
        <w:rPr>
          <w:rFonts w:ascii="Times New Roman" w:hAnsi="Times New Roman" w:cs="Times New Roman"/>
          <w:color w:val="000000"/>
          <w:sz w:val="21"/>
          <w:lang w:eastAsia="zh-CN"/>
        </w:rPr>
        <w:t>《</w:t>
      </w:r>
      <w:r>
        <w:rPr>
          <w:rFonts w:ascii="Times New Roman" w:hAnsi="Times New Roman" w:cs="Times New Roman"/>
          <w:color w:val="000000"/>
          <w:sz w:val="21"/>
          <w:lang w:eastAsia="zh-CN"/>
        </w:rPr>
        <w:t xml:space="preserve">AI </w:t>
      </w:r>
      <w:r>
        <w:rPr>
          <w:rFonts w:ascii="Times New Roman" w:hAnsi="Times New Roman" w:cs="Times New Roman"/>
          <w:color w:val="000000"/>
          <w:sz w:val="21"/>
          <w:lang w:eastAsia="zh-CN"/>
        </w:rPr>
        <w:t>智能体功能与鲁棒性测试报告</w:t>
      </w:r>
      <w:r>
        <w:rPr>
          <w:rFonts w:ascii="Times New Roman" w:hAnsi="Times New Roman" w:cs="Times New Roman"/>
          <w:color w:val="000000"/>
          <w:sz w:val="21"/>
          <w:lang w:eastAsia="zh-CN"/>
        </w:rPr>
        <w:t xml:space="preserve"> v1.0</w:t>
      </w:r>
      <w:r>
        <w:rPr>
          <w:rFonts w:ascii="Times New Roman" w:hAnsi="Times New Roman" w:cs="Times New Roman"/>
          <w:color w:val="000000"/>
          <w:sz w:val="21"/>
          <w:lang w:eastAsia="zh-CN"/>
        </w:rPr>
        <w:t>》。</w:t>
      </w:r>
    </w:p>
    <w:p w14:paraId="537FB74D" w14:textId="77777777" w:rsidR="00A6595D" w:rsidRDefault="00000000">
      <w:pPr>
        <w:spacing w:after="80" w:line="300" w:lineRule="auto"/>
        <w:rPr>
          <w:rFonts w:ascii="Times New Roman" w:hAnsi="Times New Roman" w:cs="Times New Roman"/>
        </w:rPr>
      </w:pPr>
      <w:r>
        <w:rPr>
          <w:rFonts w:ascii="Times New Roman" w:hAnsi="Times New Roman" w:cs="Times New Roman"/>
          <w:color w:val="000000"/>
          <w:sz w:val="21"/>
        </w:rPr>
        <w:t>[8] services/platform-api/app/ontology/semantic_model.py</w:t>
      </w:r>
      <w:r>
        <w:rPr>
          <w:rFonts w:ascii="Times New Roman" w:hAnsi="Times New Roman" w:cs="Times New Roman"/>
          <w:color w:val="000000"/>
          <w:sz w:val="21"/>
        </w:rPr>
        <w:t>，航司营销本体语义模型实现。</w:t>
      </w:r>
    </w:p>
    <w:p w14:paraId="65A7E0C2" w14:textId="77777777" w:rsidR="00A6595D" w:rsidRDefault="00000000">
      <w:pPr>
        <w:spacing w:after="80" w:line="300" w:lineRule="auto"/>
        <w:rPr>
          <w:rFonts w:ascii="Times New Roman" w:hAnsi="Times New Roman" w:cs="Times New Roman"/>
        </w:rPr>
      </w:pPr>
      <w:r>
        <w:rPr>
          <w:rFonts w:ascii="Times New Roman" w:hAnsi="Times New Roman" w:cs="Times New Roman"/>
          <w:color w:val="000000"/>
          <w:sz w:val="21"/>
        </w:rPr>
        <w:t>[9] services/platform-</w:t>
      </w:r>
      <w:proofErr w:type="spellStart"/>
      <w:r>
        <w:rPr>
          <w:rFonts w:ascii="Times New Roman" w:hAnsi="Times New Roman" w:cs="Times New Roman"/>
          <w:color w:val="000000"/>
          <w:sz w:val="21"/>
        </w:rPr>
        <w:t>api</w:t>
      </w:r>
      <w:proofErr w:type="spellEnd"/>
      <w:r>
        <w:rPr>
          <w:rFonts w:ascii="Times New Roman" w:hAnsi="Times New Roman" w:cs="Times New Roman"/>
          <w:color w:val="000000"/>
          <w:sz w:val="21"/>
        </w:rPr>
        <w:t>/app/agents/</w:t>
      </w:r>
      <w:proofErr w:type="spellStart"/>
      <w:r>
        <w:rPr>
          <w:rFonts w:ascii="Times New Roman" w:hAnsi="Times New Roman" w:cs="Times New Roman"/>
          <w:color w:val="000000"/>
          <w:sz w:val="21"/>
        </w:rPr>
        <w:t>harness.py</w:t>
      </w:r>
      <w:r>
        <w:rPr>
          <w:rFonts w:ascii="Times New Roman" w:hAnsi="Times New Roman" w:cs="Times New Roman"/>
          <w:color w:val="000000"/>
          <w:sz w:val="21"/>
        </w:rPr>
        <w:t>，统一智能体</w:t>
      </w:r>
      <w:proofErr w:type="spellEnd"/>
      <w:r>
        <w:rPr>
          <w:rFonts w:ascii="Times New Roman" w:hAnsi="Times New Roman" w:cs="Times New Roman"/>
          <w:color w:val="000000"/>
          <w:sz w:val="21"/>
        </w:rPr>
        <w:t xml:space="preserve"> Harness </w:t>
      </w:r>
      <w:proofErr w:type="spellStart"/>
      <w:r>
        <w:rPr>
          <w:rFonts w:ascii="Times New Roman" w:hAnsi="Times New Roman" w:cs="Times New Roman"/>
          <w:color w:val="000000"/>
          <w:sz w:val="21"/>
        </w:rPr>
        <w:t>实现</w:t>
      </w:r>
      <w:proofErr w:type="spellEnd"/>
      <w:r>
        <w:rPr>
          <w:rFonts w:ascii="Times New Roman" w:hAnsi="Times New Roman" w:cs="Times New Roman"/>
          <w:color w:val="000000"/>
          <w:sz w:val="21"/>
        </w:rPr>
        <w:t>。</w:t>
      </w:r>
    </w:p>
    <w:p w14:paraId="74665FDE" w14:textId="77777777" w:rsidR="00A6595D" w:rsidRDefault="00000000">
      <w:pPr>
        <w:spacing w:after="80" w:line="300" w:lineRule="auto"/>
        <w:rPr>
          <w:rFonts w:ascii="Times New Roman" w:hAnsi="Times New Roman" w:cs="Times New Roman"/>
        </w:rPr>
      </w:pPr>
      <w:r>
        <w:rPr>
          <w:rFonts w:ascii="Times New Roman" w:hAnsi="Times New Roman" w:cs="Times New Roman"/>
          <w:color w:val="000000"/>
          <w:sz w:val="21"/>
        </w:rPr>
        <w:t xml:space="preserve">[10] services/platform-api/app/llm.py </w:t>
      </w:r>
      <w:r>
        <w:rPr>
          <w:rFonts w:ascii="Times New Roman" w:hAnsi="Times New Roman" w:cs="Times New Roman"/>
          <w:color w:val="000000"/>
          <w:sz w:val="21"/>
        </w:rPr>
        <w:t>及</w:t>
      </w:r>
      <w:r>
        <w:rPr>
          <w:rFonts w:ascii="Times New Roman" w:hAnsi="Times New Roman" w:cs="Times New Roman"/>
          <w:color w:val="000000"/>
          <w:sz w:val="21"/>
        </w:rPr>
        <w:t xml:space="preserve"> tests/</w:t>
      </w:r>
      <w:proofErr w:type="spellStart"/>
      <w:r>
        <w:rPr>
          <w:rFonts w:ascii="Times New Roman" w:hAnsi="Times New Roman" w:cs="Times New Roman"/>
          <w:color w:val="000000"/>
          <w:sz w:val="21"/>
        </w:rPr>
        <w:t>test_llm_robustness.py</w:t>
      </w:r>
      <w:r>
        <w:rPr>
          <w:rFonts w:ascii="Times New Roman" w:hAnsi="Times New Roman" w:cs="Times New Roman"/>
          <w:color w:val="000000"/>
          <w:sz w:val="21"/>
        </w:rPr>
        <w:t>，模型调用、重试和安全验证实现</w:t>
      </w:r>
      <w:proofErr w:type="spellEnd"/>
      <w:r>
        <w:rPr>
          <w:rFonts w:ascii="Times New Roman" w:hAnsi="Times New Roman" w:cs="Times New Roman"/>
          <w:color w:val="000000"/>
          <w:sz w:val="21"/>
        </w:rPr>
        <w:t>。</w:t>
      </w:r>
    </w:p>
    <w:p w14:paraId="1678CF59" w14:textId="77777777" w:rsidR="00A6595D" w:rsidRDefault="00000000">
      <w:pPr>
        <w:spacing w:after="80" w:line="300" w:lineRule="auto"/>
        <w:rPr>
          <w:rFonts w:ascii="Times New Roman" w:hAnsi="Times New Roman" w:cs="Times New Roman"/>
        </w:rPr>
      </w:pPr>
      <w:r>
        <w:rPr>
          <w:rFonts w:ascii="Times New Roman" w:hAnsi="Times New Roman" w:cs="Times New Roman"/>
          <w:color w:val="000000"/>
          <w:sz w:val="21"/>
        </w:rPr>
        <w:t xml:space="preserve">[11] </w:t>
      </w:r>
      <w:proofErr w:type="spellStart"/>
      <w:r>
        <w:rPr>
          <w:rFonts w:ascii="Times New Roman" w:hAnsi="Times New Roman" w:cs="Times New Roman"/>
          <w:color w:val="000000"/>
          <w:sz w:val="21"/>
        </w:rPr>
        <w:t>GitHub</w:t>
      </w:r>
      <w:r>
        <w:rPr>
          <w:rFonts w:ascii="Times New Roman" w:hAnsi="Times New Roman" w:cs="Times New Roman"/>
          <w:color w:val="000000"/>
          <w:sz w:val="21"/>
        </w:rPr>
        <w:t>：</w:t>
      </w:r>
      <w:r>
        <w:rPr>
          <w:rFonts w:ascii="Times New Roman" w:hAnsi="Times New Roman" w:cs="Times New Roman"/>
          <w:color w:val="000000"/>
          <w:sz w:val="21"/>
        </w:rPr>
        <w:t>PLiO-LIN</w:t>
      </w:r>
      <w:proofErr w:type="spellEnd"/>
      <w:r>
        <w:rPr>
          <w:rFonts w:ascii="Times New Roman" w:hAnsi="Times New Roman" w:cs="Times New Roman"/>
          <w:color w:val="000000"/>
          <w:sz w:val="21"/>
        </w:rPr>
        <w:t>/</w:t>
      </w:r>
      <w:proofErr w:type="spellStart"/>
      <w:r>
        <w:rPr>
          <w:rFonts w:ascii="Times New Roman" w:hAnsi="Times New Roman" w:cs="Times New Roman"/>
          <w:color w:val="000000"/>
          <w:sz w:val="21"/>
        </w:rPr>
        <w:t>CeairMarketing</w:t>
      </w:r>
      <w:r>
        <w:rPr>
          <w:rFonts w:ascii="Times New Roman" w:hAnsi="Times New Roman" w:cs="Times New Roman"/>
          <w:color w:val="000000"/>
          <w:sz w:val="21"/>
        </w:rPr>
        <w:t>，项目主分支代码与提交记录</w:t>
      </w:r>
      <w:proofErr w:type="spellEnd"/>
      <w:r>
        <w:rPr>
          <w:rFonts w:ascii="Times New Roman" w:hAnsi="Times New Roman" w:cs="Times New Roman"/>
          <w:color w:val="000000"/>
          <w:sz w:val="21"/>
        </w:rPr>
        <w:t>。</w:t>
      </w:r>
    </w:p>
    <w:p w14:paraId="33B73B03" w14:textId="77777777" w:rsidR="00A6595D" w:rsidRDefault="00A6595D">
      <w:pPr>
        <w:pStyle w:val="1"/>
        <w:spacing w:before="300" w:after="140" w:line="300" w:lineRule="auto"/>
        <w:rPr>
          <w:rFonts w:ascii="Times New Roman" w:eastAsia="黑体" w:hAnsi="Times New Roman" w:cs="Times New Roman"/>
        </w:rPr>
      </w:pPr>
    </w:p>
    <w:p w14:paraId="175FA5FA" w14:textId="77777777" w:rsidR="00A6595D" w:rsidRDefault="00000000">
      <w:pPr>
        <w:pStyle w:val="1"/>
        <w:spacing w:before="300" w:after="140" w:line="300" w:lineRule="auto"/>
        <w:rPr>
          <w:rFonts w:ascii="Times New Roman" w:hAnsi="Times New Roman" w:cs="Times New Roman"/>
          <w:lang w:eastAsia="zh-CN"/>
        </w:rPr>
      </w:pPr>
      <w:bookmarkStart w:id="86" w:name="_Toc330"/>
      <w:r>
        <w:rPr>
          <w:rFonts w:ascii="Times New Roman" w:eastAsia="黑体" w:hAnsi="Times New Roman" w:cs="Times New Roman"/>
          <w:lang w:eastAsia="zh-CN"/>
        </w:rPr>
        <w:t>附录</w:t>
      </w:r>
      <w:r>
        <w:rPr>
          <w:rFonts w:ascii="Times New Roman" w:eastAsia="黑体" w:hAnsi="Times New Roman" w:cs="Times New Roman"/>
          <w:lang w:eastAsia="zh-CN"/>
        </w:rPr>
        <w:t xml:space="preserve"> A  </w:t>
      </w:r>
      <w:r>
        <w:rPr>
          <w:rFonts w:ascii="Times New Roman" w:eastAsia="黑体" w:hAnsi="Times New Roman" w:cs="Times New Roman"/>
          <w:lang w:eastAsia="zh-CN"/>
        </w:rPr>
        <w:t>创新点深度论证</w:t>
      </w:r>
      <w:bookmarkEnd w:id="86"/>
    </w:p>
    <w:p w14:paraId="4B6F3106"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本附录把项目创新点从口号拆解为可被评审、代码、运行记录和后续验收逐项检查的机制。每一项均说明所解决的问题、实现路径、区别于常见方案之处，以及当前原型与生产验证之间的边界。</w:t>
      </w:r>
    </w:p>
    <w:p w14:paraId="03B89EC8"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5CB00BD6" w14:textId="77777777" w:rsidR="00A6595D" w:rsidRDefault="00000000">
      <w:pPr>
        <w:pStyle w:val="21"/>
        <w:spacing w:after="80" w:line="300" w:lineRule="auto"/>
        <w:rPr>
          <w:rFonts w:ascii="Times New Roman" w:hAnsi="Times New Roman" w:cs="Times New Roman"/>
          <w:lang w:eastAsia="zh-CN"/>
        </w:rPr>
      </w:pPr>
      <w:bookmarkStart w:id="87" w:name="_Toc27804"/>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A.1  </w:t>
      </w:r>
      <w:r>
        <w:rPr>
          <w:rFonts w:ascii="Times New Roman" w:eastAsia="黑体" w:hAnsi="Times New Roman" w:cs="Times New Roman"/>
          <w:lang w:eastAsia="zh-CN"/>
        </w:rPr>
        <w:t>创新</w:t>
      </w:r>
      <w:proofErr w:type="gramStart"/>
      <w:r>
        <w:rPr>
          <w:rFonts w:ascii="Times New Roman" w:eastAsia="黑体" w:hAnsi="Times New Roman" w:cs="Times New Roman"/>
          <w:lang w:eastAsia="zh-CN"/>
        </w:rPr>
        <w:t>一</w:t>
      </w:r>
      <w:proofErr w:type="gramEnd"/>
      <w:r>
        <w:rPr>
          <w:rFonts w:ascii="Times New Roman" w:eastAsia="黑体" w:hAnsi="Times New Roman" w:cs="Times New Roman"/>
          <w:lang w:eastAsia="zh-CN"/>
        </w:rPr>
        <w:t>：把营销本体从标签目录升级为决策语义层</w:t>
      </w:r>
      <w:bookmarkEnd w:id="87"/>
    </w:p>
    <w:p w14:paraId="68C2FEE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航空营销中的信息并非</w:t>
      </w:r>
      <w:proofErr w:type="gramStart"/>
      <w:r>
        <w:rPr>
          <w:rFonts w:ascii="Times New Roman" w:hAnsi="Times New Roman" w:cs="Times New Roman"/>
          <w:color w:val="000000"/>
          <w:lang w:eastAsia="zh-CN"/>
        </w:rPr>
        <w:t>天然能够</w:t>
      </w:r>
      <w:proofErr w:type="gramEnd"/>
      <w:r>
        <w:rPr>
          <w:rFonts w:ascii="Times New Roman" w:hAnsi="Times New Roman" w:cs="Times New Roman"/>
          <w:color w:val="000000"/>
          <w:lang w:eastAsia="zh-CN"/>
        </w:rPr>
        <w:t>直接拼接。航线经营指标、节假日热点、客群标签、产品规则、渠道表现和审批意见分别来自不同来源，且具有不同的权威性、时间窗与更新节奏。若只把这些材料切分成文本片段交给模型，模型可以写出看似合理的建议，却难以回答</w:t>
      </w:r>
      <w:r>
        <w:rPr>
          <w:rFonts w:ascii="Times New Roman" w:hAnsi="Times New Roman" w:cs="Times New Roman"/>
          <w:color w:val="000000"/>
          <w:lang w:eastAsia="zh-CN"/>
        </w:rPr>
        <w:t>“</w:t>
      </w:r>
      <w:r>
        <w:rPr>
          <w:rFonts w:ascii="Times New Roman" w:hAnsi="Times New Roman" w:cs="Times New Roman"/>
          <w:color w:val="000000"/>
          <w:lang w:eastAsia="zh-CN"/>
        </w:rPr>
        <w:t>这个判断具体依赖哪条航线观测、适用于哪个产品规则、何时会失效、由谁确认</w:t>
      </w:r>
      <w:r>
        <w:rPr>
          <w:rFonts w:ascii="Times New Roman" w:hAnsi="Times New Roman" w:cs="Times New Roman"/>
          <w:color w:val="000000"/>
          <w:lang w:eastAsia="zh-CN"/>
        </w:rPr>
        <w:t>”</w:t>
      </w:r>
      <w:r>
        <w:rPr>
          <w:rFonts w:ascii="Times New Roman" w:hAnsi="Times New Roman" w:cs="Times New Roman"/>
          <w:color w:val="000000"/>
          <w:lang w:eastAsia="zh-CN"/>
        </w:rPr>
        <w:t>。因此，本项目把对象、关系、证据、状态与有效期作为同一语义层的最小单元。</w:t>
      </w:r>
    </w:p>
    <w:p w14:paraId="1BB924C2" w14:textId="77777777" w:rsidR="00A6595D" w:rsidRDefault="00000000">
      <w:pPr>
        <w:spacing w:after="120" w:line="360" w:lineRule="auto"/>
        <w:ind w:firstLine="420"/>
        <w:jc w:val="both"/>
        <w:rPr>
          <w:rFonts w:ascii="Times New Roman" w:hAnsi="Times New Roman" w:cs="Times New Roman"/>
          <w:color w:val="000000"/>
          <w:lang w:eastAsia="zh-CN"/>
        </w:rPr>
      </w:pPr>
      <w:proofErr w:type="spellStart"/>
      <w:r>
        <w:rPr>
          <w:rFonts w:ascii="Times New Roman" w:hAnsi="Times New Roman" w:cs="Times New Roman"/>
          <w:color w:val="000000"/>
        </w:rPr>
        <w:t>平台本体以</w:t>
      </w:r>
      <w:proofErr w:type="spellEnd"/>
      <w:r>
        <w:rPr>
          <w:rFonts w:ascii="Times New Roman" w:hAnsi="Times New Roman" w:cs="Times New Roman"/>
          <w:color w:val="000000"/>
        </w:rPr>
        <w:t xml:space="preserve"> Opportunity</w:t>
      </w:r>
      <w:r>
        <w:rPr>
          <w:rFonts w:ascii="Times New Roman" w:hAnsi="Times New Roman" w:cs="Times New Roman"/>
          <w:color w:val="000000"/>
        </w:rPr>
        <w:t>、</w:t>
      </w:r>
      <w:r>
        <w:rPr>
          <w:rFonts w:ascii="Times New Roman" w:hAnsi="Times New Roman" w:cs="Times New Roman"/>
          <w:color w:val="000000"/>
        </w:rPr>
        <w:t>AudienceSnapshot</w:t>
      </w:r>
      <w:r>
        <w:rPr>
          <w:rFonts w:ascii="Times New Roman" w:hAnsi="Times New Roman" w:cs="Times New Roman"/>
          <w:color w:val="000000"/>
        </w:rPr>
        <w:t>、</w:t>
      </w:r>
      <w:r>
        <w:rPr>
          <w:rFonts w:ascii="Times New Roman" w:hAnsi="Times New Roman" w:cs="Times New Roman"/>
          <w:color w:val="000000"/>
        </w:rPr>
        <w:t>ProductPackage</w:t>
      </w:r>
      <w:r>
        <w:rPr>
          <w:rFonts w:ascii="Times New Roman" w:hAnsi="Times New Roman" w:cs="Times New Roman"/>
          <w:color w:val="000000"/>
        </w:rPr>
        <w:t>、</w:t>
      </w:r>
      <w:r>
        <w:rPr>
          <w:rFonts w:ascii="Times New Roman" w:hAnsi="Times New Roman" w:cs="Times New Roman"/>
          <w:color w:val="000000"/>
        </w:rPr>
        <w:t>Campaign</w:t>
      </w:r>
      <w:r>
        <w:rPr>
          <w:rFonts w:ascii="Times New Roman" w:hAnsi="Times New Roman" w:cs="Times New Roman"/>
          <w:color w:val="000000"/>
        </w:rPr>
        <w:t>、</w:t>
      </w:r>
      <w:r>
        <w:rPr>
          <w:rFonts w:ascii="Times New Roman" w:hAnsi="Times New Roman" w:cs="Times New Roman"/>
          <w:color w:val="000000"/>
        </w:rPr>
        <w:t>Feedback</w:t>
      </w:r>
      <w:r>
        <w:rPr>
          <w:rFonts w:ascii="Times New Roman" w:hAnsi="Times New Roman" w:cs="Times New Roman"/>
          <w:color w:val="000000"/>
        </w:rPr>
        <w:t>、</w:t>
      </w:r>
      <w:r>
        <w:rPr>
          <w:rFonts w:ascii="Times New Roman" w:hAnsi="Times New Roman" w:cs="Times New Roman"/>
          <w:color w:val="000000"/>
        </w:rPr>
        <w:t xml:space="preserve">Review </w:t>
      </w:r>
      <w:proofErr w:type="spellStart"/>
      <w:r>
        <w:rPr>
          <w:rFonts w:ascii="Times New Roman" w:hAnsi="Times New Roman" w:cs="Times New Roman"/>
          <w:color w:val="000000"/>
        </w:rPr>
        <w:t>等对象串联经营信号到活动复盘的主线，并以</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Evidence</w:t>
      </w:r>
      <w:r>
        <w:rPr>
          <w:rFonts w:ascii="Times New Roman" w:hAnsi="Times New Roman" w:cs="Times New Roman"/>
          <w:color w:val="000000"/>
        </w:rPr>
        <w:t>、</w:t>
      </w:r>
      <w:r>
        <w:rPr>
          <w:rFonts w:ascii="Times New Roman" w:hAnsi="Times New Roman" w:cs="Times New Roman"/>
          <w:color w:val="000000"/>
        </w:rPr>
        <w:t>BusinessRule</w:t>
      </w:r>
      <w:r>
        <w:rPr>
          <w:rFonts w:ascii="Times New Roman" w:hAnsi="Times New Roman" w:cs="Times New Roman"/>
          <w:color w:val="000000"/>
        </w:rPr>
        <w:t>、</w:t>
      </w:r>
      <w:r>
        <w:rPr>
          <w:rFonts w:ascii="Times New Roman" w:hAnsi="Times New Roman" w:cs="Times New Roman"/>
          <w:color w:val="000000"/>
        </w:rPr>
        <w:t>HumanDecision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等对象记录事实依据和决策责任</w:t>
      </w:r>
      <w:proofErr w:type="spellEnd"/>
      <w:r>
        <w:rPr>
          <w:rFonts w:ascii="Times New Roman" w:hAnsi="Times New Roman" w:cs="Times New Roman"/>
          <w:color w:val="000000"/>
        </w:rPr>
        <w:t>。</w:t>
      </w:r>
      <w:r>
        <w:rPr>
          <w:rFonts w:ascii="Times New Roman" w:hAnsi="Times New Roman" w:cs="Times New Roman"/>
          <w:color w:val="000000"/>
          <w:lang w:eastAsia="zh-CN"/>
        </w:rPr>
        <w:t>对象关系不是为了绘制漂亮的知识图谱，而是为了约束智能域的输入输出：机会必须有市场或经营证据；客群必须有授权与有效期；产品必须能说明资格、库存、价格或权益边界；复盘必须能定位到活动版本和反馈批次。</w:t>
      </w:r>
    </w:p>
    <w:p w14:paraId="28C3D53C"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与普通</w:t>
      </w:r>
      <w:r>
        <w:rPr>
          <w:rFonts w:ascii="Times New Roman" w:hAnsi="Times New Roman" w:cs="Times New Roman"/>
          <w:color w:val="000000"/>
          <w:lang w:eastAsia="zh-CN"/>
        </w:rPr>
        <w:t xml:space="preserve"> RAG </w:t>
      </w:r>
      <w:r>
        <w:rPr>
          <w:rFonts w:ascii="Times New Roman" w:hAnsi="Times New Roman" w:cs="Times New Roman"/>
          <w:color w:val="000000"/>
          <w:lang w:eastAsia="zh-CN"/>
        </w:rPr>
        <w:t>相比，本体层的关键差异在于可以表达</w:t>
      </w:r>
      <w:r>
        <w:rPr>
          <w:rFonts w:ascii="Times New Roman" w:hAnsi="Times New Roman" w:cs="Times New Roman"/>
          <w:color w:val="000000"/>
          <w:lang w:eastAsia="zh-CN"/>
        </w:rPr>
        <w:t>“</w:t>
      </w:r>
      <w:r>
        <w:rPr>
          <w:rFonts w:ascii="Times New Roman" w:hAnsi="Times New Roman" w:cs="Times New Roman"/>
          <w:color w:val="000000"/>
          <w:lang w:eastAsia="zh-CN"/>
        </w:rPr>
        <w:t>关系是否成立</w:t>
      </w:r>
      <w:r>
        <w:rPr>
          <w:rFonts w:ascii="Times New Roman" w:hAnsi="Times New Roman" w:cs="Times New Roman"/>
          <w:color w:val="000000"/>
          <w:lang w:eastAsia="zh-CN"/>
        </w:rPr>
        <w:t>”</w:t>
      </w:r>
      <w:r>
        <w:rPr>
          <w:rFonts w:ascii="Times New Roman" w:hAnsi="Times New Roman" w:cs="Times New Roman"/>
          <w:color w:val="000000"/>
          <w:lang w:eastAsia="zh-CN"/>
        </w:rPr>
        <w:t>和</w:t>
      </w:r>
      <w:r>
        <w:rPr>
          <w:rFonts w:ascii="Times New Roman" w:hAnsi="Times New Roman" w:cs="Times New Roman"/>
          <w:color w:val="000000"/>
          <w:lang w:eastAsia="zh-CN"/>
        </w:rPr>
        <w:t>“</w:t>
      </w:r>
      <w:r>
        <w:rPr>
          <w:rFonts w:ascii="Times New Roman" w:hAnsi="Times New Roman" w:cs="Times New Roman"/>
          <w:color w:val="000000"/>
          <w:lang w:eastAsia="zh-CN"/>
        </w:rPr>
        <w:t>事实当前是否可用</w:t>
      </w:r>
      <w:r>
        <w:rPr>
          <w:rFonts w:ascii="Times New Roman" w:hAnsi="Times New Roman" w:cs="Times New Roman"/>
          <w:color w:val="000000"/>
          <w:lang w:eastAsia="zh-CN"/>
        </w:rPr>
        <w:t>”</w:t>
      </w:r>
      <w:r>
        <w:rPr>
          <w:rFonts w:ascii="Times New Roman" w:hAnsi="Times New Roman" w:cs="Times New Roman"/>
          <w:color w:val="000000"/>
          <w:lang w:eastAsia="zh-CN"/>
        </w:rPr>
        <w:t>。检索片段只说明某段文字可能相关；本体关系还要求端点类型合法、来源可定位、置信度和状态可检查。系统因此能够把过期、冲突、待确认或已拒绝的信息排除在可执行上下文之外，并把不能结构化的内容保留为参考知识，而不是强行写入</w:t>
      </w:r>
      <w:proofErr w:type="gramStart"/>
      <w:r>
        <w:rPr>
          <w:rFonts w:ascii="Times New Roman" w:hAnsi="Times New Roman" w:cs="Times New Roman"/>
          <w:color w:val="000000"/>
          <w:lang w:eastAsia="zh-CN"/>
        </w:rPr>
        <w:t>正式业务</w:t>
      </w:r>
      <w:proofErr w:type="gramEnd"/>
      <w:r>
        <w:rPr>
          <w:rFonts w:ascii="Times New Roman" w:hAnsi="Times New Roman" w:cs="Times New Roman"/>
          <w:color w:val="000000"/>
          <w:lang w:eastAsia="zh-CN"/>
        </w:rPr>
        <w:t>事实。</w:t>
      </w:r>
    </w:p>
    <w:p w14:paraId="7BD81F75"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工程上，语义模型、关系端点校验、知识片段、本体对象和候选审核均在项目后端实现。数据处理智能</w:t>
      </w:r>
      <w:proofErr w:type="gramStart"/>
      <w:r>
        <w:rPr>
          <w:rFonts w:ascii="Times New Roman" w:hAnsi="Times New Roman" w:cs="Times New Roman"/>
          <w:color w:val="000000"/>
          <w:lang w:eastAsia="zh-CN"/>
        </w:rPr>
        <w:t>体先生成</w:t>
      </w:r>
      <w:proofErr w:type="gramEnd"/>
      <w:r>
        <w:rPr>
          <w:rFonts w:ascii="Times New Roman" w:hAnsi="Times New Roman" w:cs="Times New Roman"/>
          <w:color w:val="000000"/>
          <w:lang w:eastAsia="zh-CN"/>
        </w:rPr>
        <w:t>候选对象和关系，随后经过对象类型、稳定标识、证据定位、关系端点、置信度与人工确认门禁。这样的设计把</w:t>
      </w:r>
      <w:r>
        <w:rPr>
          <w:rFonts w:ascii="Times New Roman" w:hAnsi="Times New Roman" w:cs="Times New Roman"/>
          <w:color w:val="000000"/>
          <w:lang w:eastAsia="zh-CN"/>
        </w:rPr>
        <w:t>“</w:t>
      </w:r>
      <w:r>
        <w:rPr>
          <w:rFonts w:ascii="Times New Roman" w:hAnsi="Times New Roman" w:cs="Times New Roman"/>
          <w:color w:val="000000"/>
          <w:lang w:eastAsia="zh-CN"/>
        </w:rPr>
        <w:t>模型是否识别到一个词</w:t>
      </w:r>
      <w:r>
        <w:rPr>
          <w:rFonts w:ascii="Times New Roman" w:hAnsi="Times New Roman" w:cs="Times New Roman"/>
          <w:color w:val="000000"/>
          <w:lang w:eastAsia="zh-CN"/>
        </w:rPr>
        <w:t>”</w:t>
      </w:r>
      <w:r>
        <w:rPr>
          <w:rFonts w:ascii="Times New Roman" w:hAnsi="Times New Roman" w:cs="Times New Roman"/>
          <w:color w:val="000000"/>
          <w:lang w:eastAsia="zh-CN"/>
        </w:rPr>
        <w:t>转化为</w:t>
      </w:r>
      <w:r>
        <w:rPr>
          <w:rFonts w:ascii="Times New Roman" w:hAnsi="Times New Roman" w:cs="Times New Roman"/>
          <w:color w:val="000000"/>
          <w:lang w:eastAsia="zh-CN"/>
        </w:rPr>
        <w:t>“</w:t>
      </w:r>
      <w:r>
        <w:rPr>
          <w:rFonts w:ascii="Times New Roman" w:hAnsi="Times New Roman" w:cs="Times New Roman"/>
          <w:color w:val="000000"/>
          <w:lang w:eastAsia="zh-CN"/>
        </w:rPr>
        <w:t>该对象是否具有进入下一业务环节的资格</w:t>
      </w:r>
      <w:r>
        <w:rPr>
          <w:rFonts w:ascii="Times New Roman" w:hAnsi="Times New Roman" w:cs="Times New Roman"/>
          <w:color w:val="000000"/>
          <w:lang w:eastAsia="zh-CN"/>
        </w:rPr>
        <w:t>”</w:t>
      </w:r>
      <w:r>
        <w:rPr>
          <w:rFonts w:ascii="Times New Roman" w:hAnsi="Times New Roman" w:cs="Times New Roman"/>
          <w:color w:val="000000"/>
          <w:lang w:eastAsia="zh-CN"/>
        </w:rPr>
        <w:t>，使营销建议具备可审查的上下文基础。</w:t>
      </w:r>
    </w:p>
    <w:p w14:paraId="2D3BC25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本项创新的验证边界也需要清楚区分：当前原型已经具备本体契约、对象关系存储、候选准入和人工确认路径；尚未证明的是在所有真实</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主数据源下的全量覆盖率。正式生产阶段应由产品、航班、画像和渠道权威系统持续提供版本化数据，并通过来源优先级、冲突仲裁和撤销机制维护本体的长期可信度。</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304AE7C0" w14:textId="77777777">
        <w:trPr>
          <w:cantSplit/>
          <w:tblHeader/>
          <w:jc w:val="center"/>
        </w:trPr>
        <w:tc>
          <w:tcPr>
            <w:tcW w:w="1800" w:type="dxa"/>
            <w:shd w:val="clear" w:color="auto" w:fill="F2F2F2"/>
            <w:tcMar>
              <w:top w:w="80" w:type="dxa"/>
              <w:left w:w="90" w:type="dxa"/>
              <w:bottom w:w="80" w:type="dxa"/>
              <w:right w:w="90" w:type="dxa"/>
            </w:tcMar>
            <w:vAlign w:val="center"/>
          </w:tcPr>
          <w:p w14:paraId="689B60B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检查维度</w:t>
            </w:r>
            <w:proofErr w:type="spellEnd"/>
          </w:p>
        </w:tc>
        <w:tc>
          <w:tcPr>
            <w:tcW w:w="3900" w:type="dxa"/>
            <w:shd w:val="clear" w:color="auto" w:fill="F2F2F2"/>
            <w:tcMar>
              <w:top w:w="80" w:type="dxa"/>
              <w:left w:w="90" w:type="dxa"/>
              <w:bottom w:w="80" w:type="dxa"/>
              <w:right w:w="90" w:type="dxa"/>
            </w:tcMar>
            <w:vAlign w:val="center"/>
          </w:tcPr>
          <w:p w14:paraId="2BDB2A6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本体机制</w:t>
            </w:r>
            <w:proofErr w:type="spellEnd"/>
          </w:p>
        </w:tc>
        <w:tc>
          <w:tcPr>
            <w:tcW w:w="3300" w:type="dxa"/>
            <w:shd w:val="clear" w:color="auto" w:fill="F2F2F2"/>
            <w:tcMar>
              <w:top w:w="80" w:type="dxa"/>
              <w:left w:w="90" w:type="dxa"/>
              <w:bottom w:w="80" w:type="dxa"/>
              <w:right w:w="90" w:type="dxa"/>
            </w:tcMar>
            <w:vAlign w:val="center"/>
          </w:tcPr>
          <w:p w14:paraId="11F6489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区别于片段检索</w:t>
            </w:r>
            <w:proofErr w:type="spellEnd"/>
          </w:p>
        </w:tc>
      </w:tr>
      <w:tr w:rsidR="00A6595D" w14:paraId="4236BE60" w14:textId="77777777">
        <w:trPr>
          <w:cantSplit/>
          <w:jc w:val="center"/>
        </w:trPr>
        <w:tc>
          <w:tcPr>
            <w:tcW w:w="1800" w:type="dxa"/>
            <w:tcMar>
              <w:top w:w="80" w:type="dxa"/>
              <w:left w:w="90" w:type="dxa"/>
              <w:bottom w:w="80" w:type="dxa"/>
              <w:right w:w="90" w:type="dxa"/>
            </w:tcMar>
            <w:vAlign w:val="center"/>
          </w:tcPr>
          <w:p w14:paraId="44A97B0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lastRenderedPageBreak/>
              <w:t>事实可定位</w:t>
            </w:r>
            <w:proofErr w:type="spellEnd"/>
          </w:p>
        </w:tc>
        <w:tc>
          <w:tcPr>
            <w:tcW w:w="3900" w:type="dxa"/>
            <w:tcMar>
              <w:top w:w="80" w:type="dxa"/>
              <w:left w:w="90" w:type="dxa"/>
              <w:bottom w:w="80" w:type="dxa"/>
              <w:right w:w="90" w:type="dxa"/>
            </w:tcMar>
            <w:vAlign w:val="center"/>
          </w:tcPr>
          <w:p w14:paraId="34E0AF6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对象和关系绑定来源、证据、时间窗与版本。</w:t>
            </w:r>
          </w:p>
        </w:tc>
        <w:tc>
          <w:tcPr>
            <w:tcW w:w="3300" w:type="dxa"/>
            <w:tcMar>
              <w:top w:w="80" w:type="dxa"/>
              <w:left w:w="90" w:type="dxa"/>
              <w:bottom w:w="80" w:type="dxa"/>
              <w:right w:w="90" w:type="dxa"/>
            </w:tcMar>
            <w:vAlign w:val="center"/>
          </w:tcPr>
          <w:p w14:paraId="2AB6CF2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不仅引用文本，还能追溯业务对象链。</w:t>
            </w:r>
          </w:p>
        </w:tc>
      </w:tr>
      <w:tr w:rsidR="00A6595D" w14:paraId="4B60A4C9" w14:textId="77777777">
        <w:trPr>
          <w:cantSplit/>
          <w:jc w:val="center"/>
        </w:trPr>
        <w:tc>
          <w:tcPr>
            <w:tcW w:w="1800" w:type="dxa"/>
            <w:tcMar>
              <w:top w:w="80" w:type="dxa"/>
              <w:left w:w="90" w:type="dxa"/>
              <w:bottom w:w="80" w:type="dxa"/>
              <w:right w:w="90" w:type="dxa"/>
            </w:tcMar>
            <w:vAlign w:val="center"/>
          </w:tcPr>
          <w:p w14:paraId="49323839"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关系可校验</w:t>
            </w:r>
            <w:proofErr w:type="spellEnd"/>
          </w:p>
        </w:tc>
        <w:tc>
          <w:tcPr>
            <w:tcW w:w="3900" w:type="dxa"/>
            <w:tcMar>
              <w:top w:w="80" w:type="dxa"/>
              <w:left w:w="90" w:type="dxa"/>
              <w:bottom w:w="80" w:type="dxa"/>
              <w:right w:w="90" w:type="dxa"/>
            </w:tcMar>
            <w:vAlign w:val="center"/>
          </w:tcPr>
          <w:p w14:paraId="26A3CA4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关系端点和类型受语义模型约束。</w:t>
            </w:r>
          </w:p>
        </w:tc>
        <w:tc>
          <w:tcPr>
            <w:tcW w:w="3300" w:type="dxa"/>
            <w:tcMar>
              <w:top w:w="80" w:type="dxa"/>
              <w:left w:w="90" w:type="dxa"/>
              <w:bottom w:w="80" w:type="dxa"/>
              <w:right w:w="90" w:type="dxa"/>
            </w:tcMar>
            <w:vAlign w:val="center"/>
          </w:tcPr>
          <w:p w14:paraId="749320D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不把共</w:t>
            </w:r>
            <w:proofErr w:type="gramStart"/>
            <w:r>
              <w:rPr>
                <w:rFonts w:ascii="Times New Roman" w:hAnsi="Times New Roman" w:cs="Times New Roman"/>
                <w:color w:val="000000"/>
                <w:sz w:val="18"/>
                <w:lang w:eastAsia="zh-CN"/>
              </w:rPr>
              <w:t>现词直接</w:t>
            </w:r>
            <w:proofErr w:type="gramEnd"/>
            <w:r>
              <w:rPr>
                <w:rFonts w:ascii="Times New Roman" w:hAnsi="Times New Roman" w:cs="Times New Roman"/>
                <w:color w:val="000000"/>
                <w:sz w:val="18"/>
                <w:lang w:eastAsia="zh-CN"/>
              </w:rPr>
              <w:t>解释为业务关系。</w:t>
            </w:r>
          </w:p>
        </w:tc>
      </w:tr>
      <w:tr w:rsidR="00A6595D" w14:paraId="7B938E2E" w14:textId="77777777">
        <w:trPr>
          <w:cantSplit/>
          <w:jc w:val="center"/>
        </w:trPr>
        <w:tc>
          <w:tcPr>
            <w:tcW w:w="1800" w:type="dxa"/>
            <w:tcMar>
              <w:top w:w="80" w:type="dxa"/>
              <w:left w:w="90" w:type="dxa"/>
              <w:bottom w:w="80" w:type="dxa"/>
              <w:right w:w="90" w:type="dxa"/>
            </w:tcMar>
            <w:vAlign w:val="center"/>
          </w:tcPr>
          <w:p w14:paraId="559E9F7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状态可治理</w:t>
            </w:r>
            <w:proofErr w:type="spellEnd"/>
          </w:p>
        </w:tc>
        <w:tc>
          <w:tcPr>
            <w:tcW w:w="3900" w:type="dxa"/>
            <w:tcMar>
              <w:top w:w="80" w:type="dxa"/>
              <w:left w:w="90" w:type="dxa"/>
              <w:bottom w:w="80" w:type="dxa"/>
              <w:right w:w="90" w:type="dxa"/>
            </w:tcMar>
            <w:vAlign w:val="center"/>
          </w:tcPr>
          <w:p w14:paraId="415785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候选、确认、过期、冲突和拒绝分别存储。</w:t>
            </w:r>
          </w:p>
        </w:tc>
        <w:tc>
          <w:tcPr>
            <w:tcW w:w="3300" w:type="dxa"/>
            <w:tcMar>
              <w:top w:w="80" w:type="dxa"/>
              <w:left w:w="90" w:type="dxa"/>
              <w:bottom w:w="80" w:type="dxa"/>
              <w:right w:w="90" w:type="dxa"/>
            </w:tcMar>
            <w:vAlign w:val="center"/>
          </w:tcPr>
          <w:p w14:paraId="55AA267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过期或待</w:t>
            </w:r>
            <w:proofErr w:type="gramStart"/>
            <w:r>
              <w:rPr>
                <w:rFonts w:ascii="Times New Roman" w:hAnsi="Times New Roman" w:cs="Times New Roman"/>
                <w:color w:val="000000"/>
                <w:sz w:val="18"/>
                <w:lang w:eastAsia="zh-CN"/>
              </w:rPr>
              <w:t>审信息</w:t>
            </w:r>
            <w:proofErr w:type="gramEnd"/>
            <w:r>
              <w:rPr>
                <w:rFonts w:ascii="Times New Roman" w:hAnsi="Times New Roman" w:cs="Times New Roman"/>
                <w:color w:val="000000"/>
                <w:sz w:val="18"/>
                <w:lang w:eastAsia="zh-CN"/>
              </w:rPr>
              <w:t>不会直接支撑动作。</w:t>
            </w:r>
          </w:p>
        </w:tc>
      </w:tr>
    </w:tbl>
    <w:p w14:paraId="66C275D1" w14:textId="77777777" w:rsidR="00A6595D" w:rsidRDefault="00A6595D">
      <w:pPr>
        <w:spacing w:before="20" w:after="20" w:line="240" w:lineRule="auto"/>
        <w:jc w:val="both"/>
        <w:rPr>
          <w:rFonts w:ascii="Times New Roman" w:hAnsi="Times New Roman" w:cs="Times New Roman"/>
          <w:lang w:eastAsia="zh-CN"/>
        </w:rPr>
      </w:pPr>
    </w:p>
    <w:p w14:paraId="4D2EBD8C"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152A8FE9" w14:textId="77777777" w:rsidR="00A6595D" w:rsidRDefault="00000000">
      <w:pPr>
        <w:pStyle w:val="21"/>
        <w:spacing w:after="80" w:line="300" w:lineRule="auto"/>
        <w:rPr>
          <w:rFonts w:ascii="Times New Roman" w:hAnsi="Times New Roman" w:cs="Times New Roman"/>
          <w:lang w:eastAsia="zh-CN"/>
        </w:rPr>
      </w:pPr>
      <w:bookmarkStart w:id="88" w:name="_Toc17815"/>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A.2  </w:t>
      </w:r>
      <w:r>
        <w:rPr>
          <w:rFonts w:ascii="Times New Roman" w:eastAsia="黑体" w:hAnsi="Times New Roman" w:cs="Times New Roman"/>
          <w:lang w:eastAsia="zh-CN"/>
        </w:rPr>
        <w:t>创新二：证据、状态与版本共同组成可使用的业务事实</w:t>
      </w:r>
      <w:bookmarkEnd w:id="88"/>
    </w:p>
    <w:p w14:paraId="1CDF8E4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营销规则中最容易被忽略的不是缺少字段，而是事实的适用状态。例如一项价格、权益、库存或客群授权信息可能曾经正确，却已过期；一条热点信息可能真实存在，却与当前航线无稳定关系；一份活动草案可能已提交审批，却不代表其中所有内容均可对外承诺。若只在数据库中记录一个值，或只让模型阅读一段描述，就无法在后续推理中区分这些状态。</w:t>
      </w:r>
    </w:p>
    <w:p w14:paraId="4761E8D9"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本项目把证据、状态与版本作为对象生命周期的一部分。进入知识库的原始资料保留来源和解析记录；进入本体的候选对象带有证据、置信度与候选状态；经人工确认后才成为正式对象；对象还可以具有生效、过期、冲突、撤销等状态。活动提交时，系统冻结客群规模、产品包、预算、渠道和目标等版本快照，使审批对象与后续执行对象保持可比。</w:t>
      </w:r>
    </w:p>
    <w:p w14:paraId="122EA95F"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这一机制在业务上解决了两类常见偏差。第一类是</w:t>
      </w:r>
      <w:r>
        <w:rPr>
          <w:rFonts w:ascii="Times New Roman" w:hAnsi="Times New Roman" w:cs="Times New Roman"/>
          <w:color w:val="000000"/>
          <w:lang w:eastAsia="zh-CN"/>
        </w:rPr>
        <w:t>“</w:t>
      </w:r>
      <w:r>
        <w:rPr>
          <w:rFonts w:ascii="Times New Roman" w:hAnsi="Times New Roman" w:cs="Times New Roman"/>
          <w:color w:val="000000"/>
          <w:lang w:eastAsia="zh-CN"/>
        </w:rPr>
        <w:t>时间漂移</w:t>
      </w:r>
      <w:r>
        <w:rPr>
          <w:rFonts w:ascii="Times New Roman" w:hAnsi="Times New Roman" w:cs="Times New Roman"/>
          <w:color w:val="000000"/>
          <w:lang w:eastAsia="zh-CN"/>
        </w:rPr>
        <w:t>”</w:t>
      </w:r>
      <w:r>
        <w:rPr>
          <w:rFonts w:ascii="Times New Roman" w:hAnsi="Times New Roman" w:cs="Times New Roman"/>
          <w:color w:val="000000"/>
          <w:lang w:eastAsia="zh-CN"/>
        </w:rPr>
        <w:t>：模型不能用旧版本的产品规则解释当前活动，也不能把不同时段的经营观测混为一个趋势。第二类是</w:t>
      </w:r>
      <w:r>
        <w:rPr>
          <w:rFonts w:ascii="Times New Roman" w:hAnsi="Times New Roman" w:cs="Times New Roman"/>
          <w:color w:val="000000"/>
          <w:lang w:eastAsia="zh-CN"/>
        </w:rPr>
        <w:t>“</w:t>
      </w:r>
      <w:r>
        <w:rPr>
          <w:rFonts w:ascii="Times New Roman" w:hAnsi="Times New Roman" w:cs="Times New Roman"/>
          <w:color w:val="000000"/>
          <w:lang w:eastAsia="zh-CN"/>
        </w:rPr>
        <w:t>责任漂移</w:t>
      </w:r>
      <w:r>
        <w:rPr>
          <w:rFonts w:ascii="Times New Roman" w:hAnsi="Times New Roman" w:cs="Times New Roman"/>
          <w:color w:val="000000"/>
          <w:lang w:eastAsia="zh-CN"/>
        </w:rPr>
        <w:t>”</w:t>
      </w:r>
      <w:r>
        <w:rPr>
          <w:rFonts w:ascii="Times New Roman" w:hAnsi="Times New Roman" w:cs="Times New Roman"/>
          <w:color w:val="000000"/>
          <w:lang w:eastAsia="zh-CN"/>
        </w:rPr>
        <w:t>：审批通过的是明确版本，而不是一个可在审批后任意改写的页面。系统通过版本</w:t>
      </w:r>
      <w:proofErr w:type="gramStart"/>
      <w:r>
        <w:rPr>
          <w:rFonts w:ascii="Times New Roman" w:hAnsi="Times New Roman" w:cs="Times New Roman"/>
          <w:color w:val="000000"/>
          <w:lang w:eastAsia="zh-CN"/>
        </w:rPr>
        <w:t>化对象</w:t>
      </w:r>
      <w:proofErr w:type="gramEnd"/>
      <w:r>
        <w:rPr>
          <w:rFonts w:ascii="Times New Roman" w:hAnsi="Times New Roman" w:cs="Times New Roman"/>
          <w:color w:val="000000"/>
          <w:lang w:eastAsia="zh-CN"/>
        </w:rPr>
        <w:t>和</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business_action_events</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保存何人于何时基于何种信息</w:t>
      </w:r>
      <w:proofErr w:type="gramStart"/>
      <w:r>
        <w:rPr>
          <w:rFonts w:ascii="Times New Roman" w:hAnsi="Times New Roman" w:cs="Times New Roman"/>
          <w:color w:val="000000"/>
          <w:lang w:eastAsia="zh-CN"/>
        </w:rPr>
        <w:t>作出</w:t>
      </w:r>
      <w:proofErr w:type="gramEnd"/>
      <w:r>
        <w:rPr>
          <w:rFonts w:ascii="Times New Roman" w:hAnsi="Times New Roman" w:cs="Times New Roman"/>
          <w:color w:val="000000"/>
          <w:lang w:eastAsia="zh-CN"/>
        </w:rPr>
        <w:t>决定，为复盘和争议处理提供可回放的上下文。</w:t>
      </w:r>
    </w:p>
    <w:p w14:paraId="2324618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在推理运行中，</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应只加载当前租户、当前角色有权访问且处于可用状态的上下文。若发现来源冲突、有效期不足、库存未核验或权限不满足，模型输出必须表现为风险或待确认项，而非补写一个确定答案。这样，模型生成的语言表达被降级为候选解释，确定性状态仍由规则服务、版本对象和人工决定。</w:t>
      </w:r>
    </w:p>
    <w:p w14:paraId="45BD49FC"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当前版本已实现活动版本冻结、三段审批、批次、反馈、复盘和审计对象；本体对象的完整冲突仲裁、</w:t>
      </w:r>
      <w:proofErr w:type="gramStart"/>
      <w:r>
        <w:rPr>
          <w:rFonts w:ascii="Times New Roman" w:hAnsi="Times New Roman" w:cs="Times New Roman"/>
          <w:color w:val="000000"/>
          <w:lang w:eastAsia="zh-CN"/>
        </w:rPr>
        <w:t>批量回滚与</w:t>
      </w:r>
      <w:proofErr w:type="gramEnd"/>
      <w:r>
        <w:rPr>
          <w:rFonts w:ascii="Times New Roman" w:hAnsi="Times New Roman" w:cs="Times New Roman"/>
          <w:color w:val="000000"/>
          <w:lang w:eastAsia="zh-CN"/>
        </w:rPr>
        <w:t>跨系统版本协同仍需持续建设。竞赛材料中的原型状态旨在说明机制可运行，而</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宣称已经完成</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所有权威系统的版本统一。</w:t>
      </w:r>
    </w:p>
    <w:p w14:paraId="09CC2443"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7797DE67" w14:textId="77777777" w:rsidR="00A6595D" w:rsidRDefault="00000000">
      <w:pPr>
        <w:pStyle w:val="21"/>
        <w:spacing w:after="80" w:line="300" w:lineRule="auto"/>
        <w:rPr>
          <w:rFonts w:ascii="Times New Roman" w:hAnsi="Times New Roman" w:cs="Times New Roman"/>
          <w:lang w:eastAsia="zh-CN"/>
        </w:rPr>
      </w:pPr>
      <w:bookmarkStart w:id="89" w:name="_Toc7366"/>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A.3  </w:t>
      </w:r>
      <w:r>
        <w:rPr>
          <w:rFonts w:ascii="Times New Roman" w:eastAsia="黑体" w:hAnsi="Times New Roman" w:cs="Times New Roman"/>
          <w:lang w:eastAsia="zh-CN"/>
        </w:rPr>
        <w:t>创新三：统一</w:t>
      </w:r>
      <w:r>
        <w:rPr>
          <w:rFonts w:ascii="Times New Roman" w:eastAsia="黑体" w:hAnsi="Times New Roman" w:cs="Times New Roman"/>
          <w:lang w:eastAsia="zh-CN"/>
        </w:rPr>
        <w:t xml:space="preserve"> Harness </w:t>
      </w:r>
      <w:r>
        <w:rPr>
          <w:rFonts w:ascii="Times New Roman" w:eastAsia="黑体" w:hAnsi="Times New Roman" w:cs="Times New Roman"/>
          <w:lang w:eastAsia="zh-CN"/>
        </w:rPr>
        <w:t>将模型调用变为可观测的运行对象</w:t>
      </w:r>
      <w:bookmarkEnd w:id="89"/>
    </w:p>
    <w:p w14:paraId="183BFAE0"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许多业务</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原型把模型调用直接嵌在页面事件中：用户输入问题，前端请求模型，页面展示一段回答。这样</w:t>
      </w:r>
      <w:proofErr w:type="gramStart"/>
      <w:r>
        <w:rPr>
          <w:rFonts w:ascii="Times New Roman" w:hAnsi="Times New Roman" w:cs="Times New Roman"/>
          <w:color w:val="000000"/>
          <w:lang w:eastAsia="zh-CN"/>
        </w:rPr>
        <w:t>做实现</w:t>
      </w:r>
      <w:proofErr w:type="gramEnd"/>
      <w:r>
        <w:rPr>
          <w:rFonts w:ascii="Times New Roman" w:hAnsi="Times New Roman" w:cs="Times New Roman"/>
          <w:color w:val="000000"/>
          <w:lang w:eastAsia="zh-CN"/>
        </w:rPr>
        <w:t>很快，但无法统一处理权限、上下文、工具、失败、成本和审计；更严重的是，不同页面会逐渐形成各自的</w:t>
      </w:r>
      <w:r>
        <w:rPr>
          <w:rFonts w:ascii="Times New Roman" w:hAnsi="Times New Roman" w:cs="Times New Roman"/>
          <w:color w:val="000000"/>
          <w:lang w:eastAsia="zh-CN"/>
        </w:rPr>
        <w:t xml:space="preserve"> Prompt</w:t>
      </w:r>
      <w:r>
        <w:rPr>
          <w:rFonts w:ascii="Times New Roman" w:hAnsi="Times New Roman" w:cs="Times New Roman"/>
          <w:color w:val="000000"/>
          <w:lang w:eastAsia="zh-CN"/>
        </w:rPr>
        <w:t>、重试和错误逻辑，难以回答一次建议究竟由哪个模型、哪些数据、哪些工具和哪些约束共同形成。</w:t>
      </w:r>
    </w:p>
    <w:p w14:paraId="501414C1" w14:textId="77777777" w:rsidR="00A6595D" w:rsidRDefault="00000000">
      <w:pPr>
        <w:spacing w:after="120" w:line="360" w:lineRule="auto"/>
        <w:ind w:firstLine="420"/>
        <w:jc w:val="both"/>
        <w:rPr>
          <w:rFonts w:ascii="Times New Roman" w:hAnsi="Times New Roman" w:cs="Times New Roman"/>
          <w:color w:val="000000"/>
        </w:rPr>
      </w:pPr>
      <w:r>
        <w:rPr>
          <w:rFonts w:ascii="Times New Roman" w:hAnsi="Times New Roman" w:cs="Times New Roman"/>
          <w:color w:val="000000"/>
          <w:lang w:eastAsia="zh-CN"/>
        </w:rPr>
        <w:t>本项目以统一</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承担</w:t>
      </w:r>
      <w:r>
        <w:rPr>
          <w:rFonts w:ascii="Times New Roman" w:hAnsi="Times New Roman" w:cs="Times New Roman"/>
          <w:color w:val="000000"/>
          <w:lang w:eastAsia="zh-CN"/>
        </w:rPr>
        <w:t xml:space="preserve"> AI Inference </w:t>
      </w:r>
      <w:r>
        <w:rPr>
          <w:rFonts w:ascii="Times New Roman" w:hAnsi="Times New Roman" w:cs="Times New Roman"/>
          <w:color w:val="000000"/>
          <w:lang w:eastAsia="zh-CN"/>
        </w:rPr>
        <w:t>的运行管理。它在一次运行开始时校验当前身份、租户、角色、输入边界和模型提供者；随后加载授权知识片段、本体对象、活动状态和工具白名单；在模型与工具交互过程中记录模型名称、</w:t>
      </w:r>
      <w:r>
        <w:rPr>
          <w:rFonts w:ascii="Times New Roman" w:hAnsi="Times New Roman" w:cs="Times New Roman"/>
          <w:color w:val="000000"/>
          <w:lang w:eastAsia="zh-CN"/>
        </w:rPr>
        <w:t>Token</w:t>
      </w:r>
      <w:r>
        <w:rPr>
          <w:rFonts w:ascii="Times New Roman" w:hAnsi="Times New Roman" w:cs="Times New Roman"/>
          <w:color w:val="000000"/>
          <w:lang w:eastAsia="zh-CN"/>
        </w:rPr>
        <w:t>、耗时、工具输入输出摘要和异常；最后对响应结构、事实边界、权限和人工门禁进行校验。</w:t>
      </w:r>
      <w:proofErr w:type="spellStart"/>
      <w:r>
        <w:rPr>
          <w:rFonts w:ascii="Times New Roman" w:hAnsi="Times New Roman" w:cs="Times New Roman"/>
          <w:color w:val="000000"/>
        </w:rPr>
        <w:t>每个阶段都能形成可查询的</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AgentRun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和事件轨迹</w:t>
      </w:r>
      <w:proofErr w:type="spellEnd"/>
      <w:r>
        <w:rPr>
          <w:rFonts w:ascii="Times New Roman" w:hAnsi="Times New Roman" w:cs="Times New Roman"/>
          <w:color w:val="000000"/>
        </w:rPr>
        <w:t>。</w:t>
      </w:r>
    </w:p>
    <w:p w14:paraId="2D6CFE7D"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的价值不在于增加一层抽象，而在于明确模型与业务系统的责任边界。模型适合归纳、抽取、解释和提出候选方案；确定性工具适合资格、频控、库存、状态机和指标计算；</w:t>
      </w:r>
      <w:proofErr w:type="gramStart"/>
      <w:r>
        <w:rPr>
          <w:rFonts w:ascii="Times New Roman" w:hAnsi="Times New Roman" w:cs="Times New Roman"/>
          <w:color w:val="000000"/>
          <w:lang w:eastAsia="zh-CN"/>
        </w:rPr>
        <w:t>规则服务</w:t>
      </w:r>
      <w:proofErr w:type="gramEnd"/>
      <w:r>
        <w:rPr>
          <w:rFonts w:ascii="Times New Roman" w:hAnsi="Times New Roman" w:cs="Times New Roman"/>
          <w:color w:val="000000"/>
          <w:lang w:eastAsia="zh-CN"/>
        </w:rPr>
        <w:t>适合拒绝不可执行的请求；人工决策适合批准预算、权益承诺、对外发布和归因结论。</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将这些能力编排在同一事件链中，避免模型文本绕过业务约束。</w:t>
      </w:r>
    </w:p>
    <w:p w14:paraId="496BDB19" w14:textId="710DAEEC"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系统已对</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兼容模型调用、流式响应、重试、</w:t>
      </w:r>
      <w:r>
        <w:rPr>
          <w:rFonts w:ascii="Times New Roman" w:hAnsi="Times New Roman" w:cs="Times New Roman"/>
          <w:color w:val="000000"/>
          <w:lang w:eastAsia="zh-CN"/>
        </w:rPr>
        <w:t xml:space="preserve">Token </w:t>
      </w:r>
      <w:r>
        <w:rPr>
          <w:rFonts w:ascii="Times New Roman" w:hAnsi="Times New Roman" w:cs="Times New Roman"/>
          <w:color w:val="000000"/>
          <w:lang w:eastAsia="zh-CN"/>
        </w:rPr>
        <w:t>统计、工具调用、运行事件和异常脱敏建立实现基础。稳健性报告覆盖瞬时服务错误、异常响应、输入边界、未知或未启用提供者、跨租户访问和敏感信息泄露等情况。当前平台回归测试以仓库实际执行结果为准，最近一次核对为</w:t>
      </w:r>
      <w:r>
        <w:rPr>
          <w:rFonts w:ascii="Times New Roman" w:hAnsi="Times New Roman" w:cs="Times New Roman"/>
          <w:color w:val="000000"/>
          <w:lang w:eastAsia="zh-CN"/>
        </w:rPr>
        <w:t xml:space="preserve"> 41 </w:t>
      </w:r>
      <w:r>
        <w:rPr>
          <w:rFonts w:ascii="Times New Roman" w:hAnsi="Times New Roman" w:cs="Times New Roman"/>
          <w:color w:val="000000"/>
          <w:lang w:eastAsia="zh-CN"/>
        </w:rPr>
        <w:t>项测试通过，覆盖</w:t>
      </w:r>
      <w:r>
        <w:rPr>
          <w:rFonts w:ascii="Times New Roman" w:hAnsi="Times New Roman" w:cs="Times New Roman"/>
          <w:color w:val="000000"/>
          <w:lang w:eastAsia="zh-CN"/>
        </w:rPr>
        <w:t xml:space="preserve"> API</w:t>
      </w:r>
      <w:r>
        <w:rPr>
          <w:rFonts w:ascii="Times New Roman" w:hAnsi="Times New Roman" w:cs="Times New Roman"/>
          <w:color w:val="000000"/>
          <w:lang w:eastAsia="zh-CN"/>
        </w:rPr>
        <w:t>、活动生命周期、目录、航班产品管道、市场热点和模型稳健性等路径；该结果不替代正式生产环境的并发、容量、数据授权、渠道回</w:t>
      </w:r>
      <w:proofErr w:type="gramStart"/>
      <w:r>
        <w:rPr>
          <w:rFonts w:ascii="Times New Roman" w:hAnsi="Times New Roman" w:cs="Times New Roman"/>
          <w:color w:val="000000"/>
          <w:lang w:eastAsia="zh-CN"/>
        </w:rPr>
        <w:t>调和灾备验收</w:t>
      </w:r>
      <w:proofErr w:type="gramEnd"/>
      <w:r>
        <w:rPr>
          <w:rFonts w:ascii="Times New Roman" w:hAnsi="Times New Roman" w:cs="Times New Roman"/>
          <w:color w:val="000000"/>
          <w:lang w:eastAsia="zh-CN"/>
        </w:rPr>
        <w:t>。</w:t>
      </w:r>
    </w:p>
    <w:p w14:paraId="49C1382E"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在后续建设中，</w:t>
      </w:r>
      <w:r>
        <w:rPr>
          <w:rFonts w:ascii="Times New Roman" w:hAnsi="Times New Roman" w:cs="Times New Roman"/>
          <w:color w:val="000000"/>
          <w:lang w:eastAsia="zh-CN"/>
        </w:rPr>
        <w:t xml:space="preserve">Harness </w:t>
      </w:r>
      <w:r>
        <w:rPr>
          <w:rFonts w:ascii="Times New Roman" w:hAnsi="Times New Roman" w:cs="Times New Roman"/>
          <w:color w:val="000000"/>
          <w:lang w:eastAsia="zh-CN"/>
        </w:rPr>
        <w:t>还应扩展持久化队列、异步</w:t>
      </w:r>
      <w:r>
        <w:rPr>
          <w:rFonts w:ascii="Times New Roman" w:hAnsi="Times New Roman" w:cs="Times New Roman"/>
          <w:color w:val="000000"/>
          <w:lang w:eastAsia="zh-CN"/>
        </w:rPr>
        <w:t xml:space="preserve"> Worker</w:t>
      </w:r>
      <w:r>
        <w:rPr>
          <w:rFonts w:ascii="Times New Roman" w:hAnsi="Times New Roman" w:cs="Times New Roman"/>
          <w:color w:val="000000"/>
          <w:lang w:eastAsia="zh-CN"/>
        </w:rPr>
        <w:t>、调用预算、熔断、统一观测和告警能力。其验收不应只看模型输出是否流畅，而要看故障是否可诊断、规则失败是否可解释、人工是否能接管，以及每次运行能否在不泄露无关数据的前提下被复核。</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3FEC6971" w14:textId="77777777">
        <w:trPr>
          <w:cantSplit/>
          <w:tblHeader/>
          <w:jc w:val="center"/>
        </w:trPr>
        <w:tc>
          <w:tcPr>
            <w:tcW w:w="1800" w:type="dxa"/>
            <w:shd w:val="clear" w:color="auto" w:fill="F2F2F2"/>
            <w:tcMar>
              <w:top w:w="80" w:type="dxa"/>
              <w:left w:w="90" w:type="dxa"/>
              <w:bottom w:w="80" w:type="dxa"/>
              <w:right w:w="90" w:type="dxa"/>
            </w:tcMar>
            <w:vAlign w:val="center"/>
          </w:tcPr>
          <w:p w14:paraId="14951E5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运行阶段</w:t>
            </w:r>
            <w:proofErr w:type="spellEnd"/>
          </w:p>
        </w:tc>
        <w:tc>
          <w:tcPr>
            <w:tcW w:w="3900" w:type="dxa"/>
            <w:shd w:val="clear" w:color="auto" w:fill="F2F2F2"/>
            <w:tcMar>
              <w:top w:w="80" w:type="dxa"/>
              <w:left w:w="90" w:type="dxa"/>
              <w:bottom w:w="80" w:type="dxa"/>
              <w:right w:w="90" w:type="dxa"/>
            </w:tcMar>
            <w:vAlign w:val="center"/>
          </w:tcPr>
          <w:p w14:paraId="37B9E372" w14:textId="77777777" w:rsidR="00A6595D" w:rsidRDefault="00000000">
            <w:pPr>
              <w:spacing w:after="0" w:line="283" w:lineRule="auto"/>
              <w:jc w:val="center"/>
              <w:rPr>
                <w:rFonts w:ascii="Times New Roman" w:hAnsi="Times New Roman" w:cs="Times New Roman"/>
              </w:rPr>
            </w:pPr>
            <w:r>
              <w:rPr>
                <w:rFonts w:ascii="Times New Roman" w:hAnsi="Times New Roman" w:cs="Times New Roman"/>
                <w:b/>
                <w:color w:val="000000"/>
                <w:sz w:val="18"/>
              </w:rPr>
              <w:t xml:space="preserve">Harness </w:t>
            </w:r>
            <w:proofErr w:type="spellStart"/>
            <w:r>
              <w:rPr>
                <w:rFonts w:ascii="Times New Roman" w:hAnsi="Times New Roman" w:cs="Times New Roman"/>
                <w:b/>
                <w:color w:val="000000"/>
                <w:sz w:val="18"/>
              </w:rPr>
              <w:t>责任</w:t>
            </w:r>
            <w:proofErr w:type="spellEnd"/>
          </w:p>
        </w:tc>
        <w:tc>
          <w:tcPr>
            <w:tcW w:w="3300" w:type="dxa"/>
            <w:shd w:val="clear" w:color="auto" w:fill="F2F2F2"/>
            <w:tcMar>
              <w:top w:w="80" w:type="dxa"/>
              <w:left w:w="90" w:type="dxa"/>
              <w:bottom w:w="80" w:type="dxa"/>
              <w:right w:w="90" w:type="dxa"/>
            </w:tcMar>
            <w:vAlign w:val="center"/>
          </w:tcPr>
          <w:p w14:paraId="71575F35"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输出证据</w:t>
            </w:r>
            <w:proofErr w:type="spellEnd"/>
          </w:p>
        </w:tc>
      </w:tr>
      <w:tr w:rsidR="00A6595D" w14:paraId="660489CA" w14:textId="77777777">
        <w:trPr>
          <w:cantSplit/>
          <w:jc w:val="center"/>
        </w:trPr>
        <w:tc>
          <w:tcPr>
            <w:tcW w:w="1800" w:type="dxa"/>
            <w:tcMar>
              <w:top w:w="80" w:type="dxa"/>
              <w:left w:w="90" w:type="dxa"/>
              <w:bottom w:w="80" w:type="dxa"/>
              <w:right w:w="90" w:type="dxa"/>
            </w:tcMar>
            <w:vAlign w:val="center"/>
          </w:tcPr>
          <w:p w14:paraId="6B95F12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进入</w:t>
            </w:r>
            <w:proofErr w:type="spellEnd"/>
          </w:p>
        </w:tc>
        <w:tc>
          <w:tcPr>
            <w:tcW w:w="3900" w:type="dxa"/>
            <w:tcMar>
              <w:top w:w="80" w:type="dxa"/>
              <w:left w:w="90" w:type="dxa"/>
              <w:bottom w:w="80" w:type="dxa"/>
              <w:right w:w="90" w:type="dxa"/>
            </w:tcMar>
            <w:vAlign w:val="center"/>
          </w:tcPr>
          <w:p w14:paraId="72528FC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身份、租户、角色、输入和提供者校验。</w:t>
            </w:r>
          </w:p>
        </w:tc>
        <w:tc>
          <w:tcPr>
            <w:tcW w:w="3300" w:type="dxa"/>
            <w:tcMar>
              <w:top w:w="80" w:type="dxa"/>
              <w:left w:w="90" w:type="dxa"/>
              <w:bottom w:w="80" w:type="dxa"/>
              <w:right w:w="90" w:type="dxa"/>
            </w:tcMar>
            <w:vAlign w:val="center"/>
          </w:tcPr>
          <w:p w14:paraId="6463DC3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拒绝原因或运行标识。</w:t>
            </w:r>
          </w:p>
        </w:tc>
      </w:tr>
      <w:tr w:rsidR="00A6595D" w14:paraId="65C522E8" w14:textId="77777777">
        <w:trPr>
          <w:cantSplit/>
          <w:jc w:val="center"/>
        </w:trPr>
        <w:tc>
          <w:tcPr>
            <w:tcW w:w="1800" w:type="dxa"/>
            <w:tcMar>
              <w:top w:w="80" w:type="dxa"/>
              <w:left w:w="90" w:type="dxa"/>
              <w:bottom w:w="80" w:type="dxa"/>
              <w:right w:w="90" w:type="dxa"/>
            </w:tcMar>
            <w:vAlign w:val="center"/>
          </w:tcPr>
          <w:p w14:paraId="5726F9B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推理</w:t>
            </w:r>
            <w:proofErr w:type="spellEnd"/>
          </w:p>
        </w:tc>
        <w:tc>
          <w:tcPr>
            <w:tcW w:w="3900" w:type="dxa"/>
            <w:tcMar>
              <w:top w:w="80" w:type="dxa"/>
              <w:left w:w="90" w:type="dxa"/>
              <w:bottom w:w="80" w:type="dxa"/>
              <w:right w:w="90" w:type="dxa"/>
            </w:tcMar>
            <w:vAlign w:val="center"/>
          </w:tcPr>
          <w:p w14:paraId="0D472B4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加载上下文、调用模型与白名单工具。</w:t>
            </w:r>
          </w:p>
        </w:tc>
        <w:tc>
          <w:tcPr>
            <w:tcW w:w="3300" w:type="dxa"/>
            <w:tcMar>
              <w:top w:w="80" w:type="dxa"/>
              <w:left w:w="90" w:type="dxa"/>
              <w:bottom w:w="80" w:type="dxa"/>
              <w:right w:w="90" w:type="dxa"/>
            </w:tcMar>
            <w:vAlign w:val="center"/>
          </w:tcPr>
          <w:p w14:paraId="7E53893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版本、</w:t>
            </w:r>
            <w:r>
              <w:rPr>
                <w:rFonts w:ascii="Times New Roman" w:hAnsi="Times New Roman" w:cs="Times New Roman"/>
                <w:color w:val="000000"/>
                <w:sz w:val="18"/>
                <w:lang w:eastAsia="zh-CN"/>
              </w:rPr>
              <w:t>Token</w:t>
            </w:r>
            <w:r>
              <w:rPr>
                <w:rFonts w:ascii="Times New Roman" w:hAnsi="Times New Roman" w:cs="Times New Roman"/>
                <w:color w:val="000000"/>
                <w:sz w:val="18"/>
                <w:lang w:eastAsia="zh-CN"/>
              </w:rPr>
              <w:t>、耗时、工具轨迹。</w:t>
            </w:r>
          </w:p>
        </w:tc>
      </w:tr>
      <w:tr w:rsidR="00A6595D" w14:paraId="67EDAA37" w14:textId="77777777">
        <w:trPr>
          <w:cantSplit/>
          <w:jc w:val="center"/>
        </w:trPr>
        <w:tc>
          <w:tcPr>
            <w:tcW w:w="1800" w:type="dxa"/>
            <w:tcMar>
              <w:top w:w="80" w:type="dxa"/>
              <w:left w:w="90" w:type="dxa"/>
              <w:bottom w:w="80" w:type="dxa"/>
              <w:right w:w="90" w:type="dxa"/>
            </w:tcMar>
            <w:vAlign w:val="center"/>
          </w:tcPr>
          <w:p w14:paraId="56D9033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lastRenderedPageBreak/>
              <w:t>结束</w:t>
            </w:r>
            <w:proofErr w:type="spellEnd"/>
          </w:p>
        </w:tc>
        <w:tc>
          <w:tcPr>
            <w:tcW w:w="3900" w:type="dxa"/>
            <w:tcMar>
              <w:top w:w="80" w:type="dxa"/>
              <w:left w:w="90" w:type="dxa"/>
              <w:bottom w:w="80" w:type="dxa"/>
              <w:right w:w="90" w:type="dxa"/>
            </w:tcMar>
            <w:vAlign w:val="center"/>
          </w:tcPr>
          <w:p w14:paraId="5E5CFBC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结构、事实、规则和人工门禁校验。</w:t>
            </w:r>
          </w:p>
        </w:tc>
        <w:tc>
          <w:tcPr>
            <w:tcW w:w="3300" w:type="dxa"/>
            <w:tcMar>
              <w:top w:w="80" w:type="dxa"/>
              <w:left w:w="90" w:type="dxa"/>
              <w:bottom w:w="80" w:type="dxa"/>
              <w:right w:w="90" w:type="dxa"/>
            </w:tcMar>
            <w:vAlign w:val="center"/>
          </w:tcPr>
          <w:p w14:paraId="3034780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最终状态、风险、降级或回退记录。</w:t>
            </w:r>
          </w:p>
        </w:tc>
      </w:tr>
    </w:tbl>
    <w:p w14:paraId="23A7DB9F" w14:textId="77777777" w:rsidR="00A6595D" w:rsidRDefault="00A6595D">
      <w:pPr>
        <w:spacing w:before="20" w:after="20" w:line="240" w:lineRule="auto"/>
        <w:jc w:val="both"/>
        <w:rPr>
          <w:rFonts w:ascii="Times New Roman" w:hAnsi="Times New Roman" w:cs="Times New Roman"/>
          <w:lang w:eastAsia="zh-CN"/>
        </w:rPr>
      </w:pPr>
    </w:p>
    <w:p w14:paraId="79A11BDB"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34B68A22" w14:textId="77777777" w:rsidR="00A6595D" w:rsidRDefault="00000000">
      <w:pPr>
        <w:pStyle w:val="21"/>
        <w:spacing w:after="80" w:line="300" w:lineRule="auto"/>
        <w:rPr>
          <w:rFonts w:ascii="Times New Roman" w:hAnsi="Times New Roman" w:cs="Times New Roman"/>
          <w:lang w:eastAsia="zh-CN"/>
        </w:rPr>
      </w:pPr>
      <w:bookmarkStart w:id="90" w:name="_Toc6153"/>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A.4  </w:t>
      </w:r>
      <w:r>
        <w:rPr>
          <w:rFonts w:ascii="Times New Roman" w:eastAsia="黑体" w:hAnsi="Times New Roman" w:cs="Times New Roman"/>
          <w:lang w:eastAsia="zh-CN"/>
        </w:rPr>
        <w:t>创新四：把人工确认设计为持久</w:t>
      </w:r>
      <w:proofErr w:type="gramStart"/>
      <w:r>
        <w:rPr>
          <w:rFonts w:ascii="Times New Roman" w:eastAsia="黑体" w:hAnsi="Times New Roman" w:cs="Times New Roman"/>
          <w:lang w:eastAsia="zh-CN"/>
        </w:rPr>
        <w:t>化决策</w:t>
      </w:r>
      <w:proofErr w:type="gramEnd"/>
      <w:r>
        <w:rPr>
          <w:rFonts w:ascii="Times New Roman" w:eastAsia="黑体" w:hAnsi="Times New Roman" w:cs="Times New Roman"/>
          <w:lang w:eastAsia="zh-CN"/>
        </w:rPr>
        <w:t>数据而不是人工兜底</w:t>
      </w:r>
      <w:bookmarkEnd w:id="90"/>
    </w:p>
    <w:p w14:paraId="59DE11A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航空营销的关键风险并不来自</w:t>
      </w:r>
      <w:r>
        <w:rPr>
          <w:rFonts w:ascii="Times New Roman" w:hAnsi="Times New Roman" w:cs="Times New Roman"/>
          <w:color w:val="000000"/>
          <w:lang w:eastAsia="zh-CN"/>
        </w:rPr>
        <w:t>“</w:t>
      </w:r>
      <w:r>
        <w:rPr>
          <w:rFonts w:ascii="Times New Roman" w:hAnsi="Times New Roman" w:cs="Times New Roman"/>
          <w:color w:val="000000"/>
          <w:lang w:eastAsia="zh-CN"/>
        </w:rPr>
        <w:t>模型写错一句话</w:t>
      </w:r>
      <w:r>
        <w:rPr>
          <w:rFonts w:ascii="Times New Roman" w:hAnsi="Times New Roman" w:cs="Times New Roman"/>
          <w:color w:val="000000"/>
          <w:lang w:eastAsia="zh-CN"/>
        </w:rPr>
        <w:t>”</w:t>
      </w:r>
      <w:r>
        <w:rPr>
          <w:rFonts w:ascii="Times New Roman" w:hAnsi="Times New Roman" w:cs="Times New Roman"/>
          <w:color w:val="000000"/>
          <w:lang w:eastAsia="zh-CN"/>
        </w:rPr>
        <w:t>本身，而来自未经确认的建议被误解为正式承诺、被直</w:t>
      </w:r>
      <w:proofErr w:type="gramStart"/>
      <w:r>
        <w:rPr>
          <w:rFonts w:ascii="Times New Roman" w:hAnsi="Times New Roman" w:cs="Times New Roman"/>
          <w:color w:val="000000"/>
          <w:lang w:eastAsia="zh-CN"/>
        </w:rPr>
        <w:t>接触达客户</w:t>
      </w:r>
      <w:proofErr w:type="gramEnd"/>
      <w:r>
        <w:rPr>
          <w:rFonts w:ascii="Times New Roman" w:hAnsi="Times New Roman" w:cs="Times New Roman"/>
          <w:color w:val="000000"/>
          <w:lang w:eastAsia="zh-CN"/>
        </w:rPr>
        <w:t>或被写回业务规则。常见的人工兜底方式是在页面末尾增加一个确认按钮，但按钮若没有版本、角色、理由、状态与后续影响的记录，就无法回答谁确认了什么、确认时看到了哪些事实、若规则变化应如何追溯。</w:t>
      </w:r>
    </w:p>
    <w:p w14:paraId="3757B1DF" w14:textId="77777777" w:rsidR="00A6595D" w:rsidRDefault="00000000">
      <w:pPr>
        <w:spacing w:after="120" w:line="360" w:lineRule="auto"/>
        <w:ind w:firstLine="420"/>
        <w:jc w:val="both"/>
        <w:rPr>
          <w:rFonts w:ascii="Times New Roman" w:hAnsi="Times New Roman" w:cs="Times New Roman"/>
          <w:color w:val="000000"/>
          <w:lang w:eastAsia="zh-CN"/>
        </w:rPr>
      </w:pPr>
      <w:proofErr w:type="spellStart"/>
      <w:r>
        <w:rPr>
          <w:rFonts w:ascii="Times New Roman" w:hAnsi="Times New Roman" w:cs="Times New Roman"/>
          <w:color w:val="000000"/>
        </w:rPr>
        <w:t>项目将人工确认建模为</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HumanDecision</w:t>
      </w:r>
      <w:r>
        <w:rPr>
          <w:rFonts w:ascii="Times New Roman" w:hAnsi="Times New Roman" w:cs="Times New Roman"/>
          <w:color w:val="000000"/>
        </w:rPr>
        <w:t>、</w:t>
      </w:r>
      <w:r>
        <w:rPr>
          <w:rFonts w:ascii="Times New Roman" w:hAnsi="Times New Roman" w:cs="Times New Roman"/>
          <w:color w:val="000000"/>
        </w:rPr>
        <w:t>ApprovalTask</w:t>
      </w:r>
      <w:r>
        <w:rPr>
          <w:rFonts w:ascii="Times New Roman" w:hAnsi="Times New Roman" w:cs="Times New Roman"/>
          <w:color w:val="000000"/>
        </w:rPr>
        <w:t>、</w:t>
      </w:r>
      <w:r>
        <w:rPr>
          <w:rFonts w:ascii="Times New Roman" w:hAnsi="Times New Roman" w:cs="Times New Roman"/>
          <w:color w:val="000000"/>
        </w:rPr>
        <w:t>ApprovalDecision</w:t>
      </w:r>
      <w:proofErr w:type="spellEnd"/>
      <w:r>
        <w:rPr>
          <w:rFonts w:ascii="Times New Roman" w:hAnsi="Times New Roman" w:cs="Times New Roman"/>
          <w:color w:val="000000"/>
        </w:rPr>
        <w:t xml:space="preserve"> </w:t>
      </w:r>
      <w:r>
        <w:rPr>
          <w:rFonts w:ascii="Times New Roman" w:hAnsi="Times New Roman" w:cs="Times New Roman"/>
          <w:color w:val="000000"/>
        </w:rPr>
        <w:t>与</w:t>
      </w:r>
      <w:r>
        <w:rPr>
          <w:rFonts w:ascii="Times New Roman" w:hAnsi="Times New Roman" w:cs="Times New Roman"/>
          <w:color w:val="000000"/>
        </w:rPr>
        <w:t xml:space="preserve"> </w:t>
      </w:r>
      <w:proofErr w:type="spellStart"/>
      <w:r>
        <w:rPr>
          <w:rFonts w:ascii="Times New Roman" w:hAnsi="Times New Roman" w:cs="Times New Roman"/>
          <w:color w:val="000000"/>
        </w:rPr>
        <w:t>business_action_events</w:t>
      </w:r>
      <w:proofErr w:type="spellEnd"/>
      <w:r>
        <w:rPr>
          <w:rFonts w:ascii="Times New Roman" w:hAnsi="Times New Roman" w:cs="Times New Roman"/>
          <w:color w:val="000000"/>
        </w:rPr>
        <w:t xml:space="preserve"> </w:t>
      </w:r>
      <w:r>
        <w:rPr>
          <w:rFonts w:ascii="Times New Roman" w:hAnsi="Times New Roman" w:cs="Times New Roman"/>
          <w:color w:val="000000"/>
        </w:rPr>
        <w:t>等对象。活动在提交时冻结配置，产品、营销、合规三个节点分别形成待处理任务；每次通过、退回或修改意见都与操作者、时间、活动版本和状态变化关联。</w:t>
      </w:r>
      <w:r>
        <w:rPr>
          <w:rFonts w:ascii="Times New Roman" w:hAnsi="Times New Roman" w:cs="Times New Roman"/>
          <w:color w:val="000000"/>
          <w:lang w:eastAsia="zh-CN"/>
        </w:rPr>
        <w:t>只有满足全部审批条件的活动才能创建执行批次，且反馈和复盘又受批次状态与数据完整性的约束。</w:t>
      </w:r>
    </w:p>
    <w:p w14:paraId="3A4F841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这使人机协同从一句</w:t>
      </w:r>
      <w:r>
        <w:rPr>
          <w:rFonts w:ascii="Times New Roman" w:hAnsi="Times New Roman" w:cs="Times New Roman"/>
          <w:color w:val="000000"/>
          <w:lang w:eastAsia="zh-CN"/>
        </w:rPr>
        <w:t>“</w:t>
      </w:r>
      <w:r>
        <w:rPr>
          <w:rFonts w:ascii="Times New Roman" w:hAnsi="Times New Roman" w:cs="Times New Roman"/>
          <w:color w:val="000000"/>
          <w:lang w:eastAsia="zh-CN"/>
        </w:rPr>
        <w:t>模型给建议、人来确认</w:t>
      </w:r>
      <w:r>
        <w:rPr>
          <w:rFonts w:ascii="Times New Roman" w:hAnsi="Times New Roman" w:cs="Times New Roman"/>
          <w:color w:val="000000"/>
          <w:lang w:eastAsia="zh-CN"/>
        </w:rPr>
        <w:t>”</w:t>
      </w:r>
      <w:r>
        <w:rPr>
          <w:rFonts w:ascii="Times New Roman" w:hAnsi="Times New Roman" w:cs="Times New Roman"/>
          <w:color w:val="000000"/>
          <w:lang w:eastAsia="zh-CN"/>
        </w:rPr>
        <w:t>落为业务对象链。模型可以提出机会、产品、内容和复盘候选；人工并非只在最后点击同意，而是在不同风险点承担不同的知识责任：产品人员确认权益与可售性，营销人员确认目标与策略，合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人员</w:t>
      </w:r>
      <w:proofErr w:type="gramStart"/>
      <w:r>
        <w:rPr>
          <w:rFonts w:ascii="Times New Roman" w:hAnsi="Times New Roman" w:cs="Times New Roman"/>
          <w:color w:val="000000"/>
          <w:lang w:eastAsia="zh-CN"/>
        </w:rPr>
        <w:t>确认触达边界</w:t>
      </w:r>
      <w:proofErr w:type="gramEnd"/>
      <w:r>
        <w:rPr>
          <w:rFonts w:ascii="Times New Roman" w:hAnsi="Times New Roman" w:cs="Times New Roman"/>
          <w:color w:val="000000"/>
          <w:lang w:eastAsia="zh-CN"/>
        </w:rPr>
        <w:t>与高影响内容。系统因此能记录采纳、修改、驳回和原因，形成后续评测与策略学习的监督信号。</w:t>
      </w:r>
    </w:p>
    <w:p w14:paraId="178A41A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人工决策数据还改善了模型评测的可解释性。若一个输出被修改，系统可区分它是事实缺失、规则不通过、表达不合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、客群不适</w:t>
      </w:r>
      <w:proofErr w:type="gramStart"/>
      <w:r>
        <w:rPr>
          <w:rFonts w:ascii="Times New Roman" w:hAnsi="Times New Roman" w:cs="Times New Roman"/>
          <w:color w:val="000000"/>
          <w:lang w:eastAsia="zh-CN"/>
        </w:rPr>
        <w:t>配还是</w:t>
      </w:r>
      <w:proofErr w:type="gramEnd"/>
      <w:r>
        <w:rPr>
          <w:rFonts w:ascii="Times New Roman" w:hAnsi="Times New Roman" w:cs="Times New Roman"/>
          <w:color w:val="000000"/>
          <w:lang w:eastAsia="zh-CN"/>
        </w:rPr>
        <w:t>业务时机不合适；这种分类比单一</w:t>
      </w:r>
      <w:r>
        <w:rPr>
          <w:rFonts w:ascii="Times New Roman" w:hAnsi="Times New Roman" w:cs="Times New Roman"/>
          <w:color w:val="000000"/>
          <w:lang w:eastAsia="zh-CN"/>
        </w:rPr>
        <w:t>“</w:t>
      </w:r>
      <w:r>
        <w:rPr>
          <w:rFonts w:ascii="Times New Roman" w:hAnsi="Times New Roman" w:cs="Times New Roman"/>
          <w:color w:val="000000"/>
          <w:lang w:eastAsia="zh-CN"/>
        </w:rPr>
        <w:t>满意</w:t>
      </w:r>
      <w:r>
        <w:rPr>
          <w:rFonts w:ascii="Times New Roman" w:hAnsi="Times New Roman" w:cs="Times New Roman"/>
          <w:color w:val="000000"/>
          <w:lang w:eastAsia="zh-CN"/>
        </w:rPr>
        <w:t>/</w:t>
      </w:r>
      <w:r>
        <w:rPr>
          <w:rFonts w:ascii="Times New Roman" w:hAnsi="Times New Roman" w:cs="Times New Roman"/>
          <w:color w:val="000000"/>
          <w:lang w:eastAsia="zh-CN"/>
        </w:rPr>
        <w:t>不满意</w:t>
      </w:r>
      <w:r>
        <w:rPr>
          <w:rFonts w:ascii="Times New Roman" w:hAnsi="Times New Roman" w:cs="Times New Roman"/>
          <w:color w:val="000000"/>
          <w:lang w:eastAsia="zh-CN"/>
        </w:rPr>
        <w:t>”</w:t>
      </w:r>
      <w:r>
        <w:rPr>
          <w:rFonts w:ascii="Times New Roman" w:hAnsi="Times New Roman" w:cs="Times New Roman"/>
          <w:color w:val="000000"/>
          <w:lang w:eastAsia="zh-CN"/>
        </w:rPr>
        <w:t>更能指导</w:t>
      </w:r>
      <w:r>
        <w:rPr>
          <w:rFonts w:ascii="Times New Roman" w:hAnsi="Times New Roman" w:cs="Times New Roman"/>
          <w:color w:val="000000"/>
          <w:lang w:eastAsia="zh-CN"/>
        </w:rPr>
        <w:t xml:space="preserve"> Prompt</w:t>
      </w:r>
      <w:r>
        <w:rPr>
          <w:rFonts w:ascii="Times New Roman" w:hAnsi="Times New Roman" w:cs="Times New Roman"/>
          <w:color w:val="000000"/>
          <w:lang w:eastAsia="zh-CN"/>
        </w:rPr>
        <w:t>、工具、规则和模型路由的改进。它也使平台可以识别哪些任务长期需要人工、哪些低风险任务可在更严格阈值下逐步自动化。</w:t>
      </w:r>
    </w:p>
    <w:p w14:paraId="2E05E728"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必须强调，当前原型的审批</w:t>
      </w:r>
      <w:proofErr w:type="gramStart"/>
      <w:r>
        <w:rPr>
          <w:rFonts w:ascii="Times New Roman" w:hAnsi="Times New Roman" w:cs="Times New Roman"/>
          <w:color w:val="000000"/>
          <w:lang w:eastAsia="zh-CN"/>
        </w:rPr>
        <w:t>链用于</w:t>
      </w:r>
      <w:proofErr w:type="gramEnd"/>
      <w:r>
        <w:rPr>
          <w:rFonts w:ascii="Times New Roman" w:hAnsi="Times New Roman" w:cs="Times New Roman"/>
          <w:color w:val="000000"/>
          <w:lang w:eastAsia="zh-CN"/>
        </w:rPr>
        <w:t>比赛演示和本地闭环验证，不替代</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正式</w:t>
      </w:r>
      <w:r>
        <w:rPr>
          <w:rFonts w:ascii="Times New Roman" w:hAnsi="Times New Roman" w:cs="Times New Roman"/>
          <w:color w:val="000000"/>
          <w:lang w:eastAsia="zh-CN"/>
        </w:rPr>
        <w:t xml:space="preserve"> OA</w:t>
      </w:r>
      <w:r>
        <w:rPr>
          <w:rFonts w:ascii="Times New Roman" w:hAnsi="Times New Roman" w:cs="Times New Roman"/>
          <w:color w:val="000000"/>
          <w:lang w:eastAsia="zh-CN"/>
        </w:rPr>
        <w:t>、预算和组织授权体系。生产化时应将角色映射、委托、超时、异常升级、电子留痕和回调规则与企业流程协同，而不应把本地界面的审批按钮误表述为已经获得正式运营授权。</w:t>
      </w:r>
    </w:p>
    <w:p w14:paraId="3381BF8D"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139E4BC8" w14:textId="77777777" w:rsidR="00A6595D" w:rsidRDefault="00000000">
      <w:pPr>
        <w:pStyle w:val="21"/>
        <w:spacing w:after="80" w:line="300" w:lineRule="auto"/>
        <w:rPr>
          <w:rFonts w:ascii="Times New Roman" w:hAnsi="Times New Roman" w:cs="Times New Roman"/>
          <w:lang w:eastAsia="zh-CN"/>
        </w:rPr>
      </w:pPr>
      <w:bookmarkStart w:id="91" w:name="_Toc28223"/>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A.5  </w:t>
      </w:r>
      <w:r>
        <w:rPr>
          <w:rFonts w:ascii="Times New Roman" w:eastAsia="黑体" w:hAnsi="Times New Roman" w:cs="Times New Roman"/>
          <w:lang w:eastAsia="zh-CN"/>
        </w:rPr>
        <w:t>创新五：</w:t>
      </w:r>
      <w:proofErr w:type="gramStart"/>
      <w:r>
        <w:rPr>
          <w:rFonts w:ascii="Times New Roman" w:eastAsia="黑体" w:hAnsi="Times New Roman" w:cs="Times New Roman"/>
          <w:lang w:eastAsia="zh-CN"/>
        </w:rPr>
        <w:t>任务级</w:t>
      </w:r>
      <w:proofErr w:type="gramEnd"/>
      <w:r>
        <w:rPr>
          <w:rFonts w:ascii="Times New Roman" w:eastAsia="黑体" w:hAnsi="Times New Roman" w:cs="Times New Roman"/>
          <w:lang w:eastAsia="zh-CN"/>
        </w:rPr>
        <w:t>双模型路由坚持同条件、可回退</w:t>
      </w:r>
      <w:bookmarkEnd w:id="91"/>
    </w:p>
    <w:p w14:paraId="3ACDFD0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在业务场景讨论云端与本地模型时，容易陷入</w:t>
      </w:r>
      <w:r>
        <w:rPr>
          <w:rFonts w:ascii="Times New Roman" w:hAnsi="Times New Roman" w:cs="Times New Roman"/>
          <w:color w:val="000000"/>
          <w:lang w:eastAsia="zh-CN"/>
        </w:rPr>
        <w:t>“</w:t>
      </w:r>
      <w:r>
        <w:rPr>
          <w:rFonts w:ascii="Times New Roman" w:hAnsi="Times New Roman" w:cs="Times New Roman"/>
          <w:color w:val="000000"/>
          <w:lang w:eastAsia="zh-CN"/>
        </w:rPr>
        <w:t>谁更先进</w:t>
      </w:r>
      <w:r>
        <w:rPr>
          <w:rFonts w:ascii="Times New Roman" w:hAnsi="Times New Roman" w:cs="Times New Roman"/>
          <w:color w:val="000000"/>
          <w:lang w:eastAsia="zh-CN"/>
        </w:rPr>
        <w:t>”</w:t>
      </w:r>
      <w:r>
        <w:rPr>
          <w:rFonts w:ascii="Times New Roman" w:hAnsi="Times New Roman" w:cs="Times New Roman"/>
          <w:color w:val="000000"/>
          <w:lang w:eastAsia="zh-CN"/>
        </w:rPr>
        <w:t>或</w:t>
      </w:r>
      <w:r>
        <w:rPr>
          <w:rFonts w:ascii="Times New Roman" w:hAnsi="Times New Roman" w:cs="Times New Roman"/>
          <w:color w:val="000000"/>
          <w:lang w:eastAsia="zh-CN"/>
        </w:rPr>
        <w:t>“</w:t>
      </w:r>
      <w:r>
        <w:rPr>
          <w:rFonts w:ascii="Times New Roman" w:hAnsi="Times New Roman" w:cs="Times New Roman"/>
          <w:color w:val="000000"/>
          <w:lang w:eastAsia="zh-CN"/>
        </w:rPr>
        <w:t>谁部署在本地</w:t>
      </w:r>
      <w:r>
        <w:rPr>
          <w:rFonts w:ascii="Times New Roman" w:hAnsi="Times New Roman" w:cs="Times New Roman"/>
          <w:color w:val="000000"/>
          <w:lang w:eastAsia="zh-CN"/>
        </w:rPr>
        <w:t>”</w:t>
      </w:r>
      <w:r>
        <w:rPr>
          <w:rFonts w:ascii="Times New Roman" w:hAnsi="Times New Roman" w:cs="Times New Roman"/>
          <w:color w:val="000000"/>
          <w:lang w:eastAsia="zh-CN"/>
        </w:rPr>
        <w:t>这样的抽象比较。对营销平台而言，真正的问题是某类任务能否在相同权限、相同上下文、相同工具、相同输出结构和相同人工门禁下稳定完成。如果这些条件不一致，模型比较就无法说明是模型能力差异，还是输入、工具或风险控制不同造成了结果差异。</w:t>
      </w:r>
    </w:p>
    <w:p w14:paraId="0B714A1E" w14:textId="7113F926"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平台当前可通过管理员配置的</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兼容服务完成端到端模型调用，并为其他模型提供者预留统一接入入口。路由机制以任务为单位定义输入对象、工具白名单、输出</w:t>
      </w:r>
      <w:r>
        <w:rPr>
          <w:rFonts w:ascii="Times New Roman" w:hAnsi="Times New Roman" w:cs="Times New Roman"/>
          <w:color w:val="000000"/>
          <w:lang w:eastAsia="zh-CN"/>
        </w:rPr>
        <w:t xml:space="preserve"> Schema</w:t>
      </w:r>
      <w:r>
        <w:rPr>
          <w:rFonts w:ascii="Times New Roman" w:hAnsi="Times New Roman" w:cs="Times New Roman"/>
          <w:color w:val="000000"/>
          <w:lang w:eastAsia="zh-CN"/>
        </w:rPr>
        <w:t>、质量指标与人工审核规则；机会洞察、客群洞察、产品匹配、活动编排、内容生成和效果分析分别受对应业务门禁约束，任何模型都不得</w:t>
      </w:r>
      <w:proofErr w:type="gramStart"/>
      <w:r>
        <w:rPr>
          <w:rFonts w:ascii="Times New Roman" w:hAnsi="Times New Roman" w:cs="Times New Roman"/>
          <w:color w:val="000000"/>
          <w:lang w:eastAsia="zh-CN"/>
        </w:rPr>
        <w:t>因部署</w:t>
      </w:r>
      <w:proofErr w:type="gramEnd"/>
      <w:r>
        <w:rPr>
          <w:rFonts w:ascii="Times New Roman" w:hAnsi="Times New Roman" w:cs="Times New Roman"/>
          <w:color w:val="000000"/>
          <w:lang w:eastAsia="zh-CN"/>
        </w:rPr>
        <w:t>位置获得额外数据或执行权限。</w:t>
      </w:r>
    </w:p>
    <w:p w14:paraId="1435207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路由评价同时覆盖结构与事实、效率与成本、人工可用性和安全治理。结构合法率、来源引用完整率、关系端点正确性和规则通过率决定输出能否进入人工审核；时延、</w:t>
      </w:r>
      <w:r>
        <w:rPr>
          <w:rFonts w:ascii="Times New Roman" w:hAnsi="Times New Roman" w:cs="Times New Roman"/>
          <w:color w:val="000000"/>
          <w:lang w:eastAsia="zh-CN"/>
        </w:rPr>
        <w:t>Token</w:t>
      </w:r>
      <w:r>
        <w:rPr>
          <w:rFonts w:ascii="Times New Roman" w:hAnsi="Times New Roman" w:cs="Times New Roman"/>
          <w:color w:val="000000"/>
          <w:lang w:eastAsia="zh-CN"/>
        </w:rPr>
        <w:t>、重试和失败率反映工程可用性；人工修改量、采纳率和审核耗时反映业务价值；越权、敏感信息、提示注入和回退成功率则决定能否扩大任务范围。每个维度都应在统一任务集和相同口径下记录。</w:t>
      </w:r>
    </w:p>
    <w:p w14:paraId="552A43B9"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种渐进路径避免了两种极端：一是因为单次演示成功就宣布全面替代云端服务；二是因为某些复杂任务仍需云端能力，就放弃本地模型在结构化、可控任务上的价值。对于达到阈值的任务，可逐步提高内置模型承担比例；质量波动、工具失败、规则不通过或服务异常时，应记录原因并按策略回退到主用链路或人工处理。</w:t>
      </w:r>
    </w:p>
    <w:p w14:paraId="517504A5"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本文不将</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兼容模型服务等同于调用某个百炼</w:t>
      </w:r>
      <w:r>
        <w:rPr>
          <w:rFonts w:ascii="Times New Roman" w:hAnsi="Times New Roman" w:cs="Times New Roman"/>
          <w:color w:val="000000"/>
          <w:lang w:eastAsia="zh-CN"/>
        </w:rPr>
        <w:t xml:space="preserve"> Agent </w:t>
      </w:r>
      <w:r>
        <w:rPr>
          <w:rFonts w:ascii="Times New Roman" w:hAnsi="Times New Roman" w:cs="Times New Roman"/>
          <w:color w:val="000000"/>
          <w:lang w:eastAsia="zh-CN"/>
        </w:rPr>
        <w:t>的私有工作流、知识库或工具。若未来需要调用智能</w:t>
      </w:r>
      <w:proofErr w:type="gramStart"/>
      <w:r>
        <w:rPr>
          <w:rFonts w:ascii="Times New Roman" w:hAnsi="Times New Roman" w:cs="Times New Roman"/>
          <w:color w:val="000000"/>
          <w:lang w:eastAsia="zh-CN"/>
        </w:rPr>
        <w:t>体应用</w:t>
      </w:r>
      <w:proofErr w:type="gramEnd"/>
      <w:r>
        <w:rPr>
          <w:rFonts w:ascii="Times New Roman" w:hAnsi="Times New Roman" w:cs="Times New Roman"/>
          <w:color w:val="000000"/>
          <w:lang w:eastAsia="zh-CN"/>
        </w:rPr>
        <w:t>本身，应以官方</w:t>
      </w:r>
      <w:r>
        <w:rPr>
          <w:rFonts w:ascii="Times New Roman" w:hAnsi="Times New Roman" w:cs="Times New Roman"/>
          <w:color w:val="000000"/>
          <w:lang w:eastAsia="zh-CN"/>
        </w:rPr>
        <w:t xml:space="preserve"> Agent API</w:t>
      </w:r>
      <w:r>
        <w:rPr>
          <w:rFonts w:ascii="Times New Roman" w:hAnsi="Times New Roman" w:cs="Times New Roman"/>
          <w:color w:val="000000"/>
          <w:lang w:eastAsia="zh-CN"/>
        </w:rPr>
        <w:t>、明确的接口契约和独立适配器验证为依据。双模型策略的结论必须建立在可复现的任务记录上，而非产品名称或宣传措辞。</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437CDE7D" w14:textId="77777777">
        <w:trPr>
          <w:cantSplit/>
          <w:tblHeader/>
          <w:jc w:val="center"/>
        </w:trPr>
        <w:tc>
          <w:tcPr>
            <w:tcW w:w="1800" w:type="dxa"/>
            <w:shd w:val="clear" w:color="auto" w:fill="F2F2F2"/>
            <w:tcMar>
              <w:top w:w="80" w:type="dxa"/>
              <w:left w:w="90" w:type="dxa"/>
              <w:bottom w:w="80" w:type="dxa"/>
              <w:right w:w="90" w:type="dxa"/>
            </w:tcMar>
            <w:vAlign w:val="center"/>
          </w:tcPr>
          <w:p w14:paraId="1140122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比较维度</w:t>
            </w:r>
            <w:proofErr w:type="spellEnd"/>
          </w:p>
        </w:tc>
        <w:tc>
          <w:tcPr>
            <w:tcW w:w="3900" w:type="dxa"/>
            <w:shd w:val="clear" w:color="auto" w:fill="F2F2F2"/>
            <w:tcMar>
              <w:top w:w="80" w:type="dxa"/>
              <w:left w:w="90" w:type="dxa"/>
              <w:bottom w:w="80" w:type="dxa"/>
              <w:right w:w="90" w:type="dxa"/>
            </w:tcMar>
            <w:vAlign w:val="center"/>
          </w:tcPr>
          <w:p w14:paraId="6204037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任务级观测</w:t>
            </w:r>
            <w:proofErr w:type="spellEnd"/>
          </w:p>
        </w:tc>
        <w:tc>
          <w:tcPr>
            <w:tcW w:w="3300" w:type="dxa"/>
            <w:shd w:val="clear" w:color="auto" w:fill="F2F2F2"/>
            <w:tcMar>
              <w:top w:w="80" w:type="dxa"/>
              <w:left w:w="90" w:type="dxa"/>
              <w:bottom w:w="80" w:type="dxa"/>
              <w:right w:w="90" w:type="dxa"/>
            </w:tcMar>
            <w:vAlign w:val="center"/>
          </w:tcPr>
          <w:p w14:paraId="4F0665D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路由判断</w:t>
            </w:r>
            <w:proofErr w:type="spellEnd"/>
          </w:p>
        </w:tc>
      </w:tr>
      <w:tr w:rsidR="00A6595D" w14:paraId="690AC046" w14:textId="77777777">
        <w:trPr>
          <w:cantSplit/>
          <w:jc w:val="center"/>
        </w:trPr>
        <w:tc>
          <w:tcPr>
            <w:tcW w:w="1800" w:type="dxa"/>
            <w:tcMar>
              <w:top w:w="80" w:type="dxa"/>
              <w:left w:w="90" w:type="dxa"/>
              <w:bottom w:w="80" w:type="dxa"/>
              <w:right w:w="90" w:type="dxa"/>
            </w:tcMar>
            <w:vAlign w:val="center"/>
          </w:tcPr>
          <w:p w14:paraId="287039E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事实与结构</w:t>
            </w:r>
            <w:proofErr w:type="spellEnd"/>
          </w:p>
        </w:tc>
        <w:tc>
          <w:tcPr>
            <w:tcW w:w="3900" w:type="dxa"/>
            <w:tcMar>
              <w:top w:w="80" w:type="dxa"/>
              <w:left w:w="90" w:type="dxa"/>
              <w:bottom w:w="80" w:type="dxa"/>
              <w:right w:w="90" w:type="dxa"/>
            </w:tcMar>
            <w:vAlign w:val="center"/>
          </w:tcPr>
          <w:p w14:paraId="746A1A3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Schema</w:t>
            </w:r>
            <w:r>
              <w:rPr>
                <w:rFonts w:ascii="Times New Roman" w:hAnsi="Times New Roman" w:cs="Times New Roman"/>
                <w:color w:val="000000"/>
                <w:sz w:val="18"/>
                <w:lang w:eastAsia="zh-CN"/>
              </w:rPr>
              <w:t>、引用、端点、业务规则通过情况。</w:t>
            </w:r>
          </w:p>
        </w:tc>
        <w:tc>
          <w:tcPr>
            <w:tcW w:w="3300" w:type="dxa"/>
            <w:tcMar>
              <w:top w:w="80" w:type="dxa"/>
              <w:left w:w="90" w:type="dxa"/>
              <w:bottom w:w="80" w:type="dxa"/>
              <w:right w:w="90" w:type="dxa"/>
            </w:tcMar>
            <w:vAlign w:val="center"/>
          </w:tcPr>
          <w:p w14:paraId="257DE01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是否进入人工审核</w:t>
            </w:r>
            <w:proofErr w:type="spellEnd"/>
            <w:r>
              <w:rPr>
                <w:rFonts w:ascii="Times New Roman" w:hAnsi="Times New Roman" w:cs="Times New Roman"/>
                <w:color w:val="000000"/>
                <w:sz w:val="18"/>
              </w:rPr>
              <w:t>。</w:t>
            </w:r>
          </w:p>
        </w:tc>
      </w:tr>
      <w:tr w:rsidR="00A6595D" w14:paraId="6CF47868" w14:textId="77777777">
        <w:trPr>
          <w:cantSplit/>
          <w:jc w:val="center"/>
        </w:trPr>
        <w:tc>
          <w:tcPr>
            <w:tcW w:w="1800" w:type="dxa"/>
            <w:tcMar>
              <w:top w:w="80" w:type="dxa"/>
              <w:left w:w="90" w:type="dxa"/>
              <w:bottom w:w="80" w:type="dxa"/>
              <w:right w:w="90" w:type="dxa"/>
            </w:tcMar>
            <w:vAlign w:val="center"/>
          </w:tcPr>
          <w:p w14:paraId="5C7F292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效率</w:t>
            </w:r>
            <w:proofErr w:type="spellEnd"/>
          </w:p>
        </w:tc>
        <w:tc>
          <w:tcPr>
            <w:tcW w:w="3900" w:type="dxa"/>
            <w:tcMar>
              <w:top w:w="80" w:type="dxa"/>
              <w:left w:w="90" w:type="dxa"/>
              <w:bottom w:w="80" w:type="dxa"/>
              <w:right w:w="90" w:type="dxa"/>
            </w:tcMar>
            <w:vAlign w:val="center"/>
          </w:tcPr>
          <w:p w14:paraId="155B84D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时延、</w:t>
            </w:r>
            <w:r>
              <w:rPr>
                <w:rFonts w:ascii="Times New Roman" w:hAnsi="Times New Roman" w:cs="Times New Roman"/>
                <w:color w:val="000000"/>
                <w:sz w:val="18"/>
                <w:lang w:eastAsia="zh-CN"/>
              </w:rPr>
              <w:t>Token</w:t>
            </w:r>
            <w:r>
              <w:rPr>
                <w:rFonts w:ascii="Times New Roman" w:hAnsi="Times New Roman" w:cs="Times New Roman"/>
                <w:color w:val="000000"/>
                <w:sz w:val="18"/>
                <w:lang w:eastAsia="zh-CN"/>
              </w:rPr>
              <w:t>、重试、失败和资源占用。</w:t>
            </w:r>
          </w:p>
        </w:tc>
        <w:tc>
          <w:tcPr>
            <w:tcW w:w="3300" w:type="dxa"/>
            <w:tcMar>
              <w:top w:w="80" w:type="dxa"/>
              <w:left w:w="90" w:type="dxa"/>
              <w:bottom w:w="80" w:type="dxa"/>
              <w:right w:w="90" w:type="dxa"/>
            </w:tcMar>
            <w:vAlign w:val="center"/>
          </w:tcPr>
          <w:p w14:paraId="73039EE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是否满足同类任务服务目标。</w:t>
            </w:r>
          </w:p>
        </w:tc>
      </w:tr>
      <w:tr w:rsidR="00A6595D" w14:paraId="5D436BA6" w14:textId="77777777">
        <w:trPr>
          <w:cantSplit/>
          <w:jc w:val="center"/>
        </w:trPr>
        <w:tc>
          <w:tcPr>
            <w:tcW w:w="1800" w:type="dxa"/>
            <w:tcMar>
              <w:top w:w="80" w:type="dxa"/>
              <w:left w:w="90" w:type="dxa"/>
              <w:bottom w:w="80" w:type="dxa"/>
              <w:right w:w="90" w:type="dxa"/>
            </w:tcMar>
            <w:vAlign w:val="center"/>
          </w:tcPr>
          <w:p w14:paraId="79BC224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人工可用性</w:t>
            </w:r>
            <w:proofErr w:type="spellEnd"/>
          </w:p>
        </w:tc>
        <w:tc>
          <w:tcPr>
            <w:tcW w:w="3900" w:type="dxa"/>
            <w:tcMar>
              <w:top w:w="80" w:type="dxa"/>
              <w:left w:w="90" w:type="dxa"/>
              <w:bottom w:w="80" w:type="dxa"/>
              <w:right w:w="90" w:type="dxa"/>
            </w:tcMar>
            <w:vAlign w:val="center"/>
          </w:tcPr>
          <w:p w14:paraId="417C827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修改量、采纳率、驳回原因和审核耗时。</w:t>
            </w:r>
          </w:p>
        </w:tc>
        <w:tc>
          <w:tcPr>
            <w:tcW w:w="3300" w:type="dxa"/>
            <w:tcMar>
              <w:top w:w="80" w:type="dxa"/>
              <w:left w:w="90" w:type="dxa"/>
              <w:bottom w:w="80" w:type="dxa"/>
              <w:right w:w="90" w:type="dxa"/>
            </w:tcMar>
            <w:vAlign w:val="center"/>
          </w:tcPr>
          <w:p w14:paraId="60A60CBC"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是否降低运营负担</w:t>
            </w:r>
            <w:proofErr w:type="spellEnd"/>
            <w:r>
              <w:rPr>
                <w:rFonts w:ascii="Times New Roman" w:hAnsi="Times New Roman" w:cs="Times New Roman"/>
                <w:color w:val="000000"/>
                <w:sz w:val="18"/>
              </w:rPr>
              <w:t>。</w:t>
            </w:r>
          </w:p>
        </w:tc>
      </w:tr>
      <w:tr w:rsidR="00A6595D" w14:paraId="487E5A36" w14:textId="77777777">
        <w:trPr>
          <w:cantSplit/>
          <w:jc w:val="center"/>
        </w:trPr>
        <w:tc>
          <w:tcPr>
            <w:tcW w:w="1800" w:type="dxa"/>
            <w:tcMar>
              <w:top w:w="80" w:type="dxa"/>
              <w:left w:w="90" w:type="dxa"/>
              <w:bottom w:w="80" w:type="dxa"/>
              <w:right w:w="90" w:type="dxa"/>
            </w:tcMar>
            <w:vAlign w:val="center"/>
          </w:tcPr>
          <w:p w14:paraId="7E85B9F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安全</w:t>
            </w:r>
            <w:proofErr w:type="spellEnd"/>
          </w:p>
        </w:tc>
        <w:tc>
          <w:tcPr>
            <w:tcW w:w="3900" w:type="dxa"/>
            <w:tcMar>
              <w:top w:w="80" w:type="dxa"/>
              <w:left w:w="90" w:type="dxa"/>
              <w:bottom w:w="80" w:type="dxa"/>
              <w:right w:w="90" w:type="dxa"/>
            </w:tcMar>
            <w:vAlign w:val="center"/>
          </w:tcPr>
          <w:p w14:paraId="6B3BF97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越权、泄露、注入和回退成功情况。</w:t>
            </w:r>
          </w:p>
        </w:tc>
        <w:tc>
          <w:tcPr>
            <w:tcW w:w="3300" w:type="dxa"/>
            <w:tcMar>
              <w:top w:w="80" w:type="dxa"/>
              <w:left w:w="90" w:type="dxa"/>
              <w:bottom w:w="80" w:type="dxa"/>
              <w:right w:w="90" w:type="dxa"/>
            </w:tcMar>
            <w:vAlign w:val="center"/>
          </w:tcPr>
          <w:p w14:paraId="76DE480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是否允许扩大承担范围。</w:t>
            </w:r>
          </w:p>
        </w:tc>
      </w:tr>
    </w:tbl>
    <w:p w14:paraId="32579479" w14:textId="77777777" w:rsidR="00A6595D" w:rsidRDefault="00A6595D">
      <w:pPr>
        <w:spacing w:before="20" w:after="20" w:line="240" w:lineRule="auto"/>
        <w:jc w:val="both"/>
        <w:rPr>
          <w:rFonts w:ascii="Times New Roman" w:hAnsi="Times New Roman" w:cs="Times New Roman"/>
          <w:lang w:eastAsia="zh-CN"/>
        </w:rPr>
      </w:pPr>
    </w:p>
    <w:p w14:paraId="64E7AB0A" w14:textId="77777777" w:rsidR="00A6595D" w:rsidRDefault="00000000">
      <w:pPr>
        <w:rPr>
          <w:rFonts w:ascii="Times New Roman" w:hAnsi="Times New Roman" w:cs="Times New Roman"/>
          <w:lang w:eastAsia="zh-CN"/>
        </w:rPr>
      </w:pPr>
      <w:r>
        <w:rPr>
          <w:rFonts w:ascii="Times New Roman" w:hAnsi="Times New Roman" w:cs="Times New Roman"/>
          <w:lang w:eastAsia="zh-CN"/>
        </w:rPr>
        <w:lastRenderedPageBreak/>
        <w:br w:type="page"/>
      </w:r>
    </w:p>
    <w:p w14:paraId="26998A9B" w14:textId="77777777" w:rsidR="00A6595D" w:rsidRDefault="00000000">
      <w:pPr>
        <w:pStyle w:val="21"/>
        <w:spacing w:after="80" w:line="300" w:lineRule="auto"/>
        <w:rPr>
          <w:rFonts w:ascii="Times New Roman" w:hAnsi="Times New Roman" w:cs="Times New Roman"/>
          <w:lang w:eastAsia="zh-CN"/>
        </w:rPr>
      </w:pPr>
      <w:bookmarkStart w:id="92" w:name="_Toc29771"/>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A.6  </w:t>
      </w:r>
      <w:r>
        <w:rPr>
          <w:rFonts w:ascii="Times New Roman" w:eastAsia="黑体" w:hAnsi="Times New Roman" w:cs="Times New Roman"/>
          <w:lang w:eastAsia="zh-CN"/>
        </w:rPr>
        <w:t>创新六：把营销闭环建成状态可控、可回放的对象链</w:t>
      </w:r>
      <w:bookmarkEnd w:id="92"/>
    </w:p>
    <w:p w14:paraId="6B672C5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许多营销系统可以分别展示机会清单、客群标签、产品页、文案页和数据看板，却无法说明一次实际活动从何而来、由谁批准、投向何处、哪些结果属于该活动、下一轮应该改什么。项目将这些环节连接为活动对象链：机会提供证据与时间窗，客群快照提供可触达范围，产品包提供资格与事实，内容资产提供渠道表达，活动版本承接审批，执行批次承接投放边界，反馈和复盘承接结果与学习。</w:t>
      </w:r>
    </w:p>
    <w:p w14:paraId="701C926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hint="eastAsia"/>
          <w:color w:val="000000"/>
          <w:lang w:eastAsia="zh-CN"/>
        </w:rPr>
        <w:t>项目</w:t>
      </w:r>
      <w:r>
        <w:rPr>
          <w:rFonts w:ascii="Times New Roman" w:hAnsi="Times New Roman" w:cs="Times New Roman"/>
          <w:color w:val="000000"/>
          <w:lang w:eastAsia="zh-CN"/>
        </w:rPr>
        <w:t xml:space="preserve"> </w:t>
      </w:r>
      <w:r>
        <w:rPr>
          <w:rFonts w:ascii="Times New Roman" w:hAnsi="Times New Roman" w:cs="Times New Roman"/>
          <w:color w:val="000000"/>
          <w:lang w:eastAsia="zh-CN"/>
        </w:rPr>
        <w:t>已将这一主线实现为可持久化的纵向切片。活动由草稿进入提交审批，依次经过产品、营销和合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确认；批准后创建执行批次，批次只有在待执行状态才能启动；运行中或暂停的批次才能导入反馈；无反馈数据时不允许生成复盘。每个状态转换都写入</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business_action_events</w:t>
      </w:r>
      <w:proofErr w:type="spellEnd"/>
      <w:r>
        <w:rPr>
          <w:rFonts w:ascii="Times New Roman" w:hAnsi="Times New Roman" w:cs="Times New Roman"/>
          <w:color w:val="000000"/>
          <w:lang w:eastAsia="zh-CN"/>
        </w:rPr>
        <w:t>，以避免页面上的自然语言描述被误认为已经发生的业务动作。</w:t>
      </w:r>
    </w:p>
    <w:p w14:paraId="1329EF1C"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闭环的创新性不在于多增加几个页面，而在于使每个后续判断拥有可追溯的前置条件。例如，复盘不能只关联一个活动名称，而应关联当时冻结的客群规模、产品包、渠道、内容版本、批次和指标口径；当活动被退回时，系统应能定位退回的是哪个版本、原因是什么、哪些对象需要重新确认。这种关系为经营解释、故障诊断、问责和模型评测提供统一载体。</w:t>
      </w:r>
    </w:p>
    <w:p w14:paraId="4AC6CFB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活动反馈中，送达、点击、出票、收入、基准收入和成本被分别保存。增量收入按实际收入减基准收入计算；</w:t>
      </w:r>
      <w:r>
        <w:rPr>
          <w:rFonts w:ascii="Times New Roman" w:hAnsi="Times New Roman" w:cs="Times New Roman"/>
          <w:color w:val="000000"/>
          <w:lang w:eastAsia="zh-CN"/>
        </w:rPr>
        <w:t xml:space="preserve">ROI </w:t>
      </w:r>
      <w:r>
        <w:rPr>
          <w:rFonts w:ascii="Times New Roman" w:hAnsi="Times New Roman" w:cs="Times New Roman"/>
          <w:color w:val="000000"/>
          <w:lang w:eastAsia="zh-CN"/>
        </w:rPr>
        <w:t>按增量收入除以营销成本计算；成本缺失或为零时，系统必须返回待补充，而非制造表面精确的数值。这一规则说明平台不把</w:t>
      </w:r>
      <w:r>
        <w:rPr>
          <w:rFonts w:ascii="Times New Roman" w:hAnsi="Times New Roman" w:cs="Times New Roman"/>
          <w:color w:val="000000"/>
          <w:lang w:eastAsia="zh-CN"/>
        </w:rPr>
        <w:t>“</w:t>
      </w:r>
      <w:r>
        <w:rPr>
          <w:rFonts w:ascii="Times New Roman" w:hAnsi="Times New Roman" w:cs="Times New Roman"/>
          <w:color w:val="000000"/>
          <w:lang w:eastAsia="zh-CN"/>
        </w:rPr>
        <w:t>页面上有一个收入数</w:t>
      </w:r>
      <w:r>
        <w:rPr>
          <w:rFonts w:ascii="Times New Roman" w:hAnsi="Times New Roman" w:cs="Times New Roman"/>
          <w:color w:val="000000"/>
          <w:lang w:eastAsia="zh-CN"/>
        </w:rPr>
        <w:t>”</w:t>
      </w:r>
      <w:r>
        <w:rPr>
          <w:rFonts w:ascii="Times New Roman" w:hAnsi="Times New Roman" w:cs="Times New Roman"/>
          <w:color w:val="000000"/>
          <w:lang w:eastAsia="zh-CN"/>
        </w:rPr>
        <w:t>直接解释为活动产生的真实商业回报。</w:t>
      </w:r>
    </w:p>
    <w:p w14:paraId="481BE225"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当前闭环使用受控模拟或授权导入反馈，尚未完成</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正式渠道、交易、辅营和财务系统的实时对接。它已经证明活动版本、审批、批次、反馈、复盘和审计可以作为统一对象链运行；但真实增量</w:t>
      </w:r>
      <w:proofErr w:type="gramStart"/>
      <w:r>
        <w:rPr>
          <w:rFonts w:ascii="Times New Roman" w:hAnsi="Times New Roman" w:cs="Times New Roman"/>
          <w:color w:val="000000"/>
          <w:lang w:eastAsia="zh-CN"/>
        </w:rPr>
        <w:t>评估仍</w:t>
      </w:r>
      <w:proofErr w:type="gramEnd"/>
      <w:r>
        <w:rPr>
          <w:rFonts w:ascii="Times New Roman" w:hAnsi="Times New Roman" w:cs="Times New Roman"/>
          <w:color w:val="000000"/>
          <w:lang w:eastAsia="zh-CN"/>
        </w:rPr>
        <w:t>需要稳定的渠道回传、统一归因口径、对照设计和业务授权作为前提。</w:t>
      </w:r>
      <w:r>
        <w:rPr>
          <w:rFonts w:ascii="Times New Roman" w:hAnsi="Times New Roman" w:cs="Times New Roman"/>
          <w:lang w:eastAsia="zh-CN"/>
        </w:rPr>
        <w:br w:type="page"/>
      </w:r>
    </w:p>
    <w:p w14:paraId="70BF7B88" w14:textId="77777777" w:rsidR="00A6595D" w:rsidRDefault="00000000">
      <w:pPr>
        <w:pStyle w:val="1"/>
        <w:spacing w:before="300" w:after="140" w:line="300" w:lineRule="auto"/>
        <w:rPr>
          <w:rFonts w:ascii="Times New Roman" w:hAnsi="Times New Roman" w:cs="Times New Roman"/>
          <w:lang w:eastAsia="zh-CN"/>
        </w:rPr>
      </w:pPr>
      <w:bookmarkStart w:id="93" w:name="_Toc26125"/>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  </w:t>
      </w:r>
      <w:r>
        <w:rPr>
          <w:rFonts w:ascii="Times New Roman" w:eastAsia="黑体" w:hAnsi="Times New Roman" w:cs="Times New Roman"/>
          <w:lang w:eastAsia="zh-CN"/>
        </w:rPr>
        <w:t>典型场景与评测实施</w:t>
      </w:r>
      <w:bookmarkEnd w:id="93"/>
    </w:p>
    <w:p w14:paraId="7CF3054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以下场景以</w:t>
      </w:r>
      <w:r>
        <w:rPr>
          <w:rFonts w:ascii="Times New Roman" w:hAnsi="Times New Roman" w:cs="Times New Roman"/>
          <w:color w:val="000000"/>
          <w:lang w:eastAsia="zh-CN"/>
        </w:rPr>
        <w:t>“</w:t>
      </w:r>
      <w:r>
        <w:rPr>
          <w:rFonts w:ascii="Times New Roman" w:hAnsi="Times New Roman" w:cs="Times New Roman"/>
          <w:color w:val="000000"/>
          <w:lang w:eastAsia="zh-CN"/>
        </w:rPr>
        <w:t>上海</w:t>
      </w:r>
      <w:r>
        <w:rPr>
          <w:rFonts w:ascii="Times New Roman" w:hAnsi="Times New Roman" w:cs="Times New Roman"/>
          <w:color w:val="000000"/>
          <w:lang w:eastAsia="zh-CN"/>
        </w:rPr>
        <w:t>—</w:t>
      </w:r>
      <w:r>
        <w:rPr>
          <w:rFonts w:ascii="Times New Roman" w:hAnsi="Times New Roman" w:cs="Times New Roman"/>
          <w:color w:val="000000"/>
          <w:lang w:eastAsia="zh-CN"/>
        </w:rPr>
        <w:t>三亚国庆早鸟</w:t>
      </w:r>
      <w:r>
        <w:rPr>
          <w:rFonts w:ascii="Times New Roman" w:hAnsi="Times New Roman" w:cs="Times New Roman"/>
          <w:color w:val="000000"/>
          <w:lang w:eastAsia="zh-CN"/>
        </w:rPr>
        <w:t>”</w:t>
      </w:r>
      <w:r>
        <w:rPr>
          <w:rFonts w:ascii="Times New Roman" w:hAnsi="Times New Roman" w:cs="Times New Roman"/>
          <w:color w:val="000000"/>
          <w:lang w:eastAsia="zh-CN"/>
        </w:rPr>
        <w:t>作为受控演练主线，用于说明对象链、规则门禁和复盘口径如何协同运行。场景中的活动、反馈和指标仅用于原型验证，不代表任何真实经营结论。</w:t>
      </w:r>
    </w:p>
    <w:p w14:paraId="121EF5E0"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场景从可追溯的市场与经营信号出发，而不是先假设某个营销主题必然成立。机会、客群、产品、内容、活动、审批、执行和复盘在每一步都以对象、关系、状态和责任边界连接；若前置证据不足、规则冲突或授权不满足，流程应停在待确认状态，而不是由模型补写一个看似完整的答案。</w:t>
      </w:r>
    </w:p>
    <w:p w14:paraId="48CB4DF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演练的目的不是模拟真实收入，而是验证系统能否让同一份活动配置在提交、审批、执行和反馈之后仍保持可定位的版本与口径。评审可以据此检查模型输出如何进入业务链、人工何时承担确认责任、哪些结果可被回放，以及为什么原型反馈不能替代真实渠道与交易归因。</w:t>
      </w:r>
    </w:p>
    <w:p w14:paraId="3A79FFE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每个场景模块均给出关键输入、系统处理、不可绕过的门禁与结论边界。这样的组织使项目展示从</w:t>
      </w:r>
      <w:r>
        <w:rPr>
          <w:rFonts w:ascii="Times New Roman" w:hAnsi="Times New Roman" w:cs="Times New Roman"/>
          <w:color w:val="000000"/>
          <w:lang w:eastAsia="zh-CN"/>
        </w:rPr>
        <w:t>“</w:t>
      </w:r>
      <w:r>
        <w:rPr>
          <w:rFonts w:ascii="Times New Roman" w:hAnsi="Times New Roman" w:cs="Times New Roman"/>
          <w:color w:val="000000"/>
          <w:lang w:eastAsia="zh-CN"/>
        </w:rPr>
        <w:t>讲一个营销故事</w:t>
      </w:r>
      <w:r>
        <w:rPr>
          <w:rFonts w:ascii="Times New Roman" w:hAnsi="Times New Roman" w:cs="Times New Roman"/>
          <w:color w:val="000000"/>
          <w:lang w:eastAsia="zh-CN"/>
        </w:rPr>
        <w:t>”</w:t>
      </w:r>
      <w:r>
        <w:rPr>
          <w:rFonts w:ascii="Times New Roman" w:hAnsi="Times New Roman" w:cs="Times New Roman"/>
          <w:color w:val="000000"/>
          <w:lang w:eastAsia="zh-CN"/>
        </w:rPr>
        <w:t>转化为</w:t>
      </w:r>
      <w:r>
        <w:rPr>
          <w:rFonts w:ascii="Times New Roman" w:hAnsi="Times New Roman" w:cs="Times New Roman"/>
          <w:color w:val="000000"/>
          <w:lang w:eastAsia="zh-CN"/>
        </w:rPr>
        <w:t>“</w:t>
      </w:r>
      <w:r>
        <w:rPr>
          <w:rFonts w:ascii="Times New Roman" w:hAnsi="Times New Roman" w:cs="Times New Roman"/>
          <w:color w:val="000000"/>
          <w:lang w:eastAsia="zh-CN"/>
        </w:rPr>
        <w:t>验证一条受控业务链</w:t>
      </w:r>
      <w:r>
        <w:rPr>
          <w:rFonts w:ascii="Times New Roman" w:hAnsi="Times New Roman" w:cs="Times New Roman"/>
          <w:color w:val="000000"/>
          <w:lang w:eastAsia="zh-CN"/>
        </w:rPr>
        <w:t>”</w:t>
      </w:r>
      <w:r>
        <w:rPr>
          <w:rFonts w:ascii="Times New Roman" w:hAnsi="Times New Roman" w:cs="Times New Roman"/>
          <w:color w:val="000000"/>
          <w:lang w:eastAsia="zh-CN"/>
        </w:rPr>
        <w:t>，也为后续接入真实数据和渠道时的验收设计保留了稳定接口。</w:t>
      </w:r>
    </w:p>
    <w:p w14:paraId="755B033A"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3F97BEC2" w14:textId="77777777" w:rsidR="00A6595D" w:rsidRDefault="00000000">
      <w:pPr>
        <w:pStyle w:val="21"/>
        <w:spacing w:after="80" w:line="300" w:lineRule="auto"/>
        <w:rPr>
          <w:rFonts w:ascii="Times New Roman" w:hAnsi="Times New Roman" w:cs="Times New Roman"/>
          <w:lang w:eastAsia="zh-CN"/>
        </w:rPr>
      </w:pPr>
      <w:bookmarkStart w:id="94" w:name="_Toc27467"/>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B.1  </w:t>
      </w:r>
      <w:r>
        <w:rPr>
          <w:rFonts w:ascii="Times New Roman" w:eastAsia="黑体" w:hAnsi="Times New Roman" w:cs="Times New Roman"/>
          <w:lang w:eastAsia="zh-CN"/>
        </w:rPr>
        <w:t>场景</w:t>
      </w:r>
      <w:proofErr w:type="gramStart"/>
      <w:r>
        <w:rPr>
          <w:rFonts w:ascii="Times New Roman" w:eastAsia="黑体" w:hAnsi="Times New Roman" w:cs="Times New Roman"/>
          <w:lang w:eastAsia="zh-CN"/>
        </w:rPr>
        <w:t>一</w:t>
      </w:r>
      <w:proofErr w:type="gramEnd"/>
      <w:r>
        <w:rPr>
          <w:rFonts w:ascii="Times New Roman" w:eastAsia="黑体" w:hAnsi="Times New Roman" w:cs="Times New Roman"/>
          <w:lang w:eastAsia="zh-CN"/>
        </w:rPr>
        <w:t>：上海</w:t>
      </w:r>
      <w:r>
        <w:rPr>
          <w:rFonts w:ascii="Times New Roman" w:eastAsia="黑体" w:hAnsi="Times New Roman" w:cs="Times New Roman"/>
          <w:lang w:eastAsia="zh-CN"/>
        </w:rPr>
        <w:t>—</w:t>
      </w:r>
      <w:r>
        <w:rPr>
          <w:rFonts w:ascii="Times New Roman" w:eastAsia="黑体" w:hAnsi="Times New Roman" w:cs="Times New Roman"/>
          <w:lang w:eastAsia="zh-CN"/>
        </w:rPr>
        <w:t>三亚</w:t>
      </w:r>
      <w:proofErr w:type="gramStart"/>
      <w:r>
        <w:rPr>
          <w:rFonts w:ascii="Times New Roman" w:eastAsia="黑体" w:hAnsi="Times New Roman" w:cs="Times New Roman"/>
          <w:lang w:eastAsia="zh-CN"/>
        </w:rPr>
        <w:t>早鸟机会</w:t>
      </w:r>
      <w:proofErr w:type="gramEnd"/>
      <w:r>
        <w:rPr>
          <w:rFonts w:ascii="Times New Roman" w:eastAsia="黑体" w:hAnsi="Times New Roman" w:cs="Times New Roman"/>
          <w:lang w:eastAsia="zh-CN"/>
        </w:rPr>
        <w:t>的证据组织</w:t>
      </w:r>
      <w:bookmarkEnd w:id="94"/>
    </w:p>
    <w:p w14:paraId="3B7DE78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本场景用于演示平台如何把一个看似简单的</w:t>
      </w:r>
      <w:r>
        <w:rPr>
          <w:rFonts w:ascii="Times New Roman" w:hAnsi="Times New Roman" w:cs="Times New Roman"/>
          <w:color w:val="000000"/>
          <w:lang w:eastAsia="zh-CN"/>
        </w:rPr>
        <w:t>“</w:t>
      </w:r>
      <w:r>
        <w:rPr>
          <w:rFonts w:ascii="Times New Roman" w:hAnsi="Times New Roman" w:cs="Times New Roman"/>
          <w:color w:val="000000"/>
          <w:lang w:eastAsia="zh-CN"/>
        </w:rPr>
        <w:t>国庆三亚促销</w:t>
      </w:r>
      <w:r>
        <w:rPr>
          <w:rFonts w:ascii="Times New Roman" w:hAnsi="Times New Roman" w:cs="Times New Roman"/>
          <w:color w:val="000000"/>
          <w:lang w:eastAsia="zh-CN"/>
        </w:rPr>
        <w:t>”</w:t>
      </w:r>
      <w:r>
        <w:rPr>
          <w:rFonts w:ascii="Times New Roman" w:hAnsi="Times New Roman" w:cs="Times New Roman"/>
          <w:color w:val="000000"/>
          <w:lang w:eastAsia="zh-CN"/>
        </w:rPr>
        <w:t>想法转化为可核验的机会候选。起点不是模型自行设定营销主题，而是市场热点、搜索或目的地热度、航线供给、客座率观测、预售窗口和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销售产品信息的组合。每一类输入都需要带有来源、观察时间、适用航线和状态，防止把不同周期或无关市场信号拼接为一个确定结论。</w:t>
      </w:r>
    </w:p>
    <w:p w14:paraId="6827F1B8" w14:textId="77777777" w:rsidR="00A6595D" w:rsidRDefault="00000000">
      <w:pPr>
        <w:spacing w:after="120" w:line="360" w:lineRule="auto"/>
        <w:ind w:firstLine="420"/>
        <w:jc w:val="both"/>
        <w:rPr>
          <w:rFonts w:ascii="Times New Roman" w:hAnsi="Times New Roman" w:cs="Times New Roman"/>
          <w:color w:val="000000"/>
        </w:rPr>
      </w:pPr>
      <w:proofErr w:type="spellStart"/>
      <w:r>
        <w:rPr>
          <w:rFonts w:ascii="Times New Roman" w:hAnsi="Times New Roman" w:cs="Times New Roman"/>
          <w:color w:val="000000"/>
        </w:rPr>
        <w:t>机会洞察智能域先检索已确认或处于可用状态的</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MarketSignal</w:t>
      </w:r>
      <w:r>
        <w:rPr>
          <w:rFonts w:ascii="Times New Roman" w:hAnsi="Times New Roman" w:cs="Times New Roman"/>
          <w:color w:val="000000"/>
        </w:rPr>
        <w:t>、</w:t>
      </w:r>
      <w:r>
        <w:rPr>
          <w:rFonts w:ascii="Times New Roman" w:hAnsi="Times New Roman" w:cs="Times New Roman"/>
          <w:color w:val="000000"/>
        </w:rPr>
        <w:t>Route</w:t>
      </w:r>
      <w:r>
        <w:rPr>
          <w:rFonts w:ascii="Times New Roman" w:hAnsi="Times New Roman" w:cs="Times New Roman"/>
          <w:color w:val="000000"/>
        </w:rPr>
        <w:t>、</w:t>
      </w:r>
      <w:r>
        <w:rPr>
          <w:rFonts w:ascii="Times New Roman" w:hAnsi="Times New Roman" w:cs="Times New Roman"/>
          <w:color w:val="000000"/>
        </w:rPr>
        <w:t>Flight</w:t>
      </w:r>
      <w:proofErr w:type="spellEnd"/>
      <w:r>
        <w:rPr>
          <w:rFonts w:ascii="Times New Roman" w:hAnsi="Times New Roman" w:cs="Times New Roman"/>
          <w:color w:val="000000"/>
        </w:rPr>
        <w:t xml:space="preserve"> </w:t>
      </w:r>
      <w:r>
        <w:rPr>
          <w:rFonts w:ascii="Times New Roman" w:hAnsi="Times New Roman" w:cs="Times New Roman"/>
          <w:color w:val="000000"/>
        </w:rPr>
        <w:t>和</w:t>
      </w:r>
      <w:r>
        <w:rPr>
          <w:rFonts w:ascii="Times New Roman" w:hAnsi="Times New Roman" w:cs="Times New Roman"/>
          <w:color w:val="000000"/>
        </w:rPr>
        <w:t xml:space="preserve"> </w:t>
      </w:r>
      <w:proofErr w:type="spellStart"/>
      <w:r>
        <w:rPr>
          <w:rFonts w:ascii="Times New Roman" w:hAnsi="Times New Roman" w:cs="Times New Roman"/>
          <w:color w:val="000000"/>
        </w:rPr>
        <w:t>MetricObservation</w:t>
      </w:r>
      <w:r>
        <w:rPr>
          <w:rFonts w:ascii="Times New Roman" w:hAnsi="Times New Roman" w:cs="Times New Roman"/>
          <w:color w:val="000000"/>
        </w:rPr>
        <w:t>，形成</w:t>
      </w:r>
      <w:proofErr w:type="spellEnd"/>
      <w:r>
        <w:rPr>
          <w:rFonts w:ascii="Times New Roman" w:hAnsi="Times New Roman" w:cs="Times New Roman"/>
          <w:color w:val="000000"/>
        </w:rPr>
        <w:t xml:space="preserve"> Opportunity </w:t>
      </w:r>
      <w:r>
        <w:rPr>
          <w:rFonts w:ascii="Times New Roman" w:hAnsi="Times New Roman" w:cs="Times New Roman"/>
          <w:color w:val="000000"/>
        </w:rPr>
        <w:t>候选。输出应分成已知事实、解释假设、推荐方向和待确认事项：例如可以说明在某一预售窗口内存在需要关注的供给与需求组合，</w:t>
      </w:r>
      <w:proofErr w:type="gramStart"/>
      <w:r>
        <w:rPr>
          <w:rFonts w:ascii="Times New Roman" w:hAnsi="Times New Roman" w:cs="Times New Roman"/>
          <w:color w:val="000000"/>
        </w:rPr>
        <w:t>但不能因</w:t>
      </w:r>
      <w:r>
        <w:rPr>
          <w:rFonts w:ascii="Times New Roman" w:hAnsi="Times New Roman" w:cs="Times New Roman"/>
          <w:color w:val="000000"/>
        </w:rPr>
        <w:t>“</w:t>
      </w:r>
      <w:proofErr w:type="gramEnd"/>
      <w:r>
        <w:rPr>
          <w:rFonts w:ascii="Times New Roman" w:hAnsi="Times New Roman" w:cs="Times New Roman"/>
          <w:color w:val="000000"/>
        </w:rPr>
        <w:t>目的地热度上升</w:t>
      </w:r>
      <w:r>
        <w:rPr>
          <w:rFonts w:ascii="Times New Roman" w:hAnsi="Times New Roman" w:cs="Times New Roman"/>
          <w:color w:val="000000"/>
        </w:rPr>
        <w:t>”</w:t>
      </w:r>
      <w:r>
        <w:rPr>
          <w:rFonts w:ascii="Times New Roman" w:hAnsi="Times New Roman" w:cs="Times New Roman"/>
          <w:color w:val="000000"/>
        </w:rPr>
        <w:t>就直接断言活动一定会提升收入，也不能把未核验的库存、价格或航班状态写成已确认事实。</w:t>
      </w:r>
    </w:p>
    <w:p w14:paraId="5F710B3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为了</w:t>
      </w:r>
      <w:proofErr w:type="gramStart"/>
      <w:r>
        <w:rPr>
          <w:rFonts w:ascii="Times New Roman" w:hAnsi="Times New Roman" w:cs="Times New Roman"/>
          <w:color w:val="000000"/>
          <w:lang w:eastAsia="zh-CN"/>
        </w:rPr>
        <w:t>让建议</w:t>
      </w:r>
      <w:proofErr w:type="gramEnd"/>
      <w:r>
        <w:rPr>
          <w:rFonts w:ascii="Times New Roman" w:hAnsi="Times New Roman" w:cs="Times New Roman"/>
          <w:color w:val="000000"/>
          <w:lang w:eastAsia="zh-CN"/>
        </w:rPr>
        <w:t>可被业务人员判断，机会对象应包含市场范围、关联航线或航班、时间窗、证据来源、目标问题、潜在客群与产品方向。系统还应呈现数据缺口，例如航班运行数据是否滞后、热度来源是否可追溯、经营指标是否使用同</w:t>
      </w:r>
      <w:proofErr w:type="gramStart"/>
      <w:r>
        <w:rPr>
          <w:rFonts w:ascii="Times New Roman" w:hAnsi="Times New Roman" w:cs="Times New Roman"/>
          <w:color w:val="000000"/>
          <w:lang w:eastAsia="zh-CN"/>
        </w:rPr>
        <w:t>一统计</w:t>
      </w:r>
      <w:proofErr w:type="gramEnd"/>
      <w:r>
        <w:rPr>
          <w:rFonts w:ascii="Times New Roman" w:hAnsi="Times New Roman" w:cs="Times New Roman"/>
          <w:color w:val="000000"/>
          <w:lang w:eastAsia="zh-CN"/>
        </w:rPr>
        <w:t>口径。模型在这里的作用是组织证据和提出候选解释，不是替代收益、产品或营销人员做最终经营判断。</w:t>
      </w:r>
    </w:p>
    <w:p w14:paraId="0EC821FD" w14:textId="77777777" w:rsidR="00A6595D" w:rsidRDefault="00000000">
      <w:pPr>
        <w:spacing w:after="120" w:line="360" w:lineRule="auto"/>
        <w:ind w:firstLine="420"/>
        <w:jc w:val="both"/>
        <w:rPr>
          <w:rFonts w:ascii="Times New Roman" w:hAnsi="Times New Roman" w:cs="Times New Roman"/>
          <w:color w:val="000000"/>
          <w:lang w:eastAsia="zh-CN"/>
        </w:rPr>
      </w:pPr>
      <w:proofErr w:type="gramStart"/>
      <w:r>
        <w:rPr>
          <w:rFonts w:ascii="Times New Roman" w:hAnsi="Times New Roman" w:cs="Times New Roman"/>
          <w:color w:val="000000"/>
          <w:lang w:eastAsia="zh-CN"/>
        </w:rPr>
        <w:t>若机会</w:t>
      </w:r>
      <w:proofErr w:type="gramEnd"/>
      <w:r>
        <w:rPr>
          <w:rFonts w:ascii="Times New Roman" w:hAnsi="Times New Roman" w:cs="Times New Roman"/>
          <w:color w:val="000000"/>
          <w:lang w:eastAsia="zh-CN"/>
        </w:rPr>
        <w:t>得到人工确认，后续客群、产品和活动对象将以该</w:t>
      </w:r>
      <w:r>
        <w:rPr>
          <w:rFonts w:ascii="Times New Roman" w:hAnsi="Times New Roman" w:cs="Times New Roman"/>
          <w:color w:val="000000"/>
          <w:lang w:eastAsia="zh-CN"/>
        </w:rPr>
        <w:t xml:space="preserve"> Opportunity </w:t>
      </w:r>
      <w:r>
        <w:rPr>
          <w:rFonts w:ascii="Times New Roman" w:hAnsi="Times New Roman" w:cs="Times New Roman"/>
          <w:color w:val="000000"/>
          <w:lang w:eastAsia="zh-CN"/>
        </w:rPr>
        <w:t>为上游关联；若证据不足或来源冲突，则保留为知识参考或进入驳回状态。这样，页面上出现的</w:t>
      </w:r>
      <w:r>
        <w:rPr>
          <w:rFonts w:ascii="Times New Roman" w:hAnsi="Times New Roman" w:cs="Times New Roman"/>
          <w:color w:val="000000"/>
          <w:lang w:eastAsia="zh-CN"/>
        </w:rPr>
        <w:t>“</w:t>
      </w:r>
      <w:r>
        <w:rPr>
          <w:rFonts w:ascii="Times New Roman" w:hAnsi="Times New Roman" w:cs="Times New Roman"/>
          <w:color w:val="000000"/>
          <w:lang w:eastAsia="zh-CN"/>
        </w:rPr>
        <w:t>机会</w:t>
      </w:r>
      <w:r>
        <w:rPr>
          <w:rFonts w:ascii="Times New Roman" w:hAnsi="Times New Roman" w:cs="Times New Roman"/>
          <w:color w:val="000000"/>
          <w:lang w:eastAsia="zh-CN"/>
        </w:rPr>
        <w:t>”</w:t>
      </w:r>
      <w:r>
        <w:rPr>
          <w:rFonts w:ascii="Times New Roman" w:hAnsi="Times New Roman" w:cs="Times New Roman"/>
          <w:color w:val="000000"/>
          <w:lang w:eastAsia="zh-CN"/>
        </w:rPr>
        <w:t>并非一条无来源的模型文案，而是具有明确状态和后续责任的业务对象。该设计也使复盘时可以回看当初的信号与假设是否被后续反馈支持。</w:t>
      </w:r>
    </w:p>
    <w:p w14:paraId="2ECC94B1"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本场景的低流量端到</w:t>
      </w:r>
      <w:proofErr w:type="gramStart"/>
      <w:r>
        <w:rPr>
          <w:rFonts w:ascii="Times New Roman" w:hAnsi="Times New Roman" w:cs="Times New Roman"/>
          <w:color w:val="000000"/>
          <w:lang w:eastAsia="zh-CN"/>
        </w:rPr>
        <w:t>端观察曾</w:t>
      </w:r>
      <w:proofErr w:type="gramEnd"/>
      <w:r>
        <w:rPr>
          <w:rFonts w:ascii="Times New Roman" w:hAnsi="Times New Roman" w:cs="Times New Roman"/>
          <w:color w:val="000000"/>
          <w:lang w:eastAsia="zh-CN"/>
        </w:rPr>
        <w:t>完成模型、</w:t>
      </w:r>
      <w:r>
        <w:rPr>
          <w:rFonts w:ascii="Times New Roman" w:hAnsi="Times New Roman" w:cs="Times New Roman"/>
          <w:color w:val="000000"/>
          <w:lang w:eastAsia="zh-CN"/>
        </w:rPr>
        <w:t>Harness</w:t>
      </w:r>
      <w:r>
        <w:rPr>
          <w:rFonts w:ascii="Times New Roman" w:hAnsi="Times New Roman" w:cs="Times New Roman"/>
          <w:color w:val="000000"/>
          <w:lang w:eastAsia="zh-CN"/>
        </w:rPr>
        <w:t>、工具和综合回答的连通性验证，记录到</w:t>
      </w:r>
      <w:r>
        <w:rPr>
          <w:rFonts w:ascii="Times New Roman" w:hAnsi="Times New Roman" w:cs="Times New Roman"/>
          <w:color w:val="000000"/>
          <w:lang w:eastAsia="zh-CN"/>
        </w:rPr>
        <w:t xml:space="preserve"> HTTP 200</w:t>
      </w:r>
      <w:r>
        <w:rPr>
          <w:rFonts w:ascii="Times New Roman" w:hAnsi="Times New Roman" w:cs="Times New Roman"/>
          <w:color w:val="000000"/>
          <w:lang w:eastAsia="zh-CN"/>
        </w:rPr>
        <w:t>、约</w:t>
      </w:r>
      <w:r>
        <w:rPr>
          <w:rFonts w:ascii="Times New Roman" w:hAnsi="Times New Roman" w:cs="Times New Roman"/>
          <w:color w:val="000000"/>
          <w:lang w:eastAsia="zh-CN"/>
        </w:rPr>
        <w:t xml:space="preserve"> 950 </w:t>
      </w:r>
      <w:r>
        <w:rPr>
          <w:rFonts w:ascii="Times New Roman" w:hAnsi="Times New Roman" w:cs="Times New Roman"/>
          <w:color w:val="000000"/>
          <w:lang w:eastAsia="zh-CN"/>
        </w:rPr>
        <w:t>字符回答、</w:t>
      </w:r>
      <w:r>
        <w:rPr>
          <w:rFonts w:ascii="Times New Roman" w:hAnsi="Times New Roman" w:cs="Times New Roman"/>
          <w:color w:val="000000"/>
          <w:lang w:eastAsia="zh-CN"/>
        </w:rPr>
        <w:t xml:space="preserve">5 </w:t>
      </w:r>
      <w:r>
        <w:rPr>
          <w:rFonts w:ascii="Times New Roman" w:hAnsi="Times New Roman" w:cs="Times New Roman"/>
          <w:color w:val="000000"/>
          <w:lang w:eastAsia="zh-CN"/>
        </w:rPr>
        <w:t>次模型调用、</w:t>
      </w:r>
      <w:r>
        <w:rPr>
          <w:rFonts w:ascii="Times New Roman" w:hAnsi="Times New Roman" w:cs="Times New Roman"/>
          <w:color w:val="000000"/>
          <w:lang w:eastAsia="zh-CN"/>
        </w:rPr>
        <w:t xml:space="preserve">4 </w:t>
      </w:r>
      <w:r>
        <w:rPr>
          <w:rFonts w:ascii="Times New Roman" w:hAnsi="Times New Roman" w:cs="Times New Roman"/>
          <w:color w:val="000000"/>
          <w:lang w:eastAsia="zh-CN"/>
        </w:rPr>
        <w:t>次结构化决策解析和</w:t>
      </w:r>
      <w:r>
        <w:rPr>
          <w:rFonts w:ascii="Times New Roman" w:hAnsi="Times New Roman" w:cs="Times New Roman"/>
          <w:color w:val="000000"/>
          <w:lang w:eastAsia="zh-CN"/>
        </w:rPr>
        <w:t xml:space="preserve"> 4 </w:t>
      </w:r>
      <w:proofErr w:type="gramStart"/>
      <w:r>
        <w:rPr>
          <w:rFonts w:ascii="Times New Roman" w:hAnsi="Times New Roman" w:cs="Times New Roman"/>
          <w:color w:val="000000"/>
          <w:lang w:eastAsia="zh-CN"/>
        </w:rPr>
        <w:t>次工具</w:t>
      </w:r>
      <w:proofErr w:type="gramEnd"/>
      <w:r>
        <w:rPr>
          <w:rFonts w:ascii="Times New Roman" w:hAnsi="Times New Roman" w:cs="Times New Roman"/>
          <w:color w:val="000000"/>
          <w:lang w:eastAsia="zh-CN"/>
        </w:rPr>
        <w:t>调用，总耗时</w:t>
      </w:r>
      <w:r>
        <w:rPr>
          <w:rFonts w:ascii="Times New Roman" w:hAnsi="Times New Roman" w:cs="Times New Roman"/>
          <w:color w:val="000000"/>
          <w:lang w:eastAsia="zh-CN"/>
        </w:rPr>
        <w:t xml:space="preserve"> 44.32 </w:t>
      </w:r>
      <w:r>
        <w:rPr>
          <w:rFonts w:ascii="Times New Roman" w:hAnsi="Times New Roman" w:cs="Times New Roman"/>
          <w:color w:val="000000"/>
          <w:lang w:eastAsia="zh-CN"/>
        </w:rPr>
        <w:t>秒。该记录只能说明一次受控工程链路可运行，并暴露复杂编排存在时延优化空间；它不是航线投放、收入增长或高并发性能的证据。</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759F1E59" w14:textId="77777777">
        <w:trPr>
          <w:cantSplit/>
          <w:tblHeader/>
          <w:jc w:val="center"/>
        </w:trPr>
        <w:tc>
          <w:tcPr>
            <w:tcW w:w="1800" w:type="dxa"/>
            <w:shd w:val="clear" w:color="auto" w:fill="F2F2F2"/>
            <w:tcMar>
              <w:top w:w="80" w:type="dxa"/>
              <w:left w:w="90" w:type="dxa"/>
              <w:bottom w:w="80" w:type="dxa"/>
              <w:right w:w="90" w:type="dxa"/>
            </w:tcMar>
            <w:vAlign w:val="center"/>
          </w:tcPr>
          <w:p w14:paraId="7971237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输入类型</w:t>
            </w:r>
            <w:proofErr w:type="spellEnd"/>
          </w:p>
        </w:tc>
        <w:tc>
          <w:tcPr>
            <w:tcW w:w="3900" w:type="dxa"/>
            <w:shd w:val="clear" w:color="auto" w:fill="F2F2F2"/>
            <w:tcMar>
              <w:top w:w="80" w:type="dxa"/>
              <w:left w:w="90" w:type="dxa"/>
              <w:bottom w:w="80" w:type="dxa"/>
              <w:right w:w="90" w:type="dxa"/>
            </w:tcMar>
            <w:vAlign w:val="center"/>
          </w:tcPr>
          <w:p w14:paraId="046A6BE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在机会判断中的作用</w:t>
            </w:r>
            <w:proofErr w:type="spellEnd"/>
          </w:p>
        </w:tc>
        <w:tc>
          <w:tcPr>
            <w:tcW w:w="3300" w:type="dxa"/>
            <w:shd w:val="clear" w:color="auto" w:fill="F2F2F2"/>
            <w:tcMar>
              <w:top w:w="80" w:type="dxa"/>
              <w:left w:w="90" w:type="dxa"/>
              <w:bottom w:w="80" w:type="dxa"/>
              <w:right w:w="90" w:type="dxa"/>
            </w:tcMar>
            <w:vAlign w:val="center"/>
          </w:tcPr>
          <w:p w14:paraId="01BAC83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必须核验的条件</w:t>
            </w:r>
            <w:proofErr w:type="spellEnd"/>
          </w:p>
        </w:tc>
      </w:tr>
      <w:tr w:rsidR="00A6595D" w14:paraId="73AC4B42" w14:textId="77777777">
        <w:trPr>
          <w:cantSplit/>
          <w:jc w:val="center"/>
        </w:trPr>
        <w:tc>
          <w:tcPr>
            <w:tcW w:w="1800" w:type="dxa"/>
            <w:tcMar>
              <w:top w:w="80" w:type="dxa"/>
              <w:left w:w="90" w:type="dxa"/>
              <w:bottom w:w="80" w:type="dxa"/>
              <w:right w:w="90" w:type="dxa"/>
            </w:tcMar>
            <w:vAlign w:val="center"/>
          </w:tcPr>
          <w:p w14:paraId="745C23A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市场信号</w:t>
            </w:r>
            <w:proofErr w:type="spellEnd"/>
          </w:p>
        </w:tc>
        <w:tc>
          <w:tcPr>
            <w:tcW w:w="3900" w:type="dxa"/>
            <w:tcMar>
              <w:top w:w="80" w:type="dxa"/>
              <w:left w:w="90" w:type="dxa"/>
              <w:bottom w:w="80" w:type="dxa"/>
              <w:right w:w="90" w:type="dxa"/>
            </w:tcMar>
            <w:vAlign w:val="center"/>
          </w:tcPr>
          <w:p w14:paraId="0DD0E76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说明目的地或出行需求变化。</w:t>
            </w:r>
          </w:p>
        </w:tc>
        <w:tc>
          <w:tcPr>
            <w:tcW w:w="3300" w:type="dxa"/>
            <w:tcMar>
              <w:top w:w="80" w:type="dxa"/>
              <w:left w:w="90" w:type="dxa"/>
              <w:bottom w:w="80" w:type="dxa"/>
              <w:right w:w="90" w:type="dxa"/>
            </w:tcMar>
            <w:vAlign w:val="center"/>
          </w:tcPr>
          <w:p w14:paraId="22495E1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来源、发布时间、相关性与有效期。</w:t>
            </w:r>
          </w:p>
        </w:tc>
      </w:tr>
      <w:tr w:rsidR="00A6595D" w14:paraId="09EA4565" w14:textId="77777777">
        <w:trPr>
          <w:cantSplit/>
          <w:jc w:val="center"/>
        </w:trPr>
        <w:tc>
          <w:tcPr>
            <w:tcW w:w="1800" w:type="dxa"/>
            <w:tcMar>
              <w:top w:w="80" w:type="dxa"/>
              <w:left w:w="90" w:type="dxa"/>
              <w:bottom w:w="80" w:type="dxa"/>
              <w:right w:w="90" w:type="dxa"/>
            </w:tcMar>
            <w:vAlign w:val="center"/>
          </w:tcPr>
          <w:p w14:paraId="33D0232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经营观测</w:t>
            </w:r>
            <w:proofErr w:type="spellEnd"/>
          </w:p>
        </w:tc>
        <w:tc>
          <w:tcPr>
            <w:tcW w:w="3900" w:type="dxa"/>
            <w:tcMar>
              <w:top w:w="80" w:type="dxa"/>
              <w:left w:w="90" w:type="dxa"/>
              <w:bottom w:w="80" w:type="dxa"/>
              <w:right w:w="90" w:type="dxa"/>
            </w:tcMar>
            <w:vAlign w:val="center"/>
          </w:tcPr>
          <w:p w14:paraId="52E26D7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说明航线在特定窗口的供给或表现。</w:t>
            </w:r>
          </w:p>
        </w:tc>
        <w:tc>
          <w:tcPr>
            <w:tcW w:w="3300" w:type="dxa"/>
            <w:tcMar>
              <w:top w:w="80" w:type="dxa"/>
              <w:left w:w="90" w:type="dxa"/>
              <w:bottom w:w="80" w:type="dxa"/>
              <w:right w:w="90" w:type="dxa"/>
            </w:tcMar>
            <w:vAlign w:val="center"/>
          </w:tcPr>
          <w:p w14:paraId="538E01DC"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统计口径、时间窗、航线</w:t>
            </w:r>
            <w:r>
              <w:rPr>
                <w:rFonts w:ascii="Times New Roman" w:hAnsi="Times New Roman" w:cs="Times New Roman"/>
                <w:color w:val="000000"/>
                <w:sz w:val="18"/>
                <w:lang w:eastAsia="zh-CN"/>
              </w:rPr>
              <w:t>/</w:t>
            </w:r>
            <w:r>
              <w:rPr>
                <w:rFonts w:ascii="Times New Roman" w:hAnsi="Times New Roman" w:cs="Times New Roman"/>
                <w:color w:val="000000"/>
                <w:sz w:val="18"/>
                <w:lang w:eastAsia="zh-CN"/>
              </w:rPr>
              <w:t>航班关联。</w:t>
            </w:r>
          </w:p>
        </w:tc>
      </w:tr>
      <w:tr w:rsidR="00A6595D" w14:paraId="44F5E234" w14:textId="77777777">
        <w:trPr>
          <w:cantSplit/>
          <w:jc w:val="center"/>
        </w:trPr>
        <w:tc>
          <w:tcPr>
            <w:tcW w:w="1800" w:type="dxa"/>
            <w:tcMar>
              <w:top w:w="80" w:type="dxa"/>
              <w:left w:w="90" w:type="dxa"/>
              <w:bottom w:w="80" w:type="dxa"/>
              <w:right w:w="90" w:type="dxa"/>
            </w:tcMar>
            <w:vAlign w:val="center"/>
          </w:tcPr>
          <w:p w14:paraId="7B74D97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产品信息</w:t>
            </w:r>
            <w:proofErr w:type="spellEnd"/>
          </w:p>
        </w:tc>
        <w:tc>
          <w:tcPr>
            <w:tcW w:w="3900" w:type="dxa"/>
            <w:tcMar>
              <w:top w:w="80" w:type="dxa"/>
              <w:left w:w="90" w:type="dxa"/>
              <w:bottom w:w="80" w:type="dxa"/>
              <w:right w:w="90" w:type="dxa"/>
            </w:tcMar>
            <w:vAlign w:val="center"/>
          </w:tcPr>
          <w:p w14:paraId="4CC725F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给出可评估的产品方向。</w:t>
            </w:r>
          </w:p>
        </w:tc>
        <w:tc>
          <w:tcPr>
            <w:tcW w:w="3300" w:type="dxa"/>
            <w:tcMar>
              <w:top w:w="80" w:type="dxa"/>
              <w:left w:w="90" w:type="dxa"/>
              <w:bottom w:w="80" w:type="dxa"/>
              <w:right w:w="90" w:type="dxa"/>
            </w:tcMar>
            <w:vAlign w:val="center"/>
          </w:tcPr>
          <w:p w14:paraId="0F081AB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库存、资格、价格和权益是否有效。</w:t>
            </w:r>
          </w:p>
        </w:tc>
      </w:tr>
    </w:tbl>
    <w:p w14:paraId="27F3CB2B" w14:textId="77777777" w:rsidR="00A6595D" w:rsidRDefault="00A6595D">
      <w:pPr>
        <w:spacing w:before="20" w:after="20" w:line="240" w:lineRule="auto"/>
        <w:jc w:val="both"/>
        <w:rPr>
          <w:rFonts w:ascii="Times New Roman" w:hAnsi="Times New Roman" w:cs="Times New Roman"/>
          <w:lang w:eastAsia="zh-CN"/>
        </w:rPr>
      </w:pPr>
    </w:p>
    <w:p w14:paraId="4EC60823" w14:textId="77777777" w:rsidR="00A6595D" w:rsidRDefault="00000000">
      <w:pPr>
        <w:rPr>
          <w:rFonts w:ascii="Times New Roman" w:hAnsi="Times New Roman" w:cs="Times New Roman"/>
          <w:lang w:eastAsia="zh-CN"/>
        </w:rPr>
      </w:pPr>
      <w:r>
        <w:rPr>
          <w:rFonts w:ascii="Times New Roman" w:hAnsi="Times New Roman" w:cs="Times New Roman"/>
          <w:lang w:eastAsia="zh-CN"/>
        </w:rPr>
        <w:lastRenderedPageBreak/>
        <w:br w:type="page"/>
      </w:r>
    </w:p>
    <w:p w14:paraId="1E33068D" w14:textId="77777777" w:rsidR="00A6595D" w:rsidRDefault="00000000">
      <w:pPr>
        <w:pStyle w:val="21"/>
        <w:spacing w:after="80" w:line="300" w:lineRule="auto"/>
        <w:rPr>
          <w:rFonts w:ascii="Times New Roman" w:hAnsi="Times New Roman" w:cs="Times New Roman"/>
          <w:lang w:eastAsia="zh-CN"/>
        </w:rPr>
      </w:pPr>
      <w:bookmarkStart w:id="95" w:name="_Toc22899"/>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B.2  </w:t>
      </w:r>
      <w:r>
        <w:rPr>
          <w:rFonts w:ascii="Times New Roman" w:eastAsia="黑体" w:hAnsi="Times New Roman" w:cs="Times New Roman"/>
          <w:lang w:eastAsia="zh-CN"/>
        </w:rPr>
        <w:t>场景二：聚合客群快照如何防止目标漂移</w:t>
      </w:r>
      <w:bookmarkEnd w:id="95"/>
    </w:p>
    <w:p w14:paraId="268F0EE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当机会进入策划阶段，最容易发生的偏差是把</w:t>
      </w:r>
      <w:r>
        <w:rPr>
          <w:rFonts w:ascii="Times New Roman" w:hAnsi="Times New Roman" w:cs="Times New Roman"/>
          <w:color w:val="000000"/>
          <w:lang w:eastAsia="zh-CN"/>
        </w:rPr>
        <w:t>“</w:t>
      </w:r>
      <w:r>
        <w:rPr>
          <w:rFonts w:ascii="Times New Roman" w:hAnsi="Times New Roman" w:cs="Times New Roman"/>
          <w:color w:val="000000"/>
          <w:lang w:eastAsia="zh-CN"/>
        </w:rPr>
        <w:t>可能感兴趣的人</w:t>
      </w:r>
      <w:r>
        <w:rPr>
          <w:rFonts w:ascii="Times New Roman" w:hAnsi="Times New Roman" w:cs="Times New Roman"/>
          <w:color w:val="000000"/>
          <w:lang w:eastAsia="zh-CN"/>
        </w:rPr>
        <w:t>”</w:t>
      </w:r>
      <w:r>
        <w:rPr>
          <w:rFonts w:ascii="Times New Roman" w:hAnsi="Times New Roman" w:cs="Times New Roman"/>
          <w:color w:val="000000"/>
          <w:lang w:eastAsia="zh-CN"/>
        </w:rPr>
        <w:t>直接等同于</w:t>
      </w:r>
      <w:r>
        <w:rPr>
          <w:rFonts w:ascii="Times New Roman" w:hAnsi="Times New Roman" w:cs="Times New Roman"/>
          <w:color w:val="000000"/>
          <w:lang w:eastAsia="zh-CN"/>
        </w:rPr>
        <w:t>“</w:t>
      </w:r>
      <w:r>
        <w:rPr>
          <w:rFonts w:ascii="Times New Roman" w:hAnsi="Times New Roman" w:cs="Times New Roman"/>
          <w:color w:val="000000"/>
          <w:lang w:eastAsia="zh-CN"/>
        </w:rPr>
        <w:t>现在可以触达的具体人</w:t>
      </w:r>
      <w:r>
        <w:rPr>
          <w:rFonts w:ascii="Times New Roman" w:hAnsi="Times New Roman" w:cs="Times New Roman"/>
          <w:color w:val="000000"/>
          <w:lang w:eastAsia="zh-CN"/>
        </w:rPr>
        <w:t>”</w:t>
      </w:r>
      <w:r>
        <w:rPr>
          <w:rFonts w:ascii="Times New Roman" w:hAnsi="Times New Roman" w:cs="Times New Roman"/>
          <w:color w:val="000000"/>
          <w:lang w:eastAsia="zh-CN"/>
        </w:rPr>
        <w:t>。平台因此以</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AudienceSnapshot</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承接客群决策，而不是让模型输出一串个人化名单。快照表达的是筛选条件、聚合规模、授权范围、保护名单、频控、生成时间、有效期和确认状态，既保留营销语义，也限制营销工作台对不必要旅客明细的暴露。</w:t>
      </w:r>
    </w:p>
    <w:p w14:paraId="593BE99E"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在早鸟场景中，客群洞察智能</w:t>
      </w:r>
      <w:proofErr w:type="gramStart"/>
      <w:r>
        <w:rPr>
          <w:rFonts w:ascii="Times New Roman" w:hAnsi="Times New Roman" w:cs="Times New Roman"/>
          <w:color w:val="000000"/>
          <w:lang w:eastAsia="zh-CN"/>
        </w:rPr>
        <w:t>域可以</w:t>
      </w:r>
      <w:proofErr w:type="gramEnd"/>
      <w:r>
        <w:rPr>
          <w:rFonts w:ascii="Times New Roman" w:hAnsi="Times New Roman" w:cs="Times New Roman"/>
          <w:color w:val="000000"/>
          <w:lang w:eastAsia="zh-CN"/>
        </w:rPr>
        <w:t>结合近期搜索但未出票、目的地偏好、会员阶段、家庭出行特征或价格敏感度等授权标签提出候选条件。系统随后应检查是否存在营销授权、是否位于保护名单、近期是否已被同类活动触达、快照规模是否处于可运营范围，以及规则和标签在活动周期内是否有效。模型应解释筛选为何与机会相关，但不应绕过这些确定性检查。</w:t>
      </w:r>
    </w:p>
    <w:p w14:paraId="6A7E3E98"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活动提交审批时，系统冻结该快照的规模、规则和版本，防止审批人员确认的是一个</w:t>
      </w:r>
      <w:r>
        <w:rPr>
          <w:rFonts w:ascii="Times New Roman" w:hAnsi="Times New Roman" w:cs="Times New Roman"/>
          <w:color w:val="000000"/>
          <w:lang w:eastAsia="zh-CN"/>
        </w:rPr>
        <w:t xml:space="preserve"> 10 </w:t>
      </w:r>
      <w:r>
        <w:rPr>
          <w:rFonts w:ascii="Times New Roman" w:hAnsi="Times New Roman" w:cs="Times New Roman"/>
          <w:color w:val="000000"/>
          <w:lang w:eastAsia="zh-CN"/>
        </w:rPr>
        <w:t>万人的目标，执行时却变成另一个条件组合。</w:t>
      </w:r>
      <w:proofErr w:type="gramStart"/>
      <w:r>
        <w:rPr>
          <w:rFonts w:ascii="Times New Roman" w:hAnsi="Times New Roman" w:cs="Times New Roman"/>
          <w:color w:val="000000"/>
          <w:lang w:eastAsia="zh-CN"/>
        </w:rPr>
        <w:t>若业务</w:t>
      </w:r>
      <w:proofErr w:type="gramEnd"/>
      <w:r>
        <w:rPr>
          <w:rFonts w:ascii="Times New Roman" w:hAnsi="Times New Roman" w:cs="Times New Roman"/>
          <w:color w:val="000000"/>
          <w:lang w:eastAsia="zh-CN"/>
        </w:rPr>
        <w:t>需要调整客群，就应形成新的活动版本并重新</w:t>
      </w:r>
      <w:proofErr w:type="gramStart"/>
      <w:r>
        <w:rPr>
          <w:rFonts w:ascii="Times New Roman" w:hAnsi="Times New Roman" w:cs="Times New Roman"/>
          <w:color w:val="000000"/>
          <w:lang w:eastAsia="zh-CN"/>
        </w:rPr>
        <w:t>走相应</w:t>
      </w:r>
      <w:proofErr w:type="gramEnd"/>
      <w:r>
        <w:rPr>
          <w:rFonts w:ascii="Times New Roman" w:hAnsi="Times New Roman" w:cs="Times New Roman"/>
          <w:color w:val="000000"/>
          <w:lang w:eastAsia="zh-CN"/>
        </w:rPr>
        <w:t>审批，而非在原版本上静默修改。版本冻结让后续反馈、投诉、退订和复盘能够回到当时实际采用的客群口径。</w:t>
      </w:r>
    </w:p>
    <w:p w14:paraId="0834322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从隐私与治理角度看，营销平台应优先接收聚合画像、标签解释和可触达范围，而不是把上游用户画像系统的全部个人字段复制进本地。即便将来需要细粒度执行，也应通过受控渠道和最小权限服务完成，而不在</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上下文中暴露超出当前任务所需的信息。跨租户和跨角色的数据访问必须由服务端校验，而不能仅依赖前端隐藏按钮。</w:t>
      </w:r>
    </w:p>
    <w:p w14:paraId="5574A8FB"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本场景的成果边界是明确的：项目已实现租户隔离、活动版本和闭环对象，并对输入、提供者和跨租户访问设置测试；真实画像接口、组织授权和保护名单规则仍需在</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授权环境中对接。评审时应关注平台是否能解释客群形成、冻结和排除机制，而不是要求在比赛演示中展示旅客级数据。</w:t>
      </w:r>
      <w:r>
        <w:rPr>
          <w:rFonts w:ascii="Times New Roman" w:hAnsi="Times New Roman" w:cs="Times New Roman"/>
          <w:lang w:eastAsia="zh-CN"/>
        </w:rPr>
        <w:br w:type="page"/>
      </w:r>
    </w:p>
    <w:p w14:paraId="77838277" w14:textId="77777777" w:rsidR="00A6595D" w:rsidRDefault="00000000">
      <w:pPr>
        <w:pStyle w:val="21"/>
        <w:spacing w:after="80" w:line="300" w:lineRule="auto"/>
        <w:rPr>
          <w:rFonts w:ascii="Times New Roman" w:hAnsi="Times New Roman" w:cs="Times New Roman"/>
          <w:lang w:eastAsia="zh-CN"/>
        </w:rPr>
      </w:pPr>
      <w:bookmarkStart w:id="96" w:name="_Toc11523"/>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B.3  </w:t>
      </w:r>
      <w:r>
        <w:rPr>
          <w:rFonts w:ascii="Times New Roman" w:eastAsia="黑体" w:hAnsi="Times New Roman" w:cs="Times New Roman"/>
          <w:lang w:eastAsia="zh-CN"/>
        </w:rPr>
        <w:t>场景三：产品包匹配从文案灵感变成规则校验</w:t>
      </w:r>
      <w:bookmarkEnd w:id="96"/>
    </w:p>
    <w:p w14:paraId="0B3114E8"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航空营销的产品不是一个抽象名称。</w:t>
      </w:r>
      <w:proofErr w:type="gramStart"/>
      <w:r>
        <w:rPr>
          <w:rFonts w:ascii="Times New Roman" w:hAnsi="Times New Roman" w:cs="Times New Roman"/>
          <w:color w:val="000000"/>
          <w:lang w:eastAsia="zh-CN"/>
        </w:rPr>
        <w:t>早鸟机票</w:t>
      </w:r>
      <w:proofErr w:type="gramEnd"/>
      <w:r>
        <w:rPr>
          <w:rFonts w:ascii="Times New Roman" w:hAnsi="Times New Roman" w:cs="Times New Roman"/>
          <w:color w:val="000000"/>
          <w:lang w:eastAsia="zh-CN"/>
        </w:rPr>
        <w:t>、行李、优选座位、贵宾室、卡券、保险</w:t>
      </w:r>
      <w:proofErr w:type="gramStart"/>
      <w:r>
        <w:rPr>
          <w:rFonts w:ascii="Times New Roman" w:hAnsi="Times New Roman" w:cs="Times New Roman"/>
          <w:color w:val="000000"/>
          <w:lang w:eastAsia="zh-CN"/>
        </w:rPr>
        <w:t>或空铁联运</w:t>
      </w:r>
      <w:proofErr w:type="gramEnd"/>
      <w:r>
        <w:rPr>
          <w:rFonts w:ascii="Times New Roman" w:hAnsi="Times New Roman" w:cs="Times New Roman"/>
          <w:color w:val="000000"/>
          <w:lang w:eastAsia="zh-CN"/>
        </w:rPr>
        <w:t>服务都可能具有适用航线、航班、日期、舱位、会员资格、库存、价格、权益与退改限制。若模型只根据</w:t>
      </w:r>
      <w:r>
        <w:rPr>
          <w:rFonts w:ascii="Times New Roman" w:hAnsi="Times New Roman" w:cs="Times New Roman"/>
          <w:color w:val="000000"/>
          <w:lang w:eastAsia="zh-CN"/>
        </w:rPr>
        <w:t>“</w:t>
      </w:r>
      <w:r>
        <w:rPr>
          <w:rFonts w:ascii="Times New Roman" w:hAnsi="Times New Roman" w:cs="Times New Roman"/>
          <w:color w:val="000000"/>
          <w:lang w:eastAsia="zh-CN"/>
        </w:rPr>
        <w:t>家庭出行</w:t>
      </w:r>
      <w:r>
        <w:rPr>
          <w:rFonts w:ascii="Times New Roman" w:hAnsi="Times New Roman" w:cs="Times New Roman"/>
          <w:color w:val="000000"/>
          <w:lang w:eastAsia="zh-CN"/>
        </w:rPr>
        <w:t>”</w:t>
      </w:r>
      <w:r>
        <w:rPr>
          <w:rFonts w:ascii="Times New Roman" w:hAnsi="Times New Roman" w:cs="Times New Roman"/>
          <w:color w:val="000000"/>
          <w:lang w:eastAsia="zh-CN"/>
        </w:rPr>
        <w:t>生成一个吸引人的产品组合，却没有核验这些条件，就可能在后续内容中形成无法履行的承诺。</w:t>
      </w:r>
    </w:p>
    <w:p w14:paraId="74FBBD8D" w14:textId="77777777" w:rsidR="00A6595D" w:rsidRDefault="00000000">
      <w:pPr>
        <w:spacing w:after="120" w:line="360" w:lineRule="auto"/>
        <w:ind w:firstLine="420"/>
        <w:jc w:val="both"/>
        <w:rPr>
          <w:rFonts w:ascii="Times New Roman" w:hAnsi="Times New Roman" w:cs="Times New Roman"/>
          <w:color w:val="000000"/>
          <w:lang w:eastAsia="zh-CN"/>
        </w:rPr>
      </w:pPr>
      <w:proofErr w:type="spellStart"/>
      <w:r>
        <w:rPr>
          <w:rFonts w:ascii="Times New Roman" w:hAnsi="Times New Roman" w:cs="Times New Roman"/>
          <w:color w:val="000000"/>
        </w:rPr>
        <w:t>项目把</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Product</w:t>
      </w:r>
      <w:r>
        <w:rPr>
          <w:rFonts w:ascii="Times New Roman" w:hAnsi="Times New Roman" w:cs="Times New Roman"/>
          <w:color w:val="000000"/>
        </w:rPr>
        <w:t>、</w:t>
      </w:r>
      <w:r>
        <w:rPr>
          <w:rFonts w:ascii="Times New Roman" w:hAnsi="Times New Roman" w:cs="Times New Roman"/>
          <w:color w:val="000000"/>
        </w:rPr>
        <w:t>ProductPackage</w:t>
      </w:r>
      <w:r>
        <w:rPr>
          <w:rFonts w:ascii="Times New Roman" w:hAnsi="Times New Roman" w:cs="Times New Roman"/>
          <w:color w:val="000000"/>
        </w:rPr>
        <w:t>、</w:t>
      </w:r>
      <w:r>
        <w:rPr>
          <w:rFonts w:ascii="Times New Roman" w:hAnsi="Times New Roman" w:cs="Times New Roman"/>
          <w:color w:val="000000"/>
        </w:rPr>
        <w:t>Fare</w:t>
      </w:r>
      <w:r>
        <w:rPr>
          <w:rFonts w:ascii="Times New Roman" w:hAnsi="Times New Roman" w:cs="Times New Roman"/>
          <w:color w:val="000000"/>
        </w:rPr>
        <w:t>、</w:t>
      </w:r>
      <w:r>
        <w:rPr>
          <w:rFonts w:ascii="Times New Roman" w:hAnsi="Times New Roman" w:cs="Times New Roman"/>
          <w:color w:val="000000"/>
        </w:rPr>
        <w:t>AncillaryProduct</w:t>
      </w:r>
      <w:r>
        <w:rPr>
          <w:rFonts w:ascii="Times New Roman" w:hAnsi="Times New Roman" w:cs="Times New Roman"/>
          <w:color w:val="000000"/>
        </w:rPr>
        <w:t>、</w:t>
      </w:r>
      <w:r>
        <w:rPr>
          <w:rFonts w:ascii="Times New Roman" w:hAnsi="Times New Roman" w:cs="Times New Roman"/>
          <w:color w:val="000000"/>
        </w:rPr>
        <w:t>BusinessRule</w:t>
      </w:r>
      <w:proofErr w:type="spellEnd"/>
      <w:r>
        <w:rPr>
          <w:rFonts w:ascii="Times New Roman" w:hAnsi="Times New Roman" w:cs="Times New Roman"/>
          <w:color w:val="000000"/>
        </w:rPr>
        <w:t xml:space="preserve"> </w:t>
      </w:r>
      <w:r>
        <w:rPr>
          <w:rFonts w:ascii="Times New Roman" w:hAnsi="Times New Roman" w:cs="Times New Roman"/>
          <w:color w:val="000000"/>
        </w:rPr>
        <w:t>与</w:t>
      </w:r>
      <w:r>
        <w:rPr>
          <w:rFonts w:ascii="Times New Roman" w:hAnsi="Times New Roman" w:cs="Times New Roman"/>
          <w:color w:val="000000"/>
        </w:rPr>
        <w:t xml:space="preserve"> </w:t>
      </w:r>
      <w:proofErr w:type="spellStart"/>
      <w:r>
        <w:rPr>
          <w:rFonts w:ascii="Times New Roman" w:hAnsi="Times New Roman" w:cs="Times New Roman"/>
          <w:color w:val="000000"/>
        </w:rPr>
        <w:t>ValueProposition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组织为可检查对象。产品匹配智能域先读取当前可用的航班、舱位、运价、产品标签与规则，再根据</w:t>
      </w:r>
      <w:proofErr w:type="spellEnd"/>
      <w:r>
        <w:rPr>
          <w:rFonts w:ascii="Times New Roman" w:hAnsi="Times New Roman" w:cs="Times New Roman"/>
          <w:color w:val="000000"/>
        </w:rPr>
        <w:t xml:space="preserve"> Opportunity </w:t>
      </w:r>
      <w:r>
        <w:rPr>
          <w:rFonts w:ascii="Times New Roman" w:hAnsi="Times New Roman" w:cs="Times New Roman"/>
          <w:color w:val="000000"/>
        </w:rPr>
        <w:t>和</w:t>
      </w:r>
      <w:r>
        <w:rPr>
          <w:rFonts w:ascii="Times New Roman" w:hAnsi="Times New Roman" w:cs="Times New Roman"/>
          <w:color w:val="000000"/>
        </w:rPr>
        <w:t xml:space="preserve"> </w:t>
      </w:r>
      <w:proofErr w:type="spellStart"/>
      <w:r>
        <w:rPr>
          <w:rFonts w:ascii="Times New Roman" w:hAnsi="Times New Roman" w:cs="Times New Roman"/>
          <w:color w:val="000000"/>
        </w:rPr>
        <w:t>AudienceSnapshot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提出主推方案、替代方案及不可用原因</w:t>
      </w:r>
      <w:proofErr w:type="spellEnd"/>
      <w:r>
        <w:rPr>
          <w:rFonts w:ascii="Times New Roman" w:hAnsi="Times New Roman" w:cs="Times New Roman"/>
          <w:color w:val="000000"/>
        </w:rPr>
        <w:t>。</w:t>
      </w:r>
      <w:proofErr w:type="gramStart"/>
      <w:r>
        <w:rPr>
          <w:rFonts w:ascii="Times New Roman" w:hAnsi="Times New Roman" w:cs="Times New Roman"/>
          <w:color w:val="000000"/>
          <w:lang w:eastAsia="zh-CN"/>
        </w:rPr>
        <w:t>输出的重点不只是</w:t>
      </w:r>
      <w:r>
        <w:rPr>
          <w:rFonts w:ascii="Times New Roman" w:hAnsi="Times New Roman" w:cs="Times New Roman"/>
          <w:color w:val="000000"/>
          <w:lang w:eastAsia="zh-CN"/>
        </w:rPr>
        <w:t>“</w:t>
      </w:r>
      <w:proofErr w:type="gramEnd"/>
      <w:r>
        <w:rPr>
          <w:rFonts w:ascii="Times New Roman" w:hAnsi="Times New Roman" w:cs="Times New Roman"/>
          <w:color w:val="000000"/>
          <w:lang w:eastAsia="zh-CN"/>
        </w:rPr>
        <w:t>推荐什么</w:t>
      </w:r>
      <w:r>
        <w:rPr>
          <w:rFonts w:ascii="Times New Roman" w:hAnsi="Times New Roman" w:cs="Times New Roman"/>
          <w:color w:val="000000"/>
          <w:lang w:eastAsia="zh-CN"/>
        </w:rPr>
        <w:t>”</w:t>
      </w:r>
      <w:r>
        <w:rPr>
          <w:rFonts w:ascii="Times New Roman" w:hAnsi="Times New Roman" w:cs="Times New Roman"/>
          <w:color w:val="000000"/>
          <w:lang w:eastAsia="zh-CN"/>
        </w:rPr>
        <w:t>，还包括</w:t>
      </w:r>
      <w:r>
        <w:rPr>
          <w:rFonts w:ascii="Times New Roman" w:hAnsi="Times New Roman" w:cs="Times New Roman"/>
          <w:color w:val="000000"/>
          <w:lang w:eastAsia="zh-CN"/>
        </w:rPr>
        <w:t>“</w:t>
      </w:r>
      <w:r>
        <w:rPr>
          <w:rFonts w:ascii="Times New Roman" w:hAnsi="Times New Roman" w:cs="Times New Roman"/>
          <w:color w:val="000000"/>
          <w:lang w:eastAsia="zh-CN"/>
        </w:rPr>
        <w:t>适用于谁、为何可用、何时失效、若不可用应如何降级</w:t>
      </w:r>
      <w:r>
        <w:rPr>
          <w:rFonts w:ascii="Times New Roman" w:hAnsi="Times New Roman" w:cs="Times New Roman"/>
          <w:color w:val="000000"/>
          <w:lang w:eastAsia="zh-CN"/>
        </w:rPr>
        <w:t>”</w:t>
      </w:r>
      <w:r>
        <w:rPr>
          <w:rFonts w:ascii="Times New Roman" w:hAnsi="Times New Roman" w:cs="Times New Roman"/>
          <w:color w:val="000000"/>
          <w:lang w:eastAsia="zh-CN"/>
        </w:rPr>
        <w:t>。</w:t>
      </w:r>
    </w:p>
    <w:p w14:paraId="78A3D00B"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以</w:t>
      </w:r>
      <w:proofErr w:type="gramStart"/>
      <w:r>
        <w:rPr>
          <w:rFonts w:ascii="Times New Roman" w:hAnsi="Times New Roman" w:cs="Times New Roman"/>
          <w:color w:val="000000"/>
          <w:lang w:eastAsia="zh-CN"/>
        </w:rPr>
        <w:t>三亚早鸟为例</w:t>
      </w:r>
      <w:proofErr w:type="gramEnd"/>
      <w:r>
        <w:rPr>
          <w:rFonts w:ascii="Times New Roman" w:hAnsi="Times New Roman" w:cs="Times New Roman"/>
          <w:color w:val="000000"/>
          <w:lang w:eastAsia="zh-CN"/>
        </w:rPr>
        <w:t>，系统可以</w:t>
      </w:r>
      <w:proofErr w:type="gramStart"/>
      <w:r>
        <w:rPr>
          <w:rFonts w:ascii="Times New Roman" w:hAnsi="Times New Roman" w:cs="Times New Roman"/>
          <w:color w:val="000000"/>
          <w:lang w:eastAsia="zh-CN"/>
        </w:rPr>
        <w:t>把早鸟客票</w:t>
      </w:r>
      <w:proofErr w:type="gramEnd"/>
      <w:r>
        <w:rPr>
          <w:rFonts w:ascii="Times New Roman" w:hAnsi="Times New Roman" w:cs="Times New Roman"/>
          <w:color w:val="000000"/>
          <w:lang w:eastAsia="zh-CN"/>
        </w:rPr>
        <w:t>、预付费行李、优选座位和目的地权益作为候选方向，但每项对外承诺都必须回到权威产品事实。若库存未确认、价格快照滞后、权益仅对特定会员有效或航段不满足条件，模型只能说明存在待核验事项，不能使用营销语言把候选写成已生效产品。内容生成智能域也只能引用已经审核通过的产品事实。</w:t>
      </w:r>
    </w:p>
    <w:p w14:paraId="3F711FB8"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数据管道方面，平台为航班、航段、舱位、运价、产品标签、产品组、产品和</w:t>
      </w:r>
      <w:proofErr w:type="gramStart"/>
      <w:r>
        <w:rPr>
          <w:rFonts w:ascii="Times New Roman" w:hAnsi="Times New Roman" w:cs="Times New Roman"/>
          <w:color w:val="000000"/>
          <w:lang w:eastAsia="zh-CN"/>
        </w:rPr>
        <w:t>辅营</w:t>
      </w:r>
      <w:proofErr w:type="gramEnd"/>
      <w:r>
        <w:rPr>
          <w:rFonts w:ascii="Times New Roman" w:hAnsi="Times New Roman" w:cs="Times New Roman"/>
          <w:color w:val="000000"/>
          <w:lang w:eastAsia="zh-CN"/>
        </w:rPr>
        <w:t>产品设计了标准化对象与关系。参考采集快照可用于验证数据结构和演示，但生产环境应优先采用授权的产品、航班、收益和库存接口。网页采集数据即使可用，也应保留批次、来源、有效时间和人工审核，不应长期替代权威主数据。</w:t>
      </w:r>
    </w:p>
    <w:p w14:paraId="71DABB1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该场景说明系统的创新点不在于让模型</w:t>
      </w:r>
      <w:r>
        <w:rPr>
          <w:rFonts w:ascii="Times New Roman" w:hAnsi="Times New Roman" w:cs="Times New Roman"/>
          <w:color w:val="000000"/>
          <w:lang w:eastAsia="zh-CN"/>
        </w:rPr>
        <w:t>“</w:t>
      </w:r>
      <w:r>
        <w:rPr>
          <w:rFonts w:ascii="Times New Roman" w:hAnsi="Times New Roman" w:cs="Times New Roman"/>
          <w:color w:val="000000"/>
          <w:lang w:eastAsia="zh-CN"/>
        </w:rPr>
        <w:t>想出更多组合</w:t>
      </w:r>
      <w:r>
        <w:rPr>
          <w:rFonts w:ascii="Times New Roman" w:hAnsi="Times New Roman" w:cs="Times New Roman"/>
          <w:color w:val="000000"/>
          <w:lang w:eastAsia="zh-CN"/>
        </w:rPr>
        <w:t>”</w:t>
      </w:r>
      <w:r>
        <w:rPr>
          <w:rFonts w:ascii="Times New Roman" w:hAnsi="Times New Roman" w:cs="Times New Roman"/>
          <w:color w:val="000000"/>
          <w:lang w:eastAsia="zh-CN"/>
        </w:rPr>
        <w:t>，而在于让组合可以在业务规则、权威事实和人工审核下被解释、被否决或被替代。未来验收应重点检查产品同步时效、规则冲突、库存变化、失败回退和内容再校验，而非仅验证页面是否展示了推荐卡片。</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11FCB950" w14:textId="77777777">
        <w:trPr>
          <w:cantSplit/>
          <w:tblHeader/>
          <w:jc w:val="center"/>
        </w:trPr>
        <w:tc>
          <w:tcPr>
            <w:tcW w:w="1800" w:type="dxa"/>
            <w:shd w:val="clear" w:color="auto" w:fill="F2F2F2"/>
            <w:tcMar>
              <w:top w:w="80" w:type="dxa"/>
              <w:left w:w="90" w:type="dxa"/>
              <w:bottom w:w="80" w:type="dxa"/>
              <w:right w:w="90" w:type="dxa"/>
            </w:tcMar>
            <w:vAlign w:val="center"/>
          </w:tcPr>
          <w:p w14:paraId="6F478A96"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校验维度</w:t>
            </w:r>
            <w:proofErr w:type="spellEnd"/>
          </w:p>
        </w:tc>
        <w:tc>
          <w:tcPr>
            <w:tcW w:w="3900" w:type="dxa"/>
            <w:shd w:val="clear" w:color="auto" w:fill="F2F2F2"/>
            <w:tcMar>
              <w:top w:w="80" w:type="dxa"/>
              <w:left w:w="90" w:type="dxa"/>
              <w:bottom w:w="80" w:type="dxa"/>
              <w:right w:w="90" w:type="dxa"/>
            </w:tcMar>
            <w:vAlign w:val="center"/>
          </w:tcPr>
          <w:p w14:paraId="269C8FC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系统对象与工具</w:t>
            </w:r>
            <w:proofErr w:type="spellEnd"/>
          </w:p>
        </w:tc>
        <w:tc>
          <w:tcPr>
            <w:tcW w:w="3300" w:type="dxa"/>
            <w:shd w:val="clear" w:color="auto" w:fill="F2F2F2"/>
            <w:tcMar>
              <w:top w:w="80" w:type="dxa"/>
              <w:left w:w="90" w:type="dxa"/>
              <w:bottom w:w="80" w:type="dxa"/>
              <w:right w:w="90" w:type="dxa"/>
            </w:tcMar>
            <w:vAlign w:val="center"/>
          </w:tcPr>
          <w:p w14:paraId="5F45C0A7"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错误防范</w:t>
            </w:r>
            <w:proofErr w:type="spellEnd"/>
          </w:p>
        </w:tc>
      </w:tr>
      <w:tr w:rsidR="00A6595D" w14:paraId="075E1DF9" w14:textId="77777777">
        <w:trPr>
          <w:cantSplit/>
          <w:jc w:val="center"/>
        </w:trPr>
        <w:tc>
          <w:tcPr>
            <w:tcW w:w="1800" w:type="dxa"/>
            <w:tcMar>
              <w:top w:w="80" w:type="dxa"/>
              <w:left w:w="90" w:type="dxa"/>
              <w:bottom w:w="80" w:type="dxa"/>
              <w:right w:w="90" w:type="dxa"/>
            </w:tcMar>
            <w:vAlign w:val="center"/>
          </w:tcPr>
          <w:p w14:paraId="275DE21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适用性</w:t>
            </w:r>
            <w:proofErr w:type="spellEnd"/>
          </w:p>
        </w:tc>
        <w:tc>
          <w:tcPr>
            <w:tcW w:w="3900" w:type="dxa"/>
            <w:tcMar>
              <w:top w:w="80" w:type="dxa"/>
              <w:left w:w="90" w:type="dxa"/>
              <w:bottom w:w="80" w:type="dxa"/>
              <w:right w:w="90" w:type="dxa"/>
            </w:tcMar>
            <w:vAlign w:val="center"/>
          </w:tcPr>
          <w:p w14:paraId="57B776C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航线、航班、舱位、会员与日期规则。</w:t>
            </w:r>
          </w:p>
        </w:tc>
        <w:tc>
          <w:tcPr>
            <w:tcW w:w="3300" w:type="dxa"/>
            <w:tcMar>
              <w:top w:w="80" w:type="dxa"/>
              <w:left w:w="90" w:type="dxa"/>
              <w:bottom w:w="80" w:type="dxa"/>
              <w:right w:w="90" w:type="dxa"/>
            </w:tcMar>
            <w:vAlign w:val="center"/>
          </w:tcPr>
          <w:p w14:paraId="3453A14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把局部权益泛化给所有客群。</w:t>
            </w:r>
          </w:p>
        </w:tc>
      </w:tr>
      <w:tr w:rsidR="00A6595D" w14:paraId="70A88543" w14:textId="77777777">
        <w:trPr>
          <w:cantSplit/>
          <w:jc w:val="center"/>
        </w:trPr>
        <w:tc>
          <w:tcPr>
            <w:tcW w:w="1800" w:type="dxa"/>
            <w:tcMar>
              <w:top w:w="80" w:type="dxa"/>
              <w:left w:w="90" w:type="dxa"/>
              <w:bottom w:w="80" w:type="dxa"/>
              <w:right w:w="90" w:type="dxa"/>
            </w:tcMar>
            <w:vAlign w:val="center"/>
          </w:tcPr>
          <w:p w14:paraId="40B08763"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可售性</w:t>
            </w:r>
            <w:proofErr w:type="spellEnd"/>
          </w:p>
        </w:tc>
        <w:tc>
          <w:tcPr>
            <w:tcW w:w="3900" w:type="dxa"/>
            <w:tcMar>
              <w:top w:w="80" w:type="dxa"/>
              <w:left w:w="90" w:type="dxa"/>
              <w:bottom w:w="80" w:type="dxa"/>
              <w:right w:w="90" w:type="dxa"/>
            </w:tcMar>
            <w:vAlign w:val="center"/>
          </w:tcPr>
          <w:p w14:paraId="4F46C81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库存、价格、有效期与渠道状态。</w:t>
            </w:r>
          </w:p>
        </w:tc>
        <w:tc>
          <w:tcPr>
            <w:tcW w:w="3300" w:type="dxa"/>
            <w:tcMar>
              <w:top w:w="80" w:type="dxa"/>
              <w:left w:w="90" w:type="dxa"/>
              <w:bottom w:w="80" w:type="dxa"/>
              <w:right w:w="90" w:type="dxa"/>
            </w:tcMar>
            <w:vAlign w:val="center"/>
          </w:tcPr>
          <w:p w14:paraId="69760B9D"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用过期快照承诺当前价格。</w:t>
            </w:r>
          </w:p>
        </w:tc>
      </w:tr>
      <w:tr w:rsidR="00A6595D" w14:paraId="1E27EB98" w14:textId="77777777">
        <w:trPr>
          <w:cantSplit/>
          <w:jc w:val="center"/>
        </w:trPr>
        <w:tc>
          <w:tcPr>
            <w:tcW w:w="1800" w:type="dxa"/>
            <w:tcMar>
              <w:top w:w="80" w:type="dxa"/>
              <w:left w:w="90" w:type="dxa"/>
              <w:bottom w:w="80" w:type="dxa"/>
              <w:right w:w="90" w:type="dxa"/>
            </w:tcMar>
            <w:vAlign w:val="center"/>
          </w:tcPr>
          <w:p w14:paraId="0C0D458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替代性</w:t>
            </w:r>
            <w:proofErr w:type="spellEnd"/>
          </w:p>
        </w:tc>
        <w:tc>
          <w:tcPr>
            <w:tcW w:w="3900" w:type="dxa"/>
            <w:tcMar>
              <w:top w:w="80" w:type="dxa"/>
              <w:left w:w="90" w:type="dxa"/>
              <w:bottom w:w="80" w:type="dxa"/>
              <w:right w:w="90" w:type="dxa"/>
            </w:tcMar>
            <w:vAlign w:val="center"/>
          </w:tcPr>
          <w:p w14:paraId="74309B4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主推</w:t>
            </w:r>
            <w:proofErr w:type="gramStart"/>
            <w:r>
              <w:rPr>
                <w:rFonts w:ascii="Times New Roman" w:hAnsi="Times New Roman" w:cs="Times New Roman"/>
                <w:color w:val="000000"/>
                <w:sz w:val="18"/>
                <w:lang w:eastAsia="zh-CN"/>
              </w:rPr>
              <w:t>不</w:t>
            </w:r>
            <w:proofErr w:type="gramEnd"/>
            <w:r>
              <w:rPr>
                <w:rFonts w:ascii="Times New Roman" w:hAnsi="Times New Roman" w:cs="Times New Roman"/>
                <w:color w:val="000000"/>
                <w:sz w:val="18"/>
                <w:lang w:eastAsia="zh-CN"/>
              </w:rPr>
              <w:t>可用时返回规则允许的备选。</w:t>
            </w:r>
          </w:p>
        </w:tc>
        <w:tc>
          <w:tcPr>
            <w:tcW w:w="3300" w:type="dxa"/>
            <w:tcMar>
              <w:top w:w="80" w:type="dxa"/>
              <w:left w:w="90" w:type="dxa"/>
              <w:bottom w:w="80" w:type="dxa"/>
              <w:right w:w="90" w:type="dxa"/>
            </w:tcMar>
            <w:vAlign w:val="center"/>
          </w:tcPr>
          <w:p w14:paraId="07C1500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把备选方案伪装为原始承诺。</w:t>
            </w:r>
          </w:p>
        </w:tc>
      </w:tr>
    </w:tbl>
    <w:p w14:paraId="7C85F1E5" w14:textId="77777777" w:rsidR="00A6595D" w:rsidRDefault="00A6595D">
      <w:pPr>
        <w:spacing w:before="20" w:after="20" w:line="240" w:lineRule="auto"/>
        <w:jc w:val="both"/>
        <w:rPr>
          <w:rFonts w:ascii="Times New Roman" w:hAnsi="Times New Roman" w:cs="Times New Roman"/>
          <w:lang w:eastAsia="zh-CN"/>
        </w:rPr>
      </w:pPr>
    </w:p>
    <w:p w14:paraId="399DC990"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754A7E63"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eastAsia="黑体" w:hAnsi="Times New Roman" w:cs="Times New Roman"/>
          <w:b/>
          <w:color w:val="000000"/>
          <w:sz w:val="26"/>
          <w:lang w:eastAsia="zh-CN"/>
        </w:rPr>
        <w:lastRenderedPageBreak/>
        <w:t>附录</w:t>
      </w:r>
      <w:r>
        <w:rPr>
          <w:rFonts w:ascii="Times New Roman" w:hAnsi="Times New Roman" w:cs="Times New Roman"/>
          <w:color w:val="000000"/>
          <w:lang w:eastAsia="zh-CN"/>
        </w:rPr>
        <w:t xml:space="preserve"> B.4  </w:t>
      </w:r>
      <w:r>
        <w:rPr>
          <w:rFonts w:ascii="Times New Roman" w:hAnsi="Times New Roman" w:cs="Times New Roman"/>
          <w:color w:val="000000"/>
          <w:lang w:eastAsia="zh-CN"/>
        </w:rPr>
        <w:t>场景四：内容生成的事实、渠道与审批三重约束</w:t>
      </w:r>
    </w:p>
    <w:p w14:paraId="45DF9D7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内容生成在营销工作流中常被误解为最后一步的文案润色。实际上，一条短信、</w:t>
      </w:r>
      <w:r>
        <w:rPr>
          <w:rFonts w:ascii="Times New Roman" w:hAnsi="Times New Roman" w:cs="Times New Roman"/>
          <w:color w:val="000000"/>
          <w:lang w:eastAsia="zh-CN"/>
        </w:rPr>
        <w:t xml:space="preserve">App </w:t>
      </w:r>
      <w:r>
        <w:rPr>
          <w:rFonts w:ascii="Times New Roman" w:hAnsi="Times New Roman" w:cs="Times New Roman"/>
          <w:color w:val="000000"/>
          <w:lang w:eastAsia="zh-CN"/>
        </w:rPr>
        <w:t>卡片</w:t>
      </w:r>
      <w:proofErr w:type="gramStart"/>
      <w:r>
        <w:rPr>
          <w:rFonts w:ascii="Times New Roman" w:hAnsi="Times New Roman" w:cs="Times New Roman"/>
          <w:color w:val="000000"/>
          <w:lang w:eastAsia="zh-CN"/>
        </w:rPr>
        <w:t>或微信内容</w:t>
      </w:r>
      <w:proofErr w:type="gramEnd"/>
      <w:r>
        <w:rPr>
          <w:rFonts w:ascii="Times New Roman" w:hAnsi="Times New Roman" w:cs="Times New Roman"/>
          <w:color w:val="000000"/>
          <w:lang w:eastAsia="zh-CN"/>
        </w:rPr>
        <w:t>同时包含产品事实、客群称呼、时效、渠道长度、</w:t>
      </w:r>
      <w:proofErr w:type="gramStart"/>
      <w:r>
        <w:rPr>
          <w:rFonts w:ascii="Times New Roman" w:hAnsi="Times New Roman" w:cs="Times New Roman"/>
          <w:color w:val="000000"/>
          <w:lang w:eastAsia="zh-CN"/>
        </w:rPr>
        <w:t>触达时段</w:t>
      </w:r>
      <w:proofErr w:type="gramEnd"/>
      <w:r>
        <w:rPr>
          <w:rFonts w:ascii="Times New Roman" w:hAnsi="Times New Roman" w:cs="Times New Roman"/>
          <w:color w:val="000000"/>
          <w:lang w:eastAsia="zh-CN"/>
        </w:rPr>
        <w:t>、频控、品牌表达和合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风险。若内容页面与机会、客群、产品和审批对象脱节，即使文案流畅，也无法证明它是否基于真实可售产品、是否适合当前受众、是否已经取得发布许可。</w:t>
      </w:r>
    </w:p>
    <w:p w14:paraId="2EA7CD19"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本项目要求</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ContentAsset</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与活动版本、产品事实、渠道规格和审核状态关联。内容生成智能域读取已确认的价值主张、产品包、客群快照和渠道规则，输出不同渠道的候选版本与风险提示。它必须区分事实、营销表达和待确认项：可以基于已审核权益调整语气和长度，但不能自行补充价格、库存、服务保障或会员资格等未被证据支持的细节。</w:t>
      </w:r>
    </w:p>
    <w:p w14:paraId="7673F1C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渠道适配由规则工具而非语言直觉承担。短信可</w:t>
      </w:r>
      <w:proofErr w:type="gramStart"/>
      <w:r>
        <w:rPr>
          <w:rFonts w:ascii="Times New Roman" w:hAnsi="Times New Roman" w:cs="Times New Roman"/>
          <w:color w:val="000000"/>
          <w:lang w:eastAsia="zh-CN"/>
        </w:rPr>
        <w:t>检查长</w:t>
      </w:r>
      <w:proofErr w:type="gramEnd"/>
      <w:r>
        <w:rPr>
          <w:rFonts w:ascii="Times New Roman" w:hAnsi="Times New Roman" w:cs="Times New Roman"/>
          <w:color w:val="000000"/>
          <w:lang w:eastAsia="zh-CN"/>
        </w:rPr>
        <w:t>度与敏感词，</w:t>
      </w:r>
      <w:r>
        <w:rPr>
          <w:rFonts w:ascii="Times New Roman" w:hAnsi="Times New Roman" w:cs="Times New Roman"/>
          <w:color w:val="000000"/>
          <w:lang w:eastAsia="zh-CN"/>
        </w:rPr>
        <w:t xml:space="preserve">App </w:t>
      </w:r>
      <w:r>
        <w:rPr>
          <w:rFonts w:ascii="Times New Roman" w:hAnsi="Times New Roman" w:cs="Times New Roman"/>
          <w:color w:val="000000"/>
          <w:lang w:eastAsia="zh-CN"/>
        </w:rPr>
        <w:t>可检查结构与链接位，触点计划可检查发送</w:t>
      </w:r>
      <w:proofErr w:type="gramStart"/>
      <w:r>
        <w:rPr>
          <w:rFonts w:ascii="Times New Roman" w:hAnsi="Times New Roman" w:cs="Times New Roman"/>
          <w:color w:val="000000"/>
          <w:lang w:eastAsia="zh-CN"/>
        </w:rPr>
        <w:t>窗口与频控</w:t>
      </w:r>
      <w:proofErr w:type="gramEnd"/>
      <w:r>
        <w:rPr>
          <w:rFonts w:ascii="Times New Roman" w:hAnsi="Times New Roman" w:cs="Times New Roman"/>
          <w:color w:val="000000"/>
          <w:lang w:eastAsia="zh-CN"/>
        </w:rPr>
        <w:t>，产品事实校验可检查权益表述。工具无法确认的事项，例如品牌调性、重大舆情环境或特定监管要求，应显</w:t>
      </w:r>
      <w:proofErr w:type="gramStart"/>
      <w:r>
        <w:rPr>
          <w:rFonts w:ascii="Times New Roman" w:hAnsi="Times New Roman" w:cs="Times New Roman"/>
          <w:color w:val="000000"/>
          <w:lang w:eastAsia="zh-CN"/>
        </w:rPr>
        <w:t>式进入</w:t>
      </w:r>
      <w:proofErr w:type="gramEnd"/>
      <w:r>
        <w:rPr>
          <w:rFonts w:ascii="Times New Roman" w:hAnsi="Times New Roman" w:cs="Times New Roman"/>
          <w:color w:val="000000"/>
          <w:lang w:eastAsia="zh-CN"/>
        </w:rPr>
        <w:t>人工审核。模型标记风险只是帮助审核，不构成合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通过或已完成发布。</w:t>
      </w:r>
    </w:p>
    <w:p w14:paraId="590F33E3"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当活动提交审批后，内容版本与活动版本的关联避免了</w:t>
      </w:r>
      <w:r>
        <w:rPr>
          <w:rFonts w:ascii="Times New Roman" w:hAnsi="Times New Roman" w:cs="Times New Roman"/>
          <w:color w:val="000000"/>
          <w:lang w:eastAsia="zh-CN"/>
        </w:rPr>
        <w:t>“</w:t>
      </w:r>
      <w:r>
        <w:rPr>
          <w:rFonts w:ascii="Times New Roman" w:hAnsi="Times New Roman" w:cs="Times New Roman"/>
          <w:color w:val="000000"/>
          <w:lang w:eastAsia="zh-CN"/>
        </w:rPr>
        <w:t>审批的是</w:t>
      </w:r>
      <w:r>
        <w:rPr>
          <w:rFonts w:ascii="Times New Roman" w:hAnsi="Times New Roman" w:cs="Times New Roman"/>
          <w:color w:val="000000"/>
          <w:lang w:eastAsia="zh-CN"/>
        </w:rPr>
        <w:t xml:space="preserve"> A</w:t>
      </w:r>
      <w:r>
        <w:rPr>
          <w:rFonts w:ascii="Times New Roman" w:hAnsi="Times New Roman" w:cs="Times New Roman"/>
          <w:color w:val="000000"/>
          <w:lang w:eastAsia="zh-CN"/>
        </w:rPr>
        <w:t>，发送的是</w:t>
      </w:r>
      <w:r>
        <w:rPr>
          <w:rFonts w:ascii="Times New Roman" w:hAnsi="Times New Roman" w:cs="Times New Roman"/>
          <w:color w:val="000000"/>
          <w:lang w:eastAsia="zh-CN"/>
        </w:rPr>
        <w:t xml:space="preserve"> B”</w:t>
      </w:r>
      <w:r>
        <w:rPr>
          <w:rFonts w:ascii="Times New Roman" w:hAnsi="Times New Roman" w:cs="Times New Roman"/>
          <w:color w:val="000000"/>
          <w:lang w:eastAsia="zh-CN"/>
        </w:rPr>
        <w:t>。若营销人员修改关键权益、客群、渠道或目标，就应重新形成版本和审批任务；执行批次只引用通过门禁的版本。这样既可以在复盘时比较不同内容版本，也可以在投诉或规则变更时追溯具体表达的来源与批准状态。</w:t>
      </w:r>
    </w:p>
    <w:p w14:paraId="37466827"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当前平台支持候选内容、事实约束、审批链和活动闭环的原型演示；真实外部触达、短信签名、模板报备、渠道审核和发布</w:t>
      </w:r>
      <w:proofErr w:type="gramStart"/>
      <w:r>
        <w:rPr>
          <w:rFonts w:ascii="Times New Roman" w:hAnsi="Times New Roman" w:cs="Times New Roman"/>
          <w:color w:val="000000"/>
          <w:lang w:eastAsia="zh-CN"/>
        </w:rPr>
        <w:t>回滚需要</w:t>
      </w:r>
      <w:proofErr w:type="gramEnd"/>
      <w:r>
        <w:rPr>
          <w:rFonts w:ascii="Times New Roman" w:hAnsi="Times New Roman" w:cs="Times New Roman"/>
          <w:color w:val="000000"/>
          <w:lang w:eastAsia="zh-CN"/>
        </w:rPr>
        <w:t>在授权环境中接入。竞赛展示应呈现内容为何可生成、何时不可发布、谁负责确认，而非把一个生成结果包装为已向真实客户发送。</w:t>
      </w:r>
      <w:r>
        <w:rPr>
          <w:rFonts w:ascii="Times New Roman" w:hAnsi="Times New Roman" w:cs="Times New Roman"/>
          <w:lang w:eastAsia="zh-CN"/>
        </w:rPr>
        <w:br w:type="page"/>
      </w:r>
    </w:p>
    <w:p w14:paraId="23166E18" w14:textId="77777777" w:rsidR="00A6595D" w:rsidRDefault="00000000">
      <w:pPr>
        <w:pStyle w:val="21"/>
        <w:spacing w:after="80" w:line="300" w:lineRule="auto"/>
        <w:rPr>
          <w:rFonts w:ascii="Times New Roman" w:hAnsi="Times New Roman" w:cs="Times New Roman"/>
          <w:lang w:eastAsia="zh-CN"/>
        </w:rPr>
      </w:pPr>
      <w:bookmarkStart w:id="97" w:name="_Toc20776"/>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B.5  </w:t>
      </w:r>
      <w:r>
        <w:rPr>
          <w:rFonts w:ascii="Times New Roman" w:eastAsia="黑体" w:hAnsi="Times New Roman" w:cs="Times New Roman"/>
          <w:lang w:eastAsia="zh-CN"/>
        </w:rPr>
        <w:t>场景五：版本冻结、三段审批与执行批次的协同</w:t>
      </w:r>
      <w:bookmarkEnd w:id="97"/>
    </w:p>
    <w:p w14:paraId="2E8A64F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活动从草稿到执行不是一个</w:t>
      </w:r>
      <w:r>
        <w:rPr>
          <w:rFonts w:ascii="Times New Roman" w:hAnsi="Times New Roman" w:cs="Times New Roman"/>
          <w:color w:val="000000"/>
          <w:lang w:eastAsia="zh-CN"/>
        </w:rPr>
        <w:t>“</w:t>
      </w:r>
      <w:r>
        <w:rPr>
          <w:rFonts w:ascii="Times New Roman" w:hAnsi="Times New Roman" w:cs="Times New Roman"/>
          <w:color w:val="000000"/>
          <w:lang w:eastAsia="zh-CN"/>
        </w:rPr>
        <w:t>点击发布</w:t>
      </w:r>
      <w:r>
        <w:rPr>
          <w:rFonts w:ascii="Times New Roman" w:hAnsi="Times New Roman" w:cs="Times New Roman"/>
          <w:color w:val="000000"/>
          <w:lang w:eastAsia="zh-CN"/>
        </w:rPr>
        <w:t>”</w:t>
      </w:r>
      <w:r>
        <w:rPr>
          <w:rFonts w:ascii="Times New Roman" w:hAnsi="Times New Roman" w:cs="Times New Roman"/>
          <w:color w:val="000000"/>
          <w:lang w:eastAsia="zh-CN"/>
        </w:rPr>
        <w:t>的单步动作。业务人员需要确认客群口径、产品权益、预算目标、渠道计划、频控、内容事实与合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边界，并且这些确认通常由不同岗位完成。若系统只保存当前页面状态，就难以避免配置被审批后修改、责任边界模糊或错误操作无法回放。</w:t>
      </w:r>
      <w:r>
        <w:rPr>
          <w:rFonts w:ascii="Times New Roman" w:hAnsi="Times New Roman" w:cs="Times New Roman" w:hint="eastAsia"/>
          <w:color w:val="000000"/>
          <w:lang w:eastAsia="zh-CN"/>
        </w:rPr>
        <w:t>项目</w:t>
      </w:r>
      <w:r>
        <w:rPr>
          <w:rFonts w:ascii="Times New Roman" w:hAnsi="Times New Roman" w:cs="Times New Roman"/>
          <w:color w:val="000000"/>
          <w:lang w:eastAsia="zh-CN"/>
        </w:rPr>
        <w:t xml:space="preserve"> </w:t>
      </w:r>
      <w:r>
        <w:rPr>
          <w:rFonts w:ascii="Times New Roman" w:hAnsi="Times New Roman" w:cs="Times New Roman"/>
          <w:color w:val="000000"/>
          <w:lang w:eastAsia="zh-CN"/>
        </w:rPr>
        <w:t>的活动闭环以版本和状态机解决这一纵向协同问题。</w:t>
      </w:r>
    </w:p>
    <w:p w14:paraId="0E500DD5" w14:textId="77777777" w:rsidR="00A6595D" w:rsidRDefault="00000000">
      <w:pPr>
        <w:spacing w:after="120" w:line="360" w:lineRule="auto"/>
        <w:ind w:firstLine="420"/>
        <w:jc w:val="both"/>
        <w:rPr>
          <w:rFonts w:ascii="Times New Roman" w:hAnsi="Times New Roman" w:cs="Times New Roman"/>
          <w:color w:val="000000"/>
          <w:lang w:eastAsia="zh-CN"/>
        </w:rPr>
      </w:pPr>
      <w:proofErr w:type="spellStart"/>
      <w:r>
        <w:rPr>
          <w:rFonts w:ascii="Times New Roman" w:hAnsi="Times New Roman" w:cs="Times New Roman"/>
          <w:color w:val="000000"/>
        </w:rPr>
        <w:t>创建活动时，平台保存名称、负责人、目标、产品、预算与其他主数据；提交审批时，系统生成</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campaign_versions</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快照，并创建产品、营销、合规三个</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ApprovalTask</w:t>
      </w:r>
      <w:proofErr w:type="spellEnd"/>
      <w:r>
        <w:rPr>
          <w:rFonts w:ascii="Times New Roman" w:hAnsi="Times New Roman" w:cs="Times New Roman"/>
          <w:color w:val="000000"/>
        </w:rPr>
        <w:t>。</w:t>
      </w:r>
      <w:r>
        <w:rPr>
          <w:rFonts w:ascii="Times New Roman" w:hAnsi="Times New Roman" w:cs="Times New Roman"/>
          <w:color w:val="000000"/>
          <w:lang w:eastAsia="zh-CN"/>
        </w:rPr>
        <w:t>产品节点关注权益、库存和资格，营销节点关注目标、策略和资源，合规节点关注触达边界与高影响内容。任何节点退回，活动回到修改状态；全部通过后才可进入待执行状态。</w:t>
      </w:r>
    </w:p>
    <w:p w14:paraId="302F5D6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执行阶段由</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ExecutionBatch</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承接而非由模型文本触发。批次保存渠道摘要、目标规模、状态、启动与完成时间；只有满足前置状态的批次可启动，只有运行中或暂停的批次可导入反馈。服务端状态机拒绝非法转换，使前端即使出现错误按钮或重复请求，也不能绕过业务顺序。每次操作同时写入审计事件，便于按活动查看完整时间线。</w:t>
      </w:r>
    </w:p>
    <w:p w14:paraId="241EF4AA" w14:textId="2D7F4DF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这样的流程可以为后续真实接口对接提供稳定的中间契约。</w:t>
      </w:r>
      <w:r>
        <w:rPr>
          <w:rFonts w:ascii="Times New Roman" w:hAnsi="Times New Roman" w:cs="Times New Roman"/>
          <w:color w:val="000000"/>
          <w:lang w:eastAsia="zh-CN"/>
        </w:rPr>
        <w:t xml:space="preserve">OA </w:t>
      </w:r>
      <w:r>
        <w:rPr>
          <w:rFonts w:ascii="Times New Roman" w:hAnsi="Times New Roman" w:cs="Times New Roman"/>
          <w:color w:val="000000"/>
          <w:lang w:eastAsia="zh-CN"/>
        </w:rPr>
        <w:t>审批可映射到</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ApprovalTask</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Decision</w:t>
      </w:r>
      <w:r>
        <w:rPr>
          <w:rFonts w:ascii="Times New Roman" w:hAnsi="Times New Roman" w:cs="Times New Roman"/>
          <w:color w:val="000000"/>
          <w:lang w:eastAsia="zh-CN"/>
        </w:rPr>
        <w:t>，渠道回调可映射到</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ExecutionBatch</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Feedback</w:t>
      </w:r>
      <w:r>
        <w:rPr>
          <w:rFonts w:ascii="Times New Roman" w:hAnsi="Times New Roman" w:cs="Times New Roman"/>
          <w:color w:val="000000"/>
          <w:lang w:eastAsia="zh-CN"/>
        </w:rPr>
        <w:t>，预算或产品系统可提供门禁结果。它并不要求平台替代上游系统，而是要求外部系统返回的结果能够以版本、状态、责任和</w:t>
      </w:r>
      <w:proofErr w:type="gramStart"/>
      <w:r>
        <w:rPr>
          <w:rFonts w:ascii="Times New Roman" w:hAnsi="Times New Roman" w:cs="Times New Roman"/>
          <w:color w:val="000000"/>
          <w:lang w:eastAsia="zh-CN"/>
        </w:rPr>
        <w:t>幂</w:t>
      </w:r>
      <w:proofErr w:type="gramEnd"/>
      <w:r>
        <w:rPr>
          <w:rFonts w:ascii="Times New Roman" w:hAnsi="Times New Roman" w:cs="Times New Roman"/>
          <w:color w:val="000000"/>
          <w:lang w:eastAsia="zh-CN"/>
        </w:rPr>
        <w:t>等标识挂接到同一营销活动对象上。当前平台以模拟业务接口验证中间契约，正式系统接入仍需按企业安全、授权和联调流程验收。</w:t>
      </w:r>
    </w:p>
    <w:p w14:paraId="529CD2BB"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当前三段审批是原型中可运行的控制流程，不能被表述为已经接入正式</w:t>
      </w:r>
      <w:r>
        <w:rPr>
          <w:rFonts w:ascii="Times New Roman" w:hAnsi="Times New Roman" w:cs="Times New Roman"/>
          <w:color w:val="000000"/>
          <w:lang w:eastAsia="zh-CN"/>
        </w:rPr>
        <w:t xml:space="preserve"> OA </w:t>
      </w:r>
      <w:r>
        <w:rPr>
          <w:rFonts w:ascii="Times New Roman" w:hAnsi="Times New Roman" w:cs="Times New Roman"/>
          <w:color w:val="000000"/>
          <w:lang w:eastAsia="zh-CN"/>
        </w:rPr>
        <w:t>或自动控制真实营销预算。生产化验收需要覆盖组织岗位映射、代理审批、超时升级、撤销、并发修改、回调</w:t>
      </w:r>
      <w:proofErr w:type="gramStart"/>
      <w:r>
        <w:rPr>
          <w:rFonts w:ascii="Times New Roman" w:hAnsi="Times New Roman" w:cs="Times New Roman"/>
          <w:color w:val="000000"/>
          <w:lang w:eastAsia="zh-CN"/>
        </w:rPr>
        <w:t>幂</w:t>
      </w:r>
      <w:proofErr w:type="gramEnd"/>
      <w:r>
        <w:rPr>
          <w:rFonts w:ascii="Times New Roman" w:hAnsi="Times New Roman" w:cs="Times New Roman"/>
          <w:color w:val="000000"/>
          <w:lang w:eastAsia="zh-CN"/>
        </w:rPr>
        <w:t>等、审计留存和异常处置。竞赛演示的价值在于展示这些边界如何被模型和页面之外的服务端规则真正约束。</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149B1811" w14:textId="77777777">
        <w:trPr>
          <w:cantSplit/>
          <w:tblHeader/>
          <w:jc w:val="center"/>
        </w:trPr>
        <w:tc>
          <w:tcPr>
            <w:tcW w:w="1800" w:type="dxa"/>
            <w:shd w:val="clear" w:color="auto" w:fill="F2F2F2"/>
            <w:tcMar>
              <w:top w:w="80" w:type="dxa"/>
              <w:left w:w="90" w:type="dxa"/>
              <w:bottom w:w="80" w:type="dxa"/>
              <w:right w:w="90" w:type="dxa"/>
            </w:tcMar>
            <w:vAlign w:val="center"/>
          </w:tcPr>
          <w:p w14:paraId="654D39E1"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动作</w:t>
            </w:r>
            <w:proofErr w:type="spellEnd"/>
          </w:p>
        </w:tc>
        <w:tc>
          <w:tcPr>
            <w:tcW w:w="3900" w:type="dxa"/>
            <w:shd w:val="clear" w:color="auto" w:fill="F2F2F2"/>
            <w:tcMar>
              <w:top w:w="80" w:type="dxa"/>
              <w:left w:w="90" w:type="dxa"/>
              <w:bottom w:w="80" w:type="dxa"/>
              <w:right w:w="90" w:type="dxa"/>
            </w:tcMar>
            <w:vAlign w:val="center"/>
          </w:tcPr>
          <w:p w14:paraId="5EB266CB"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持久化对象</w:t>
            </w:r>
            <w:proofErr w:type="spellEnd"/>
          </w:p>
        </w:tc>
        <w:tc>
          <w:tcPr>
            <w:tcW w:w="3300" w:type="dxa"/>
            <w:shd w:val="clear" w:color="auto" w:fill="F2F2F2"/>
            <w:tcMar>
              <w:top w:w="80" w:type="dxa"/>
              <w:left w:w="90" w:type="dxa"/>
              <w:bottom w:w="80" w:type="dxa"/>
              <w:right w:w="90" w:type="dxa"/>
            </w:tcMar>
            <w:vAlign w:val="center"/>
          </w:tcPr>
          <w:p w14:paraId="7D1E75D3"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状态控制</w:t>
            </w:r>
            <w:proofErr w:type="spellEnd"/>
          </w:p>
        </w:tc>
      </w:tr>
      <w:tr w:rsidR="00A6595D" w14:paraId="1F9F3F52" w14:textId="77777777">
        <w:trPr>
          <w:cantSplit/>
          <w:jc w:val="center"/>
        </w:trPr>
        <w:tc>
          <w:tcPr>
            <w:tcW w:w="1800" w:type="dxa"/>
            <w:tcMar>
              <w:top w:w="80" w:type="dxa"/>
              <w:left w:w="90" w:type="dxa"/>
              <w:bottom w:w="80" w:type="dxa"/>
              <w:right w:w="90" w:type="dxa"/>
            </w:tcMar>
            <w:vAlign w:val="center"/>
          </w:tcPr>
          <w:p w14:paraId="1CF6F3C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提交审批</w:t>
            </w:r>
            <w:proofErr w:type="spellEnd"/>
          </w:p>
        </w:tc>
        <w:tc>
          <w:tcPr>
            <w:tcW w:w="3900" w:type="dxa"/>
            <w:tcMar>
              <w:top w:w="80" w:type="dxa"/>
              <w:left w:w="90" w:type="dxa"/>
              <w:bottom w:w="80" w:type="dxa"/>
              <w:right w:w="90" w:type="dxa"/>
            </w:tcMar>
            <w:vAlign w:val="center"/>
          </w:tcPr>
          <w:p w14:paraId="48F21A11"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CampaignVersion</w:t>
            </w:r>
            <w:r>
              <w:rPr>
                <w:rFonts w:ascii="Times New Roman" w:hAnsi="Times New Roman" w:cs="Times New Roman"/>
                <w:color w:val="000000"/>
                <w:sz w:val="18"/>
              </w:rPr>
              <w:t>、</w:t>
            </w:r>
            <w:r>
              <w:rPr>
                <w:rFonts w:ascii="Times New Roman" w:hAnsi="Times New Roman" w:cs="Times New Roman"/>
                <w:color w:val="000000"/>
                <w:sz w:val="18"/>
              </w:rPr>
              <w:t>ApprovalTask</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0ADEC7AF"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冻结配置并进入待产品确认。</w:t>
            </w:r>
          </w:p>
        </w:tc>
      </w:tr>
      <w:tr w:rsidR="00A6595D" w14:paraId="43EFE71B" w14:textId="77777777">
        <w:trPr>
          <w:cantSplit/>
          <w:jc w:val="center"/>
        </w:trPr>
        <w:tc>
          <w:tcPr>
            <w:tcW w:w="1800" w:type="dxa"/>
            <w:tcMar>
              <w:top w:w="80" w:type="dxa"/>
              <w:left w:w="90" w:type="dxa"/>
              <w:bottom w:w="80" w:type="dxa"/>
              <w:right w:w="90" w:type="dxa"/>
            </w:tcMar>
            <w:vAlign w:val="center"/>
          </w:tcPr>
          <w:p w14:paraId="3B4CEFD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审批决定</w:t>
            </w:r>
            <w:proofErr w:type="spellEnd"/>
          </w:p>
        </w:tc>
        <w:tc>
          <w:tcPr>
            <w:tcW w:w="3900" w:type="dxa"/>
            <w:tcMar>
              <w:top w:w="80" w:type="dxa"/>
              <w:left w:w="90" w:type="dxa"/>
              <w:bottom w:w="80" w:type="dxa"/>
              <w:right w:w="90" w:type="dxa"/>
            </w:tcMar>
            <w:vAlign w:val="center"/>
          </w:tcPr>
          <w:p w14:paraId="119A477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ApprovalDecision</w:t>
            </w:r>
            <w:r>
              <w:rPr>
                <w:rFonts w:ascii="Times New Roman" w:hAnsi="Times New Roman" w:cs="Times New Roman"/>
                <w:color w:val="000000"/>
                <w:sz w:val="18"/>
              </w:rPr>
              <w:t>、审计事件</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66B4DF8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依次推进或退回修改。</w:t>
            </w:r>
          </w:p>
        </w:tc>
      </w:tr>
      <w:tr w:rsidR="00A6595D" w14:paraId="73300EFD" w14:textId="77777777">
        <w:trPr>
          <w:cantSplit/>
          <w:jc w:val="center"/>
        </w:trPr>
        <w:tc>
          <w:tcPr>
            <w:tcW w:w="1800" w:type="dxa"/>
            <w:tcMar>
              <w:top w:w="80" w:type="dxa"/>
              <w:left w:w="90" w:type="dxa"/>
              <w:bottom w:w="80" w:type="dxa"/>
              <w:right w:w="90" w:type="dxa"/>
            </w:tcMar>
            <w:vAlign w:val="center"/>
          </w:tcPr>
          <w:p w14:paraId="6581BEF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启动投放</w:t>
            </w:r>
            <w:proofErr w:type="spellEnd"/>
          </w:p>
        </w:tc>
        <w:tc>
          <w:tcPr>
            <w:tcW w:w="3900" w:type="dxa"/>
            <w:tcMar>
              <w:top w:w="80" w:type="dxa"/>
              <w:left w:w="90" w:type="dxa"/>
              <w:bottom w:w="80" w:type="dxa"/>
              <w:right w:w="90" w:type="dxa"/>
            </w:tcMar>
            <w:vAlign w:val="center"/>
          </w:tcPr>
          <w:p w14:paraId="3D87E07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ExecutionBatch</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20BC4F0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仅批准活动且批次待执行时允许。</w:t>
            </w:r>
          </w:p>
        </w:tc>
      </w:tr>
      <w:tr w:rsidR="00A6595D" w14:paraId="61CC850F" w14:textId="77777777">
        <w:trPr>
          <w:cantSplit/>
          <w:jc w:val="center"/>
        </w:trPr>
        <w:tc>
          <w:tcPr>
            <w:tcW w:w="1800" w:type="dxa"/>
            <w:tcMar>
              <w:top w:w="80" w:type="dxa"/>
              <w:left w:w="90" w:type="dxa"/>
              <w:bottom w:w="80" w:type="dxa"/>
              <w:right w:w="90" w:type="dxa"/>
            </w:tcMar>
            <w:vAlign w:val="center"/>
          </w:tcPr>
          <w:p w14:paraId="15BBE52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导入反馈</w:t>
            </w:r>
            <w:proofErr w:type="spellEnd"/>
          </w:p>
        </w:tc>
        <w:tc>
          <w:tcPr>
            <w:tcW w:w="3900" w:type="dxa"/>
            <w:tcMar>
              <w:top w:w="80" w:type="dxa"/>
              <w:left w:w="90" w:type="dxa"/>
              <w:bottom w:w="80" w:type="dxa"/>
              <w:right w:w="90" w:type="dxa"/>
            </w:tcMar>
            <w:vAlign w:val="center"/>
          </w:tcPr>
          <w:p w14:paraId="645258D6"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FeedbackMetric</w:t>
            </w:r>
            <w:r>
              <w:rPr>
                <w:rFonts w:ascii="Times New Roman" w:hAnsi="Times New Roman" w:cs="Times New Roman"/>
                <w:color w:val="000000"/>
                <w:sz w:val="18"/>
              </w:rPr>
              <w:t>、</w:t>
            </w:r>
            <w:r>
              <w:rPr>
                <w:rFonts w:ascii="Times New Roman" w:hAnsi="Times New Roman" w:cs="Times New Roman"/>
                <w:color w:val="000000"/>
                <w:sz w:val="18"/>
              </w:rPr>
              <w:t>Review</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462703E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运行中</w:t>
            </w:r>
            <w:r>
              <w:rPr>
                <w:rFonts w:ascii="Times New Roman" w:hAnsi="Times New Roman" w:cs="Times New Roman"/>
                <w:color w:val="000000"/>
                <w:sz w:val="18"/>
                <w:lang w:eastAsia="zh-CN"/>
              </w:rPr>
              <w:t>/</w:t>
            </w:r>
            <w:r>
              <w:rPr>
                <w:rFonts w:ascii="Times New Roman" w:hAnsi="Times New Roman" w:cs="Times New Roman"/>
                <w:color w:val="000000"/>
                <w:sz w:val="18"/>
                <w:lang w:eastAsia="zh-CN"/>
              </w:rPr>
              <w:t>暂停</w:t>
            </w:r>
            <w:proofErr w:type="gramStart"/>
            <w:r>
              <w:rPr>
                <w:rFonts w:ascii="Times New Roman" w:hAnsi="Times New Roman" w:cs="Times New Roman"/>
                <w:color w:val="000000"/>
                <w:sz w:val="18"/>
                <w:lang w:eastAsia="zh-CN"/>
              </w:rPr>
              <w:t>批次且</w:t>
            </w:r>
            <w:proofErr w:type="gramEnd"/>
            <w:r>
              <w:rPr>
                <w:rFonts w:ascii="Times New Roman" w:hAnsi="Times New Roman" w:cs="Times New Roman"/>
                <w:color w:val="000000"/>
                <w:sz w:val="18"/>
                <w:lang w:eastAsia="zh-CN"/>
              </w:rPr>
              <w:t>有数据后才能复盘。</w:t>
            </w:r>
          </w:p>
        </w:tc>
      </w:tr>
    </w:tbl>
    <w:p w14:paraId="7E1984BC" w14:textId="77777777" w:rsidR="00A6595D" w:rsidRDefault="00A6595D">
      <w:pPr>
        <w:spacing w:before="20" w:after="20" w:line="240" w:lineRule="auto"/>
        <w:jc w:val="both"/>
        <w:rPr>
          <w:rFonts w:ascii="Times New Roman" w:hAnsi="Times New Roman" w:cs="Times New Roman"/>
          <w:lang w:eastAsia="zh-CN"/>
        </w:rPr>
      </w:pPr>
    </w:p>
    <w:p w14:paraId="34061CE7" w14:textId="77777777" w:rsidR="00A6595D" w:rsidRDefault="00000000">
      <w:pPr>
        <w:rPr>
          <w:rFonts w:ascii="Times New Roman" w:hAnsi="Times New Roman" w:cs="Times New Roman"/>
          <w:lang w:eastAsia="zh-CN"/>
        </w:rPr>
      </w:pPr>
      <w:r>
        <w:rPr>
          <w:rFonts w:ascii="Times New Roman" w:hAnsi="Times New Roman" w:cs="Times New Roman"/>
          <w:lang w:eastAsia="zh-CN"/>
        </w:rPr>
        <w:lastRenderedPageBreak/>
        <w:br w:type="page"/>
      </w:r>
    </w:p>
    <w:p w14:paraId="698FA674" w14:textId="77777777" w:rsidR="00A6595D" w:rsidRDefault="00000000">
      <w:pPr>
        <w:pStyle w:val="21"/>
        <w:spacing w:after="80" w:line="300" w:lineRule="auto"/>
        <w:rPr>
          <w:rFonts w:ascii="Times New Roman" w:hAnsi="Times New Roman" w:cs="Times New Roman"/>
          <w:lang w:eastAsia="zh-CN"/>
        </w:rPr>
      </w:pPr>
      <w:bookmarkStart w:id="98" w:name="_Toc23919"/>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B.6  </w:t>
      </w:r>
      <w:r>
        <w:rPr>
          <w:rFonts w:ascii="Times New Roman" w:eastAsia="黑体" w:hAnsi="Times New Roman" w:cs="Times New Roman"/>
          <w:lang w:eastAsia="zh-CN"/>
        </w:rPr>
        <w:t>场景六：反馈、归因与复盘的边界化表达</w:t>
      </w:r>
      <w:bookmarkEnd w:id="98"/>
    </w:p>
    <w:p w14:paraId="46F1967E"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营销复盘最容易出现的误导是把</w:t>
      </w:r>
      <w:proofErr w:type="gramStart"/>
      <w:r>
        <w:rPr>
          <w:rFonts w:ascii="Times New Roman" w:hAnsi="Times New Roman" w:cs="Times New Roman"/>
          <w:color w:val="000000"/>
          <w:lang w:eastAsia="zh-CN"/>
        </w:rPr>
        <w:t>某活动</w:t>
      </w:r>
      <w:proofErr w:type="gramEnd"/>
      <w:r>
        <w:rPr>
          <w:rFonts w:ascii="Times New Roman" w:hAnsi="Times New Roman" w:cs="Times New Roman"/>
          <w:color w:val="000000"/>
          <w:lang w:eastAsia="zh-CN"/>
        </w:rPr>
        <w:t>期间产生的总收入、点击或出票简单归功于模型建议。真实效果至少需要明确目标人群、</w:t>
      </w:r>
      <w:proofErr w:type="gramStart"/>
      <w:r>
        <w:rPr>
          <w:rFonts w:ascii="Times New Roman" w:hAnsi="Times New Roman" w:cs="Times New Roman"/>
          <w:color w:val="000000"/>
          <w:lang w:eastAsia="zh-CN"/>
        </w:rPr>
        <w:t>触达范围</w:t>
      </w:r>
      <w:proofErr w:type="gramEnd"/>
      <w:r>
        <w:rPr>
          <w:rFonts w:ascii="Times New Roman" w:hAnsi="Times New Roman" w:cs="Times New Roman"/>
          <w:color w:val="000000"/>
          <w:lang w:eastAsia="zh-CN"/>
        </w:rPr>
        <w:t>、渠道回执、交易匹配、时间窗、成本、基准或对照口径，并处理退订、履约、优惠券核销、辅</w:t>
      </w:r>
      <w:proofErr w:type="gramStart"/>
      <w:r>
        <w:rPr>
          <w:rFonts w:ascii="Times New Roman" w:hAnsi="Times New Roman" w:cs="Times New Roman"/>
          <w:color w:val="000000"/>
          <w:lang w:eastAsia="zh-CN"/>
        </w:rPr>
        <w:t>营购买</w:t>
      </w:r>
      <w:proofErr w:type="gramEnd"/>
      <w:r>
        <w:rPr>
          <w:rFonts w:ascii="Times New Roman" w:hAnsi="Times New Roman" w:cs="Times New Roman"/>
          <w:color w:val="000000"/>
          <w:lang w:eastAsia="zh-CN"/>
        </w:rPr>
        <w:t>和投诉等后续事件。缺少这些条件时，系统可以展示过程数据，却不能声称已经获得可归因的经营增量。</w:t>
      </w:r>
    </w:p>
    <w:p w14:paraId="3D273E4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平台在</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FeedbackMetric</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中分别保存送达、点击、出票、收入、基准收入和成本，并由</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CampaignReview</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汇总结果与下一轮建议。点击率按点击数除以送达数，出票转化率按出票数除以送达数，增量收入按实际收入减基准收入，</w:t>
      </w:r>
      <w:r>
        <w:rPr>
          <w:rFonts w:ascii="Times New Roman" w:hAnsi="Times New Roman" w:cs="Times New Roman"/>
          <w:color w:val="000000"/>
          <w:lang w:eastAsia="zh-CN"/>
        </w:rPr>
        <w:t xml:space="preserve">ROI </w:t>
      </w:r>
      <w:r>
        <w:rPr>
          <w:rFonts w:ascii="Times New Roman" w:hAnsi="Times New Roman" w:cs="Times New Roman"/>
          <w:color w:val="000000"/>
          <w:lang w:eastAsia="zh-CN"/>
        </w:rPr>
        <w:t>按增量收入除以营销成本。成本为零</w:t>
      </w:r>
      <w:proofErr w:type="gramStart"/>
      <w:r>
        <w:rPr>
          <w:rFonts w:ascii="Times New Roman" w:hAnsi="Times New Roman" w:cs="Times New Roman"/>
          <w:color w:val="000000"/>
          <w:lang w:eastAsia="zh-CN"/>
        </w:rPr>
        <w:t>或未导入时</w:t>
      </w:r>
      <w:proofErr w:type="gramEnd"/>
      <w:r>
        <w:rPr>
          <w:rFonts w:ascii="Times New Roman" w:hAnsi="Times New Roman" w:cs="Times New Roman"/>
          <w:color w:val="000000"/>
          <w:lang w:eastAsia="zh-CN"/>
        </w:rPr>
        <w:t>，</w:t>
      </w:r>
      <w:r>
        <w:rPr>
          <w:rFonts w:ascii="Times New Roman" w:hAnsi="Times New Roman" w:cs="Times New Roman"/>
          <w:color w:val="000000"/>
          <w:lang w:eastAsia="zh-CN"/>
        </w:rPr>
        <w:t xml:space="preserve">ROI </w:t>
      </w:r>
      <w:r>
        <w:rPr>
          <w:rFonts w:ascii="Times New Roman" w:hAnsi="Times New Roman" w:cs="Times New Roman"/>
          <w:color w:val="000000"/>
          <w:lang w:eastAsia="zh-CN"/>
        </w:rPr>
        <w:t>必须返回空值与</w:t>
      </w:r>
      <w:r>
        <w:rPr>
          <w:rFonts w:ascii="Times New Roman" w:hAnsi="Times New Roman" w:cs="Times New Roman"/>
          <w:color w:val="000000"/>
          <w:lang w:eastAsia="zh-CN"/>
        </w:rPr>
        <w:t>“</w:t>
      </w:r>
      <w:r>
        <w:rPr>
          <w:rFonts w:ascii="Times New Roman" w:hAnsi="Times New Roman" w:cs="Times New Roman"/>
          <w:color w:val="000000"/>
          <w:lang w:eastAsia="zh-CN"/>
        </w:rPr>
        <w:t>待补充成本</w:t>
      </w:r>
      <w:r>
        <w:rPr>
          <w:rFonts w:ascii="Times New Roman" w:hAnsi="Times New Roman" w:cs="Times New Roman"/>
          <w:color w:val="000000"/>
          <w:lang w:eastAsia="zh-CN"/>
        </w:rPr>
        <w:t>”</w:t>
      </w:r>
      <w:r>
        <w:rPr>
          <w:rFonts w:ascii="Times New Roman" w:hAnsi="Times New Roman" w:cs="Times New Roman"/>
          <w:color w:val="000000"/>
          <w:lang w:eastAsia="zh-CN"/>
        </w:rPr>
        <w:t>状态，禁止用收入成本比替代增量</w:t>
      </w:r>
      <w:r>
        <w:rPr>
          <w:rFonts w:ascii="Times New Roman" w:hAnsi="Times New Roman" w:cs="Times New Roman"/>
          <w:color w:val="000000"/>
          <w:lang w:eastAsia="zh-CN"/>
        </w:rPr>
        <w:t xml:space="preserve"> ROI</w:t>
      </w:r>
      <w:r>
        <w:rPr>
          <w:rFonts w:ascii="Times New Roman" w:hAnsi="Times New Roman" w:cs="Times New Roman"/>
          <w:color w:val="000000"/>
          <w:lang w:eastAsia="zh-CN"/>
        </w:rPr>
        <w:t>。</w:t>
      </w:r>
    </w:p>
    <w:p w14:paraId="258C45B1"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归因对象的作用是把结果</w:t>
      </w:r>
      <w:proofErr w:type="gramStart"/>
      <w:r>
        <w:rPr>
          <w:rFonts w:ascii="Times New Roman" w:hAnsi="Times New Roman" w:cs="Times New Roman"/>
          <w:color w:val="000000"/>
          <w:lang w:eastAsia="zh-CN"/>
        </w:rPr>
        <w:t>关联回活动</w:t>
      </w:r>
      <w:proofErr w:type="gramEnd"/>
      <w:r>
        <w:rPr>
          <w:rFonts w:ascii="Times New Roman" w:hAnsi="Times New Roman" w:cs="Times New Roman"/>
          <w:color w:val="000000"/>
          <w:lang w:eastAsia="zh-CN"/>
        </w:rPr>
        <w:t>版本、客群、产品包、内容和渠道，而不是宣称模型输出天然造成购买。对照组、历史基准、因果模型或业务确认的基准口径都可以成为后续增量评估方案，但其选择需要在活动开始前明确并记录。系统还应保存数据完整性、延迟回传和口径变更信息，避免复盘人员把尚未齐全的渠道数据解读为真实漏斗。</w:t>
      </w:r>
    </w:p>
    <w:p w14:paraId="115A575E"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效果分析智能域在此处可以协助发现异常、组织漏斗、解释可能影响因素和提出下一轮实验建议。例如它可以提示</w:t>
      </w:r>
      <w:proofErr w:type="gramStart"/>
      <w:r>
        <w:rPr>
          <w:rFonts w:ascii="Times New Roman" w:hAnsi="Times New Roman" w:cs="Times New Roman"/>
          <w:color w:val="000000"/>
          <w:lang w:eastAsia="zh-CN"/>
        </w:rPr>
        <w:t>某渠道</w:t>
      </w:r>
      <w:proofErr w:type="gramEnd"/>
      <w:r>
        <w:rPr>
          <w:rFonts w:ascii="Times New Roman" w:hAnsi="Times New Roman" w:cs="Times New Roman"/>
          <w:color w:val="000000"/>
          <w:lang w:eastAsia="zh-CN"/>
        </w:rPr>
        <w:t>送达低、某客群点击高但出票低、某产品组合存在资格失败等，但这些都是</w:t>
      </w:r>
      <w:proofErr w:type="gramStart"/>
      <w:r>
        <w:rPr>
          <w:rFonts w:ascii="Times New Roman" w:hAnsi="Times New Roman" w:cs="Times New Roman"/>
          <w:color w:val="000000"/>
          <w:lang w:eastAsia="zh-CN"/>
        </w:rPr>
        <w:t>需业务</w:t>
      </w:r>
      <w:proofErr w:type="gramEnd"/>
      <w:r>
        <w:rPr>
          <w:rFonts w:ascii="Times New Roman" w:hAnsi="Times New Roman" w:cs="Times New Roman"/>
          <w:color w:val="000000"/>
          <w:lang w:eastAsia="zh-CN"/>
        </w:rPr>
        <w:t>人员验证的分析线索。模型不应在没有稳定反馈或因果证据的情况下生成</w:t>
      </w:r>
      <w:r>
        <w:rPr>
          <w:rFonts w:ascii="Times New Roman" w:hAnsi="Times New Roman" w:cs="Times New Roman"/>
          <w:color w:val="000000"/>
          <w:lang w:eastAsia="zh-CN"/>
        </w:rPr>
        <w:t>“</w:t>
      </w:r>
      <w:r>
        <w:rPr>
          <w:rFonts w:ascii="Times New Roman" w:hAnsi="Times New Roman" w:cs="Times New Roman"/>
          <w:color w:val="000000"/>
          <w:lang w:eastAsia="zh-CN"/>
        </w:rPr>
        <w:t>提高了多少收入</w:t>
      </w:r>
      <w:r>
        <w:rPr>
          <w:rFonts w:ascii="Times New Roman" w:hAnsi="Times New Roman" w:cs="Times New Roman"/>
          <w:color w:val="000000"/>
          <w:lang w:eastAsia="zh-CN"/>
        </w:rPr>
        <w:t>”</w:t>
      </w:r>
      <w:r>
        <w:rPr>
          <w:rFonts w:ascii="Times New Roman" w:hAnsi="Times New Roman" w:cs="Times New Roman"/>
          <w:color w:val="000000"/>
          <w:lang w:eastAsia="zh-CN"/>
        </w:rPr>
        <w:t>这样的确定结论。</w:t>
      </w:r>
    </w:p>
    <w:p w14:paraId="51D6703D" w14:textId="5F9C7111"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当前版本已能在受控数据和模拟业务接口下保存反馈对象、指标公式、复盘生成条件和审计路径，并完成活动从创建、审批、执行到反馈复盘的本地闭环。正式活动</w:t>
      </w:r>
      <w:r>
        <w:rPr>
          <w:rFonts w:ascii="Times New Roman" w:hAnsi="Times New Roman" w:cs="Times New Roman"/>
          <w:color w:val="000000"/>
          <w:lang w:eastAsia="zh-CN"/>
        </w:rPr>
        <w:t xml:space="preserve"> ROI</w:t>
      </w:r>
      <w:r>
        <w:rPr>
          <w:rFonts w:ascii="Times New Roman" w:hAnsi="Times New Roman" w:cs="Times New Roman"/>
          <w:color w:val="000000"/>
          <w:lang w:eastAsia="zh-CN"/>
        </w:rPr>
        <w:t>、增量收入和长期客户价值报告仍需在获得授权后接入官方渠道、交易、产品、履约和财务数据，并建立可复核的对照与归因口径。</w:t>
      </w:r>
    </w:p>
    <w:p w14:paraId="2A9CABC1" w14:textId="77777777" w:rsidR="00A6595D" w:rsidRDefault="00000000">
      <w:pPr>
        <w:pStyle w:val="1"/>
        <w:spacing w:before="300" w:after="140" w:line="300" w:lineRule="auto"/>
        <w:rPr>
          <w:rFonts w:ascii="Times New Roman" w:hAnsi="Times New Roman" w:cs="Times New Roman"/>
          <w:lang w:eastAsia="zh-CN"/>
        </w:rPr>
      </w:pPr>
      <w:bookmarkStart w:id="99" w:name="_Toc3816"/>
      <w:r>
        <w:rPr>
          <w:rFonts w:ascii="Times New Roman" w:eastAsia="黑体" w:hAnsi="Times New Roman" w:cs="Times New Roman"/>
          <w:lang w:eastAsia="zh-CN"/>
        </w:rPr>
        <w:t>附录</w:t>
      </w:r>
      <w:r>
        <w:rPr>
          <w:rFonts w:ascii="Times New Roman" w:eastAsia="黑体" w:hAnsi="Times New Roman" w:cs="Times New Roman"/>
          <w:lang w:eastAsia="zh-CN"/>
        </w:rPr>
        <w:t xml:space="preserve"> C  </w:t>
      </w:r>
      <w:r>
        <w:rPr>
          <w:rFonts w:ascii="Times New Roman" w:eastAsia="黑体" w:hAnsi="Times New Roman" w:cs="Times New Roman"/>
          <w:lang w:eastAsia="zh-CN"/>
        </w:rPr>
        <w:t>评测、治理与生产化材料</w:t>
      </w:r>
      <w:bookmarkEnd w:id="99"/>
    </w:p>
    <w:p w14:paraId="5775CB8D"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本附录给出项目成果的分层评价方式、安全边界、生产化里程碑与答辩组织逻辑，保证技术结论、业务结论和后续计划具有一致的证据口径。</w:t>
      </w:r>
    </w:p>
    <w:p w14:paraId="5D0EC22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lastRenderedPageBreak/>
        <w:t>评测并非为了给模型生成一个单一分数，而是为了分别判断工程是否可控、知识是否可信、建议是否适合人工审核、经营结果是否具备归因条件。不同层级的数据来源、评价指标和责任主体不同，文档因此避免用一次成功调用、一个演示看板或一句人工好评替代完整的业务验证。</w:t>
      </w:r>
    </w:p>
    <w:p w14:paraId="1A3B3B85"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治理材料同时说明平台当前不会做什么：不会展示或泄露无关个人数据，不会让模型越过工具权限或活动状态机，不会把未获得授权的系统接入写成既成事实，也不会将受控反馈数字包装为真实收入提升。明确这些边界是为了让创新能力在未来扩展时仍可被组织、数据安全和业务制度接住。</w:t>
      </w:r>
    </w:p>
    <w:p w14:paraId="6D671FA0"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生产化路线以数据可信、流程协同、效果归因和规模运行作为连续里程碑。每个里程碑都有明确的输入、对象、接口和验收信号，使项目后续开发可以遵循可测试的工程路径，而不是以</w:t>
      </w:r>
      <w:r>
        <w:rPr>
          <w:rFonts w:ascii="Times New Roman" w:hAnsi="Times New Roman" w:cs="Times New Roman"/>
          <w:color w:val="000000"/>
          <w:lang w:eastAsia="zh-CN"/>
        </w:rPr>
        <w:t>“</w:t>
      </w:r>
      <w:r>
        <w:rPr>
          <w:rFonts w:ascii="Times New Roman" w:hAnsi="Times New Roman" w:cs="Times New Roman"/>
          <w:color w:val="000000"/>
          <w:lang w:eastAsia="zh-CN"/>
        </w:rPr>
        <w:t>增加更多功能</w:t>
      </w:r>
      <w:r>
        <w:rPr>
          <w:rFonts w:ascii="Times New Roman" w:hAnsi="Times New Roman" w:cs="Times New Roman"/>
          <w:color w:val="000000"/>
          <w:lang w:eastAsia="zh-CN"/>
        </w:rPr>
        <w:t>”</w:t>
      </w:r>
      <w:r>
        <w:rPr>
          <w:rFonts w:ascii="Times New Roman" w:hAnsi="Times New Roman" w:cs="Times New Roman"/>
          <w:color w:val="000000"/>
          <w:lang w:eastAsia="zh-CN"/>
        </w:rPr>
        <w:t>或</w:t>
      </w:r>
      <w:r>
        <w:rPr>
          <w:rFonts w:ascii="Times New Roman" w:hAnsi="Times New Roman" w:cs="Times New Roman"/>
          <w:color w:val="000000"/>
          <w:lang w:eastAsia="zh-CN"/>
        </w:rPr>
        <w:t>“</w:t>
      </w:r>
      <w:r>
        <w:rPr>
          <w:rFonts w:ascii="Times New Roman" w:hAnsi="Times New Roman" w:cs="Times New Roman"/>
          <w:color w:val="000000"/>
          <w:lang w:eastAsia="zh-CN"/>
        </w:rPr>
        <w:t>更换模型</w:t>
      </w:r>
      <w:r>
        <w:rPr>
          <w:rFonts w:ascii="Times New Roman" w:hAnsi="Times New Roman" w:cs="Times New Roman"/>
          <w:color w:val="000000"/>
          <w:lang w:eastAsia="zh-CN"/>
        </w:rPr>
        <w:t>”</w:t>
      </w:r>
      <w:r>
        <w:rPr>
          <w:rFonts w:ascii="Times New Roman" w:hAnsi="Times New Roman" w:cs="Times New Roman"/>
          <w:color w:val="000000"/>
          <w:lang w:eastAsia="zh-CN"/>
        </w:rPr>
        <w:t>作为笼统目标。</w:t>
      </w:r>
    </w:p>
    <w:p w14:paraId="283533D0"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1C11819D" w14:textId="77777777" w:rsidR="00A6595D" w:rsidRDefault="00000000">
      <w:pPr>
        <w:pStyle w:val="21"/>
        <w:spacing w:after="80" w:line="300" w:lineRule="auto"/>
        <w:rPr>
          <w:rFonts w:ascii="Times New Roman" w:hAnsi="Times New Roman" w:cs="Times New Roman"/>
          <w:lang w:eastAsia="zh-CN"/>
        </w:rPr>
      </w:pPr>
      <w:bookmarkStart w:id="100" w:name="_Toc30269"/>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C.1  </w:t>
      </w:r>
      <w:r>
        <w:rPr>
          <w:rFonts w:ascii="Times New Roman" w:eastAsia="黑体" w:hAnsi="Times New Roman" w:cs="Times New Roman"/>
          <w:lang w:eastAsia="zh-CN"/>
        </w:rPr>
        <w:t>验证设计：把工程可用、知识可信、建议可用与经营有效分层</w:t>
      </w:r>
      <w:bookmarkEnd w:id="100"/>
    </w:p>
    <w:p w14:paraId="66A62FB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人工智能竞赛项目的验证容易只展示一个漂亮界面或一次成功回答，但这两者都不足以证明系统可用。平台将评价分为四层：推理工程质量、知识与本体质量、业务建议质量和营销结果质量。每层使用不同证据和不同结论边界，避免把自动化测试、场景演练或原型指标混为真实经营效果。</w:t>
      </w:r>
    </w:p>
    <w:p w14:paraId="1081447E" w14:textId="2A11141B"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工程质量关注请求是否可受控执行，包括模型提供者配置、输入边界、结构合法、重试、错误、</w:t>
      </w:r>
      <w:r>
        <w:rPr>
          <w:rFonts w:ascii="Times New Roman" w:hAnsi="Times New Roman" w:cs="Times New Roman"/>
          <w:color w:val="000000"/>
          <w:lang w:eastAsia="zh-CN"/>
        </w:rPr>
        <w:t>Token</w:t>
      </w:r>
      <w:r>
        <w:rPr>
          <w:rFonts w:ascii="Times New Roman" w:hAnsi="Times New Roman" w:cs="Times New Roman"/>
          <w:color w:val="000000"/>
          <w:lang w:eastAsia="zh-CN"/>
        </w:rPr>
        <w:t>、时延和工具轨迹。当前回归结果以仓库实际执行为准，最近一次核对为</w:t>
      </w:r>
      <w:r>
        <w:rPr>
          <w:rFonts w:ascii="Times New Roman" w:hAnsi="Times New Roman" w:cs="Times New Roman"/>
          <w:color w:val="000000"/>
          <w:lang w:eastAsia="zh-CN"/>
        </w:rPr>
        <w:t xml:space="preserve"> 41 </w:t>
      </w:r>
      <w:r>
        <w:rPr>
          <w:rFonts w:ascii="Times New Roman" w:hAnsi="Times New Roman" w:cs="Times New Roman"/>
          <w:color w:val="000000"/>
          <w:lang w:eastAsia="zh-CN"/>
        </w:rPr>
        <w:t>项测试通过；测试和</w:t>
      </w:r>
      <w:r>
        <w:rPr>
          <w:rFonts w:ascii="Times New Roman" w:hAnsi="Times New Roman" w:cs="Times New Roman"/>
          <w:color w:val="000000"/>
          <w:lang w:eastAsia="zh-CN"/>
        </w:rPr>
        <w:t xml:space="preserve"> mock provider </w:t>
      </w:r>
      <w:r>
        <w:rPr>
          <w:rFonts w:ascii="Times New Roman" w:hAnsi="Times New Roman" w:cs="Times New Roman"/>
          <w:color w:val="000000"/>
          <w:lang w:eastAsia="zh-CN"/>
        </w:rPr>
        <w:t>只证明预设风险下的代码行为，不替代供应商容量、正式渠道联调或全链路压测。</w:t>
      </w:r>
    </w:p>
    <w:p w14:paraId="4A2D546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知识质量关注对象、关系、来源、置信度、端点、状态和有效期。应通过人工审核样本、冲突记录、过期处理和候选准入结果判断，而非只以模型抽取数量衡量。建议质量关注机会解释、客群合理性、产品资格、内容事实、审批结果和人工修改量；它要求业务人员判断输出是否可被使用，而非只以文字相似度评分。</w:t>
      </w:r>
    </w:p>
    <w:p w14:paraId="480C3AA7"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营销结果质量则需依赖真实授权渠道、交易、履约、成本与统一归因口径。送达、互动、购票、核销、辅营、投诉、增量和</w:t>
      </w:r>
      <w:r>
        <w:rPr>
          <w:rFonts w:ascii="Times New Roman" w:hAnsi="Times New Roman" w:cs="Times New Roman"/>
          <w:color w:val="000000"/>
          <w:lang w:eastAsia="zh-CN"/>
        </w:rPr>
        <w:t xml:space="preserve"> ROI </w:t>
      </w:r>
      <w:r>
        <w:rPr>
          <w:rFonts w:ascii="Times New Roman" w:hAnsi="Times New Roman" w:cs="Times New Roman"/>
          <w:color w:val="000000"/>
          <w:lang w:eastAsia="zh-CN"/>
        </w:rPr>
        <w:t>等指标只有在数据完整且有适当基准或对照时才能对外报告。项目中的活动卡片、反馈示例和场景数字均属于原型演示或受控导入，</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以此代替</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经营统计。</w:t>
      </w:r>
    </w:p>
    <w:p w14:paraId="1832F1D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分层评价使评审可以准确看到项目的完成度：哪些能力已有代码和测试支持，哪些已经在本地运行，</w:t>
      </w:r>
      <w:proofErr w:type="gramStart"/>
      <w:r>
        <w:rPr>
          <w:rFonts w:ascii="Times New Roman" w:hAnsi="Times New Roman" w:cs="Times New Roman"/>
          <w:color w:val="000000"/>
          <w:lang w:eastAsia="zh-CN"/>
        </w:rPr>
        <w:t>哪些只</w:t>
      </w:r>
      <w:proofErr w:type="gramEnd"/>
      <w:r>
        <w:rPr>
          <w:rFonts w:ascii="Times New Roman" w:hAnsi="Times New Roman" w:cs="Times New Roman"/>
          <w:color w:val="000000"/>
          <w:lang w:eastAsia="zh-CN"/>
        </w:rPr>
        <w:t>完成了受控场景演练，哪些需要生产授权后继续验证。对比赛而言，诚实地陈述边界并不会削弱创新，反而让每个结论都有相应的证据强度。</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67170682" w14:textId="77777777">
        <w:trPr>
          <w:cantSplit/>
          <w:tblHeader/>
          <w:jc w:val="center"/>
        </w:trPr>
        <w:tc>
          <w:tcPr>
            <w:tcW w:w="1800" w:type="dxa"/>
            <w:shd w:val="clear" w:color="auto" w:fill="F2F2F2"/>
            <w:tcMar>
              <w:top w:w="80" w:type="dxa"/>
              <w:left w:w="90" w:type="dxa"/>
              <w:bottom w:w="80" w:type="dxa"/>
              <w:right w:w="90" w:type="dxa"/>
            </w:tcMar>
            <w:vAlign w:val="center"/>
          </w:tcPr>
          <w:p w14:paraId="7574580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评价层</w:t>
            </w:r>
            <w:proofErr w:type="spellEnd"/>
          </w:p>
        </w:tc>
        <w:tc>
          <w:tcPr>
            <w:tcW w:w="3900" w:type="dxa"/>
            <w:shd w:val="clear" w:color="auto" w:fill="F2F2F2"/>
            <w:tcMar>
              <w:top w:w="80" w:type="dxa"/>
              <w:left w:w="90" w:type="dxa"/>
              <w:bottom w:w="80" w:type="dxa"/>
              <w:right w:w="90" w:type="dxa"/>
            </w:tcMar>
            <w:vAlign w:val="center"/>
          </w:tcPr>
          <w:p w14:paraId="0B6335EF"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主要指标</w:t>
            </w:r>
            <w:proofErr w:type="spellEnd"/>
          </w:p>
        </w:tc>
        <w:tc>
          <w:tcPr>
            <w:tcW w:w="3300" w:type="dxa"/>
            <w:shd w:val="clear" w:color="auto" w:fill="F2F2F2"/>
            <w:tcMar>
              <w:top w:w="80" w:type="dxa"/>
              <w:left w:w="90" w:type="dxa"/>
              <w:bottom w:w="80" w:type="dxa"/>
              <w:right w:w="90" w:type="dxa"/>
            </w:tcMar>
            <w:vAlign w:val="center"/>
          </w:tcPr>
          <w:p w14:paraId="7818B650"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结论边界</w:t>
            </w:r>
            <w:proofErr w:type="spellEnd"/>
          </w:p>
        </w:tc>
      </w:tr>
      <w:tr w:rsidR="00A6595D" w14:paraId="5B3F4426" w14:textId="77777777">
        <w:trPr>
          <w:cantSplit/>
          <w:jc w:val="center"/>
        </w:trPr>
        <w:tc>
          <w:tcPr>
            <w:tcW w:w="1800" w:type="dxa"/>
            <w:tcMar>
              <w:top w:w="80" w:type="dxa"/>
              <w:left w:w="90" w:type="dxa"/>
              <w:bottom w:w="80" w:type="dxa"/>
              <w:right w:w="90" w:type="dxa"/>
            </w:tcMar>
            <w:vAlign w:val="center"/>
          </w:tcPr>
          <w:p w14:paraId="7961955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工程</w:t>
            </w:r>
            <w:proofErr w:type="spellEnd"/>
          </w:p>
        </w:tc>
        <w:tc>
          <w:tcPr>
            <w:tcW w:w="3900" w:type="dxa"/>
            <w:tcMar>
              <w:top w:w="80" w:type="dxa"/>
              <w:left w:w="90" w:type="dxa"/>
              <w:bottom w:w="80" w:type="dxa"/>
              <w:right w:w="90" w:type="dxa"/>
            </w:tcMar>
            <w:vAlign w:val="center"/>
          </w:tcPr>
          <w:p w14:paraId="2FAB554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结构、重试、错误、</w:t>
            </w:r>
            <w:r>
              <w:rPr>
                <w:rFonts w:ascii="Times New Roman" w:hAnsi="Times New Roman" w:cs="Times New Roman"/>
                <w:color w:val="000000"/>
                <w:sz w:val="18"/>
                <w:lang w:eastAsia="zh-CN"/>
              </w:rPr>
              <w:t>Token</w:t>
            </w:r>
            <w:r>
              <w:rPr>
                <w:rFonts w:ascii="Times New Roman" w:hAnsi="Times New Roman" w:cs="Times New Roman"/>
                <w:color w:val="000000"/>
                <w:sz w:val="18"/>
                <w:lang w:eastAsia="zh-CN"/>
              </w:rPr>
              <w:t>、时延、工具轨迹。</w:t>
            </w:r>
          </w:p>
        </w:tc>
        <w:tc>
          <w:tcPr>
            <w:tcW w:w="3300" w:type="dxa"/>
            <w:tcMar>
              <w:top w:w="80" w:type="dxa"/>
              <w:left w:w="90" w:type="dxa"/>
              <w:bottom w:w="80" w:type="dxa"/>
              <w:right w:w="90" w:type="dxa"/>
            </w:tcMar>
            <w:vAlign w:val="center"/>
          </w:tcPr>
          <w:p w14:paraId="5AF3EFB1"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说明运行可控，不等同于营销增量。</w:t>
            </w:r>
          </w:p>
        </w:tc>
      </w:tr>
      <w:tr w:rsidR="00A6595D" w14:paraId="439F83DA" w14:textId="77777777">
        <w:trPr>
          <w:cantSplit/>
          <w:jc w:val="center"/>
        </w:trPr>
        <w:tc>
          <w:tcPr>
            <w:tcW w:w="1800" w:type="dxa"/>
            <w:tcMar>
              <w:top w:w="80" w:type="dxa"/>
              <w:left w:w="90" w:type="dxa"/>
              <w:bottom w:w="80" w:type="dxa"/>
              <w:right w:w="90" w:type="dxa"/>
            </w:tcMar>
            <w:vAlign w:val="center"/>
          </w:tcPr>
          <w:p w14:paraId="25264065"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知识</w:t>
            </w:r>
            <w:proofErr w:type="spellEnd"/>
          </w:p>
        </w:tc>
        <w:tc>
          <w:tcPr>
            <w:tcW w:w="3900" w:type="dxa"/>
            <w:tcMar>
              <w:top w:w="80" w:type="dxa"/>
              <w:left w:w="90" w:type="dxa"/>
              <w:bottom w:w="80" w:type="dxa"/>
              <w:right w:w="90" w:type="dxa"/>
            </w:tcMar>
            <w:vAlign w:val="center"/>
          </w:tcPr>
          <w:p w14:paraId="47812D5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证据、端点、冲突、状态、有效期。</w:t>
            </w:r>
          </w:p>
        </w:tc>
        <w:tc>
          <w:tcPr>
            <w:tcW w:w="3300" w:type="dxa"/>
            <w:tcMar>
              <w:top w:w="80" w:type="dxa"/>
              <w:left w:w="90" w:type="dxa"/>
              <w:bottom w:w="80" w:type="dxa"/>
              <w:right w:w="90" w:type="dxa"/>
            </w:tcMar>
            <w:vAlign w:val="center"/>
          </w:tcPr>
          <w:p w14:paraId="41B4795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说明上下文可信，不等同于内容可发布。</w:t>
            </w:r>
          </w:p>
        </w:tc>
      </w:tr>
      <w:tr w:rsidR="00A6595D" w14:paraId="61D4122C" w14:textId="77777777">
        <w:trPr>
          <w:cantSplit/>
          <w:jc w:val="center"/>
        </w:trPr>
        <w:tc>
          <w:tcPr>
            <w:tcW w:w="1800" w:type="dxa"/>
            <w:tcMar>
              <w:top w:w="80" w:type="dxa"/>
              <w:left w:w="90" w:type="dxa"/>
              <w:bottom w:w="80" w:type="dxa"/>
              <w:right w:w="90" w:type="dxa"/>
            </w:tcMar>
            <w:vAlign w:val="center"/>
          </w:tcPr>
          <w:p w14:paraId="59921118"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建议</w:t>
            </w:r>
            <w:proofErr w:type="spellEnd"/>
          </w:p>
        </w:tc>
        <w:tc>
          <w:tcPr>
            <w:tcW w:w="3900" w:type="dxa"/>
            <w:tcMar>
              <w:top w:w="80" w:type="dxa"/>
              <w:left w:w="90" w:type="dxa"/>
              <w:bottom w:w="80" w:type="dxa"/>
              <w:right w:w="90" w:type="dxa"/>
            </w:tcMar>
            <w:vAlign w:val="center"/>
          </w:tcPr>
          <w:p w14:paraId="53A6A9D2"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规则通过、人工修改、采纳和审核耗时。</w:t>
            </w:r>
          </w:p>
        </w:tc>
        <w:tc>
          <w:tcPr>
            <w:tcW w:w="3300" w:type="dxa"/>
            <w:tcMar>
              <w:top w:w="80" w:type="dxa"/>
              <w:left w:w="90" w:type="dxa"/>
              <w:bottom w:w="80" w:type="dxa"/>
              <w:right w:w="90" w:type="dxa"/>
            </w:tcMar>
            <w:vAlign w:val="center"/>
          </w:tcPr>
          <w:p w14:paraId="3BCDD0E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说明业务可用，仍需人工批准。</w:t>
            </w:r>
          </w:p>
        </w:tc>
      </w:tr>
      <w:tr w:rsidR="00A6595D" w14:paraId="7022A25E" w14:textId="77777777">
        <w:trPr>
          <w:cantSplit/>
          <w:jc w:val="center"/>
        </w:trPr>
        <w:tc>
          <w:tcPr>
            <w:tcW w:w="1800" w:type="dxa"/>
            <w:tcMar>
              <w:top w:w="80" w:type="dxa"/>
              <w:left w:w="90" w:type="dxa"/>
              <w:bottom w:w="80" w:type="dxa"/>
              <w:right w:w="90" w:type="dxa"/>
            </w:tcMar>
            <w:vAlign w:val="center"/>
          </w:tcPr>
          <w:p w14:paraId="1FC9FD2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经营</w:t>
            </w:r>
            <w:proofErr w:type="spellEnd"/>
          </w:p>
        </w:tc>
        <w:tc>
          <w:tcPr>
            <w:tcW w:w="3900" w:type="dxa"/>
            <w:tcMar>
              <w:top w:w="80" w:type="dxa"/>
              <w:left w:w="90" w:type="dxa"/>
              <w:bottom w:w="80" w:type="dxa"/>
              <w:right w:w="90" w:type="dxa"/>
            </w:tcMar>
            <w:vAlign w:val="center"/>
          </w:tcPr>
          <w:p w14:paraId="23025D0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送达、交易、成本、增量、</w:t>
            </w:r>
            <w:r>
              <w:rPr>
                <w:rFonts w:ascii="Times New Roman" w:hAnsi="Times New Roman" w:cs="Times New Roman"/>
                <w:color w:val="000000"/>
                <w:sz w:val="18"/>
                <w:lang w:eastAsia="zh-CN"/>
              </w:rPr>
              <w:t xml:space="preserve">ROI </w:t>
            </w:r>
            <w:r>
              <w:rPr>
                <w:rFonts w:ascii="Times New Roman" w:hAnsi="Times New Roman" w:cs="Times New Roman"/>
                <w:color w:val="000000"/>
                <w:sz w:val="18"/>
                <w:lang w:eastAsia="zh-CN"/>
              </w:rPr>
              <w:t>与投诉。</w:t>
            </w:r>
          </w:p>
        </w:tc>
        <w:tc>
          <w:tcPr>
            <w:tcW w:w="3300" w:type="dxa"/>
            <w:tcMar>
              <w:top w:w="80" w:type="dxa"/>
              <w:left w:w="90" w:type="dxa"/>
              <w:bottom w:w="80" w:type="dxa"/>
              <w:right w:w="90" w:type="dxa"/>
            </w:tcMar>
            <w:vAlign w:val="center"/>
          </w:tcPr>
          <w:p w14:paraId="2CB67E93" w14:textId="77777777" w:rsidR="00A6595D" w:rsidRDefault="00000000">
            <w:pPr>
              <w:spacing w:after="0" w:line="283" w:lineRule="auto"/>
              <w:rPr>
                <w:rFonts w:ascii="Times New Roman" w:hAnsi="Times New Roman" w:cs="Times New Roman"/>
                <w:lang w:eastAsia="zh-CN"/>
              </w:rPr>
            </w:pPr>
            <w:proofErr w:type="gramStart"/>
            <w:r>
              <w:rPr>
                <w:rFonts w:ascii="Times New Roman" w:hAnsi="Times New Roman" w:cs="Times New Roman"/>
                <w:color w:val="000000"/>
                <w:sz w:val="18"/>
                <w:lang w:eastAsia="zh-CN"/>
              </w:rPr>
              <w:t>需真实</w:t>
            </w:r>
            <w:proofErr w:type="gramEnd"/>
            <w:r>
              <w:rPr>
                <w:rFonts w:ascii="Times New Roman" w:hAnsi="Times New Roman" w:cs="Times New Roman"/>
                <w:color w:val="000000"/>
                <w:sz w:val="18"/>
                <w:lang w:eastAsia="zh-CN"/>
              </w:rPr>
              <w:t>回传和统一归因后报告。</w:t>
            </w:r>
          </w:p>
        </w:tc>
      </w:tr>
    </w:tbl>
    <w:p w14:paraId="7BBBEF99" w14:textId="77777777" w:rsidR="00A6595D" w:rsidRDefault="00A6595D">
      <w:pPr>
        <w:spacing w:before="20" w:after="20" w:line="240" w:lineRule="auto"/>
        <w:jc w:val="both"/>
        <w:rPr>
          <w:rFonts w:ascii="Times New Roman" w:hAnsi="Times New Roman" w:cs="Times New Roman"/>
          <w:lang w:eastAsia="zh-CN"/>
        </w:rPr>
      </w:pPr>
    </w:p>
    <w:p w14:paraId="73E3BFBC" w14:textId="77777777" w:rsidR="00A6595D" w:rsidRDefault="00A6595D">
      <w:pPr>
        <w:spacing w:after="0" w:line="307" w:lineRule="auto"/>
        <w:ind w:firstLine="420"/>
        <w:jc w:val="both"/>
        <w:rPr>
          <w:rFonts w:ascii="Times New Roman" w:hAnsi="Times New Roman" w:cs="Times New Roman"/>
          <w:lang w:eastAsia="zh-CN"/>
        </w:rPr>
      </w:pPr>
    </w:p>
    <w:p w14:paraId="033F7295"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341B652B" w14:textId="77777777" w:rsidR="00A6595D" w:rsidRDefault="00000000">
      <w:pPr>
        <w:pStyle w:val="21"/>
        <w:spacing w:after="80" w:line="300" w:lineRule="auto"/>
        <w:rPr>
          <w:rFonts w:ascii="Times New Roman" w:hAnsi="Times New Roman" w:cs="Times New Roman"/>
          <w:lang w:eastAsia="zh-CN"/>
        </w:rPr>
      </w:pPr>
      <w:bookmarkStart w:id="101" w:name="_Toc4334"/>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C.2  </w:t>
      </w:r>
      <w:r>
        <w:rPr>
          <w:rFonts w:ascii="Times New Roman" w:eastAsia="黑体" w:hAnsi="Times New Roman" w:cs="Times New Roman"/>
          <w:lang w:eastAsia="zh-CN"/>
        </w:rPr>
        <w:t>安全与隐私：以最小必要数据和服务</w:t>
      </w:r>
      <w:proofErr w:type="gramStart"/>
      <w:r>
        <w:rPr>
          <w:rFonts w:ascii="Times New Roman" w:eastAsia="黑体" w:hAnsi="Times New Roman" w:cs="Times New Roman"/>
          <w:lang w:eastAsia="zh-CN"/>
        </w:rPr>
        <w:t>端控制</w:t>
      </w:r>
      <w:proofErr w:type="gramEnd"/>
      <w:r>
        <w:rPr>
          <w:rFonts w:ascii="Times New Roman" w:eastAsia="黑体" w:hAnsi="Times New Roman" w:cs="Times New Roman"/>
          <w:lang w:eastAsia="zh-CN"/>
        </w:rPr>
        <w:t>为前提</w:t>
      </w:r>
      <w:bookmarkEnd w:id="101"/>
    </w:p>
    <w:p w14:paraId="1A04EE7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航空营销涉及旅客、会员、企业客户、航班、产品、预算和渠道等多类数据。项目的安全思路不是让模型</w:t>
      </w:r>
      <w:r>
        <w:rPr>
          <w:rFonts w:ascii="Times New Roman" w:hAnsi="Times New Roman" w:cs="Times New Roman"/>
          <w:color w:val="000000"/>
          <w:lang w:eastAsia="zh-CN"/>
        </w:rPr>
        <w:t>“</w:t>
      </w:r>
      <w:r>
        <w:rPr>
          <w:rFonts w:ascii="Times New Roman" w:hAnsi="Times New Roman" w:cs="Times New Roman"/>
          <w:color w:val="000000"/>
          <w:lang w:eastAsia="zh-CN"/>
        </w:rPr>
        <w:t>更谨慎地回答</w:t>
      </w:r>
      <w:r>
        <w:rPr>
          <w:rFonts w:ascii="Times New Roman" w:hAnsi="Times New Roman" w:cs="Times New Roman"/>
          <w:color w:val="000000"/>
          <w:lang w:eastAsia="zh-CN"/>
        </w:rPr>
        <w:t>”</w:t>
      </w:r>
      <w:r>
        <w:rPr>
          <w:rFonts w:ascii="Times New Roman" w:hAnsi="Times New Roman" w:cs="Times New Roman"/>
          <w:color w:val="000000"/>
          <w:lang w:eastAsia="zh-CN"/>
        </w:rPr>
        <w:t>，而是在模型调用之前限定其可读取的对象，在工具执行之前校验权限，在高影响动作之前执行状态与人工门禁，并在运行之后保留可审计记录。</w:t>
      </w:r>
      <w:r>
        <w:rPr>
          <w:rFonts w:ascii="Times New Roman" w:hAnsi="Times New Roman" w:cs="Times New Roman"/>
          <w:color w:val="000000"/>
          <w:lang w:eastAsia="zh-CN"/>
        </w:rPr>
        <w:t xml:space="preserve">AI </w:t>
      </w:r>
      <w:r>
        <w:rPr>
          <w:rFonts w:ascii="Times New Roman" w:hAnsi="Times New Roman" w:cs="Times New Roman"/>
          <w:color w:val="000000"/>
          <w:lang w:eastAsia="zh-CN"/>
        </w:rPr>
        <w:t>输出只能在这些服务端约束内形成候选，不能获得超出当前租户和角色范围的数据或动作能力。</w:t>
      </w:r>
    </w:p>
    <w:p w14:paraId="4A3C9BBA"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当前平台以多租户、角色、服务端模型配置、密钥加密保存和异常脱敏为基础。营销页面优先展示聚合客群、规模和规则解释，不展示无关的个人旅客明细；模型</w:t>
      </w:r>
      <w:r>
        <w:rPr>
          <w:rFonts w:ascii="Times New Roman" w:hAnsi="Times New Roman" w:cs="Times New Roman"/>
          <w:color w:val="000000"/>
          <w:lang w:eastAsia="zh-CN"/>
        </w:rPr>
        <w:t xml:space="preserve"> API Key</w:t>
      </w:r>
      <w:r>
        <w:rPr>
          <w:rFonts w:ascii="Times New Roman" w:hAnsi="Times New Roman" w:cs="Times New Roman"/>
          <w:color w:val="000000"/>
          <w:lang w:eastAsia="zh-CN"/>
        </w:rPr>
        <w:t>、数据库密码、认证头和</w:t>
      </w:r>
      <w:r>
        <w:rPr>
          <w:rFonts w:ascii="Times New Roman" w:hAnsi="Times New Roman" w:cs="Times New Roman"/>
          <w:color w:val="000000"/>
          <w:lang w:eastAsia="zh-CN"/>
        </w:rPr>
        <w:t xml:space="preserve"> .env </w:t>
      </w:r>
      <w:r>
        <w:rPr>
          <w:rFonts w:ascii="Times New Roman" w:hAnsi="Times New Roman" w:cs="Times New Roman"/>
          <w:color w:val="000000"/>
          <w:lang w:eastAsia="zh-CN"/>
        </w:rPr>
        <w:t>内容不出现在竞赛文档、前端响应或运行异常中。相关测试覆盖未知</w:t>
      </w:r>
      <w:r>
        <w:rPr>
          <w:rFonts w:ascii="Times New Roman" w:hAnsi="Times New Roman" w:cs="Times New Roman"/>
          <w:color w:val="000000"/>
          <w:lang w:eastAsia="zh-CN"/>
        </w:rPr>
        <w:t>/</w:t>
      </w:r>
      <w:r>
        <w:rPr>
          <w:rFonts w:ascii="Times New Roman" w:hAnsi="Times New Roman" w:cs="Times New Roman"/>
          <w:color w:val="000000"/>
          <w:lang w:eastAsia="zh-CN"/>
        </w:rPr>
        <w:t>未启用提供者、跨租户配置访问和敏感信息泄露风险。</w:t>
      </w:r>
    </w:p>
    <w:p w14:paraId="122F0245"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输入安全同样需要工程化。系统拒绝</w:t>
      </w:r>
      <w:proofErr w:type="gramStart"/>
      <w:r>
        <w:rPr>
          <w:rFonts w:ascii="Times New Roman" w:hAnsi="Times New Roman" w:cs="Times New Roman"/>
          <w:color w:val="000000"/>
          <w:lang w:eastAsia="zh-CN"/>
        </w:rPr>
        <w:t>空问题</w:t>
      </w:r>
      <w:proofErr w:type="gramEnd"/>
      <w:r>
        <w:rPr>
          <w:rFonts w:ascii="Times New Roman" w:hAnsi="Times New Roman" w:cs="Times New Roman"/>
          <w:color w:val="000000"/>
          <w:lang w:eastAsia="zh-CN"/>
        </w:rPr>
        <w:t>和超过</w:t>
      </w:r>
      <w:r>
        <w:rPr>
          <w:rFonts w:ascii="Times New Roman" w:hAnsi="Times New Roman" w:cs="Times New Roman"/>
          <w:color w:val="000000"/>
          <w:lang w:eastAsia="zh-CN"/>
        </w:rPr>
        <w:t xml:space="preserve"> 12000 </w:t>
      </w:r>
      <w:r>
        <w:rPr>
          <w:rFonts w:ascii="Times New Roman" w:hAnsi="Times New Roman" w:cs="Times New Roman"/>
          <w:color w:val="000000"/>
          <w:lang w:eastAsia="zh-CN"/>
        </w:rPr>
        <w:t>字符的输入，区分连接、读取、写入与连接池超时，并对</w:t>
      </w:r>
      <w:proofErr w:type="gramStart"/>
      <w:r>
        <w:rPr>
          <w:rFonts w:ascii="Times New Roman" w:hAnsi="Times New Roman" w:cs="Times New Roman"/>
          <w:color w:val="000000"/>
          <w:lang w:eastAsia="zh-CN"/>
        </w:rPr>
        <w:t>异常响应</w:t>
      </w:r>
      <w:proofErr w:type="gramEnd"/>
      <w:r>
        <w:rPr>
          <w:rFonts w:ascii="Times New Roman" w:hAnsi="Times New Roman" w:cs="Times New Roman"/>
          <w:color w:val="000000"/>
          <w:lang w:eastAsia="zh-CN"/>
        </w:rPr>
        <w:t>执行结构校验。</w:t>
      </w:r>
      <w:proofErr w:type="gramStart"/>
      <w:r>
        <w:rPr>
          <w:rFonts w:ascii="Times New Roman" w:hAnsi="Times New Roman" w:cs="Times New Roman"/>
          <w:color w:val="000000"/>
          <w:lang w:eastAsia="zh-CN"/>
        </w:rPr>
        <w:t>长资料</w:t>
      </w:r>
      <w:proofErr w:type="gramEnd"/>
      <w:r>
        <w:rPr>
          <w:rFonts w:ascii="Times New Roman" w:hAnsi="Times New Roman" w:cs="Times New Roman"/>
          <w:color w:val="000000"/>
          <w:lang w:eastAsia="zh-CN"/>
        </w:rPr>
        <w:t>应先经过受控的文件解析、知识切分、候选审核和分步检索，而不是直接塞入会话上下文。工具</w:t>
      </w:r>
      <w:proofErr w:type="gramStart"/>
      <w:r>
        <w:rPr>
          <w:rFonts w:ascii="Times New Roman" w:hAnsi="Times New Roman" w:cs="Times New Roman"/>
          <w:color w:val="000000"/>
          <w:lang w:eastAsia="zh-CN"/>
        </w:rPr>
        <w:t>调用受白名单</w:t>
      </w:r>
      <w:proofErr w:type="gramEnd"/>
      <w:r>
        <w:rPr>
          <w:rFonts w:ascii="Times New Roman" w:hAnsi="Times New Roman" w:cs="Times New Roman"/>
          <w:color w:val="000000"/>
          <w:lang w:eastAsia="zh-CN"/>
        </w:rPr>
        <w:t>和角色限制，模型不能直接执行任意</w:t>
      </w:r>
      <w:r>
        <w:rPr>
          <w:rFonts w:ascii="Times New Roman" w:hAnsi="Times New Roman" w:cs="Times New Roman"/>
          <w:color w:val="000000"/>
          <w:lang w:eastAsia="zh-CN"/>
        </w:rPr>
        <w:t xml:space="preserve"> SQL</w:t>
      </w:r>
      <w:r>
        <w:rPr>
          <w:rFonts w:ascii="Times New Roman" w:hAnsi="Times New Roman" w:cs="Times New Roman"/>
          <w:color w:val="000000"/>
          <w:lang w:eastAsia="zh-CN"/>
        </w:rPr>
        <w:t>、读取所有文件或改变</w:t>
      </w:r>
      <w:proofErr w:type="gramStart"/>
      <w:r>
        <w:rPr>
          <w:rFonts w:ascii="Times New Roman" w:hAnsi="Times New Roman" w:cs="Times New Roman"/>
          <w:color w:val="000000"/>
          <w:lang w:eastAsia="zh-CN"/>
        </w:rPr>
        <w:t>正式业务</w:t>
      </w:r>
      <w:proofErr w:type="gramEnd"/>
      <w:r>
        <w:rPr>
          <w:rFonts w:ascii="Times New Roman" w:hAnsi="Times New Roman" w:cs="Times New Roman"/>
          <w:color w:val="000000"/>
          <w:lang w:eastAsia="zh-CN"/>
        </w:rPr>
        <w:t>状态。</w:t>
      </w:r>
    </w:p>
    <w:p w14:paraId="3076C06C"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生产化阶段仍需补齐数据分级分类、脱敏、保留与删除、密钥轮换、集中审计、提示注入评测、</w:t>
      </w:r>
      <w:r>
        <w:rPr>
          <w:rFonts w:ascii="Times New Roman" w:hAnsi="Times New Roman" w:cs="Times New Roman"/>
          <w:color w:val="000000"/>
          <w:lang w:eastAsia="zh-CN"/>
        </w:rPr>
        <w:t>DLP</w:t>
      </w:r>
      <w:r>
        <w:rPr>
          <w:rFonts w:ascii="Times New Roman" w:hAnsi="Times New Roman" w:cs="Times New Roman"/>
          <w:color w:val="000000"/>
          <w:lang w:eastAsia="zh-CN"/>
        </w:rPr>
        <w:t>、组织权限映射和安全事件响应。尤其是当平台连接真实画像、渠道或交易系统时，应以最小权限服务账号、字段白名单、访问目的和保留周期约束每一次数据流，而不是因为模型需要</w:t>
      </w:r>
      <w:r>
        <w:rPr>
          <w:rFonts w:ascii="Times New Roman" w:hAnsi="Times New Roman" w:cs="Times New Roman"/>
          <w:color w:val="000000"/>
          <w:lang w:eastAsia="zh-CN"/>
        </w:rPr>
        <w:t>“</w:t>
      </w:r>
      <w:r>
        <w:rPr>
          <w:rFonts w:ascii="Times New Roman" w:hAnsi="Times New Roman" w:cs="Times New Roman"/>
          <w:color w:val="000000"/>
          <w:lang w:eastAsia="zh-CN"/>
        </w:rPr>
        <w:t>更多上下文</w:t>
      </w:r>
      <w:r>
        <w:rPr>
          <w:rFonts w:ascii="Times New Roman" w:hAnsi="Times New Roman" w:cs="Times New Roman"/>
          <w:color w:val="000000"/>
          <w:lang w:eastAsia="zh-CN"/>
        </w:rPr>
        <w:t>”</w:t>
      </w:r>
      <w:r>
        <w:rPr>
          <w:rFonts w:ascii="Times New Roman" w:hAnsi="Times New Roman" w:cs="Times New Roman"/>
          <w:color w:val="000000"/>
          <w:lang w:eastAsia="zh-CN"/>
        </w:rPr>
        <w:t>而扩大读取范围。</w:t>
      </w:r>
    </w:p>
    <w:p w14:paraId="56C0C148"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本项目不在文档中给出</w:t>
      </w:r>
      <w:r>
        <w:rPr>
          <w:rFonts w:ascii="Times New Roman" w:hAnsi="Times New Roman" w:cs="Times New Roman"/>
          <w:color w:val="000000"/>
          <w:lang w:eastAsia="zh-CN"/>
        </w:rPr>
        <w:t xml:space="preserve"> API Key</w:t>
      </w:r>
      <w:r>
        <w:rPr>
          <w:rFonts w:ascii="Times New Roman" w:hAnsi="Times New Roman" w:cs="Times New Roman"/>
          <w:color w:val="000000"/>
          <w:lang w:eastAsia="zh-CN"/>
        </w:rPr>
        <w:t>、密码、数据库连接参数或个人数据，也不通过比赛演示执行对外触达。安全与隐私的目标不是阻止智能化，而是确保智能化能力在经授权的数据范围和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审计的责任边界内发挥作用。</w:t>
      </w:r>
      <w:r>
        <w:rPr>
          <w:rFonts w:ascii="Times New Roman" w:hAnsi="Times New Roman" w:cs="Times New Roman"/>
          <w:lang w:eastAsia="zh-CN"/>
        </w:rPr>
        <w:br w:type="page"/>
      </w:r>
    </w:p>
    <w:p w14:paraId="3BC3BD06" w14:textId="77777777" w:rsidR="00A6595D" w:rsidRDefault="00000000">
      <w:pPr>
        <w:pStyle w:val="21"/>
        <w:spacing w:after="80" w:line="300" w:lineRule="auto"/>
        <w:rPr>
          <w:rFonts w:ascii="Times New Roman" w:hAnsi="Times New Roman" w:cs="Times New Roman"/>
          <w:lang w:eastAsia="zh-CN"/>
        </w:rPr>
      </w:pPr>
      <w:bookmarkStart w:id="102" w:name="_Toc17150"/>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C.3  </w:t>
      </w:r>
      <w:r>
        <w:rPr>
          <w:rFonts w:ascii="Times New Roman" w:eastAsia="黑体" w:hAnsi="Times New Roman" w:cs="Times New Roman"/>
          <w:lang w:eastAsia="zh-CN"/>
        </w:rPr>
        <w:t>生产化路线：从本地闭环验证到授权系统协同</w:t>
      </w:r>
      <w:bookmarkEnd w:id="102"/>
    </w:p>
    <w:p w14:paraId="5F376F29"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项目当前的完成度应被理解为可运行的营销智能化原型，而不是已经接管</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生产流程。</w:t>
      </w:r>
      <w:r>
        <w:rPr>
          <w:rFonts w:ascii="Times New Roman" w:hAnsi="Times New Roman" w:cs="Times New Roman"/>
          <w:color w:val="000000"/>
          <w:lang w:eastAsia="zh-CN"/>
        </w:rPr>
        <w:t>Web</w:t>
      </w:r>
      <w:r>
        <w:rPr>
          <w:rFonts w:ascii="Times New Roman" w:hAnsi="Times New Roman" w:cs="Times New Roman"/>
          <w:color w:val="000000"/>
          <w:lang w:eastAsia="zh-CN"/>
        </w:rPr>
        <w:t>、</w:t>
      </w:r>
      <w:r>
        <w:rPr>
          <w:rFonts w:ascii="Times New Roman" w:hAnsi="Times New Roman" w:cs="Times New Roman"/>
          <w:color w:val="000000"/>
          <w:lang w:eastAsia="zh-CN"/>
        </w:rPr>
        <w:t xml:space="preserve">API </w:t>
      </w:r>
      <w:r>
        <w:rPr>
          <w:rFonts w:ascii="Times New Roman" w:hAnsi="Times New Roman" w:cs="Times New Roman"/>
          <w:color w:val="000000"/>
          <w:lang w:eastAsia="zh-CN"/>
        </w:rPr>
        <w:t>和</w:t>
      </w:r>
      <w:r>
        <w:rPr>
          <w:rFonts w:ascii="Times New Roman" w:hAnsi="Times New Roman" w:cs="Times New Roman"/>
          <w:color w:val="000000"/>
          <w:lang w:eastAsia="zh-CN"/>
        </w:rPr>
        <w:t xml:space="preserve"> PostgreSQL </w:t>
      </w:r>
      <w:r>
        <w:rPr>
          <w:rFonts w:ascii="Times New Roman" w:hAnsi="Times New Roman" w:cs="Times New Roman"/>
          <w:color w:val="000000"/>
          <w:lang w:eastAsia="zh-CN"/>
        </w:rPr>
        <w:t>可通过</w:t>
      </w:r>
      <w:r>
        <w:rPr>
          <w:rFonts w:ascii="Times New Roman" w:hAnsi="Times New Roman" w:cs="Times New Roman"/>
          <w:color w:val="000000"/>
          <w:lang w:eastAsia="zh-CN"/>
        </w:rPr>
        <w:t xml:space="preserve"> Docker Compose </w:t>
      </w:r>
      <w:r>
        <w:rPr>
          <w:rFonts w:ascii="Times New Roman" w:hAnsi="Times New Roman" w:cs="Times New Roman"/>
          <w:color w:val="000000"/>
          <w:lang w:eastAsia="zh-CN"/>
        </w:rPr>
        <w:t>在本地协同运行；平台提供模型配置、知识与本体、活动、审批、执行、反馈与复盘相关能力；营销助手可通过</w:t>
      </w:r>
      <w:r>
        <w:rPr>
          <w:rFonts w:ascii="Times New Roman" w:hAnsi="Times New Roman" w:cs="Times New Roman"/>
          <w:color w:val="000000"/>
          <w:lang w:eastAsia="zh-CN"/>
        </w:rPr>
        <w:t xml:space="preserve"> OpenAI </w:t>
      </w:r>
      <w:r>
        <w:rPr>
          <w:rFonts w:ascii="Times New Roman" w:hAnsi="Times New Roman" w:cs="Times New Roman"/>
          <w:color w:val="000000"/>
          <w:lang w:eastAsia="zh-CN"/>
        </w:rPr>
        <w:t>兼容服务完成受控对话。但真实上游主数据、</w:t>
      </w:r>
      <w:r>
        <w:rPr>
          <w:rFonts w:ascii="Times New Roman" w:hAnsi="Times New Roman" w:cs="Times New Roman"/>
          <w:color w:val="000000"/>
          <w:lang w:eastAsia="zh-CN"/>
        </w:rPr>
        <w:t>OA</w:t>
      </w:r>
      <w:r>
        <w:rPr>
          <w:rFonts w:ascii="Times New Roman" w:hAnsi="Times New Roman" w:cs="Times New Roman"/>
          <w:color w:val="000000"/>
          <w:lang w:eastAsia="zh-CN"/>
        </w:rPr>
        <w:t>、官方渠道、交易对账、财务成本、监控与</w:t>
      </w:r>
      <w:proofErr w:type="gramStart"/>
      <w:r>
        <w:rPr>
          <w:rFonts w:ascii="Times New Roman" w:hAnsi="Times New Roman" w:cs="Times New Roman"/>
          <w:color w:val="000000"/>
          <w:lang w:eastAsia="zh-CN"/>
        </w:rPr>
        <w:t>灾备均</w:t>
      </w:r>
      <w:proofErr w:type="gramEnd"/>
      <w:r>
        <w:rPr>
          <w:rFonts w:ascii="Times New Roman" w:hAnsi="Times New Roman" w:cs="Times New Roman"/>
          <w:color w:val="000000"/>
          <w:lang w:eastAsia="zh-CN"/>
        </w:rPr>
        <w:t>需要按企业规范接入和验收。</w:t>
      </w:r>
    </w:p>
    <w:p w14:paraId="6CB06BE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第一阶段的生产化重点是数据可信接入。应对接首批授权的客群、产品和经营数据，明确字段映射、来源权威性、增量标识、有效期、质量规则和候选审核；对于航班与产品的采集快照，保持原始批次、哈希、解析版本和人工确认，逐步以权威接口替代临时来源。此阶段的验收信号是任意用于推理的事实均可说明来源、版本、状态和使用范围。</w:t>
      </w:r>
    </w:p>
    <w:p w14:paraId="47279DD5"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第二阶段是业务流程对接。应将组织岗位和</w:t>
      </w:r>
      <w:r>
        <w:rPr>
          <w:rFonts w:ascii="Times New Roman" w:hAnsi="Times New Roman" w:cs="Times New Roman"/>
          <w:color w:val="000000"/>
          <w:lang w:eastAsia="zh-CN"/>
        </w:rPr>
        <w:t xml:space="preserve"> OA </w:t>
      </w:r>
      <w:r>
        <w:rPr>
          <w:rFonts w:ascii="Times New Roman" w:hAnsi="Times New Roman" w:cs="Times New Roman"/>
          <w:color w:val="000000"/>
          <w:lang w:eastAsia="zh-CN"/>
        </w:rPr>
        <w:t>流程映射到审批任务，将预算、产品资格、库存、授权、</w:t>
      </w:r>
      <w:proofErr w:type="gramStart"/>
      <w:r>
        <w:rPr>
          <w:rFonts w:ascii="Times New Roman" w:hAnsi="Times New Roman" w:cs="Times New Roman"/>
          <w:color w:val="000000"/>
          <w:lang w:eastAsia="zh-CN"/>
        </w:rPr>
        <w:t>频控和</w:t>
      </w:r>
      <w:proofErr w:type="gramEnd"/>
      <w:r>
        <w:rPr>
          <w:rFonts w:ascii="Times New Roman" w:hAnsi="Times New Roman" w:cs="Times New Roman"/>
          <w:color w:val="000000"/>
          <w:lang w:eastAsia="zh-CN"/>
        </w:rPr>
        <w:t>渠道合</w:t>
      </w:r>
      <w:proofErr w:type="gramStart"/>
      <w:r>
        <w:rPr>
          <w:rFonts w:ascii="Times New Roman" w:hAnsi="Times New Roman" w:cs="Times New Roman"/>
          <w:color w:val="000000"/>
          <w:lang w:eastAsia="zh-CN"/>
        </w:rPr>
        <w:t>规</w:t>
      </w:r>
      <w:proofErr w:type="gramEnd"/>
      <w:r>
        <w:rPr>
          <w:rFonts w:ascii="Times New Roman" w:hAnsi="Times New Roman" w:cs="Times New Roman"/>
          <w:color w:val="000000"/>
          <w:lang w:eastAsia="zh-CN"/>
        </w:rPr>
        <w:t>接入服务端门禁，将首次官方触点的投放回调映射到执行批次和反馈对象。重点不是一次性连接所有渠道，而是先建立可</w:t>
      </w:r>
      <w:proofErr w:type="gramStart"/>
      <w:r>
        <w:rPr>
          <w:rFonts w:ascii="Times New Roman" w:hAnsi="Times New Roman" w:cs="Times New Roman"/>
          <w:color w:val="000000"/>
          <w:lang w:eastAsia="zh-CN"/>
        </w:rPr>
        <w:t>幂</w:t>
      </w:r>
      <w:proofErr w:type="gramEnd"/>
      <w:r>
        <w:rPr>
          <w:rFonts w:ascii="Times New Roman" w:hAnsi="Times New Roman" w:cs="Times New Roman"/>
          <w:color w:val="000000"/>
          <w:lang w:eastAsia="zh-CN"/>
        </w:rPr>
        <w:t>等、可回退、可审计的统一接口契约，验证活动版本与外部回执能够稳定关联。</w:t>
      </w:r>
    </w:p>
    <w:p w14:paraId="55DEE16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第三阶段是效果归因与规模化运行。平台需要统一交易、卡券、辅营、履约、退订、投诉和成本口径，采用对照或因果评估方法形成可复核的增量结论；同时引入持久化</w:t>
      </w:r>
      <w:r>
        <w:rPr>
          <w:rFonts w:ascii="Times New Roman" w:hAnsi="Times New Roman" w:cs="Times New Roman"/>
          <w:color w:val="000000"/>
          <w:lang w:eastAsia="zh-CN"/>
        </w:rPr>
        <w:t xml:space="preserve"> Worker</w:t>
      </w:r>
      <w:r>
        <w:rPr>
          <w:rFonts w:ascii="Times New Roman" w:hAnsi="Times New Roman" w:cs="Times New Roman"/>
          <w:color w:val="000000"/>
          <w:lang w:eastAsia="zh-CN"/>
        </w:rPr>
        <w:t>、队列、限流、熔断、监控、备份、变更管理和故障演练。模型路由也应以任务基准集、成本、时延和人工反馈逐步迭代，而不是在生产压力下临时决定。</w:t>
      </w:r>
    </w:p>
    <w:p w14:paraId="6279EAE8"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该路线以业务授权和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验收里程碑为前提，不承诺脱离组织协同和数据条件的上线日期。竞赛项目的价值在于已经明确了从数据、推理、审批到复盘的系统契约，后续每一步都可以通过接口、状态、指标和责任对象验证，而不是依赖抽象的</w:t>
      </w:r>
      <w:r>
        <w:rPr>
          <w:rFonts w:ascii="Times New Roman" w:hAnsi="Times New Roman" w:cs="Times New Roman"/>
          <w:color w:val="000000"/>
          <w:lang w:eastAsia="zh-CN"/>
        </w:rPr>
        <w:t>“</w:t>
      </w:r>
      <w:r>
        <w:rPr>
          <w:rFonts w:ascii="Times New Roman" w:hAnsi="Times New Roman" w:cs="Times New Roman"/>
          <w:color w:val="000000"/>
          <w:lang w:eastAsia="zh-CN"/>
        </w:rPr>
        <w:t>接入更多</w:t>
      </w:r>
      <w:r>
        <w:rPr>
          <w:rFonts w:ascii="Times New Roman" w:hAnsi="Times New Roman" w:cs="Times New Roman"/>
          <w:color w:val="000000"/>
          <w:lang w:eastAsia="zh-CN"/>
        </w:rPr>
        <w:t xml:space="preserve"> AI”</w:t>
      </w:r>
      <w:r>
        <w:rPr>
          <w:rFonts w:ascii="Times New Roman" w:hAnsi="Times New Roman" w:cs="Times New Roman"/>
          <w:color w:val="000000"/>
          <w:lang w:eastAsia="zh-CN"/>
        </w:rPr>
        <w:t>表述。</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4464E6F9" w14:textId="77777777">
        <w:trPr>
          <w:cantSplit/>
          <w:tblHeader/>
          <w:jc w:val="center"/>
        </w:trPr>
        <w:tc>
          <w:tcPr>
            <w:tcW w:w="1800" w:type="dxa"/>
            <w:shd w:val="clear" w:color="auto" w:fill="F2F2F2"/>
            <w:tcMar>
              <w:top w:w="80" w:type="dxa"/>
              <w:left w:w="90" w:type="dxa"/>
              <w:bottom w:w="80" w:type="dxa"/>
              <w:right w:w="90" w:type="dxa"/>
            </w:tcMar>
            <w:vAlign w:val="center"/>
          </w:tcPr>
          <w:p w14:paraId="7A35B2D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里程碑</w:t>
            </w:r>
            <w:proofErr w:type="spellEnd"/>
          </w:p>
        </w:tc>
        <w:tc>
          <w:tcPr>
            <w:tcW w:w="3900" w:type="dxa"/>
            <w:shd w:val="clear" w:color="auto" w:fill="F2F2F2"/>
            <w:tcMar>
              <w:top w:w="80" w:type="dxa"/>
              <w:left w:w="90" w:type="dxa"/>
              <w:bottom w:w="80" w:type="dxa"/>
              <w:right w:w="90" w:type="dxa"/>
            </w:tcMar>
            <w:vAlign w:val="center"/>
          </w:tcPr>
          <w:p w14:paraId="791B3699"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建设重点</w:t>
            </w:r>
            <w:proofErr w:type="spellEnd"/>
          </w:p>
        </w:tc>
        <w:tc>
          <w:tcPr>
            <w:tcW w:w="3300" w:type="dxa"/>
            <w:shd w:val="clear" w:color="auto" w:fill="F2F2F2"/>
            <w:tcMar>
              <w:top w:w="80" w:type="dxa"/>
              <w:left w:w="90" w:type="dxa"/>
              <w:bottom w:w="80" w:type="dxa"/>
              <w:right w:w="90" w:type="dxa"/>
            </w:tcMar>
            <w:vAlign w:val="center"/>
          </w:tcPr>
          <w:p w14:paraId="240A90E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验收信号</w:t>
            </w:r>
            <w:proofErr w:type="spellEnd"/>
          </w:p>
        </w:tc>
      </w:tr>
      <w:tr w:rsidR="00A6595D" w14:paraId="473276F7" w14:textId="77777777">
        <w:trPr>
          <w:cantSplit/>
          <w:jc w:val="center"/>
        </w:trPr>
        <w:tc>
          <w:tcPr>
            <w:tcW w:w="1800" w:type="dxa"/>
            <w:tcMar>
              <w:top w:w="80" w:type="dxa"/>
              <w:left w:w="90" w:type="dxa"/>
              <w:bottom w:w="80" w:type="dxa"/>
              <w:right w:w="90" w:type="dxa"/>
            </w:tcMar>
            <w:vAlign w:val="center"/>
          </w:tcPr>
          <w:p w14:paraId="6DFDB320"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8"/>
              </w:rPr>
              <w:t xml:space="preserve">M1 </w:t>
            </w:r>
            <w:proofErr w:type="spellStart"/>
            <w:r>
              <w:rPr>
                <w:rFonts w:ascii="Times New Roman" w:hAnsi="Times New Roman" w:cs="Times New Roman"/>
                <w:color w:val="000000"/>
                <w:sz w:val="18"/>
              </w:rPr>
              <w:t>数据可信</w:t>
            </w:r>
            <w:proofErr w:type="spellEnd"/>
          </w:p>
        </w:tc>
        <w:tc>
          <w:tcPr>
            <w:tcW w:w="3900" w:type="dxa"/>
            <w:tcMar>
              <w:top w:w="80" w:type="dxa"/>
              <w:left w:w="90" w:type="dxa"/>
              <w:bottom w:w="80" w:type="dxa"/>
              <w:right w:w="90" w:type="dxa"/>
            </w:tcMar>
            <w:vAlign w:val="center"/>
          </w:tcPr>
          <w:p w14:paraId="38CDB63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授权接口、质量规则、来源版本与候选审核。</w:t>
            </w:r>
          </w:p>
        </w:tc>
        <w:tc>
          <w:tcPr>
            <w:tcW w:w="3300" w:type="dxa"/>
            <w:tcMar>
              <w:top w:w="80" w:type="dxa"/>
              <w:left w:w="90" w:type="dxa"/>
              <w:bottom w:w="80" w:type="dxa"/>
              <w:right w:w="90" w:type="dxa"/>
            </w:tcMar>
            <w:vAlign w:val="center"/>
          </w:tcPr>
          <w:p w14:paraId="46D3D22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上下文来源和状态可查询。</w:t>
            </w:r>
          </w:p>
        </w:tc>
      </w:tr>
      <w:tr w:rsidR="00A6595D" w14:paraId="0AD22699" w14:textId="77777777">
        <w:trPr>
          <w:cantSplit/>
          <w:jc w:val="center"/>
        </w:trPr>
        <w:tc>
          <w:tcPr>
            <w:tcW w:w="1800" w:type="dxa"/>
            <w:tcMar>
              <w:top w:w="80" w:type="dxa"/>
              <w:left w:w="90" w:type="dxa"/>
              <w:bottom w:w="80" w:type="dxa"/>
              <w:right w:w="90" w:type="dxa"/>
            </w:tcMar>
            <w:vAlign w:val="center"/>
          </w:tcPr>
          <w:p w14:paraId="760AB62C"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8"/>
              </w:rPr>
              <w:t xml:space="preserve">M2 </w:t>
            </w:r>
            <w:proofErr w:type="spellStart"/>
            <w:r>
              <w:rPr>
                <w:rFonts w:ascii="Times New Roman" w:hAnsi="Times New Roman" w:cs="Times New Roman"/>
                <w:color w:val="000000"/>
                <w:sz w:val="18"/>
              </w:rPr>
              <w:t>流程协同</w:t>
            </w:r>
            <w:proofErr w:type="spellEnd"/>
          </w:p>
        </w:tc>
        <w:tc>
          <w:tcPr>
            <w:tcW w:w="3900" w:type="dxa"/>
            <w:tcMar>
              <w:top w:w="80" w:type="dxa"/>
              <w:left w:w="90" w:type="dxa"/>
              <w:bottom w:w="80" w:type="dxa"/>
              <w:right w:w="90" w:type="dxa"/>
            </w:tcMar>
            <w:vAlign w:val="center"/>
          </w:tcPr>
          <w:p w14:paraId="13FBAB0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OA</w:t>
            </w:r>
            <w:r>
              <w:rPr>
                <w:rFonts w:ascii="Times New Roman" w:hAnsi="Times New Roman" w:cs="Times New Roman"/>
                <w:color w:val="000000"/>
                <w:sz w:val="18"/>
                <w:lang w:eastAsia="zh-CN"/>
              </w:rPr>
              <w:t>、预算、资格、首个渠道与</w:t>
            </w:r>
            <w:proofErr w:type="gramStart"/>
            <w:r>
              <w:rPr>
                <w:rFonts w:ascii="Times New Roman" w:hAnsi="Times New Roman" w:cs="Times New Roman"/>
                <w:color w:val="000000"/>
                <w:sz w:val="18"/>
                <w:lang w:eastAsia="zh-CN"/>
              </w:rPr>
              <w:t>幂</w:t>
            </w:r>
            <w:proofErr w:type="gramEnd"/>
            <w:r>
              <w:rPr>
                <w:rFonts w:ascii="Times New Roman" w:hAnsi="Times New Roman" w:cs="Times New Roman"/>
                <w:color w:val="000000"/>
                <w:sz w:val="18"/>
                <w:lang w:eastAsia="zh-CN"/>
              </w:rPr>
              <w:t>等回调。</w:t>
            </w:r>
          </w:p>
        </w:tc>
        <w:tc>
          <w:tcPr>
            <w:tcW w:w="3300" w:type="dxa"/>
            <w:tcMar>
              <w:top w:w="80" w:type="dxa"/>
              <w:left w:w="90" w:type="dxa"/>
              <w:bottom w:w="80" w:type="dxa"/>
              <w:right w:w="90" w:type="dxa"/>
            </w:tcMar>
            <w:vAlign w:val="center"/>
          </w:tcPr>
          <w:p w14:paraId="38DCD48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审批与执行能稳定关联。</w:t>
            </w:r>
          </w:p>
        </w:tc>
      </w:tr>
      <w:tr w:rsidR="00A6595D" w14:paraId="781781BB" w14:textId="77777777">
        <w:trPr>
          <w:cantSplit/>
          <w:jc w:val="center"/>
        </w:trPr>
        <w:tc>
          <w:tcPr>
            <w:tcW w:w="1800" w:type="dxa"/>
            <w:tcMar>
              <w:top w:w="80" w:type="dxa"/>
              <w:left w:w="90" w:type="dxa"/>
              <w:bottom w:w="80" w:type="dxa"/>
              <w:right w:w="90" w:type="dxa"/>
            </w:tcMar>
            <w:vAlign w:val="center"/>
          </w:tcPr>
          <w:p w14:paraId="3B1F701B"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8"/>
              </w:rPr>
              <w:t xml:space="preserve">M3 </w:t>
            </w:r>
            <w:proofErr w:type="spellStart"/>
            <w:r>
              <w:rPr>
                <w:rFonts w:ascii="Times New Roman" w:hAnsi="Times New Roman" w:cs="Times New Roman"/>
                <w:color w:val="000000"/>
                <w:sz w:val="18"/>
              </w:rPr>
              <w:t>效果归因</w:t>
            </w:r>
            <w:proofErr w:type="spellEnd"/>
          </w:p>
        </w:tc>
        <w:tc>
          <w:tcPr>
            <w:tcW w:w="3900" w:type="dxa"/>
            <w:tcMar>
              <w:top w:w="80" w:type="dxa"/>
              <w:left w:w="90" w:type="dxa"/>
              <w:bottom w:w="80" w:type="dxa"/>
              <w:right w:w="90" w:type="dxa"/>
            </w:tcMar>
            <w:vAlign w:val="center"/>
          </w:tcPr>
          <w:p w14:paraId="401CA25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交易、履约、投诉、成本与对照设计。</w:t>
            </w:r>
          </w:p>
        </w:tc>
        <w:tc>
          <w:tcPr>
            <w:tcW w:w="3300" w:type="dxa"/>
            <w:tcMar>
              <w:top w:w="80" w:type="dxa"/>
              <w:left w:w="90" w:type="dxa"/>
              <w:bottom w:w="80" w:type="dxa"/>
              <w:right w:w="90" w:type="dxa"/>
            </w:tcMar>
            <w:vAlign w:val="center"/>
          </w:tcPr>
          <w:p w14:paraId="258B9D1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可复核的增量与</w:t>
            </w:r>
            <w:proofErr w:type="spellEnd"/>
            <w:r>
              <w:rPr>
                <w:rFonts w:ascii="Times New Roman" w:hAnsi="Times New Roman" w:cs="Times New Roman"/>
                <w:color w:val="000000"/>
                <w:sz w:val="18"/>
              </w:rPr>
              <w:t xml:space="preserve"> ROI</w:t>
            </w:r>
            <w:r>
              <w:rPr>
                <w:rFonts w:ascii="Times New Roman" w:hAnsi="Times New Roman" w:cs="Times New Roman"/>
                <w:color w:val="000000"/>
                <w:sz w:val="18"/>
              </w:rPr>
              <w:t>。</w:t>
            </w:r>
          </w:p>
        </w:tc>
      </w:tr>
      <w:tr w:rsidR="00A6595D" w14:paraId="5E6BC973" w14:textId="77777777">
        <w:trPr>
          <w:cantSplit/>
          <w:jc w:val="center"/>
        </w:trPr>
        <w:tc>
          <w:tcPr>
            <w:tcW w:w="1800" w:type="dxa"/>
            <w:tcMar>
              <w:top w:w="80" w:type="dxa"/>
              <w:left w:w="90" w:type="dxa"/>
              <w:bottom w:w="80" w:type="dxa"/>
              <w:right w:w="90" w:type="dxa"/>
            </w:tcMar>
            <w:vAlign w:val="center"/>
          </w:tcPr>
          <w:p w14:paraId="38D8CA1C" w14:textId="77777777" w:rsidR="00A6595D" w:rsidRDefault="00000000">
            <w:pPr>
              <w:spacing w:after="0" w:line="283" w:lineRule="auto"/>
              <w:rPr>
                <w:rFonts w:ascii="Times New Roman" w:hAnsi="Times New Roman" w:cs="Times New Roman"/>
              </w:rPr>
            </w:pPr>
            <w:r>
              <w:rPr>
                <w:rFonts w:ascii="Times New Roman" w:hAnsi="Times New Roman" w:cs="Times New Roman"/>
                <w:color w:val="000000"/>
                <w:sz w:val="18"/>
              </w:rPr>
              <w:t xml:space="preserve">M4 </w:t>
            </w:r>
            <w:proofErr w:type="spellStart"/>
            <w:r>
              <w:rPr>
                <w:rFonts w:ascii="Times New Roman" w:hAnsi="Times New Roman" w:cs="Times New Roman"/>
                <w:color w:val="000000"/>
                <w:sz w:val="18"/>
              </w:rPr>
              <w:t>规模运行</w:t>
            </w:r>
            <w:proofErr w:type="spellEnd"/>
          </w:p>
        </w:tc>
        <w:tc>
          <w:tcPr>
            <w:tcW w:w="3900" w:type="dxa"/>
            <w:tcMar>
              <w:top w:w="80" w:type="dxa"/>
              <w:left w:w="90" w:type="dxa"/>
              <w:bottom w:w="80" w:type="dxa"/>
              <w:right w:w="90" w:type="dxa"/>
            </w:tcMar>
            <w:vAlign w:val="center"/>
          </w:tcPr>
          <w:p w14:paraId="6FCE72A7"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队列、监控、备份、演练与安全审计。</w:t>
            </w:r>
          </w:p>
        </w:tc>
        <w:tc>
          <w:tcPr>
            <w:tcW w:w="3300" w:type="dxa"/>
            <w:tcMar>
              <w:top w:w="80" w:type="dxa"/>
              <w:left w:w="90" w:type="dxa"/>
              <w:bottom w:w="80" w:type="dxa"/>
              <w:right w:w="90" w:type="dxa"/>
            </w:tcMar>
            <w:vAlign w:val="center"/>
          </w:tcPr>
          <w:p w14:paraId="5E1172B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约定容量下</w:t>
            </w:r>
            <w:proofErr w:type="gramStart"/>
            <w:r>
              <w:rPr>
                <w:rFonts w:ascii="Times New Roman" w:hAnsi="Times New Roman" w:cs="Times New Roman"/>
                <w:color w:val="000000"/>
                <w:sz w:val="18"/>
                <w:lang w:eastAsia="zh-CN"/>
              </w:rPr>
              <w:t>可用且</w:t>
            </w:r>
            <w:proofErr w:type="gramEnd"/>
            <w:r>
              <w:rPr>
                <w:rFonts w:ascii="Times New Roman" w:hAnsi="Times New Roman" w:cs="Times New Roman"/>
                <w:color w:val="000000"/>
                <w:sz w:val="18"/>
                <w:lang w:eastAsia="zh-CN"/>
              </w:rPr>
              <w:t>可回退。</w:t>
            </w:r>
          </w:p>
        </w:tc>
      </w:tr>
    </w:tbl>
    <w:p w14:paraId="681C263A" w14:textId="77777777" w:rsidR="00A6595D" w:rsidRDefault="00A6595D">
      <w:pPr>
        <w:spacing w:before="20" w:after="20" w:line="240" w:lineRule="auto"/>
        <w:jc w:val="both"/>
        <w:rPr>
          <w:rFonts w:ascii="Times New Roman" w:hAnsi="Times New Roman" w:cs="Times New Roman"/>
          <w:lang w:eastAsia="zh-CN"/>
        </w:rPr>
      </w:pPr>
    </w:p>
    <w:p w14:paraId="1AF37D07" w14:textId="77777777" w:rsidR="00A6595D" w:rsidRDefault="00000000">
      <w:pPr>
        <w:rPr>
          <w:rFonts w:ascii="Times New Roman" w:hAnsi="Times New Roman" w:cs="Times New Roman"/>
          <w:lang w:eastAsia="zh-CN"/>
        </w:rPr>
      </w:pPr>
      <w:r>
        <w:rPr>
          <w:rFonts w:ascii="Times New Roman" w:hAnsi="Times New Roman" w:cs="Times New Roman"/>
          <w:lang w:eastAsia="zh-CN"/>
        </w:rPr>
        <w:lastRenderedPageBreak/>
        <w:br w:type="page"/>
      </w:r>
    </w:p>
    <w:p w14:paraId="0A1035FC" w14:textId="77777777" w:rsidR="00A6595D" w:rsidRDefault="00000000">
      <w:pPr>
        <w:pStyle w:val="21"/>
        <w:spacing w:after="80" w:line="300" w:lineRule="auto"/>
        <w:rPr>
          <w:rFonts w:ascii="Times New Roman" w:hAnsi="Times New Roman" w:cs="Times New Roman"/>
          <w:lang w:eastAsia="zh-CN"/>
        </w:rPr>
      </w:pPr>
      <w:bookmarkStart w:id="103" w:name="_Toc2518"/>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C.4  </w:t>
      </w:r>
      <w:r>
        <w:rPr>
          <w:rFonts w:ascii="Times New Roman" w:eastAsia="黑体" w:hAnsi="Times New Roman" w:cs="Times New Roman"/>
          <w:lang w:eastAsia="zh-CN"/>
        </w:rPr>
        <w:t>答辩主线：用证据链回答</w:t>
      </w:r>
      <w:r>
        <w:rPr>
          <w:rFonts w:ascii="Times New Roman" w:eastAsia="黑体" w:hAnsi="Times New Roman" w:cs="Times New Roman"/>
          <w:lang w:eastAsia="zh-CN"/>
        </w:rPr>
        <w:t>“</w:t>
      </w:r>
      <w:r>
        <w:rPr>
          <w:rFonts w:ascii="Times New Roman" w:eastAsia="黑体" w:hAnsi="Times New Roman" w:cs="Times New Roman"/>
          <w:lang w:eastAsia="zh-CN"/>
        </w:rPr>
        <w:t>为什么可信、何以创新、如何落地</w:t>
      </w:r>
      <w:r>
        <w:rPr>
          <w:rFonts w:ascii="Times New Roman" w:eastAsia="黑体" w:hAnsi="Times New Roman" w:cs="Times New Roman"/>
          <w:lang w:eastAsia="zh-CN"/>
        </w:rPr>
        <w:t>”</w:t>
      </w:r>
      <w:bookmarkEnd w:id="103"/>
    </w:p>
    <w:p w14:paraId="2AF3C01E"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答辩应从航空营销的多源、强规则、</w:t>
      </w:r>
      <w:proofErr w:type="gramStart"/>
      <w:r>
        <w:rPr>
          <w:rFonts w:ascii="Times New Roman" w:hAnsi="Times New Roman" w:cs="Times New Roman"/>
          <w:color w:val="000000"/>
          <w:lang w:eastAsia="zh-CN"/>
        </w:rPr>
        <w:t>强责任</w:t>
      </w:r>
      <w:proofErr w:type="gramEnd"/>
      <w:r>
        <w:rPr>
          <w:rFonts w:ascii="Times New Roman" w:hAnsi="Times New Roman" w:cs="Times New Roman"/>
          <w:color w:val="000000"/>
          <w:lang w:eastAsia="zh-CN"/>
        </w:rPr>
        <w:t>问题开始，而不是从模型名称或聊天界面开始。评委需要理解的是：机会、客群、产品、内容、审批、执行和复盘为什么不能被孤立处理；模型为什么不能直接成为发布系统；项目为什么同时建设本体、</w:t>
      </w:r>
      <w:r>
        <w:rPr>
          <w:rFonts w:ascii="Times New Roman" w:hAnsi="Times New Roman" w:cs="Times New Roman"/>
          <w:color w:val="000000"/>
          <w:lang w:eastAsia="zh-CN"/>
        </w:rPr>
        <w:t>Harness</w:t>
      </w:r>
      <w:r>
        <w:rPr>
          <w:rFonts w:ascii="Times New Roman" w:hAnsi="Times New Roman" w:cs="Times New Roman"/>
          <w:color w:val="000000"/>
          <w:lang w:eastAsia="zh-CN"/>
        </w:rPr>
        <w:t>、状态机、人工决策和评测框架。清晰的问题定义能使后续技术设计</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沦为堆砌名词。</w:t>
      </w:r>
    </w:p>
    <w:p w14:paraId="641E01E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第二部分建议展示</w:t>
      </w:r>
      <w:proofErr w:type="gramStart"/>
      <w:r>
        <w:rPr>
          <w:rFonts w:ascii="Times New Roman" w:hAnsi="Times New Roman" w:cs="Times New Roman"/>
          <w:color w:val="000000"/>
          <w:lang w:eastAsia="zh-CN"/>
        </w:rPr>
        <w:t>真实可</w:t>
      </w:r>
      <w:proofErr w:type="gramEnd"/>
      <w:r>
        <w:rPr>
          <w:rFonts w:ascii="Times New Roman" w:hAnsi="Times New Roman" w:cs="Times New Roman"/>
          <w:color w:val="000000"/>
          <w:lang w:eastAsia="zh-CN"/>
        </w:rPr>
        <w:t>运行的对象链。进入营销总</w:t>
      </w:r>
      <w:proofErr w:type="gramStart"/>
      <w:r>
        <w:rPr>
          <w:rFonts w:ascii="Times New Roman" w:hAnsi="Times New Roman" w:cs="Times New Roman"/>
          <w:color w:val="000000"/>
          <w:lang w:eastAsia="zh-CN"/>
        </w:rPr>
        <w:t>览</w:t>
      </w:r>
      <w:proofErr w:type="gramEnd"/>
      <w:r>
        <w:rPr>
          <w:rFonts w:ascii="Times New Roman" w:hAnsi="Times New Roman" w:cs="Times New Roman"/>
          <w:color w:val="000000"/>
          <w:lang w:eastAsia="zh-CN"/>
        </w:rPr>
        <w:t>后查看活动中心和活动详情，说明活动由版本、审批、批次、反馈、复盘和审计事件组成；随后展示本体工作台或架构图，说明机会、客群、产品和证据如何进入统一语义层；最后展示</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的运行事件、稳健性测试和指标口径。重点是让评委看到系统如何约束模型，而不是只看模型如何回答。</w:t>
      </w:r>
    </w:p>
    <w:p w14:paraId="6E3B23C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面对</w:t>
      </w:r>
      <w:r>
        <w:rPr>
          <w:rFonts w:ascii="Times New Roman" w:hAnsi="Times New Roman" w:cs="Times New Roman"/>
          <w:color w:val="000000"/>
          <w:lang w:eastAsia="zh-CN"/>
        </w:rPr>
        <w:t>“</w:t>
      </w:r>
      <w:r>
        <w:rPr>
          <w:rFonts w:ascii="Times New Roman" w:hAnsi="Times New Roman" w:cs="Times New Roman"/>
          <w:color w:val="000000"/>
          <w:lang w:eastAsia="zh-CN"/>
        </w:rPr>
        <w:t>这是不是普通</w:t>
      </w:r>
      <w:r>
        <w:rPr>
          <w:rFonts w:ascii="Times New Roman" w:hAnsi="Times New Roman" w:cs="Times New Roman"/>
          <w:color w:val="000000"/>
          <w:lang w:eastAsia="zh-CN"/>
        </w:rPr>
        <w:t xml:space="preserve"> RAG”</w:t>
      </w:r>
      <w:r>
        <w:rPr>
          <w:rFonts w:ascii="Times New Roman" w:hAnsi="Times New Roman" w:cs="Times New Roman"/>
          <w:color w:val="000000"/>
          <w:lang w:eastAsia="zh-CN"/>
        </w:rPr>
        <w:t>的问题，应说明</w:t>
      </w:r>
      <w:r>
        <w:rPr>
          <w:rFonts w:ascii="Times New Roman" w:hAnsi="Times New Roman" w:cs="Times New Roman"/>
          <w:color w:val="000000"/>
          <w:lang w:eastAsia="zh-CN"/>
        </w:rPr>
        <w:t xml:space="preserve"> RAG </w:t>
      </w:r>
      <w:r>
        <w:rPr>
          <w:rFonts w:ascii="Times New Roman" w:hAnsi="Times New Roman" w:cs="Times New Roman"/>
          <w:color w:val="000000"/>
          <w:lang w:eastAsia="zh-CN"/>
        </w:rPr>
        <w:t>是证据检索能力，而本项目还以本体表达对象关系、状态和有效期，以</w:t>
      </w:r>
      <w:r>
        <w:rPr>
          <w:rFonts w:ascii="Times New Roman" w:hAnsi="Times New Roman" w:cs="Times New Roman"/>
          <w:color w:val="000000"/>
          <w:lang w:eastAsia="zh-CN"/>
        </w:rPr>
        <w:t xml:space="preserve"> Harness </w:t>
      </w:r>
      <w:r>
        <w:rPr>
          <w:rFonts w:ascii="Times New Roman" w:hAnsi="Times New Roman" w:cs="Times New Roman"/>
          <w:color w:val="000000"/>
          <w:lang w:eastAsia="zh-CN"/>
        </w:rPr>
        <w:t>管理工具、权限和事件，以活动状态机和</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HumanDecision</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eastAsia="zh-CN"/>
        </w:rPr>
        <w:t>管理高影响动作。面对</w:t>
      </w:r>
      <w:r>
        <w:rPr>
          <w:rFonts w:ascii="Times New Roman" w:hAnsi="Times New Roman" w:cs="Times New Roman"/>
          <w:color w:val="000000"/>
          <w:lang w:eastAsia="zh-CN"/>
        </w:rPr>
        <w:t>“</w:t>
      </w:r>
      <w:r>
        <w:rPr>
          <w:rFonts w:ascii="Times New Roman" w:hAnsi="Times New Roman" w:cs="Times New Roman"/>
          <w:color w:val="000000"/>
          <w:lang w:eastAsia="zh-CN"/>
        </w:rPr>
        <w:t>如何防幻觉</w:t>
      </w:r>
      <w:r>
        <w:rPr>
          <w:rFonts w:ascii="Times New Roman" w:hAnsi="Times New Roman" w:cs="Times New Roman"/>
          <w:color w:val="000000"/>
          <w:lang w:eastAsia="zh-CN"/>
        </w:rPr>
        <w:t>”</w:t>
      </w:r>
      <w:r>
        <w:rPr>
          <w:rFonts w:ascii="Times New Roman" w:hAnsi="Times New Roman" w:cs="Times New Roman"/>
          <w:color w:val="000000"/>
          <w:lang w:eastAsia="zh-CN"/>
        </w:rPr>
        <w:t>的问题，应避免承诺消除幻觉，而应说明来源、</w:t>
      </w:r>
      <w:r>
        <w:rPr>
          <w:rFonts w:ascii="Times New Roman" w:hAnsi="Times New Roman" w:cs="Times New Roman"/>
          <w:color w:val="000000"/>
          <w:lang w:eastAsia="zh-CN"/>
        </w:rPr>
        <w:t>Schema</w:t>
      </w:r>
      <w:r>
        <w:rPr>
          <w:rFonts w:ascii="Times New Roman" w:hAnsi="Times New Roman" w:cs="Times New Roman"/>
          <w:color w:val="000000"/>
          <w:lang w:eastAsia="zh-CN"/>
        </w:rPr>
        <w:t>、工具、规则、人工确认和审计如何将风险转化为可检查、可拒绝、可回退的问题。</w:t>
      </w:r>
    </w:p>
    <w:p w14:paraId="6DD8599D"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面对</w:t>
      </w:r>
      <w:r>
        <w:rPr>
          <w:rFonts w:ascii="Times New Roman" w:hAnsi="Times New Roman" w:cs="Times New Roman"/>
          <w:color w:val="000000"/>
          <w:lang w:eastAsia="zh-CN"/>
        </w:rPr>
        <w:t>“</w:t>
      </w:r>
      <w:r>
        <w:rPr>
          <w:rFonts w:ascii="Times New Roman" w:hAnsi="Times New Roman" w:cs="Times New Roman"/>
          <w:color w:val="000000"/>
          <w:lang w:eastAsia="zh-CN"/>
        </w:rPr>
        <w:t>效果如何量化</w:t>
      </w:r>
      <w:r>
        <w:rPr>
          <w:rFonts w:ascii="Times New Roman" w:hAnsi="Times New Roman" w:cs="Times New Roman"/>
          <w:color w:val="000000"/>
          <w:lang w:eastAsia="zh-CN"/>
        </w:rPr>
        <w:t>”</w:t>
      </w:r>
      <w:r>
        <w:rPr>
          <w:rFonts w:ascii="Times New Roman" w:hAnsi="Times New Roman" w:cs="Times New Roman"/>
          <w:color w:val="000000"/>
          <w:lang w:eastAsia="zh-CN"/>
        </w:rPr>
        <w:t>的问题，应主动区分工程、知识、建议和营销结果四层证据，说明原型数字和受控反馈不是</w:t>
      </w:r>
      <w:r>
        <w:rPr>
          <w:rFonts w:ascii="Times New Roman" w:hAnsi="Times New Roman" w:cs="Times New Roman" w:hint="eastAsia"/>
          <w:color w:val="000000"/>
          <w:lang w:eastAsia="zh-CN"/>
        </w:rPr>
        <w:t>M</w:t>
      </w:r>
      <w:r>
        <w:rPr>
          <w:rFonts w:ascii="Times New Roman" w:hAnsi="Times New Roman" w:cs="Times New Roman" w:hint="eastAsia"/>
          <w:color w:val="000000"/>
          <w:lang w:eastAsia="zh-CN"/>
        </w:rPr>
        <w:t>航空</w:t>
      </w:r>
      <w:r>
        <w:rPr>
          <w:rFonts w:ascii="Times New Roman" w:hAnsi="Times New Roman" w:cs="Times New Roman"/>
          <w:color w:val="000000"/>
          <w:lang w:eastAsia="zh-CN"/>
        </w:rPr>
        <w:t>经营结果，真实增量需要授权回传与对照。面对</w:t>
      </w:r>
      <w:r>
        <w:rPr>
          <w:rFonts w:ascii="Times New Roman" w:hAnsi="Times New Roman" w:cs="Times New Roman"/>
          <w:color w:val="000000"/>
          <w:lang w:eastAsia="zh-CN"/>
        </w:rPr>
        <w:t>“</w:t>
      </w:r>
      <w:r>
        <w:rPr>
          <w:rFonts w:ascii="Times New Roman" w:hAnsi="Times New Roman" w:cs="Times New Roman"/>
          <w:color w:val="000000"/>
          <w:lang w:eastAsia="zh-CN"/>
        </w:rPr>
        <w:t>本地模型有什么价值</w:t>
      </w:r>
      <w:r>
        <w:rPr>
          <w:rFonts w:ascii="Times New Roman" w:hAnsi="Times New Roman" w:cs="Times New Roman"/>
          <w:color w:val="000000"/>
          <w:lang w:eastAsia="zh-CN"/>
        </w:rPr>
        <w:t>”</w:t>
      </w:r>
      <w:r>
        <w:rPr>
          <w:rFonts w:ascii="Times New Roman" w:hAnsi="Times New Roman" w:cs="Times New Roman"/>
          <w:color w:val="000000"/>
          <w:lang w:eastAsia="zh-CN"/>
        </w:rPr>
        <w:t>的问题，应强调</w:t>
      </w:r>
      <w:proofErr w:type="gramStart"/>
      <w:r>
        <w:rPr>
          <w:rFonts w:ascii="Times New Roman" w:hAnsi="Times New Roman" w:cs="Times New Roman"/>
          <w:color w:val="000000"/>
          <w:lang w:eastAsia="zh-CN"/>
        </w:rPr>
        <w:t>任务级同</w:t>
      </w:r>
      <w:proofErr w:type="gramEnd"/>
      <w:r>
        <w:rPr>
          <w:rFonts w:ascii="Times New Roman" w:hAnsi="Times New Roman" w:cs="Times New Roman"/>
          <w:color w:val="000000"/>
          <w:lang w:eastAsia="zh-CN"/>
        </w:rPr>
        <w:t>条件评测与回退机制。面对</w:t>
      </w:r>
      <w:r>
        <w:rPr>
          <w:rFonts w:ascii="Times New Roman" w:hAnsi="Times New Roman" w:cs="Times New Roman"/>
          <w:color w:val="000000"/>
          <w:lang w:eastAsia="zh-CN"/>
        </w:rPr>
        <w:t>“</w:t>
      </w:r>
      <w:r>
        <w:rPr>
          <w:rFonts w:ascii="Times New Roman" w:hAnsi="Times New Roman" w:cs="Times New Roman"/>
          <w:color w:val="000000"/>
          <w:lang w:eastAsia="zh-CN"/>
        </w:rPr>
        <w:t>是否可以直接生产</w:t>
      </w:r>
      <w:r>
        <w:rPr>
          <w:rFonts w:ascii="Times New Roman" w:hAnsi="Times New Roman" w:cs="Times New Roman"/>
          <w:color w:val="000000"/>
          <w:lang w:eastAsia="zh-CN"/>
        </w:rPr>
        <w:t>”</w:t>
      </w:r>
      <w:r>
        <w:rPr>
          <w:rFonts w:ascii="Times New Roman" w:hAnsi="Times New Roman" w:cs="Times New Roman"/>
          <w:color w:val="000000"/>
          <w:lang w:eastAsia="zh-CN"/>
        </w:rPr>
        <w:t>的问题，应说明已实现原型、已验证工程和待对接企业系统的边界，并展示生产化里程碑。</w:t>
      </w:r>
    </w:p>
    <w:p w14:paraId="1FF2D173"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这条答辩主线的核心不是回避未完成项，而是把每个结论放在正确证据层上。评委可以通过代码、运行、测试、场景和路线图分别检查项目的真实性、创新性和</w:t>
      </w:r>
      <w:proofErr w:type="gramStart"/>
      <w:r>
        <w:rPr>
          <w:rFonts w:ascii="Times New Roman" w:hAnsi="Times New Roman" w:cs="Times New Roman"/>
          <w:color w:val="000000"/>
          <w:lang w:eastAsia="zh-CN"/>
        </w:rPr>
        <w:t>可</w:t>
      </w:r>
      <w:proofErr w:type="gramEnd"/>
      <w:r>
        <w:rPr>
          <w:rFonts w:ascii="Times New Roman" w:hAnsi="Times New Roman" w:cs="Times New Roman"/>
          <w:color w:val="000000"/>
          <w:lang w:eastAsia="zh-CN"/>
        </w:rPr>
        <w:t>扩展性；团队也因此能避免用未验证的经营效果或外部系统能力替代当前已经完成的工程成果。</w:t>
      </w:r>
      <w:r>
        <w:rPr>
          <w:rFonts w:ascii="Times New Roman" w:hAnsi="Times New Roman" w:cs="Times New Roman"/>
          <w:lang w:eastAsia="zh-CN"/>
        </w:rPr>
        <w:br w:type="page"/>
      </w:r>
    </w:p>
    <w:p w14:paraId="4159F488" w14:textId="77777777" w:rsidR="00A6595D" w:rsidRDefault="00000000">
      <w:pPr>
        <w:pStyle w:val="21"/>
        <w:spacing w:after="80" w:line="300" w:lineRule="auto"/>
        <w:rPr>
          <w:rFonts w:ascii="Times New Roman" w:hAnsi="Times New Roman" w:cs="Times New Roman"/>
          <w:lang w:eastAsia="zh-CN"/>
        </w:rPr>
      </w:pPr>
      <w:bookmarkStart w:id="104" w:name="_Toc13281"/>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C.5  </w:t>
      </w:r>
      <w:r>
        <w:rPr>
          <w:rFonts w:ascii="Times New Roman" w:eastAsia="黑体" w:hAnsi="Times New Roman" w:cs="Times New Roman"/>
          <w:lang w:eastAsia="zh-CN"/>
        </w:rPr>
        <w:t>运行韧性：把失败类型映射为可恢复、可升级的处理策略</w:t>
      </w:r>
      <w:bookmarkEnd w:id="104"/>
    </w:p>
    <w:p w14:paraId="3306D16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营销智能体的实际运行不会始终处于理想网络和完整数据条件下。模型服务可能返回</w:t>
      </w:r>
      <w:r>
        <w:rPr>
          <w:rFonts w:ascii="Times New Roman" w:hAnsi="Times New Roman" w:cs="Times New Roman"/>
          <w:color w:val="000000"/>
          <w:lang w:eastAsia="zh-CN"/>
        </w:rPr>
        <w:t xml:space="preserve"> 429</w:t>
      </w:r>
      <w:r>
        <w:rPr>
          <w:rFonts w:ascii="Times New Roman" w:hAnsi="Times New Roman" w:cs="Times New Roman"/>
          <w:color w:val="000000"/>
          <w:lang w:eastAsia="zh-CN"/>
        </w:rPr>
        <w:t>、</w:t>
      </w:r>
      <w:r>
        <w:rPr>
          <w:rFonts w:ascii="Times New Roman" w:hAnsi="Times New Roman" w:cs="Times New Roman"/>
          <w:color w:val="000000"/>
          <w:lang w:eastAsia="zh-CN"/>
        </w:rPr>
        <w:t>502</w:t>
      </w:r>
      <w:r>
        <w:rPr>
          <w:rFonts w:ascii="Times New Roman" w:hAnsi="Times New Roman" w:cs="Times New Roman"/>
          <w:color w:val="000000"/>
          <w:lang w:eastAsia="zh-CN"/>
        </w:rPr>
        <w:t>、</w:t>
      </w:r>
      <w:r>
        <w:rPr>
          <w:rFonts w:ascii="Times New Roman" w:hAnsi="Times New Roman" w:cs="Times New Roman"/>
          <w:color w:val="000000"/>
          <w:lang w:eastAsia="zh-CN"/>
        </w:rPr>
        <w:t xml:space="preserve">503 </w:t>
      </w:r>
      <w:r>
        <w:rPr>
          <w:rFonts w:ascii="Times New Roman" w:hAnsi="Times New Roman" w:cs="Times New Roman"/>
          <w:color w:val="000000"/>
          <w:lang w:eastAsia="zh-CN"/>
        </w:rPr>
        <w:t>或</w:t>
      </w:r>
      <w:r>
        <w:rPr>
          <w:rFonts w:ascii="Times New Roman" w:hAnsi="Times New Roman" w:cs="Times New Roman"/>
          <w:color w:val="000000"/>
          <w:lang w:eastAsia="zh-CN"/>
        </w:rPr>
        <w:t xml:space="preserve"> 504</w:t>
      </w:r>
      <w:r>
        <w:rPr>
          <w:rFonts w:ascii="Times New Roman" w:hAnsi="Times New Roman" w:cs="Times New Roman"/>
          <w:color w:val="000000"/>
          <w:lang w:eastAsia="zh-CN"/>
        </w:rPr>
        <w:t>，连接可能提前关闭，响应可能缺少预期字段，产品规则可能已失效，活动状态也可能不允许当前动作。若系统把所有错误都交给前端显示一条</w:t>
      </w:r>
      <w:r>
        <w:rPr>
          <w:rFonts w:ascii="Times New Roman" w:hAnsi="Times New Roman" w:cs="Times New Roman"/>
          <w:color w:val="000000"/>
          <w:lang w:eastAsia="zh-CN"/>
        </w:rPr>
        <w:t>“</w:t>
      </w:r>
      <w:r>
        <w:rPr>
          <w:rFonts w:ascii="Times New Roman" w:hAnsi="Times New Roman" w:cs="Times New Roman"/>
          <w:color w:val="000000"/>
          <w:lang w:eastAsia="zh-CN"/>
        </w:rPr>
        <w:t>生成失败</w:t>
      </w:r>
      <w:r>
        <w:rPr>
          <w:rFonts w:ascii="Times New Roman" w:hAnsi="Times New Roman" w:cs="Times New Roman"/>
          <w:color w:val="000000"/>
          <w:lang w:eastAsia="zh-CN"/>
        </w:rPr>
        <w:t>”</w:t>
      </w:r>
      <w:r>
        <w:rPr>
          <w:rFonts w:ascii="Times New Roman" w:hAnsi="Times New Roman" w:cs="Times New Roman"/>
          <w:color w:val="000000"/>
          <w:lang w:eastAsia="zh-CN"/>
        </w:rPr>
        <w:t>，业务人员既无法判断是否应重试，也无法识别这是暂时性服务问题、永久性配置问题还是必须人工处理的业务风险。</w:t>
      </w:r>
    </w:p>
    <w:p w14:paraId="279B7D7C"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项目将失败按可恢复性和业务含义拆分处理。对于</w:t>
      </w:r>
      <w:r>
        <w:rPr>
          <w:rFonts w:ascii="Times New Roman" w:hAnsi="Times New Roman" w:cs="Times New Roman"/>
          <w:color w:val="000000"/>
          <w:lang w:eastAsia="zh-CN"/>
        </w:rPr>
        <w:t xml:space="preserve"> 429</w:t>
      </w:r>
      <w:r>
        <w:rPr>
          <w:rFonts w:ascii="Times New Roman" w:hAnsi="Times New Roman" w:cs="Times New Roman"/>
          <w:color w:val="000000"/>
          <w:lang w:eastAsia="zh-CN"/>
        </w:rPr>
        <w:t>、</w:t>
      </w:r>
      <w:r>
        <w:rPr>
          <w:rFonts w:ascii="Times New Roman" w:hAnsi="Times New Roman" w:cs="Times New Roman"/>
          <w:color w:val="000000"/>
          <w:lang w:eastAsia="zh-CN"/>
        </w:rPr>
        <w:t>502</w:t>
      </w:r>
      <w:r>
        <w:rPr>
          <w:rFonts w:ascii="Times New Roman" w:hAnsi="Times New Roman" w:cs="Times New Roman"/>
          <w:color w:val="000000"/>
          <w:lang w:eastAsia="zh-CN"/>
        </w:rPr>
        <w:t>、</w:t>
      </w:r>
      <w:r>
        <w:rPr>
          <w:rFonts w:ascii="Times New Roman" w:hAnsi="Times New Roman" w:cs="Times New Roman"/>
          <w:color w:val="000000"/>
          <w:lang w:eastAsia="zh-CN"/>
        </w:rPr>
        <w:t>503</w:t>
      </w:r>
      <w:r>
        <w:rPr>
          <w:rFonts w:ascii="Times New Roman" w:hAnsi="Times New Roman" w:cs="Times New Roman"/>
          <w:color w:val="000000"/>
          <w:lang w:eastAsia="zh-CN"/>
        </w:rPr>
        <w:t>、</w:t>
      </w:r>
      <w:r>
        <w:rPr>
          <w:rFonts w:ascii="Times New Roman" w:hAnsi="Times New Roman" w:cs="Times New Roman"/>
          <w:color w:val="000000"/>
          <w:lang w:eastAsia="zh-CN"/>
        </w:rPr>
        <w:t xml:space="preserve">504 </w:t>
      </w:r>
      <w:r>
        <w:rPr>
          <w:rFonts w:ascii="Times New Roman" w:hAnsi="Times New Roman" w:cs="Times New Roman"/>
          <w:color w:val="000000"/>
          <w:lang w:eastAsia="zh-CN"/>
        </w:rPr>
        <w:t>及部分连接、读取异常，客户端采用最多</w:t>
      </w:r>
      <w:r>
        <w:rPr>
          <w:rFonts w:ascii="Times New Roman" w:hAnsi="Times New Roman" w:cs="Times New Roman"/>
          <w:color w:val="000000"/>
          <w:lang w:eastAsia="zh-CN"/>
        </w:rPr>
        <w:t xml:space="preserve"> 3 </w:t>
      </w:r>
      <w:r>
        <w:rPr>
          <w:rFonts w:ascii="Times New Roman" w:hAnsi="Times New Roman" w:cs="Times New Roman"/>
          <w:color w:val="000000"/>
          <w:lang w:eastAsia="zh-CN"/>
        </w:rPr>
        <w:t>次指数退避重试并记录次数、耗时和最终结果；对于</w:t>
      </w:r>
      <w:r>
        <w:rPr>
          <w:rFonts w:ascii="Times New Roman" w:hAnsi="Times New Roman" w:cs="Times New Roman"/>
          <w:color w:val="000000"/>
          <w:lang w:eastAsia="zh-CN"/>
        </w:rPr>
        <w:t xml:space="preserve"> 4xx </w:t>
      </w:r>
      <w:r>
        <w:rPr>
          <w:rFonts w:ascii="Times New Roman" w:hAnsi="Times New Roman" w:cs="Times New Roman"/>
          <w:color w:val="000000"/>
          <w:lang w:eastAsia="zh-CN"/>
        </w:rPr>
        <w:t>参数、权限、模型提供者未启用或跨租户访问等问题，系统应立即拒绝，不进行无效重试；对于响应结构异常，模型结果不能进入下游对象链；对于活动状态不满足，服务</w:t>
      </w:r>
      <w:proofErr w:type="gramStart"/>
      <w:r>
        <w:rPr>
          <w:rFonts w:ascii="Times New Roman" w:hAnsi="Times New Roman" w:cs="Times New Roman"/>
          <w:color w:val="000000"/>
          <w:lang w:eastAsia="zh-CN"/>
        </w:rPr>
        <w:t>端拒绝</w:t>
      </w:r>
      <w:proofErr w:type="gramEnd"/>
      <w:r>
        <w:rPr>
          <w:rFonts w:ascii="Times New Roman" w:hAnsi="Times New Roman" w:cs="Times New Roman"/>
          <w:color w:val="000000"/>
          <w:lang w:eastAsia="zh-CN"/>
        </w:rPr>
        <w:t>转换并返回当前状态和允许的下一步。</w:t>
      </w:r>
    </w:p>
    <w:p w14:paraId="1329D292"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这一策略的关键是将</w:t>
      </w:r>
      <w:r>
        <w:rPr>
          <w:rFonts w:ascii="Times New Roman" w:hAnsi="Times New Roman" w:cs="Times New Roman"/>
          <w:color w:val="000000"/>
          <w:lang w:eastAsia="zh-CN"/>
        </w:rPr>
        <w:t>“</w:t>
      </w:r>
      <w:r>
        <w:rPr>
          <w:rFonts w:ascii="Times New Roman" w:hAnsi="Times New Roman" w:cs="Times New Roman"/>
          <w:color w:val="000000"/>
          <w:lang w:eastAsia="zh-CN"/>
        </w:rPr>
        <w:t>技术恢复</w:t>
      </w:r>
      <w:r>
        <w:rPr>
          <w:rFonts w:ascii="Times New Roman" w:hAnsi="Times New Roman" w:cs="Times New Roman"/>
          <w:color w:val="000000"/>
          <w:lang w:eastAsia="zh-CN"/>
        </w:rPr>
        <w:t>”</w:t>
      </w:r>
      <w:r>
        <w:rPr>
          <w:rFonts w:ascii="Times New Roman" w:hAnsi="Times New Roman" w:cs="Times New Roman"/>
          <w:color w:val="000000"/>
          <w:lang w:eastAsia="zh-CN"/>
        </w:rPr>
        <w:t>与</w:t>
      </w:r>
      <w:r>
        <w:rPr>
          <w:rFonts w:ascii="Times New Roman" w:hAnsi="Times New Roman" w:cs="Times New Roman"/>
          <w:color w:val="000000"/>
          <w:lang w:eastAsia="zh-CN"/>
        </w:rPr>
        <w:t>“</w:t>
      </w:r>
      <w:r>
        <w:rPr>
          <w:rFonts w:ascii="Times New Roman" w:hAnsi="Times New Roman" w:cs="Times New Roman"/>
          <w:color w:val="000000"/>
          <w:lang w:eastAsia="zh-CN"/>
        </w:rPr>
        <w:t>业务继续</w:t>
      </w:r>
      <w:r>
        <w:rPr>
          <w:rFonts w:ascii="Times New Roman" w:hAnsi="Times New Roman" w:cs="Times New Roman"/>
          <w:color w:val="000000"/>
          <w:lang w:eastAsia="zh-CN"/>
        </w:rPr>
        <w:t>”</w:t>
      </w:r>
      <w:r>
        <w:rPr>
          <w:rFonts w:ascii="Times New Roman" w:hAnsi="Times New Roman" w:cs="Times New Roman"/>
          <w:color w:val="000000"/>
          <w:lang w:eastAsia="zh-CN"/>
        </w:rPr>
        <w:t>区分开。服务端重试成功只说明一次连接恢复，不能说明库存、价格、授权或审批仍然有效；业务规则不通过则应保留失败原因并要求回到对应的确认节点。工具调用也应返回缺失、过期、冲突或无权限等明确语义，避免模型忽略失败后自行补写一个看似完整的结论。</w:t>
      </w:r>
    </w:p>
    <w:p w14:paraId="467FDA52" w14:textId="2A12C105"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现有稳健性测试为该机制提供基础证据：覆盖瞬时错误重试、异常响应、输入边界、提供者状态、租户隔离、密钥脱敏和智能域治理路径。测试中的</w:t>
      </w:r>
      <w:r>
        <w:rPr>
          <w:rFonts w:ascii="Times New Roman" w:hAnsi="Times New Roman" w:cs="Times New Roman"/>
          <w:color w:val="000000"/>
          <w:lang w:eastAsia="zh-CN"/>
        </w:rPr>
        <w:t xml:space="preserve"> mock provider </w:t>
      </w:r>
      <w:r>
        <w:rPr>
          <w:rFonts w:ascii="Times New Roman" w:hAnsi="Times New Roman" w:cs="Times New Roman"/>
          <w:color w:val="000000"/>
          <w:lang w:eastAsia="zh-CN"/>
        </w:rPr>
        <w:t>和状态恢复用于避免消耗真实额度或污染运行配置；它证明的是预设风险下的代码行为，而不是对任何供应商、任何请求规模或任何业务异常的完整保证。</w:t>
      </w:r>
    </w:p>
    <w:p w14:paraId="31E746DE"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后续应将失败分类、重试预算、熔断阈值、人工接管、告警对象和复盘责任纳入统一运行治理。对于高影响活动，失败后的默认策略不应是自动继续，而应是冻结当前状态、保留上下文、通知责任人并在人工确认后恢复。这样，韧性不是单纯追求</w:t>
      </w:r>
      <w:r>
        <w:rPr>
          <w:rFonts w:ascii="Times New Roman" w:hAnsi="Times New Roman" w:cs="Times New Roman"/>
          <w:color w:val="000000"/>
          <w:lang w:eastAsia="zh-CN"/>
        </w:rPr>
        <w:t>“</w:t>
      </w:r>
      <w:r>
        <w:rPr>
          <w:rFonts w:ascii="Times New Roman" w:hAnsi="Times New Roman" w:cs="Times New Roman"/>
          <w:color w:val="000000"/>
          <w:lang w:eastAsia="zh-CN"/>
        </w:rPr>
        <w:t>永不失败</w:t>
      </w:r>
      <w:r>
        <w:rPr>
          <w:rFonts w:ascii="Times New Roman" w:hAnsi="Times New Roman" w:cs="Times New Roman"/>
          <w:color w:val="000000"/>
          <w:lang w:eastAsia="zh-CN"/>
        </w:rPr>
        <w:t>”</w:t>
      </w:r>
      <w:r>
        <w:rPr>
          <w:rFonts w:ascii="Times New Roman" w:hAnsi="Times New Roman" w:cs="Times New Roman"/>
          <w:color w:val="000000"/>
          <w:lang w:eastAsia="zh-CN"/>
        </w:rPr>
        <w:t>，而是在失败时仍能保证数据、责任和业务动作</w:t>
      </w:r>
      <w:proofErr w:type="gramStart"/>
      <w:r>
        <w:rPr>
          <w:rFonts w:ascii="Times New Roman" w:hAnsi="Times New Roman" w:cs="Times New Roman"/>
          <w:color w:val="000000"/>
          <w:lang w:eastAsia="zh-CN"/>
        </w:rPr>
        <w:t>不</w:t>
      </w:r>
      <w:proofErr w:type="gramEnd"/>
      <w:r>
        <w:rPr>
          <w:rFonts w:ascii="Times New Roman" w:hAnsi="Times New Roman" w:cs="Times New Roman"/>
          <w:color w:val="000000"/>
          <w:lang w:eastAsia="zh-CN"/>
        </w:rPr>
        <w:t>失控。</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747F4285" w14:textId="77777777">
        <w:trPr>
          <w:cantSplit/>
          <w:tblHeader/>
          <w:jc w:val="center"/>
        </w:trPr>
        <w:tc>
          <w:tcPr>
            <w:tcW w:w="1800" w:type="dxa"/>
            <w:shd w:val="clear" w:color="auto" w:fill="F2F2F2"/>
            <w:tcMar>
              <w:top w:w="80" w:type="dxa"/>
              <w:left w:w="90" w:type="dxa"/>
              <w:bottom w:w="80" w:type="dxa"/>
              <w:right w:w="90" w:type="dxa"/>
            </w:tcMar>
            <w:vAlign w:val="center"/>
          </w:tcPr>
          <w:p w14:paraId="10968CA4"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失败类别</w:t>
            </w:r>
            <w:proofErr w:type="spellEnd"/>
          </w:p>
        </w:tc>
        <w:tc>
          <w:tcPr>
            <w:tcW w:w="3900" w:type="dxa"/>
            <w:shd w:val="clear" w:color="auto" w:fill="F2F2F2"/>
            <w:tcMar>
              <w:top w:w="80" w:type="dxa"/>
              <w:left w:w="90" w:type="dxa"/>
              <w:bottom w:w="80" w:type="dxa"/>
              <w:right w:w="90" w:type="dxa"/>
            </w:tcMar>
            <w:vAlign w:val="center"/>
          </w:tcPr>
          <w:p w14:paraId="7A9E28D2"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系统处置</w:t>
            </w:r>
            <w:proofErr w:type="spellEnd"/>
          </w:p>
        </w:tc>
        <w:tc>
          <w:tcPr>
            <w:tcW w:w="3300" w:type="dxa"/>
            <w:shd w:val="clear" w:color="auto" w:fill="F2F2F2"/>
            <w:tcMar>
              <w:top w:w="80" w:type="dxa"/>
              <w:left w:w="90" w:type="dxa"/>
              <w:bottom w:w="80" w:type="dxa"/>
              <w:right w:w="90" w:type="dxa"/>
            </w:tcMar>
            <w:vAlign w:val="center"/>
          </w:tcPr>
          <w:p w14:paraId="2090F7CD"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业务含义</w:t>
            </w:r>
            <w:proofErr w:type="spellEnd"/>
          </w:p>
        </w:tc>
      </w:tr>
      <w:tr w:rsidR="00A6595D" w14:paraId="68714BA8" w14:textId="77777777">
        <w:trPr>
          <w:cantSplit/>
          <w:jc w:val="center"/>
        </w:trPr>
        <w:tc>
          <w:tcPr>
            <w:tcW w:w="1800" w:type="dxa"/>
            <w:tcMar>
              <w:top w:w="80" w:type="dxa"/>
              <w:left w:w="90" w:type="dxa"/>
              <w:bottom w:w="80" w:type="dxa"/>
              <w:right w:w="90" w:type="dxa"/>
            </w:tcMar>
            <w:vAlign w:val="center"/>
          </w:tcPr>
          <w:p w14:paraId="5127DA5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瞬时服务错误</w:t>
            </w:r>
            <w:proofErr w:type="spellEnd"/>
          </w:p>
        </w:tc>
        <w:tc>
          <w:tcPr>
            <w:tcW w:w="3900" w:type="dxa"/>
            <w:tcMar>
              <w:top w:w="80" w:type="dxa"/>
              <w:left w:w="90" w:type="dxa"/>
              <w:bottom w:w="80" w:type="dxa"/>
              <w:right w:w="90" w:type="dxa"/>
            </w:tcMar>
            <w:vAlign w:val="center"/>
          </w:tcPr>
          <w:p w14:paraId="00F0C096"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指数退避重试并记录运行事件。</w:t>
            </w:r>
          </w:p>
        </w:tc>
        <w:tc>
          <w:tcPr>
            <w:tcW w:w="3300" w:type="dxa"/>
            <w:tcMar>
              <w:top w:w="80" w:type="dxa"/>
              <w:left w:w="90" w:type="dxa"/>
              <w:bottom w:w="80" w:type="dxa"/>
              <w:right w:w="90" w:type="dxa"/>
            </w:tcMar>
            <w:vAlign w:val="center"/>
          </w:tcPr>
          <w:p w14:paraId="2F18E0B5"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可恢复，不等于业务校验仍有效。</w:t>
            </w:r>
          </w:p>
        </w:tc>
      </w:tr>
      <w:tr w:rsidR="00A6595D" w14:paraId="712D0356" w14:textId="77777777">
        <w:trPr>
          <w:cantSplit/>
          <w:jc w:val="center"/>
        </w:trPr>
        <w:tc>
          <w:tcPr>
            <w:tcW w:w="1800" w:type="dxa"/>
            <w:tcMar>
              <w:top w:w="80" w:type="dxa"/>
              <w:left w:w="90" w:type="dxa"/>
              <w:bottom w:w="80" w:type="dxa"/>
              <w:right w:w="90" w:type="dxa"/>
            </w:tcMar>
            <w:vAlign w:val="center"/>
          </w:tcPr>
          <w:p w14:paraId="5D705172"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参数或权限错误</w:t>
            </w:r>
            <w:proofErr w:type="spellEnd"/>
          </w:p>
        </w:tc>
        <w:tc>
          <w:tcPr>
            <w:tcW w:w="3900" w:type="dxa"/>
            <w:tcMar>
              <w:top w:w="80" w:type="dxa"/>
              <w:left w:w="90" w:type="dxa"/>
              <w:bottom w:w="80" w:type="dxa"/>
              <w:right w:w="90" w:type="dxa"/>
            </w:tcMar>
            <w:vAlign w:val="center"/>
          </w:tcPr>
          <w:p w14:paraId="38F169A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立即拒绝并返回可定位原因。</w:t>
            </w:r>
          </w:p>
        </w:tc>
        <w:tc>
          <w:tcPr>
            <w:tcW w:w="3300" w:type="dxa"/>
            <w:tcMar>
              <w:top w:w="80" w:type="dxa"/>
              <w:left w:w="90" w:type="dxa"/>
              <w:bottom w:w="80" w:type="dxa"/>
              <w:right w:w="90" w:type="dxa"/>
            </w:tcMar>
            <w:vAlign w:val="center"/>
          </w:tcPr>
          <w:p w14:paraId="206F8423"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不能靠重试绕过边界。</w:t>
            </w:r>
          </w:p>
        </w:tc>
      </w:tr>
      <w:tr w:rsidR="00A6595D" w14:paraId="0DE7A023" w14:textId="77777777">
        <w:trPr>
          <w:cantSplit/>
          <w:jc w:val="center"/>
        </w:trPr>
        <w:tc>
          <w:tcPr>
            <w:tcW w:w="1800" w:type="dxa"/>
            <w:tcMar>
              <w:top w:w="80" w:type="dxa"/>
              <w:left w:w="90" w:type="dxa"/>
              <w:bottom w:w="80" w:type="dxa"/>
              <w:right w:w="90" w:type="dxa"/>
            </w:tcMar>
            <w:vAlign w:val="center"/>
          </w:tcPr>
          <w:p w14:paraId="66E5E52A"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结构或规则错误</w:t>
            </w:r>
            <w:proofErr w:type="spellEnd"/>
          </w:p>
        </w:tc>
        <w:tc>
          <w:tcPr>
            <w:tcW w:w="3900" w:type="dxa"/>
            <w:tcMar>
              <w:top w:w="80" w:type="dxa"/>
              <w:left w:w="90" w:type="dxa"/>
              <w:bottom w:w="80" w:type="dxa"/>
              <w:right w:w="90" w:type="dxa"/>
            </w:tcMar>
            <w:vAlign w:val="center"/>
          </w:tcPr>
          <w:p w14:paraId="1C955DE4"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阻止进入对象链或状态转换。</w:t>
            </w:r>
          </w:p>
        </w:tc>
        <w:tc>
          <w:tcPr>
            <w:tcW w:w="3300" w:type="dxa"/>
            <w:tcMar>
              <w:top w:w="80" w:type="dxa"/>
              <w:left w:w="90" w:type="dxa"/>
              <w:bottom w:w="80" w:type="dxa"/>
              <w:right w:w="90" w:type="dxa"/>
            </w:tcMar>
            <w:vAlign w:val="center"/>
          </w:tcPr>
          <w:p w14:paraId="293FC14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需要修正输入、规则或人工确认。</w:t>
            </w:r>
          </w:p>
        </w:tc>
      </w:tr>
      <w:tr w:rsidR="00A6595D" w14:paraId="73C7D0BF" w14:textId="77777777">
        <w:trPr>
          <w:cantSplit/>
          <w:jc w:val="center"/>
        </w:trPr>
        <w:tc>
          <w:tcPr>
            <w:tcW w:w="1800" w:type="dxa"/>
            <w:tcMar>
              <w:top w:w="80" w:type="dxa"/>
              <w:left w:w="90" w:type="dxa"/>
              <w:bottom w:w="80" w:type="dxa"/>
              <w:right w:w="90" w:type="dxa"/>
            </w:tcMar>
            <w:vAlign w:val="center"/>
          </w:tcPr>
          <w:p w14:paraId="09F7072E"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高影响中断</w:t>
            </w:r>
            <w:proofErr w:type="spellEnd"/>
          </w:p>
        </w:tc>
        <w:tc>
          <w:tcPr>
            <w:tcW w:w="3900" w:type="dxa"/>
            <w:tcMar>
              <w:top w:w="80" w:type="dxa"/>
              <w:left w:w="90" w:type="dxa"/>
              <w:bottom w:w="80" w:type="dxa"/>
              <w:right w:w="90" w:type="dxa"/>
            </w:tcMar>
            <w:vAlign w:val="center"/>
          </w:tcPr>
          <w:p w14:paraId="64DB267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冻结状态、留存上下文、人工接管。</w:t>
            </w:r>
          </w:p>
        </w:tc>
        <w:tc>
          <w:tcPr>
            <w:tcW w:w="3300" w:type="dxa"/>
            <w:tcMar>
              <w:top w:w="80" w:type="dxa"/>
              <w:left w:w="90" w:type="dxa"/>
              <w:bottom w:w="80" w:type="dxa"/>
              <w:right w:w="90" w:type="dxa"/>
            </w:tcMar>
            <w:vAlign w:val="center"/>
          </w:tcPr>
          <w:p w14:paraId="4660346B"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防止错误自动扩散到渠道。</w:t>
            </w:r>
          </w:p>
        </w:tc>
      </w:tr>
    </w:tbl>
    <w:p w14:paraId="53A03475"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44095D1F" w14:textId="77777777" w:rsidR="00A6595D" w:rsidRDefault="00000000">
      <w:pPr>
        <w:pStyle w:val="21"/>
        <w:spacing w:after="80" w:line="300" w:lineRule="auto"/>
        <w:rPr>
          <w:rFonts w:ascii="Times New Roman" w:hAnsi="Times New Roman" w:cs="Times New Roman"/>
          <w:lang w:eastAsia="zh-CN"/>
        </w:rPr>
      </w:pPr>
      <w:bookmarkStart w:id="105" w:name="_Toc14585"/>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C.6  </w:t>
      </w:r>
      <w:r>
        <w:rPr>
          <w:rFonts w:ascii="Times New Roman" w:eastAsia="黑体" w:hAnsi="Times New Roman" w:cs="Times New Roman"/>
          <w:lang w:eastAsia="zh-CN"/>
        </w:rPr>
        <w:t>数据管道：从原始快照到可被智能</w:t>
      </w:r>
      <w:proofErr w:type="gramStart"/>
      <w:r>
        <w:rPr>
          <w:rFonts w:ascii="Times New Roman" w:eastAsia="黑体" w:hAnsi="Times New Roman" w:cs="Times New Roman"/>
          <w:lang w:eastAsia="zh-CN"/>
        </w:rPr>
        <w:t>域使用</w:t>
      </w:r>
      <w:proofErr w:type="gramEnd"/>
      <w:r>
        <w:rPr>
          <w:rFonts w:ascii="Times New Roman" w:eastAsia="黑体" w:hAnsi="Times New Roman" w:cs="Times New Roman"/>
          <w:lang w:eastAsia="zh-CN"/>
        </w:rPr>
        <w:t>的受控上下文</w:t>
      </w:r>
      <w:bookmarkEnd w:id="105"/>
    </w:p>
    <w:p w14:paraId="3646485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平台需要处理的并不只有文本知识。航班、航段、舱位、运价、产品、辅营服务、市场热点、经营指标和渠道回执具有不同结构，且同一业务对象可能在不同批次中反复出现。若直接把来源</w:t>
      </w:r>
      <w:r>
        <w:rPr>
          <w:rFonts w:ascii="Times New Roman" w:hAnsi="Times New Roman" w:cs="Times New Roman"/>
          <w:color w:val="000000"/>
          <w:lang w:eastAsia="zh-CN"/>
        </w:rPr>
        <w:t xml:space="preserve"> JSON</w:t>
      </w:r>
      <w:r>
        <w:rPr>
          <w:rFonts w:ascii="Times New Roman" w:hAnsi="Times New Roman" w:cs="Times New Roman"/>
          <w:color w:val="000000"/>
          <w:lang w:eastAsia="zh-CN"/>
        </w:rPr>
        <w:t>、网页内容或表格字段送入模型，模型既难以区分稳定编码与临时描述，也无法识别版本变化、孤立关系或不完整航段。数据处理管道因此是营销智能化的前置工程，而不是模型调用之后的补充步骤。</w:t>
      </w:r>
    </w:p>
    <w:p w14:paraId="41517EBB"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项目的航班及产品管道以原始批次留存、字段拆解、标准化适配、质量与本体关系校验、智能体补充分析、人工确认和本体更新为主线。</w:t>
      </w:r>
      <w:r>
        <w:rPr>
          <w:rFonts w:ascii="Times New Roman" w:hAnsi="Times New Roman" w:cs="Times New Roman"/>
          <w:color w:val="000000"/>
          <w:lang w:eastAsia="zh-CN"/>
        </w:rPr>
        <w:t>Airport</w:t>
      </w:r>
      <w:r>
        <w:rPr>
          <w:rFonts w:ascii="Times New Roman" w:hAnsi="Times New Roman" w:cs="Times New Roman"/>
          <w:color w:val="000000"/>
          <w:lang w:eastAsia="zh-CN"/>
        </w:rPr>
        <w:t>、</w:t>
      </w:r>
      <w:r>
        <w:rPr>
          <w:rFonts w:ascii="Times New Roman" w:hAnsi="Times New Roman" w:cs="Times New Roman"/>
          <w:color w:val="000000"/>
          <w:lang w:eastAsia="zh-CN"/>
        </w:rPr>
        <w:t>Route</w:t>
      </w:r>
      <w:r>
        <w:rPr>
          <w:rFonts w:ascii="Times New Roman" w:hAnsi="Times New Roman" w:cs="Times New Roman"/>
          <w:color w:val="000000"/>
          <w:lang w:eastAsia="zh-CN"/>
        </w:rPr>
        <w:t>、</w:t>
      </w:r>
      <w:r>
        <w:rPr>
          <w:rFonts w:ascii="Times New Roman" w:hAnsi="Times New Roman" w:cs="Times New Roman"/>
          <w:color w:val="000000"/>
          <w:lang w:eastAsia="zh-CN"/>
        </w:rPr>
        <w:t>Flight</w:t>
      </w:r>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FlightSegment</w:t>
      </w:r>
      <w:proofErr w:type="spellEnd"/>
      <w:r>
        <w:rPr>
          <w:rFonts w:ascii="Times New Roman" w:hAnsi="Times New Roman" w:cs="Times New Roman"/>
          <w:color w:val="000000"/>
          <w:lang w:eastAsia="zh-CN"/>
        </w:rPr>
        <w:t>、</w:t>
      </w:r>
      <w:r>
        <w:rPr>
          <w:rFonts w:ascii="Times New Roman" w:hAnsi="Times New Roman" w:cs="Times New Roman"/>
          <w:color w:val="000000"/>
          <w:lang w:eastAsia="zh-CN"/>
        </w:rPr>
        <w:t>Cabin</w:t>
      </w:r>
      <w:r>
        <w:rPr>
          <w:rFonts w:ascii="Times New Roman" w:hAnsi="Times New Roman" w:cs="Times New Roman"/>
          <w:color w:val="000000"/>
          <w:lang w:eastAsia="zh-CN"/>
        </w:rPr>
        <w:t>、</w:t>
      </w:r>
      <w:r>
        <w:rPr>
          <w:rFonts w:ascii="Times New Roman" w:hAnsi="Times New Roman" w:cs="Times New Roman"/>
          <w:color w:val="000000"/>
          <w:lang w:eastAsia="zh-CN"/>
        </w:rPr>
        <w:t>Fare</w:t>
      </w:r>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ProductLabel</w:t>
      </w:r>
      <w:proofErr w:type="spellEnd"/>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ProductGroup</w:t>
      </w:r>
      <w:proofErr w:type="spellEnd"/>
      <w:r>
        <w:rPr>
          <w:rFonts w:ascii="Times New Roman" w:hAnsi="Times New Roman" w:cs="Times New Roman"/>
          <w:color w:val="000000"/>
          <w:lang w:eastAsia="zh-CN"/>
        </w:rPr>
        <w:t>、</w:t>
      </w:r>
      <w:r>
        <w:rPr>
          <w:rFonts w:ascii="Times New Roman" w:hAnsi="Times New Roman" w:cs="Times New Roman"/>
          <w:color w:val="000000"/>
          <w:lang w:eastAsia="zh-CN"/>
        </w:rPr>
        <w:t xml:space="preserve">Product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AncillaryProduct</w:t>
      </w:r>
      <w:proofErr w:type="spellEnd"/>
      <w:r>
        <w:rPr>
          <w:rFonts w:ascii="Times New Roman" w:hAnsi="Times New Roman" w:cs="Times New Roman"/>
          <w:color w:val="000000"/>
          <w:lang w:eastAsia="zh-CN"/>
        </w:rPr>
        <w:t xml:space="preserve"> </w:t>
      </w:r>
      <w:proofErr w:type="gramStart"/>
      <w:r>
        <w:rPr>
          <w:rFonts w:ascii="Times New Roman" w:hAnsi="Times New Roman" w:cs="Times New Roman"/>
          <w:color w:val="000000"/>
          <w:lang w:eastAsia="zh-CN"/>
        </w:rPr>
        <w:t>等对象</w:t>
      </w:r>
      <w:proofErr w:type="gramEnd"/>
      <w:r>
        <w:rPr>
          <w:rFonts w:ascii="Times New Roman" w:hAnsi="Times New Roman" w:cs="Times New Roman"/>
          <w:color w:val="000000"/>
          <w:lang w:eastAsia="zh-CN"/>
        </w:rPr>
        <w:t>由确定性适配器先建立基础关系；数据处理智能体则检查必填字段、编码格式、重复快照、异常价格、孤立运价和不完整引用，并输出</w:t>
      </w:r>
      <w:proofErr w:type="gramStart"/>
      <w:r>
        <w:rPr>
          <w:rFonts w:ascii="Times New Roman" w:hAnsi="Times New Roman" w:cs="Times New Roman"/>
          <w:color w:val="000000"/>
          <w:lang w:eastAsia="zh-CN"/>
        </w:rPr>
        <w:t>候选和</w:t>
      </w:r>
      <w:proofErr w:type="gramEnd"/>
      <w:r>
        <w:rPr>
          <w:rFonts w:ascii="Times New Roman" w:hAnsi="Times New Roman" w:cs="Times New Roman"/>
          <w:color w:val="000000"/>
          <w:lang w:eastAsia="zh-CN"/>
        </w:rPr>
        <w:t>质量问题。</w:t>
      </w:r>
    </w:p>
    <w:p w14:paraId="6E7798F5"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对任何进入推理上下文的数据源，都应建立最小数据契约：来源权威性、更新频率、时间窗、读取字段、脱敏规则、定位方法、有效期和失效条件。经营指标需要说明统计口径与观察窗口，产品规则需要说明适用航班、资格、库存、价格和权益，热点需要说明发布时间与相关性，客</w:t>
      </w:r>
      <w:proofErr w:type="gramStart"/>
      <w:r>
        <w:rPr>
          <w:rFonts w:ascii="Times New Roman" w:hAnsi="Times New Roman" w:cs="Times New Roman"/>
          <w:color w:val="000000"/>
          <w:lang w:eastAsia="zh-CN"/>
        </w:rPr>
        <w:t>群需要</w:t>
      </w:r>
      <w:proofErr w:type="gramEnd"/>
      <w:r>
        <w:rPr>
          <w:rFonts w:ascii="Times New Roman" w:hAnsi="Times New Roman" w:cs="Times New Roman"/>
          <w:color w:val="000000"/>
          <w:lang w:eastAsia="zh-CN"/>
        </w:rPr>
        <w:t>说明聚合口径与授权范围。这样，模型读取到的是</w:t>
      </w:r>
      <w:proofErr w:type="gramStart"/>
      <w:r>
        <w:rPr>
          <w:rFonts w:ascii="Times New Roman" w:hAnsi="Times New Roman" w:cs="Times New Roman"/>
          <w:color w:val="000000"/>
          <w:lang w:eastAsia="zh-CN"/>
        </w:rPr>
        <w:t>带业务</w:t>
      </w:r>
      <w:proofErr w:type="gramEnd"/>
      <w:r>
        <w:rPr>
          <w:rFonts w:ascii="Times New Roman" w:hAnsi="Times New Roman" w:cs="Times New Roman"/>
          <w:color w:val="000000"/>
          <w:lang w:eastAsia="zh-CN"/>
        </w:rPr>
        <w:t>语义和边界的数据，而不是一堆没有时间和责任属性的字段。</w:t>
      </w:r>
    </w:p>
    <w:p w14:paraId="7D33E4B6"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来源中无法稳定映射到业务对象的内容可以保留在知识层，供检索和人工参考；存在明确对象、关系与证据的内容才形成待确认本体；低质量、冲突或不适合沉淀的数据必须被标记而不是悄悄删除。对于网页采集或非权威快照，默认应提高人工确认要求；对于可信</w:t>
      </w:r>
      <w:proofErr w:type="gramStart"/>
      <w:r>
        <w:rPr>
          <w:rFonts w:ascii="Times New Roman" w:hAnsi="Times New Roman" w:cs="Times New Roman"/>
          <w:color w:val="000000"/>
          <w:lang w:eastAsia="zh-CN"/>
        </w:rPr>
        <w:t>主数据</w:t>
      </w:r>
      <w:proofErr w:type="gramEnd"/>
      <w:r>
        <w:rPr>
          <w:rFonts w:ascii="Times New Roman" w:hAnsi="Times New Roman" w:cs="Times New Roman"/>
          <w:color w:val="000000"/>
          <w:lang w:eastAsia="zh-CN"/>
        </w:rPr>
        <w:t>接口，可在明确条件下配置自动准入，但仍需要版本、审计和撤销能力。</w:t>
      </w:r>
    </w:p>
    <w:p w14:paraId="4ADA281B" w14:textId="77777777" w:rsidR="00A6595D" w:rsidRDefault="00000000">
      <w:pPr>
        <w:spacing w:after="120" w:line="360" w:lineRule="auto"/>
        <w:ind w:firstLine="420"/>
        <w:jc w:val="both"/>
        <w:rPr>
          <w:rFonts w:ascii="Times New Roman" w:hAnsi="Times New Roman" w:cs="Times New Roman"/>
          <w:lang w:eastAsia="zh-CN"/>
        </w:rPr>
      </w:pPr>
      <w:r>
        <w:rPr>
          <w:rFonts w:ascii="Times New Roman" w:hAnsi="Times New Roman" w:cs="Times New Roman"/>
          <w:color w:val="000000"/>
          <w:lang w:eastAsia="zh-CN"/>
        </w:rPr>
        <w:t>当前工程已具备文件接入、基础解析、知识片段、本体对象关系和航班产品专用管道的实现基础。生产化还应完善对象存储、病毒扫描、哈希去重、数据源管理、只读连接器、增量同步、字段变更告警和批量审核。数据管道的验收标准不是导入了多少条记录，而是每个被智能</w:t>
      </w:r>
      <w:proofErr w:type="gramStart"/>
      <w:r>
        <w:rPr>
          <w:rFonts w:ascii="Times New Roman" w:hAnsi="Times New Roman" w:cs="Times New Roman"/>
          <w:color w:val="000000"/>
          <w:lang w:eastAsia="zh-CN"/>
        </w:rPr>
        <w:t>域使用</w:t>
      </w:r>
      <w:proofErr w:type="gramEnd"/>
      <w:r>
        <w:rPr>
          <w:rFonts w:ascii="Times New Roman" w:hAnsi="Times New Roman" w:cs="Times New Roman"/>
          <w:color w:val="000000"/>
          <w:lang w:eastAsia="zh-CN"/>
        </w:rPr>
        <w:t>的对象是否能够解释其来源、有效状态和业务适用范围。</w:t>
      </w:r>
    </w:p>
    <w:p w14:paraId="2E4175BE" w14:textId="77777777" w:rsidR="00A6595D" w:rsidRDefault="00000000">
      <w:pPr>
        <w:rPr>
          <w:rFonts w:ascii="Times New Roman" w:hAnsi="Times New Roman" w:cs="Times New Roman"/>
          <w:lang w:eastAsia="zh-CN"/>
        </w:rPr>
      </w:pPr>
      <w:r>
        <w:rPr>
          <w:rFonts w:ascii="Times New Roman" w:hAnsi="Times New Roman" w:cs="Times New Roman"/>
          <w:lang w:eastAsia="zh-CN"/>
        </w:rPr>
        <w:br w:type="page"/>
      </w:r>
    </w:p>
    <w:p w14:paraId="204EBD03" w14:textId="77777777" w:rsidR="00A6595D" w:rsidRDefault="00000000">
      <w:pPr>
        <w:pStyle w:val="21"/>
        <w:spacing w:after="80" w:line="300" w:lineRule="auto"/>
        <w:rPr>
          <w:rFonts w:ascii="Times New Roman" w:hAnsi="Times New Roman" w:cs="Times New Roman"/>
          <w:lang w:eastAsia="zh-CN"/>
        </w:rPr>
      </w:pPr>
      <w:bookmarkStart w:id="106" w:name="_Toc25404"/>
      <w:r>
        <w:rPr>
          <w:rFonts w:ascii="Times New Roman" w:eastAsia="黑体" w:hAnsi="Times New Roman" w:cs="Times New Roman"/>
          <w:lang w:eastAsia="zh-CN"/>
        </w:rPr>
        <w:lastRenderedPageBreak/>
        <w:t>附录</w:t>
      </w:r>
      <w:r>
        <w:rPr>
          <w:rFonts w:ascii="Times New Roman" w:eastAsia="黑体" w:hAnsi="Times New Roman" w:cs="Times New Roman"/>
          <w:lang w:eastAsia="zh-CN"/>
        </w:rPr>
        <w:t xml:space="preserve"> C.7  </w:t>
      </w:r>
      <w:r>
        <w:rPr>
          <w:rFonts w:ascii="Times New Roman" w:eastAsia="黑体" w:hAnsi="Times New Roman" w:cs="Times New Roman"/>
          <w:lang w:eastAsia="zh-CN"/>
        </w:rPr>
        <w:t>持续学习：把复盘建议转化为可治理的下一轮实验</w:t>
      </w:r>
      <w:bookmarkEnd w:id="106"/>
    </w:p>
    <w:p w14:paraId="07B5DE68"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营销平台的闭环不应在生成复盘报告时结束。真正的持续学习需要回答：</w:t>
      </w:r>
      <w:proofErr w:type="gramStart"/>
      <w:r>
        <w:rPr>
          <w:rFonts w:ascii="Times New Roman" w:hAnsi="Times New Roman" w:cs="Times New Roman"/>
          <w:color w:val="000000"/>
          <w:lang w:eastAsia="zh-CN"/>
        </w:rPr>
        <w:t>哪个机会</w:t>
      </w:r>
      <w:proofErr w:type="gramEnd"/>
      <w:r>
        <w:rPr>
          <w:rFonts w:ascii="Times New Roman" w:hAnsi="Times New Roman" w:cs="Times New Roman"/>
          <w:color w:val="000000"/>
          <w:lang w:eastAsia="zh-CN"/>
        </w:rPr>
        <w:t>判断被后续数据支持，哪个客群规则需要修改，哪个产品组合或内容版本值得保留，哪些异常来自渠道、数据缺失或业务规则而非策略本身。若复盘建议只是模型在页面上写的一段结论，团队既无法复现其依据，也无法决定哪些建议可以进入下一轮实验。</w:t>
      </w:r>
    </w:p>
    <w:p w14:paraId="6721E5BD" w14:textId="77777777" w:rsidR="00A6595D" w:rsidRDefault="00000000">
      <w:pPr>
        <w:spacing w:after="120" w:line="360" w:lineRule="auto"/>
        <w:ind w:firstLine="420"/>
        <w:jc w:val="both"/>
        <w:rPr>
          <w:rFonts w:ascii="Times New Roman" w:hAnsi="Times New Roman" w:cs="Times New Roman"/>
          <w:color w:val="000000"/>
          <w:lang w:eastAsia="zh-CN"/>
        </w:rPr>
      </w:pPr>
      <w:proofErr w:type="spellStart"/>
      <w:r>
        <w:rPr>
          <w:rFonts w:ascii="Times New Roman" w:hAnsi="Times New Roman" w:cs="Times New Roman"/>
          <w:color w:val="000000"/>
        </w:rPr>
        <w:t>项目把</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Review</w:t>
      </w:r>
      <w:r>
        <w:rPr>
          <w:rFonts w:ascii="Times New Roman" w:hAnsi="Times New Roman" w:cs="Times New Roman"/>
          <w:color w:val="000000"/>
        </w:rPr>
        <w:t>、</w:t>
      </w:r>
      <w:r>
        <w:rPr>
          <w:rFonts w:ascii="Times New Roman" w:hAnsi="Times New Roman" w:cs="Times New Roman"/>
          <w:color w:val="000000"/>
        </w:rPr>
        <w:t>AttributionResult</w:t>
      </w:r>
      <w:r>
        <w:rPr>
          <w:rFonts w:ascii="Times New Roman" w:hAnsi="Times New Roman" w:cs="Times New Roman"/>
          <w:color w:val="000000"/>
        </w:rPr>
        <w:t>、</w:t>
      </w:r>
      <w:r>
        <w:rPr>
          <w:rFonts w:ascii="Times New Roman" w:hAnsi="Times New Roman" w:cs="Times New Roman"/>
          <w:color w:val="000000"/>
        </w:rPr>
        <w:t>Recommendation</w:t>
      </w:r>
      <w:proofErr w:type="spellEnd"/>
      <w:r>
        <w:rPr>
          <w:rFonts w:ascii="Times New Roman" w:hAnsi="Times New Roman" w:cs="Times New Roman"/>
          <w:color w:val="000000"/>
        </w:rPr>
        <w:t xml:space="preserve"> </w:t>
      </w:r>
      <w:r>
        <w:rPr>
          <w:rFonts w:ascii="Times New Roman" w:hAnsi="Times New Roman" w:cs="Times New Roman"/>
          <w:color w:val="000000"/>
        </w:rPr>
        <w:t>与</w:t>
      </w:r>
      <w:r>
        <w:rPr>
          <w:rFonts w:ascii="Times New Roman" w:hAnsi="Times New Roman" w:cs="Times New Roman"/>
          <w:color w:val="000000"/>
        </w:rPr>
        <w:t xml:space="preserve"> </w:t>
      </w:r>
      <w:proofErr w:type="spellStart"/>
      <w:r>
        <w:rPr>
          <w:rFonts w:ascii="Times New Roman" w:hAnsi="Times New Roman" w:cs="Times New Roman"/>
          <w:color w:val="000000"/>
        </w:rPr>
        <w:t>HumanDecision</w:t>
      </w:r>
      <w:proofErr w:type="spellEnd"/>
      <w:r>
        <w:rPr>
          <w:rFonts w:ascii="Times New Roman" w:hAnsi="Times New Roman" w:cs="Times New Roman"/>
          <w:color w:val="000000"/>
        </w:rPr>
        <w:t xml:space="preserve"> </w:t>
      </w:r>
      <w:r>
        <w:rPr>
          <w:rFonts w:ascii="Times New Roman" w:hAnsi="Times New Roman" w:cs="Times New Roman"/>
          <w:color w:val="000000"/>
        </w:rPr>
        <w:t>作为可关联对象。效果分析智能域可根据活动版本、执行批次、反馈和指标口径提出异常解释与下一轮建议；建议必须指向具体的机会、客群、产品、内容、渠道或规则，并说明证据、假设、风险与待确认项。</w:t>
      </w:r>
      <w:r>
        <w:rPr>
          <w:rFonts w:ascii="Times New Roman" w:hAnsi="Times New Roman" w:cs="Times New Roman"/>
          <w:color w:val="000000"/>
          <w:lang w:eastAsia="zh-CN"/>
        </w:rPr>
        <w:t>营销人员确认后，建议可以生成新的策略草案、规则变更候选或评测任务，而不是直接修改正式业务规则。</w:t>
      </w:r>
    </w:p>
    <w:p w14:paraId="1A777913"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人工采纳、修改或驳回建议的记录为模型评测提供了高质量反馈，但不能被简单当作训练标签。审核者可能因为数据不完整、时机不合适、预算限制或组织策略而驳回一个在语言层面合理的建议；因此系统应将驳回原因结构化分类，并在评测中区分事实错误、规则失败、业务偏好和外部约束。这样才能定位应改进的是数据、</w:t>
      </w:r>
      <w:r>
        <w:rPr>
          <w:rFonts w:ascii="Times New Roman" w:hAnsi="Times New Roman" w:cs="Times New Roman"/>
          <w:color w:val="000000"/>
          <w:lang w:eastAsia="zh-CN"/>
        </w:rPr>
        <w:t>Prompt</w:t>
      </w:r>
      <w:r>
        <w:rPr>
          <w:rFonts w:ascii="Times New Roman" w:hAnsi="Times New Roman" w:cs="Times New Roman"/>
          <w:color w:val="000000"/>
          <w:lang w:eastAsia="zh-CN"/>
        </w:rPr>
        <w:t>、工具、模型还是业务流程。</w:t>
      </w:r>
    </w:p>
    <w:p w14:paraId="746C999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下一轮活动应尽可能被设计为可比较的实验。对于要验证的客群、产品、内容或渠道变量，需要明确目标、时间窗、排除条件、基准或对照、成本口径和停止条件；</w:t>
      </w:r>
      <w:proofErr w:type="gramStart"/>
      <w:r>
        <w:rPr>
          <w:rFonts w:ascii="Times New Roman" w:hAnsi="Times New Roman" w:cs="Times New Roman"/>
          <w:color w:val="000000"/>
          <w:lang w:eastAsia="zh-CN"/>
        </w:rPr>
        <w:t>若数据</w:t>
      </w:r>
      <w:proofErr w:type="gramEnd"/>
      <w:r>
        <w:rPr>
          <w:rFonts w:ascii="Times New Roman" w:hAnsi="Times New Roman" w:cs="Times New Roman"/>
          <w:color w:val="000000"/>
          <w:lang w:eastAsia="zh-CN"/>
        </w:rPr>
        <w:t>尚不具备因果解释能力，复盘应保持为观察性分析而非归因结论。模型可以协助生成实验方案和检查数据缺口，但实验批准、</w:t>
      </w:r>
      <w:proofErr w:type="gramStart"/>
      <w:r>
        <w:rPr>
          <w:rFonts w:ascii="Times New Roman" w:hAnsi="Times New Roman" w:cs="Times New Roman"/>
          <w:color w:val="000000"/>
          <w:lang w:eastAsia="zh-CN"/>
        </w:rPr>
        <w:t>触达和</w:t>
      </w:r>
      <w:proofErr w:type="gramEnd"/>
      <w:r>
        <w:rPr>
          <w:rFonts w:ascii="Times New Roman" w:hAnsi="Times New Roman" w:cs="Times New Roman"/>
          <w:color w:val="000000"/>
          <w:lang w:eastAsia="zh-CN"/>
        </w:rPr>
        <w:t>规则</w:t>
      </w:r>
      <w:proofErr w:type="gramStart"/>
      <w:r>
        <w:rPr>
          <w:rFonts w:ascii="Times New Roman" w:hAnsi="Times New Roman" w:cs="Times New Roman"/>
          <w:color w:val="000000"/>
          <w:lang w:eastAsia="zh-CN"/>
        </w:rPr>
        <w:t>生效仍</w:t>
      </w:r>
      <w:proofErr w:type="gramEnd"/>
      <w:r>
        <w:rPr>
          <w:rFonts w:ascii="Times New Roman" w:hAnsi="Times New Roman" w:cs="Times New Roman"/>
          <w:color w:val="000000"/>
          <w:lang w:eastAsia="zh-CN"/>
        </w:rPr>
        <w:t>由人工和业务制度控制。</w:t>
      </w:r>
    </w:p>
    <w:p w14:paraId="054CAE24" w14:textId="77777777" w:rsidR="00A6595D" w:rsidRDefault="00000000">
      <w:pPr>
        <w:spacing w:after="120" w:line="360" w:lineRule="auto"/>
        <w:ind w:firstLine="420"/>
        <w:jc w:val="both"/>
        <w:rPr>
          <w:rFonts w:ascii="Times New Roman" w:hAnsi="Times New Roman" w:cs="Times New Roman"/>
          <w:color w:val="000000"/>
          <w:lang w:eastAsia="zh-CN"/>
        </w:rPr>
      </w:pPr>
      <w:r>
        <w:rPr>
          <w:rFonts w:ascii="Times New Roman" w:hAnsi="Times New Roman" w:cs="Times New Roman"/>
          <w:color w:val="000000"/>
          <w:lang w:eastAsia="zh-CN"/>
        </w:rPr>
        <w:t>这种持续学习机制的创新点在于把</w:t>
      </w:r>
      <w:r>
        <w:rPr>
          <w:rFonts w:ascii="Times New Roman" w:hAnsi="Times New Roman" w:cs="Times New Roman"/>
          <w:color w:val="000000"/>
          <w:lang w:eastAsia="zh-CN"/>
        </w:rPr>
        <w:t>“</w:t>
      </w:r>
      <w:r>
        <w:rPr>
          <w:rFonts w:ascii="Times New Roman" w:hAnsi="Times New Roman" w:cs="Times New Roman"/>
          <w:color w:val="000000"/>
          <w:lang w:eastAsia="zh-CN"/>
        </w:rPr>
        <w:t>模型越用越好</w:t>
      </w:r>
      <w:r>
        <w:rPr>
          <w:rFonts w:ascii="Times New Roman" w:hAnsi="Times New Roman" w:cs="Times New Roman"/>
          <w:color w:val="000000"/>
          <w:lang w:eastAsia="zh-CN"/>
        </w:rPr>
        <w:t>”</w:t>
      </w:r>
      <w:r>
        <w:rPr>
          <w:rFonts w:ascii="Times New Roman" w:hAnsi="Times New Roman" w:cs="Times New Roman"/>
          <w:color w:val="000000"/>
          <w:lang w:eastAsia="zh-CN"/>
        </w:rPr>
        <w:t>拆解为可审查的对象、决策和实验循环。当前原型已能保存活动反馈与复盘对象，后续需要在真实授权数据下建立长期评测集、人工反馈分类、实验管理和规则版本治理。只有这样，平台才能在不牺牲责任边界的前提下逐步提升营销建议的适配性。</w:t>
      </w:r>
    </w:p>
    <w:tbl>
      <w:tblPr>
        <w:tblStyle w:val="af4"/>
        <w:tblW w:w="9000" w:type="dxa"/>
        <w:jc w:val="center"/>
        <w:tblLayout w:type="fixed"/>
        <w:tblLook w:val="04A0" w:firstRow="1" w:lastRow="0" w:firstColumn="1" w:lastColumn="0" w:noHBand="0" w:noVBand="1"/>
      </w:tblPr>
      <w:tblGrid>
        <w:gridCol w:w="1800"/>
        <w:gridCol w:w="3900"/>
        <w:gridCol w:w="3300"/>
      </w:tblGrid>
      <w:tr w:rsidR="00A6595D" w14:paraId="4213B2CA" w14:textId="77777777">
        <w:trPr>
          <w:cantSplit/>
          <w:tblHeader/>
          <w:jc w:val="center"/>
        </w:trPr>
        <w:tc>
          <w:tcPr>
            <w:tcW w:w="1800" w:type="dxa"/>
            <w:shd w:val="clear" w:color="auto" w:fill="F2F2F2"/>
            <w:tcMar>
              <w:top w:w="80" w:type="dxa"/>
              <w:left w:w="90" w:type="dxa"/>
              <w:bottom w:w="80" w:type="dxa"/>
              <w:right w:w="90" w:type="dxa"/>
            </w:tcMar>
            <w:vAlign w:val="center"/>
          </w:tcPr>
          <w:p w14:paraId="69C159CA"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学习环节</w:t>
            </w:r>
            <w:proofErr w:type="spellEnd"/>
          </w:p>
        </w:tc>
        <w:tc>
          <w:tcPr>
            <w:tcW w:w="3900" w:type="dxa"/>
            <w:shd w:val="clear" w:color="auto" w:fill="F2F2F2"/>
            <w:tcMar>
              <w:top w:w="80" w:type="dxa"/>
              <w:left w:w="90" w:type="dxa"/>
              <w:bottom w:w="80" w:type="dxa"/>
              <w:right w:w="90" w:type="dxa"/>
            </w:tcMar>
            <w:vAlign w:val="center"/>
          </w:tcPr>
          <w:p w14:paraId="399E9BDC"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形成对象</w:t>
            </w:r>
            <w:proofErr w:type="spellEnd"/>
          </w:p>
        </w:tc>
        <w:tc>
          <w:tcPr>
            <w:tcW w:w="3300" w:type="dxa"/>
            <w:shd w:val="clear" w:color="auto" w:fill="F2F2F2"/>
            <w:tcMar>
              <w:top w:w="80" w:type="dxa"/>
              <w:left w:w="90" w:type="dxa"/>
              <w:bottom w:w="80" w:type="dxa"/>
              <w:right w:w="90" w:type="dxa"/>
            </w:tcMar>
            <w:vAlign w:val="center"/>
          </w:tcPr>
          <w:p w14:paraId="14CE1BF8" w14:textId="77777777" w:rsidR="00A6595D" w:rsidRDefault="00000000">
            <w:pPr>
              <w:spacing w:after="0" w:line="283" w:lineRule="auto"/>
              <w:jc w:val="center"/>
              <w:rPr>
                <w:rFonts w:ascii="Times New Roman" w:hAnsi="Times New Roman" w:cs="Times New Roman"/>
              </w:rPr>
            </w:pPr>
            <w:proofErr w:type="spellStart"/>
            <w:r>
              <w:rPr>
                <w:rFonts w:ascii="Times New Roman" w:hAnsi="Times New Roman" w:cs="Times New Roman"/>
                <w:b/>
                <w:color w:val="000000"/>
                <w:sz w:val="18"/>
              </w:rPr>
              <w:t>治理要求</w:t>
            </w:r>
            <w:proofErr w:type="spellEnd"/>
          </w:p>
        </w:tc>
      </w:tr>
      <w:tr w:rsidR="00A6595D" w14:paraId="2E38C385" w14:textId="77777777">
        <w:trPr>
          <w:cantSplit/>
          <w:jc w:val="center"/>
        </w:trPr>
        <w:tc>
          <w:tcPr>
            <w:tcW w:w="1800" w:type="dxa"/>
            <w:tcMar>
              <w:top w:w="80" w:type="dxa"/>
              <w:left w:w="90" w:type="dxa"/>
              <w:bottom w:w="80" w:type="dxa"/>
              <w:right w:w="90" w:type="dxa"/>
            </w:tcMar>
            <w:vAlign w:val="center"/>
          </w:tcPr>
          <w:p w14:paraId="08BEC3F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观察</w:t>
            </w:r>
            <w:proofErr w:type="spellEnd"/>
          </w:p>
        </w:tc>
        <w:tc>
          <w:tcPr>
            <w:tcW w:w="3900" w:type="dxa"/>
            <w:tcMar>
              <w:top w:w="80" w:type="dxa"/>
              <w:left w:w="90" w:type="dxa"/>
              <w:bottom w:w="80" w:type="dxa"/>
              <w:right w:w="90" w:type="dxa"/>
            </w:tcMar>
            <w:vAlign w:val="center"/>
          </w:tcPr>
          <w:p w14:paraId="19712A6F"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Feedback</w:t>
            </w:r>
            <w:r>
              <w:rPr>
                <w:rFonts w:ascii="Times New Roman" w:hAnsi="Times New Roman" w:cs="Times New Roman"/>
                <w:color w:val="000000"/>
                <w:sz w:val="18"/>
              </w:rPr>
              <w:t>、指标完整性与异常线索</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2575AB49"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先确认口径与数据缺口。</w:t>
            </w:r>
          </w:p>
        </w:tc>
      </w:tr>
      <w:tr w:rsidR="00A6595D" w14:paraId="28E5FD77" w14:textId="77777777">
        <w:trPr>
          <w:cantSplit/>
          <w:jc w:val="center"/>
        </w:trPr>
        <w:tc>
          <w:tcPr>
            <w:tcW w:w="1800" w:type="dxa"/>
            <w:tcMar>
              <w:top w:w="80" w:type="dxa"/>
              <w:left w:w="90" w:type="dxa"/>
              <w:bottom w:w="80" w:type="dxa"/>
              <w:right w:w="90" w:type="dxa"/>
            </w:tcMar>
            <w:vAlign w:val="center"/>
          </w:tcPr>
          <w:p w14:paraId="52B1A167"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解释</w:t>
            </w:r>
            <w:proofErr w:type="spellEnd"/>
          </w:p>
        </w:tc>
        <w:tc>
          <w:tcPr>
            <w:tcW w:w="3900" w:type="dxa"/>
            <w:tcMar>
              <w:top w:w="80" w:type="dxa"/>
              <w:left w:w="90" w:type="dxa"/>
              <w:bottom w:w="80" w:type="dxa"/>
              <w:right w:w="90" w:type="dxa"/>
            </w:tcMar>
            <w:vAlign w:val="center"/>
          </w:tcPr>
          <w:p w14:paraId="0389CF5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AttributionResult</w:t>
            </w:r>
            <w:r>
              <w:rPr>
                <w:rFonts w:ascii="Times New Roman" w:hAnsi="Times New Roman" w:cs="Times New Roman"/>
                <w:color w:val="000000"/>
                <w:sz w:val="18"/>
              </w:rPr>
              <w:t>、</w:t>
            </w:r>
            <w:r>
              <w:rPr>
                <w:rFonts w:ascii="Times New Roman" w:hAnsi="Times New Roman" w:cs="Times New Roman"/>
                <w:color w:val="000000"/>
                <w:sz w:val="18"/>
              </w:rPr>
              <w:t>Recommendation</w:t>
            </w:r>
            <w:proofErr w:type="spellEnd"/>
            <w:r>
              <w:rPr>
                <w:rFonts w:ascii="Times New Roman" w:hAnsi="Times New Roman" w:cs="Times New Roman"/>
                <w:color w:val="000000"/>
                <w:sz w:val="18"/>
              </w:rPr>
              <w:t xml:space="preserve"> </w:t>
            </w:r>
            <w:proofErr w:type="spellStart"/>
            <w:r>
              <w:rPr>
                <w:rFonts w:ascii="Times New Roman" w:hAnsi="Times New Roman" w:cs="Times New Roman"/>
                <w:color w:val="000000"/>
                <w:sz w:val="18"/>
              </w:rPr>
              <w:t>候选</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58E37400"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区分事实、假设和待确认项。</w:t>
            </w:r>
          </w:p>
        </w:tc>
      </w:tr>
      <w:tr w:rsidR="00A6595D" w14:paraId="3A75D761" w14:textId="77777777">
        <w:trPr>
          <w:cantSplit/>
          <w:jc w:val="center"/>
        </w:trPr>
        <w:tc>
          <w:tcPr>
            <w:tcW w:w="1800" w:type="dxa"/>
            <w:tcMar>
              <w:top w:w="80" w:type="dxa"/>
              <w:left w:w="90" w:type="dxa"/>
              <w:bottom w:w="80" w:type="dxa"/>
              <w:right w:w="90" w:type="dxa"/>
            </w:tcMar>
            <w:vAlign w:val="center"/>
          </w:tcPr>
          <w:p w14:paraId="1A39936D"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决策</w:t>
            </w:r>
            <w:proofErr w:type="spellEnd"/>
          </w:p>
        </w:tc>
        <w:tc>
          <w:tcPr>
            <w:tcW w:w="3900" w:type="dxa"/>
            <w:tcMar>
              <w:top w:w="80" w:type="dxa"/>
              <w:left w:w="90" w:type="dxa"/>
              <w:bottom w:w="80" w:type="dxa"/>
              <w:right w:w="90" w:type="dxa"/>
            </w:tcMar>
            <w:vAlign w:val="center"/>
          </w:tcPr>
          <w:p w14:paraId="2DD9843B"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t>HumanDecision</w:t>
            </w:r>
            <w:r>
              <w:rPr>
                <w:rFonts w:ascii="Times New Roman" w:hAnsi="Times New Roman" w:cs="Times New Roman"/>
                <w:color w:val="000000"/>
                <w:sz w:val="18"/>
              </w:rPr>
              <w:t>、策略或规则变更候选</w:t>
            </w:r>
            <w:proofErr w:type="spellEnd"/>
            <w:r>
              <w:rPr>
                <w:rFonts w:ascii="Times New Roman" w:hAnsi="Times New Roman" w:cs="Times New Roman"/>
                <w:color w:val="000000"/>
                <w:sz w:val="18"/>
              </w:rPr>
              <w:t>。</w:t>
            </w:r>
          </w:p>
        </w:tc>
        <w:tc>
          <w:tcPr>
            <w:tcW w:w="3300" w:type="dxa"/>
            <w:tcMar>
              <w:top w:w="80" w:type="dxa"/>
              <w:left w:w="90" w:type="dxa"/>
              <w:bottom w:w="80" w:type="dxa"/>
              <w:right w:w="90" w:type="dxa"/>
            </w:tcMar>
            <w:vAlign w:val="center"/>
          </w:tcPr>
          <w:p w14:paraId="0CB297CA"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记录采纳、修改、驳回与原因。</w:t>
            </w:r>
          </w:p>
        </w:tc>
      </w:tr>
      <w:tr w:rsidR="00A6595D" w14:paraId="03CB53A7" w14:textId="77777777">
        <w:trPr>
          <w:cantSplit/>
          <w:jc w:val="center"/>
        </w:trPr>
        <w:tc>
          <w:tcPr>
            <w:tcW w:w="1800" w:type="dxa"/>
            <w:tcMar>
              <w:top w:w="80" w:type="dxa"/>
              <w:left w:w="90" w:type="dxa"/>
              <w:bottom w:w="80" w:type="dxa"/>
              <w:right w:w="90" w:type="dxa"/>
            </w:tcMar>
            <w:vAlign w:val="center"/>
          </w:tcPr>
          <w:p w14:paraId="55D48A84" w14:textId="77777777" w:rsidR="00A6595D" w:rsidRDefault="00000000">
            <w:pPr>
              <w:spacing w:after="0" w:line="283" w:lineRule="auto"/>
              <w:rPr>
                <w:rFonts w:ascii="Times New Roman" w:hAnsi="Times New Roman" w:cs="Times New Roman"/>
              </w:rPr>
            </w:pPr>
            <w:proofErr w:type="spellStart"/>
            <w:r>
              <w:rPr>
                <w:rFonts w:ascii="Times New Roman" w:hAnsi="Times New Roman" w:cs="Times New Roman"/>
                <w:color w:val="000000"/>
                <w:sz w:val="18"/>
              </w:rPr>
              <w:lastRenderedPageBreak/>
              <w:t>验证</w:t>
            </w:r>
            <w:proofErr w:type="spellEnd"/>
          </w:p>
        </w:tc>
        <w:tc>
          <w:tcPr>
            <w:tcW w:w="3900" w:type="dxa"/>
            <w:tcMar>
              <w:top w:w="80" w:type="dxa"/>
              <w:left w:w="90" w:type="dxa"/>
              <w:bottom w:w="80" w:type="dxa"/>
              <w:right w:w="90" w:type="dxa"/>
            </w:tcMar>
            <w:vAlign w:val="center"/>
          </w:tcPr>
          <w:p w14:paraId="55D2C178"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新活动版本与对照</w:t>
            </w:r>
            <w:r>
              <w:rPr>
                <w:rFonts w:ascii="Times New Roman" w:hAnsi="Times New Roman" w:cs="Times New Roman"/>
                <w:color w:val="000000"/>
                <w:sz w:val="18"/>
                <w:lang w:eastAsia="zh-CN"/>
              </w:rPr>
              <w:t>/</w:t>
            </w:r>
            <w:r>
              <w:rPr>
                <w:rFonts w:ascii="Times New Roman" w:hAnsi="Times New Roman" w:cs="Times New Roman"/>
                <w:color w:val="000000"/>
                <w:sz w:val="18"/>
                <w:lang w:eastAsia="zh-CN"/>
              </w:rPr>
              <w:t>基准设计。</w:t>
            </w:r>
          </w:p>
        </w:tc>
        <w:tc>
          <w:tcPr>
            <w:tcW w:w="3300" w:type="dxa"/>
            <w:tcMar>
              <w:top w:w="80" w:type="dxa"/>
              <w:left w:w="90" w:type="dxa"/>
              <w:bottom w:w="80" w:type="dxa"/>
              <w:right w:w="90" w:type="dxa"/>
            </w:tcMar>
            <w:vAlign w:val="center"/>
          </w:tcPr>
          <w:p w14:paraId="1154F86E" w14:textId="77777777" w:rsidR="00A6595D" w:rsidRDefault="00000000">
            <w:pPr>
              <w:spacing w:after="0" w:line="283" w:lineRule="auto"/>
              <w:rPr>
                <w:rFonts w:ascii="Times New Roman" w:hAnsi="Times New Roman" w:cs="Times New Roman"/>
                <w:lang w:eastAsia="zh-CN"/>
              </w:rPr>
            </w:pPr>
            <w:r>
              <w:rPr>
                <w:rFonts w:ascii="Times New Roman" w:hAnsi="Times New Roman" w:cs="Times New Roman"/>
                <w:color w:val="000000"/>
                <w:sz w:val="18"/>
                <w:lang w:eastAsia="zh-CN"/>
              </w:rPr>
              <w:t>不以观察性相关直接宣称因果。</w:t>
            </w:r>
          </w:p>
        </w:tc>
      </w:tr>
    </w:tbl>
    <w:p w14:paraId="2A54F048" w14:textId="77777777" w:rsidR="00A6595D" w:rsidRDefault="00A6595D">
      <w:pPr>
        <w:spacing w:after="120" w:line="360" w:lineRule="auto"/>
        <w:jc w:val="both"/>
        <w:rPr>
          <w:rFonts w:ascii="Times New Roman" w:hAnsi="Times New Roman" w:cs="Times New Roman"/>
          <w:lang w:eastAsia="zh-CN"/>
        </w:rPr>
      </w:pPr>
    </w:p>
    <w:sectPr w:rsidR="00A6595D">
      <w:headerReference w:type="default" r:id="rId16"/>
      <w:footerReference w:type="default" r:id="rId17"/>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63B6A" w14:textId="77777777" w:rsidR="002C3BF9" w:rsidRDefault="002C3BF9">
      <w:pPr>
        <w:spacing w:line="240" w:lineRule="auto"/>
        <w:rPr>
          <w:rFonts w:hint="eastAsia"/>
        </w:rPr>
      </w:pPr>
      <w:r>
        <w:separator/>
      </w:r>
    </w:p>
  </w:endnote>
  <w:endnote w:type="continuationSeparator" w:id="0">
    <w:p w14:paraId="39D1B436" w14:textId="77777777" w:rsidR="002C3BF9" w:rsidRDefault="002C3BF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方正VDL哥特明朝 简 M">
    <w:altName w:val="微软雅黑"/>
    <w:charset w:val="86"/>
    <w:family w:val="auto"/>
    <w:pitch w:val="default"/>
    <w:sig w:usb0="A00002BF" w:usb1="184F6CFA" w:usb2="00000012"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45C50" w14:textId="77777777" w:rsidR="00A6595D" w:rsidRDefault="00000000">
    <w:pPr>
      <w:pStyle w:val="ab"/>
      <w:jc w:val="center"/>
      <w:rPr>
        <w:rFonts w:hint="eastAsia"/>
      </w:rPr>
    </w:pPr>
    <w:r>
      <w:rPr>
        <w:rFonts w:ascii="Times New Roman" w:hAnsi="Times New Roman"/>
        <w:color w:val="666666"/>
        <w:sz w:val="18"/>
      </w:rPr>
      <w:t>第</w:t>
    </w:r>
    <w:r>
      <w:rPr>
        <w:rFonts w:ascii="Times New Roman" w:hAnsi="Times New Roman"/>
        <w:color w:val="666666"/>
        <w:sz w:val="18"/>
      </w:rPr>
      <w:t xml:space="preserve"> </w:t>
    </w:r>
    <w:r>
      <w:fldChar w:fldCharType="begin"/>
    </w:r>
    <w:r>
      <w:instrText>PAGE</w:instrText>
    </w:r>
    <w:r>
      <w:rPr>
        <w:rFonts w:hint="eastAsia"/>
      </w:rPr>
      <w:fldChar w:fldCharType="separate"/>
    </w:r>
    <w:r w:rsidR="00717A83">
      <w:rPr>
        <w:rFonts w:hint="eastAsia"/>
        <w:noProof/>
      </w:rPr>
      <w:t>1</w:t>
    </w:r>
    <w:r>
      <w:fldChar w:fldCharType="end"/>
    </w:r>
    <w:r>
      <w:rPr>
        <w:rFonts w:ascii="Times New Roman" w:hAnsi="Times New Roman"/>
        <w:color w:val="666666"/>
        <w:sz w:val="18"/>
      </w:rPr>
      <w:t xml:space="preserve"> </w:t>
    </w:r>
    <w:r>
      <w:rPr>
        <w:rFonts w:ascii="Times New Roman" w:hAnsi="Times New Roman"/>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E99C2" w14:textId="77777777" w:rsidR="002C3BF9" w:rsidRDefault="002C3BF9">
      <w:pPr>
        <w:spacing w:after="0"/>
        <w:rPr>
          <w:rFonts w:hint="eastAsia"/>
        </w:rPr>
      </w:pPr>
      <w:r>
        <w:separator/>
      </w:r>
    </w:p>
  </w:footnote>
  <w:footnote w:type="continuationSeparator" w:id="0">
    <w:p w14:paraId="05247916" w14:textId="77777777" w:rsidR="002C3BF9" w:rsidRDefault="002C3BF9">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BD93" w14:textId="77777777" w:rsidR="00A6595D" w:rsidRDefault="00000000">
    <w:pPr>
      <w:pStyle w:val="ad"/>
      <w:jc w:val="center"/>
      <w:rPr>
        <w:rFonts w:ascii="Times New Roman" w:hAnsi="Times New Roman"/>
        <w:color w:val="000000"/>
        <w:sz w:val="18"/>
        <w:lang w:eastAsia="zh-CN"/>
      </w:rPr>
    </w:pPr>
    <w:r>
      <w:rPr>
        <w:rFonts w:ascii="Times New Roman" w:hAnsi="Times New Roman" w:hint="eastAsia"/>
        <w:color w:val="000000"/>
        <w:sz w:val="18"/>
        <w:lang w:eastAsia="zh-CN"/>
      </w:rPr>
      <w:t>燕</w:t>
    </w:r>
    <w:proofErr w:type="gramStart"/>
    <w:r>
      <w:rPr>
        <w:rFonts w:ascii="Times New Roman" w:hAnsi="Times New Roman" w:hint="eastAsia"/>
        <w:color w:val="000000"/>
        <w:sz w:val="18"/>
        <w:lang w:eastAsia="zh-CN"/>
      </w:rPr>
      <w:t>燕</w:t>
    </w:r>
    <w:proofErr w:type="gramEnd"/>
    <w:r>
      <w:rPr>
        <w:rFonts w:ascii="Times New Roman" w:hAnsi="Times New Roman" w:hint="eastAsia"/>
        <w:color w:val="000000"/>
        <w:sz w:val="18"/>
        <w:lang w:eastAsia="zh-CN"/>
      </w:rPr>
      <w:t>——基于本体的</w:t>
    </w:r>
    <w:proofErr w:type="spellStart"/>
    <w:r>
      <w:rPr>
        <w:rFonts w:ascii="Times New Roman" w:hAnsi="Times New Roman" w:hint="eastAsia"/>
        <w:color w:val="000000"/>
        <w:sz w:val="18"/>
        <w:lang w:eastAsia="zh-CN"/>
      </w:rPr>
      <w:t>M</w:t>
    </w:r>
    <w:proofErr w:type="spellEnd"/>
    <w:r>
      <w:rPr>
        <w:rFonts w:ascii="Times New Roman" w:hAnsi="Times New Roman" w:hint="eastAsia"/>
        <w:color w:val="000000"/>
        <w:sz w:val="18"/>
        <w:lang w:eastAsia="zh-CN"/>
      </w:rPr>
      <w:t>航空智能营销平台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072969765">
    <w:abstractNumId w:val="1"/>
  </w:num>
  <w:num w:numId="2" w16cid:durableId="584268851">
    <w:abstractNumId w:val="4"/>
  </w:num>
  <w:num w:numId="3" w16cid:durableId="1736246220">
    <w:abstractNumId w:val="5"/>
  </w:num>
  <w:num w:numId="4" w16cid:durableId="144586313">
    <w:abstractNumId w:val="2"/>
  </w:num>
  <w:num w:numId="5" w16cid:durableId="1152675468">
    <w:abstractNumId w:val="0"/>
  </w:num>
  <w:num w:numId="6" w16cid:durableId="563179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BF9"/>
    <w:rsid w:val="00326F90"/>
    <w:rsid w:val="00717A83"/>
    <w:rsid w:val="00A6595D"/>
    <w:rsid w:val="00AA1D8D"/>
    <w:rsid w:val="00B47730"/>
    <w:rsid w:val="00CA2181"/>
    <w:rsid w:val="00CB0664"/>
    <w:rsid w:val="00FC693F"/>
    <w:rsid w:val="1E790654"/>
    <w:rsid w:val="402266F3"/>
    <w:rsid w:val="7DCE6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C5648E"/>
  <w14:defaultImageDpi w14:val="300"/>
  <w15:docId w15:val="{072E37F5-1EDD-4B1C-96F9-199A5F63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hAnsi="宋体"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New" w:eastAsia="方正VDL哥特明朝 简 M" w:hAnsi="Courier New"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方正VDL哥特明朝 简 M"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New" w:hAnsi="Courier New"/>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aff4">
    <w:name w:val="Revision"/>
    <w:hidden/>
    <w:uiPriority w:val="99"/>
    <w:unhideWhenUsed/>
    <w:rsid w:val="00717A83"/>
    <w:rPr>
      <w:rFonts w:ascii="宋体" w:hAnsi="宋体"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75</Pages>
  <Words>8892</Words>
  <Characters>50690</Characters>
  <Application>Microsoft Office Word</Application>
  <DocSecurity>0</DocSecurity>
  <Lines>422</Lines>
  <Paragraphs>118</Paragraphs>
  <ScaleCrop>false</ScaleCrop>
  <Company/>
  <LinksUpToDate>false</LinksUpToDate>
  <CharactersWithSpaces>59464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东方航空智能营销平台项目文档 V1.8</dc:title>
  <dc:subject>第八届中国研究生人工智能创新大赛</dc:subject>
  <dc:creator>丽娃谷风</dc:creator>
  <dc:description>V1.8：正文创新摘要与附录深度论证分层</dc:description>
  <cp:lastModifiedBy>李洋 林</cp:lastModifiedBy>
  <cp:revision>2</cp:revision>
  <dcterms:created xsi:type="dcterms:W3CDTF">2013-12-23T23:15:00Z</dcterms:created>
  <dcterms:modified xsi:type="dcterms:W3CDTF">2026-09-01T10:03:00Z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eyJoZGlkIjoiNzRiMjJiODVmOWNiZWJhZDcwNDA1OTlhMDZmZGQxZTEiLCJ1c2VySWQiOiIxNzEyODU2NzQ5In0=</vt:lpwstr>
  </property>
  <property fmtid="{D5CDD505-2E9C-101B-9397-08002B2CF9AE}" pid="3" name="KSOProductBuildVer">
    <vt:lpwstr>2052-12.1.0.28505</vt:lpwstr>
  </property>
  <property fmtid="{D5CDD505-2E9C-101B-9397-08002B2CF9AE}" pid="4" name="ICV">
    <vt:lpwstr>13F01144CAA1487BAD92C9238500F193_12</vt:lpwstr>
  </property>
</Properties>
</file>