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7279B" w14:textId="77777777" w:rsidR="009D6FD5" w:rsidRDefault="009D6FD5" w:rsidP="009D6FD5">
      <w:pPr>
        <w:pStyle w:val="0"/>
      </w:pPr>
    </w:p>
    <w:p w14:paraId="1F5751A8" w14:textId="77777777" w:rsidR="009D6FD5" w:rsidRDefault="00A0204F" w:rsidP="009D6FD5">
      <w:pPr>
        <w:pStyle w:val="0"/>
        <w:jc w:val="center"/>
      </w:pPr>
      <w:r>
        <w:rPr>
          <w:noProof/>
        </w:rPr>
        <w:drawing>
          <wp:inline distT="0" distB="0" distL="0" distR="0" wp14:anchorId="208FDB8C" wp14:editId="49E63D43">
            <wp:extent cx="2304415" cy="41719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415" cy="41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466AE" w14:textId="77777777" w:rsidR="009D6FD5" w:rsidRDefault="009D6FD5" w:rsidP="009D6FD5">
      <w:pPr>
        <w:pStyle w:val="0"/>
        <w:ind w:right="1760" w:firstLine="1785"/>
        <w:jc w:val="center"/>
        <w:rPr>
          <w:rFonts w:ascii="黑体" w:eastAsia="黑体"/>
          <w:b/>
          <w:bCs/>
          <w:spacing w:val="20"/>
          <w:sz w:val="52"/>
          <w:szCs w:val="52"/>
        </w:rPr>
      </w:pPr>
    </w:p>
    <w:p w14:paraId="1C441A73" w14:textId="77777777" w:rsidR="0014092E" w:rsidRDefault="0014092E" w:rsidP="009D6FD5">
      <w:pPr>
        <w:pStyle w:val="0"/>
        <w:ind w:right="1760" w:firstLine="1785"/>
        <w:jc w:val="center"/>
        <w:rPr>
          <w:rFonts w:ascii="黑体" w:eastAsia="黑体"/>
          <w:b/>
          <w:bCs/>
          <w:spacing w:val="20"/>
          <w:sz w:val="52"/>
          <w:szCs w:val="52"/>
        </w:rPr>
      </w:pPr>
    </w:p>
    <w:p w14:paraId="7BB75D5A" w14:textId="77777777" w:rsidR="009D6FD5" w:rsidRPr="0014092E" w:rsidRDefault="008357D0" w:rsidP="009D6FD5">
      <w:pPr>
        <w:pStyle w:val="0"/>
        <w:ind w:right="4"/>
        <w:jc w:val="center"/>
        <w:rPr>
          <w:rFonts w:ascii="华文新魏" w:eastAsia="华文新魏"/>
          <w:b/>
          <w:bCs/>
          <w:spacing w:val="20"/>
          <w:sz w:val="52"/>
          <w:szCs w:val="52"/>
        </w:rPr>
      </w:pPr>
      <w:r>
        <w:rPr>
          <w:rFonts w:ascii="华文新魏" w:eastAsia="华文新魏" w:hint="eastAsia"/>
          <w:b/>
          <w:bCs/>
          <w:spacing w:val="20"/>
          <w:sz w:val="52"/>
          <w:szCs w:val="52"/>
        </w:rPr>
        <w:t>模式识别与</w:t>
      </w:r>
      <w:r w:rsidR="006E6FCF">
        <w:rPr>
          <w:rFonts w:ascii="华文新魏" w:eastAsia="华文新魏" w:hint="eastAsia"/>
          <w:b/>
          <w:bCs/>
          <w:spacing w:val="20"/>
          <w:sz w:val="52"/>
          <w:szCs w:val="52"/>
        </w:rPr>
        <w:t>机器</w:t>
      </w:r>
      <w:r w:rsidR="003A7ABA">
        <w:rPr>
          <w:rFonts w:ascii="华文新魏" w:eastAsia="华文新魏" w:hint="eastAsia"/>
          <w:b/>
          <w:bCs/>
          <w:spacing w:val="20"/>
          <w:sz w:val="52"/>
          <w:szCs w:val="52"/>
        </w:rPr>
        <w:t>学习</w:t>
      </w:r>
      <w:r w:rsidR="00D27006" w:rsidRPr="0014092E">
        <w:rPr>
          <w:rFonts w:ascii="华文新魏" w:eastAsia="华文新魏" w:hint="eastAsia"/>
          <w:b/>
          <w:bCs/>
          <w:spacing w:val="20"/>
          <w:sz w:val="52"/>
          <w:szCs w:val="52"/>
        </w:rPr>
        <w:t>实验</w:t>
      </w:r>
      <w:r w:rsidR="009D6FD5" w:rsidRPr="0014092E">
        <w:rPr>
          <w:rFonts w:ascii="华文新魏" w:eastAsia="华文新魏" w:hint="eastAsia"/>
          <w:b/>
          <w:bCs/>
          <w:spacing w:val="20"/>
          <w:sz w:val="52"/>
          <w:szCs w:val="52"/>
        </w:rPr>
        <w:t>报告</w:t>
      </w:r>
    </w:p>
    <w:p w14:paraId="44855303" w14:textId="3D18E6C8" w:rsidR="009D6FD5" w:rsidRPr="00D27006" w:rsidRDefault="00D27006" w:rsidP="009D6FD5">
      <w:pPr>
        <w:pStyle w:val="0"/>
        <w:jc w:val="center"/>
        <w:rPr>
          <w:rFonts w:ascii="宋体" w:hAnsi="宋体"/>
          <w:sz w:val="30"/>
          <w:szCs w:val="30"/>
        </w:rPr>
      </w:pPr>
      <w:r w:rsidRPr="00D27006">
        <w:rPr>
          <w:rFonts w:hint="eastAsia"/>
          <w:sz w:val="30"/>
          <w:szCs w:val="30"/>
        </w:rPr>
        <w:t>实验</w:t>
      </w:r>
      <w:r w:rsidR="00A36A0A">
        <w:rPr>
          <w:rFonts w:ascii="黑体" w:eastAsia="黑体" w:hint="eastAsia"/>
          <w:sz w:val="30"/>
          <w:szCs w:val="30"/>
          <w:u w:val="single"/>
        </w:rPr>
        <w:t>五</w:t>
      </w:r>
    </w:p>
    <w:p w14:paraId="49CE63BE" w14:textId="77777777" w:rsidR="009D6FD5" w:rsidRPr="007E549A" w:rsidRDefault="009D6FD5" w:rsidP="009D6FD5">
      <w:pPr>
        <w:pStyle w:val="0"/>
        <w:jc w:val="center"/>
        <w:rPr>
          <w:rFonts w:ascii="宋体" w:hAnsi="宋体"/>
          <w:sz w:val="28"/>
          <w:szCs w:val="28"/>
        </w:rPr>
      </w:pPr>
    </w:p>
    <w:p w14:paraId="0DD55F12" w14:textId="77777777" w:rsidR="009D6FD5" w:rsidRDefault="009D6FD5" w:rsidP="009D6FD5">
      <w:pPr>
        <w:pStyle w:val="0"/>
        <w:jc w:val="center"/>
        <w:rPr>
          <w:rFonts w:ascii="宋体" w:hAnsi="宋体"/>
          <w:sz w:val="28"/>
          <w:szCs w:val="28"/>
        </w:rPr>
      </w:pPr>
    </w:p>
    <w:p w14:paraId="4DACF05B" w14:textId="77777777" w:rsidR="0014092E" w:rsidRDefault="0014092E" w:rsidP="009D6FD5">
      <w:pPr>
        <w:pStyle w:val="0"/>
        <w:jc w:val="center"/>
        <w:rPr>
          <w:rFonts w:ascii="宋体" w:hAnsi="宋体"/>
          <w:sz w:val="28"/>
          <w:szCs w:val="28"/>
        </w:rPr>
      </w:pPr>
    </w:p>
    <w:p w14:paraId="7E8DC373" w14:textId="77777777" w:rsidR="009D6FD5" w:rsidRDefault="009D6FD5" w:rsidP="009D6FD5">
      <w:pPr>
        <w:pStyle w:val="0"/>
        <w:jc w:val="center"/>
        <w:rPr>
          <w:rFonts w:ascii="宋体" w:hAnsi="宋体"/>
          <w:sz w:val="28"/>
          <w:szCs w:val="28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38"/>
        <w:gridCol w:w="4544"/>
      </w:tblGrid>
      <w:tr w:rsidR="009058EC" w:rsidRPr="00782697" w14:paraId="285478FF" w14:textId="77777777" w:rsidTr="00782697">
        <w:trPr>
          <w:jc w:val="center"/>
        </w:trPr>
        <w:tc>
          <w:tcPr>
            <w:tcW w:w="2038" w:type="dxa"/>
            <w:shd w:val="clear" w:color="auto" w:fill="auto"/>
            <w:vAlign w:val="center"/>
          </w:tcPr>
          <w:p w14:paraId="1F8FFE4D" w14:textId="2740D21B" w:rsidR="009058EC" w:rsidRPr="00782697" w:rsidRDefault="009058EC" w:rsidP="00782697">
            <w:pPr>
              <w:pStyle w:val="0"/>
              <w:jc w:val="center"/>
              <w:rPr>
                <w:rFonts w:ascii="黑体" w:eastAsia="黑体"/>
                <w:sz w:val="30"/>
                <w:szCs w:val="30"/>
                <w:u w:val="single"/>
              </w:rPr>
            </w:pPr>
            <w:r w:rsidRPr="00782697">
              <w:rPr>
                <w:rFonts w:ascii="黑体" w:eastAsia="黑体" w:hint="eastAsia"/>
                <w:sz w:val="30"/>
                <w:szCs w:val="30"/>
              </w:rPr>
              <w:t>题目</w:t>
            </w:r>
          </w:p>
        </w:tc>
        <w:tc>
          <w:tcPr>
            <w:tcW w:w="454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21B9C9F" w14:textId="5E777721" w:rsidR="009058EC" w:rsidRPr="00782697" w:rsidRDefault="00A36A0A" w:rsidP="00782697">
            <w:pPr>
              <w:pStyle w:val="0"/>
              <w:jc w:val="center"/>
              <w:rPr>
                <w:rFonts w:ascii="黑体" w:eastAsia="黑体"/>
                <w:sz w:val="30"/>
                <w:szCs w:val="30"/>
              </w:rPr>
            </w:pPr>
            <w:r>
              <w:rPr>
                <w:rFonts w:ascii="黑体" w:eastAsia="黑体" w:hint="eastAsia"/>
                <w:sz w:val="30"/>
                <w:szCs w:val="30"/>
              </w:rPr>
              <w:t>卷积神经网络</w:t>
            </w:r>
            <w:r w:rsidR="00BD63B9" w:rsidRPr="00BD63B9">
              <w:rPr>
                <w:rFonts w:ascii="黑体" w:eastAsia="黑体" w:hint="eastAsia"/>
                <w:sz w:val="30"/>
                <w:szCs w:val="30"/>
              </w:rPr>
              <w:t>实验</w:t>
            </w:r>
          </w:p>
        </w:tc>
      </w:tr>
      <w:tr w:rsidR="009058EC" w:rsidRPr="00782697" w14:paraId="5A356459" w14:textId="77777777" w:rsidTr="00782697">
        <w:trPr>
          <w:jc w:val="center"/>
        </w:trPr>
        <w:tc>
          <w:tcPr>
            <w:tcW w:w="2038" w:type="dxa"/>
            <w:shd w:val="clear" w:color="auto" w:fill="auto"/>
            <w:vAlign w:val="center"/>
          </w:tcPr>
          <w:p w14:paraId="4BB2A494" w14:textId="64A1D6EC" w:rsidR="009058EC" w:rsidRPr="00782697" w:rsidRDefault="009058EC" w:rsidP="00782697">
            <w:pPr>
              <w:pStyle w:val="0"/>
              <w:jc w:val="center"/>
              <w:rPr>
                <w:rFonts w:ascii="黑体" w:eastAsia="黑体"/>
                <w:sz w:val="30"/>
                <w:szCs w:val="30"/>
              </w:rPr>
            </w:pPr>
            <w:r w:rsidRPr="00782697">
              <w:rPr>
                <w:rFonts w:ascii="黑体" w:eastAsia="黑体" w:hint="eastAsia"/>
                <w:sz w:val="30"/>
                <w:szCs w:val="30"/>
              </w:rPr>
              <w:t>学院</w:t>
            </w:r>
          </w:p>
        </w:tc>
        <w:tc>
          <w:tcPr>
            <w:tcW w:w="454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F60A8B8" w14:textId="30B74E3D" w:rsidR="009058EC" w:rsidRPr="00782697" w:rsidRDefault="00700F95" w:rsidP="00782697">
            <w:pPr>
              <w:pStyle w:val="0"/>
              <w:jc w:val="center"/>
              <w:rPr>
                <w:rFonts w:ascii="黑体" w:eastAsia="黑体"/>
                <w:sz w:val="30"/>
                <w:szCs w:val="30"/>
              </w:rPr>
            </w:pPr>
            <w:r>
              <w:rPr>
                <w:rFonts w:ascii="黑体" w:eastAsia="黑体" w:hint="eastAsia"/>
                <w:sz w:val="30"/>
                <w:szCs w:val="30"/>
              </w:rPr>
              <w:t>未来技术学院</w:t>
            </w:r>
          </w:p>
        </w:tc>
      </w:tr>
      <w:tr w:rsidR="009058EC" w:rsidRPr="00782697" w14:paraId="6DA1EED0" w14:textId="77777777" w:rsidTr="00782697">
        <w:trPr>
          <w:jc w:val="center"/>
        </w:trPr>
        <w:tc>
          <w:tcPr>
            <w:tcW w:w="2038" w:type="dxa"/>
            <w:shd w:val="clear" w:color="auto" w:fill="auto"/>
            <w:vAlign w:val="center"/>
          </w:tcPr>
          <w:p w14:paraId="4D578B70" w14:textId="05B8893B" w:rsidR="009058EC" w:rsidRPr="00782697" w:rsidRDefault="009058EC" w:rsidP="00782697">
            <w:pPr>
              <w:pStyle w:val="0"/>
              <w:jc w:val="center"/>
              <w:rPr>
                <w:rFonts w:ascii="黑体" w:eastAsia="黑体"/>
                <w:sz w:val="30"/>
                <w:szCs w:val="30"/>
              </w:rPr>
            </w:pPr>
            <w:r w:rsidRPr="00782697">
              <w:rPr>
                <w:rFonts w:ascii="黑体" w:eastAsia="黑体" w:hint="eastAsia"/>
                <w:sz w:val="30"/>
                <w:szCs w:val="30"/>
              </w:rPr>
              <w:t>专业</w:t>
            </w:r>
          </w:p>
        </w:tc>
        <w:tc>
          <w:tcPr>
            <w:tcW w:w="454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28D311D" w14:textId="3DC91730" w:rsidR="009058EC" w:rsidRPr="00782697" w:rsidRDefault="00700F95" w:rsidP="00782697">
            <w:pPr>
              <w:pStyle w:val="0"/>
              <w:jc w:val="center"/>
              <w:rPr>
                <w:rFonts w:ascii="黑体" w:eastAsia="黑体"/>
                <w:sz w:val="30"/>
                <w:szCs w:val="30"/>
              </w:rPr>
            </w:pPr>
            <w:r>
              <w:rPr>
                <w:rFonts w:ascii="黑体" w:eastAsia="黑体" w:hint="eastAsia"/>
                <w:sz w:val="30"/>
                <w:szCs w:val="30"/>
              </w:rPr>
              <w:t>人工智能</w:t>
            </w:r>
          </w:p>
        </w:tc>
      </w:tr>
      <w:tr w:rsidR="009058EC" w:rsidRPr="00782697" w14:paraId="2D1BDB9C" w14:textId="77777777" w:rsidTr="00782697">
        <w:trPr>
          <w:jc w:val="center"/>
        </w:trPr>
        <w:tc>
          <w:tcPr>
            <w:tcW w:w="2038" w:type="dxa"/>
            <w:shd w:val="clear" w:color="auto" w:fill="auto"/>
            <w:vAlign w:val="center"/>
          </w:tcPr>
          <w:p w14:paraId="78539420" w14:textId="68143089" w:rsidR="009058EC" w:rsidRPr="00782697" w:rsidRDefault="009058EC" w:rsidP="00782697">
            <w:pPr>
              <w:pStyle w:val="0"/>
              <w:jc w:val="center"/>
              <w:rPr>
                <w:rFonts w:ascii="黑体" w:eastAsia="黑体"/>
                <w:sz w:val="30"/>
                <w:szCs w:val="30"/>
              </w:rPr>
            </w:pPr>
            <w:r w:rsidRPr="00782697">
              <w:rPr>
                <w:rFonts w:ascii="黑体" w:eastAsia="黑体" w:hint="eastAsia"/>
                <w:sz w:val="30"/>
                <w:szCs w:val="30"/>
              </w:rPr>
              <w:t>学号</w:t>
            </w:r>
          </w:p>
        </w:tc>
        <w:tc>
          <w:tcPr>
            <w:tcW w:w="454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966857D" w14:textId="52029AC9" w:rsidR="009058EC" w:rsidRPr="00782697" w:rsidRDefault="00700F95" w:rsidP="00782697">
            <w:pPr>
              <w:pStyle w:val="0"/>
              <w:jc w:val="center"/>
              <w:rPr>
                <w:rFonts w:ascii="黑体" w:eastAsia="黑体"/>
                <w:sz w:val="30"/>
                <w:szCs w:val="30"/>
              </w:rPr>
            </w:pPr>
            <w:r>
              <w:rPr>
                <w:rFonts w:ascii="黑体" w:eastAsia="黑体" w:hint="eastAsia"/>
                <w:sz w:val="30"/>
                <w:szCs w:val="30"/>
              </w:rPr>
              <w:t>2</w:t>
            </w:r>
            <w:r>
              <w:rPr>
                <w:rFonts w:ascii="黑体" w:eastAsia="黑体"/>
                <w:sz w:val="30"/>
                <w:szCs w:val="30"/>
              </w:rPr>
              <w:t>023112419</w:t>
            </w:r>
          </w:p>
        </w:tc>
      </w:tr>
      <w:tr w:rsidR="009058EC" w:rsidRPr="00782697" w14:paraId="76063E0E" w14:textId="77777777" w:rsidTr="00782697">
        <w:trPr>
          <w:jc w:val="center"/>
        </w:trPr>
        <w:tc>
          <w:tcPr>
            <w:tcW w:w="2038" w:type="dxa"/>
            <w:shd w:val="clear" w:color="auto" w:fill="auto"/>
            <w:vAlign w:val="center"/>
          </w:tcPr>
          <w:p w14:paraId="20C4C94A" w14:textId="390BEDED" w:rsidR="009058EC" w:rsidRPr="00782697" w:rsidRDefault="009058EC" w:rsidP="00782697">
            <w:pPr>
              <w:pStyle w:val="0"/>
              <w:jc w:val="center"/>
              <w:rPr>
                <w:rFonts w:ascii="黑体" w:eastAsia="黑体"/>
                <w:sz w:val="30"/>
                <w:szCs w:val="30"/>
                <w:u w:val="single"/>
              </w:rPr>
            </w:pPr>
            <w:r w:rsidRPr="00782697">
              <w:rPr>
                <w:rFonts w:ascii="黑体" w:eastAsia="黑体" w:hint="eastAsia"/>
                <w:sz w:val="30"/>
                <w:szCs w:val="30"/>
              </w:rPr>
              <w:t>学生</w:t>
            </w:r>
          </w:p>
        </w:tc>
        <w:tc>
          <w:tcPr>
            <w:tcW w:w="454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86AD8A7" w14:textId="25C8C1A9" w:rsidR="009058EC" w:rsidRPr="00782697" w:rsidRDefault="00700F95" w:rsidP="00782697">
            <w:pPr>
              <w:pStyle w:val="0"/>
              <w:jc w:val="center"/>
              <w:rPr>
                <w:rFonts w:ascii="黑体" w:eastAsia="黑体"/>
                <w:sz w:val="30"/>
                <w:szCs w:val="30"/>
              </w:rPr>
            </w:pPr>
            <w:proofErr w:type="gramStart"/>
            <w:r>
              <w:rPr>
                <w:rFonts w:ascii="黑体" w:eastAsia="黑体" w:hint="eastAsia"/>
                <w:sz w:val="30"/>
                <w:szCs w:val="30"/>
              </w:rPr>
              <w:t>陈铠</w:t>
            </w:r>
            <w:proofErr w:type="gramEnd"/>
          </w:p>
        </w:tc>
      </w:tr>
      <w:tr w:rsidR="009058EC" w:rsidRPr="00782697" w14:paraId="1860CE70" w14:textId="77777777" w:rsidTr="00782697">
        <w:trPr>
          <w:jc w:val="center"/>
        </w:trPr>
        <w:tc>
          <w:tcPr>
            <w:tcW w:w="2038" w:type="dxa"/>
            <w:shd w:val="clear" w:color="auto" w:fill="auto"/>
            <w:vAlign w:val="center"/>
          </w:tcPr>
          <w:p w14:paraId="6887928C" w14:textId="2B575995" w:rsidR="009058EC" w:rsidRPr="00782697" w:rsidRDefault="009058EC" w:rsidP="00782697">
            <w:pPr>
              <w:pStyle w:val="0"/>
              <w:jc w:val="center"/>
              <w:rPr>
                <w:rFonts w:ascii="黑体" w:eastAsia="黑体"/>
                <w:sz w:val="30"/>
                <w:szCs w:val="30"/>
              </w:rPr>
            </w:pPr>
            <w:r w:rsidRPr="00782697">
              <w:rPr>
                <w:rFonts w:ascii="黑体" w:eastAsia="黑体" w:hint="eastAsia"/>
                <w:sz w:val="30"/>
                <w:szCs w:val="30"/>
              </w:rPr>
              <w:t>任课教师</w:t>
            </w:r>
          </w:p>
        </w:tc>
        <w:tc>
          <w:tcPr>
            <w:tcW w:w="454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40E019E" w14:textId="6B66ADB5" w:rsidR="009058EC" w:rsidRPr="00782697" w:rsidRDefault="00700F95" w:rsidP="00782697">
            <w:pPr>
              <w:pStyle w:val="0"/>
              <w:jc w:val="center"/>
              <w:rPr>
                <w:rFonts w:ascii="黑体" w:eastAsia="黑体"/>
                <w:sz w:val="30"/>
                <w:szCs w:val="30"/>
              </w:rPr>
            </w:pPr>
            <w:r>
              <w:rPr>
                <w:rFonts w:ascii="黑体" w:eastAsia="黑体" w:hint="eastAsia"/>
                <w:sz w:val="30"/>
                <w:szCs w:val="30"/>
              </w:rPr>
              <w:t>刘扬</w:t>
            </w:r>
          </w:p>
        </w:tc>
      </w:tr>
    </w:tbl>
    <w:p w14:paraId="54DC4F77" w14:textId="77777777" w:rsidR="009D6FD5" w:rsidRDefault="009D6FD5" w:rsidP="009D6FD5">
      <w:pPr>
        <w:pStyle w:val="0"/>
        <w:ind w:right="1340"/>
        <w:jc w:val="center"/>
        <w:rPr>
          <w:rFonts w:ascii="宋体" w:hAnsi="宋体"/>
          <w:sz w:val="28"/>
          <w:szCs w:val="28"/>
        </w:rPr>
      </w:pPr>
    </w:p>
    <w:p w14:paraId="22E16B96" w14:textId="77777777" w:rsidR="009D6FD5" w:rsidRDefault="009D6FD5" w:rsidP="009D6FD5">
      <w:pPr>
        <w:pStyle w:val="0"/>
        <w:ind w:right="-25"/>
        <w:jc w:val="center"/>
        <w:rPr>
          <w:rFonts w:ascii="隶书" w:eastAsia="隶书"/>
          <w:sz w:val="32"/>
          <w:szCs w:val="32"/>
        </w:rPr>
      </w:pPr>
      <w:r>
        <w:rPr>
          <w:rFonts w:ascii="隶书" w:eastAsia="隶书" w:hint="eastAsia"/>
          <w:sz w:val="32"/>
          <w:szCs w:val="32"/>
        </w:rPr>
        <w:t>哈尔滨工业大学</w:t>
      </w:r>
      <w:r w:rsidR="00790FBB">
        <w:rPr>
          <w:rFonts w:ascii="隶书" w:eastAsia="隶书" w:hint="eastAsia"/>
          <w:sz w:val="32"/>
          <w:szCs w:val="32"/>
        </w:rPr>
        <w:t>计算机科学与技术学院</w:t>
      </w:r>
    </w:p>
    <w:p w14:paraId="3CE92DC9" w14:textId="1C58ABFB" w:rsidR="009D6FD5" w:rsidRDefault="009D6FD5" w:rsidP="009D6FD5">
      <w:pPr>
        <w:pStyle w:val="0"/>
        <w:ind w:right="-25"/>
        <w:jc w:val="center"/>
        <w:rPr>
          <w:rFonts w:ascii="隶书" w:eastAsia="隶书"/>
          <w:sz w:val="32"/>
          <w:szCs w:val="32"/>
        </w:rPr>
      </w:pPr>
      <w:r>
        <w:rPr>
          <w:rFonts w:ascii="隶书" w:eastAsia="隶书" w:hint="eastAsia"/>
          <w:sz w:val="32"/>
          <w:szCs w:val="32"/>
        </w:rPr>
        <w:t>20</w:t>
      </w:r>
      <w:r w:rsidR="00A864AC">
        <w:rPr>
          <w:rFonts w:ascii="隶书" w:eastAsia="隶书"/>
          <w:sz w:val="32"/>
          <w:szCs w:val="32"/>
        </w:rPr>
        <w:t>2</w:t>
      </w:r>
      <w:r w:rsidR="00700F95">
        <w:rPr>
          <w:rFonts w:ascii="隶书" w:eastAsia="隶书"/>
          <w:sz w:val="32"/>
          <w:szCs w:val="32"/>
        </w:rPr>
        <w:t>5</w:t>
      </w:r>
      <w:r w:rsidR="00E0423D">
        <w:rPr>
          <w:rFonts w:ascii="隶书" w:eastAsia="隶书" w:hint="eastAsia"/>
          <w:sz w:val="32"/>
          <w:szCs w:val="32"/>
        </w:rPr>
        <w:t>年</w:t>
      </w:r>
      <w:r w:rsidR="00700F95">
        <w:rPr>
          <w:rFonts w:ascii="隶书" w:eastAsia="隶书" w:hint="eastAsia"/>
          <w:sz w:val="32"/>
          <w:szCs w:val="32"/>
        </w:rPr>
        <w:t>秋</w:t>
      </w:r>
      <w:r w:rsidR="00E0423D">
        <w:rPr>
          <w:rFonts w:ascii="隶书" w:eastAsia="隶书" w:hint="eastAsia"/>
          <w:sz w:val="32"/>
          <w:szCs w:val="32"/>
        </w:rPr>
        <w:t>季</w:t>
      </w:r>
    </w:p>
    <w:p w14:paraId="661CB0B5" w14:textId="51146752" w:rsidR="00602C7F" w:rsidRPr="00602C7F" w:rsidRDefault="00602C7F" w:rsidP="00BD63B9">
      <w:pPr>
        <w:rPr>
          <w:b/>
          <w:sz w:val="28"/>
          <w:szCs w:val="28"/>
        </w:rPr>
      </w:pPr>
    </w:p>
    <w:p w14:paraId="75B3EB9D" w14:textId="77777777" w:rsidR="00CC2497" w:rsidRPr="00E82576" w:rsidRDefault="000B49AE" w:rsidP="00B87E4D">
      <w:pPr>
        <w:numPr>
          <w:ilvl w:val="0"/>
          <w:numId w:val="3"/>
        </w:numPr>
        <w:spacing w:beforeLines="100" w:before="312" w:afterLines="80" w:after="249"/>
        <w:ind w:left="482" w:hanging="482"/>
        <w:rPr>
          <w:rFonts w:ascii="黑体" w:eastAsia="黑体" w:hAnsi="黑体"/>
          <w:b/>
          <w:sz w:val="32"/>
          <w:szCs w:val="28"/>
        </w:rPr>
      </w:pPr>
      <w:r>
        <w:rPr>
          <w:sz w:val="24"/>
        </w:rPr>
        <w:br w:type="page"/>
      </w:r>
      <w:r w:rsidR="00B140D4" w:rsidRPr="00E82576">
        <w:rPr>
          <w:rFonts w:ascii="黑体" w:eastAsia="黑体" w:hAnsi="黑体" w:hint="eastAsia"/>
          <w:b/>
          <w:sz w:val="32"/>
          <w:szCs w:val="28"/>
        </w:rPr>
        <w:lastRenderedPageBreak/>
        <w:t>实验内容</w:t>
      </w:r>
    </w:p>
    <w:p w14:paraId="1262DA67" w14:textId="2B51CCC2" w:rsidR="00B140D4" w:rsidRDefault="0011212C" w:rsidP="00281AAE">
      <w:pPr>
        <w:rPr>
          <w:b/>
          <w:bCs/>
          <w:sz w:val="30"/>
          <w:szCs w:val="30"/>
        </w:rPr>
      </w:pPr>
      <w:r w:rsidRPr="0011212C">
        <w:rPr>
          <w:rFonts w:hint="eastAsia"/>
          <w:b/>
          <w:bCs/>
          <w:sz w:val="30"/>
          <w:szCs w:val="30"/>
        </w:rPr>
        <w:t>（一）</w:t>
      </w:r>
      <w:r w:rsidR="000C0062">
        <w:rPr>
          <w:rFonts w:hint="eastAsia"/>
          <w:b/>
          <w:bCs/>
          <w:sz w:val="30"/>
          <w:szCs w:val="30"/>
        </w:rPr>
        <w:t>卷积神经网络</w:t>
      </w:r>
      <w:r w:rsidRPr="0011212C">
        <w:rPr>
          <w:rFonts w:hint="eastAsia"/>
          <w:b/>
          <w:bCs/>
          <w:sz w:val="30"/>
          <w:szCs w:val="30"/>
        </w:rPr>
        <w:t>介绍</w:t>
      </w:r>
    </w:p>
    <w:p w14:paraId="7B11451E" w14:textId="1B212EDD" w:rsidR="00B16B36" w:rsidRPr="000C0062" w:rsidRDefault="000C0062" w:rsidP="00281AAE">
      <w:pPr>
        <w:rPr>
          <w:sz w:val="24"/>
        </w:rPr>
      </w:pPr>
      <w:r w:rsidRPr="000C0062">
        <w:rPr>
          <w:rFonts w:hint="eastAsia"/>
          <w:sz w:val="24"/>
        </w:rPr>
        <w:t>CNN</w:t>
      </w:r>
      <w:r w:rsidRPr="000C0062">
        <w:rPr>
          <w:rFonts w:hint="eastAsia"/>
          <w:sz w:val="24"/>
        </w:rPr>
        <w:t>是一种专为处理网格结构数据（如图像）设计的深度学习模型，核心优势是通过局部连接和参数共享，高效提取数据的空间特征。</w:t>
      </w:r>
    </w:p>
    <w:p w14:paraId="39E8CC49" w14:textId="0ABAB271" w:rsidR="00B16B36" w:rsidRPr="00B16B36" w:rsidRDefault="00B16B36" w:rsidP="00281AAE">
      <w:pPr>
        <w:rPr>
          <w:b/>
          <w:bCs/>
          <w:sz w:val="28"/>
          <w:szCs w:val="28"/>
        </w:rPr>
      </w:pPr>
      <w:r w:rsidRPr="00B16B36">
        <w:rPr>
          <w:rFonts w:hint="eastAsia"/>
          <w:b/>
          <w:bCs/>
          <w:sz w:val="28"/>
          <w:szCs w:val="28"/>
        </w:rPr>
        <w:t>1</w:t>
      </w:r>
      <w:r w:rsidRPr="00B16B36">
        <w:rPr>
          <w:b/>
          <w:bCs/>
          <w:sz w:val="28"/>
          <w:szCs w:val="28"/>
        </w:rPr>
        <w:t>.</w:t>
      </w:r>
      <w:r w:rsidRPr="00B16B36">
        <w:rPr>
          <w:rFonts w:hint="eastAsia"/>
          <w:b/>
          <w:bCs/>
          <w:sz w:val="28"/>
          <w:szCs w:val="28"/>
        </w:rPr>
        <w:t>核心任务</w:t>
      </w:r>
    </w:p>
    <w:p w14:paraId="67E90CB1" w14:textId="6708D34D" w:rsidR="000C0062" w:rsidRDefault="000C0062" w:rsidP="000C0062">
      <w:pPr>
        <w:rPr>
          <w:sz w:val="24"/>
        </w:rPr>
      </w:pPr>
      <w:r w:rsidRPr="000C0062">
        <w:rPr>
          <w:rFonts w:hint="eastAsia"/>
          <w:sz w:val="24"/>
        </w:rPr>
        <w:t>CNN</w:t>
      </w:r>
      <w:r w:rsidRPr="000C0062">
        <w:rPr>
          <w:rFonts w:hint="eastAsia"/>
          <w:sz w:val="24"/>
        </w:rPr>
        <w:t>的核心任务分为两大阶段，从特征学习到任务落地形成完整流程：</w:t>
      </w:r>
    </w:p>
    <w:p w14:paraId="309A9B02" w14:textId="77777777" w:rsidR="000C0062" w:rsidRDefault="000C0062" w:rsidP="000C0062">
      <w:pPr>
        <w:rPr>
          <w:sz w:val="24"/>
        </w:rPr>
      </w:pPr>
    </w:p>
    <w:p w14:paraId="6D1C8D35" w14:textId="589F3080" w:rsidR="000C0062" w:rsidRDefault="000C0062" w:rsidP="000C0062">
      <w:pPr>
        <w:rPr>
          <w:sz w:val="24"/>
        </w:rPr>
      </w:pPr>
      <w:r w:rsidRPr="000C0062">
        <w:rPr>
          <w:rFonts w:hint="eastAsia"/>
          <w:b/>
          <w:bCs/>
          <w:sz w:val="24"/>
        </w:rPr>
        <w:t>特征提取</w:t>
      </w:r>
      <w:r w:rsidRPr="000C0062">
        <w:rPr>
          <w:rFonts w:hint="eastAsia"/>
          <w:sz w:val="24"/>
        </w:rPr>
        <w:t>：通过卷积、池化等层，自动从原始数据中学习特征。从低级特征（如边缘、纹理）逐步组合成高级特征（如物体部件、完整物体），无需人工设计特征。</w:t>
      </w:r>
    </w:p>
    <w:p w14:paraId="07769CF3" w14:textId="77777777" w:rsidR="000C0062" w:rsidRDefault="000C0062" w:rsidP="000C0062">
      <w:pPr>
        <w:rPr>
          <w:sz w:val="24"/>
        </w:rPr>
      </w:pPr>
    </w:p>
    <w:p w14:paraId="5D732211" w14:textId="6E147E2E" w:rsidR="000C0062" w:rsidRDefault="000C0062" w:rsidP="000C0062">
      <w:pPr>
        <w:rPr>
          <w:sz w:val="24"/>
        </w:rPr>
      </w:pPr>
      <w:r w:rsidRPr="000C0062">
        <w:rPr>
          <w:rFonts w:hint="eastAsia"/>
          <w:b/>
          <w:bCs/>
          <w:sz w:val="24"/>
        </w:rPr>
        <w:t>特征组合与分类</w:t>
      </w:r>
      <w:r w:rsidRPr="000C0062">
        <w:rPr>
          <w:rFonts w:hint="eastAsia"/>
          <w:sz w:val="24"/>
        </w:rPr>
        <w:t>：通过堆叠卷积层和池化层，逐步提取高层抽象特征，并使用全连接层或全局平均池化层进行分类或回归。</w:t>
      </w:r>
    </w:p>
    <w:p w14:paraId="7A0EFFAB" w14:textId="77777777" w:rsidR="000C0062" w:rsidRDefault="000C0062" w:rsidP="000C0062">
      <w:pPr>
        <w:rPr>
          <w:sz w:val="24"/>
        </w:rPr>
      </w:pPr>
    </w:p>
    <w:p w14:paraId="096E5B96" w14:textId="7ACB1F0D" w:rsidR="0011212C" w:rsidRPr="000C0062" w:rsidRDefault="000C0062" w:rsidP="000C0062">
      <w:pPr>
        <w:rPr>
          <w:sz w:val="24"/>
        </w:rPr>
      </w:pPr>
      <w:r w:rsidRPr="000C0062">
        <w:rPr>
          <w:rFonts w:hint="eastAsia"/>
          <w:sz w:val="24"/>
        </w:rPr>
        <w:t>在视觉任务中的应用：如图像分类、目标检测、语义分割、人脸识别等。</w:t>
      </w:r>
    </w:p>
    <w:p w14:paraId="6CEB2BEA" w14:textId="152E6EBC" w:rsidR="00B16B36" w:rsidRPr="00B16B36" w:rsidRDefault="00B16B36" w:rsidP="00B16B36">
      <w:pPr>
        <w:rPr>
          <w:b/>
          <w:bCs/>
          <w:sz w:val="28"/>
          <w:szCs w:val="28"/>
        </w:rPr>
      </w:pPr>
      <w:r w:rsidRPr="00B16B36">
        <w:rPr>
          <w:b/>
          <w:bCs/>
          <w:sz w:val="28"/>
          <w:szCs w:val="28"/>
        </w:rPr>
        <w:t>2.</w:t>
      </w:r>
      <w:r>
        <w:rPr>
          <w:rFonts w:hint="eastAsia"/>
          <w:b/>
          <w:bCs/>
          <w:sz w:val="28"/>
          <w:szCs w:val="28"/>
        </w:rPr>
        <w:t>数学模型</w:t>
      </w:r>
    </w:p>
    <w:p w14:paraId="32463309" w14:textId="7C8D7524" w:rsidR="00351319" w:rsidRDefault="000C0062" w:rsidP="00DB11F3">
      <w:pPr>
        <w:rPr>
          <w:sz w:val="24"/>
        </w:rPr>
      </w:pPr>
      <w:r>
        <w:rPr>
          <w:rFonts w:hint="eastAsia"/>
          <w:sz w:val="24"/>
        </w:rPr>
        <w:t>CNN</w:t>
      </w:r>
      <w:r>
        <w:rPr>
          <w:rFonts w:hint="eastAsia"/>
          <w:sz w:val="24"/>
        </w:rPr>
        <w:t>的核心</w:t>
      </w:r>
      <w:r w:rsidRPr="000C0062">
        <w:rPr>
          <w:rFonts w:hint="eastAsia"/>
          <w:sz w:val="24"/>
        </w:rPr>
        <w:t>由以下</w:t>
      </w:r>
      <w:r>
        <w:rPr>
          <w:rFonts w:hint="eastAsia"/>
          <w:sz w:val="24"/>
        </w:rPr>
        <w:t>几个算子组成：</w:t>
      </w:r>
    </w:p>
    <w:p w14:paraId="59D3D652" w14:textId="6FCD8657" w:rsidR="000C0062" w:rsidRDefault="000C0062" w:rsidP="00DB11F3">
      <w:pPr>
        <w:rPr>
          <w:sz w:val="24"/>
        </w:rPr>
      </w:pPr>
      <w:r>
        <w:rPr>
          <w:rFonts w:hint="eastAsia"/>
          <w:sz w:val="24"/>
        </w:rPr>
        <w:t>卷积运</w:t>
      </w:r>
      <w:r w:rsidRPr="000C0062">
        <w:rPr>
          <w:rFonts w:hint="eastAsia"/>
          <w:sz w:val="24"/>
        </w:rPr>
        <w:t>算</w:t>
      </w:r>
      <w:r>
        <w:rPr>
          <w:rFonts w:hint="eastAsia"/>
          <w:sz w:val="24"/>
        </w:rPr>
        <w:t>：对输入图像</w:t>
      </w:r>
      <m:oMath>
        <m:r>
          <w:rPr>
            <w:rFonts w:ascii="Cambria Math" w:hAnsi="Cambria Math"/>
            <w:sz w:val="24"/>
          </w:rPr>
          <m:t>X∈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sz w:val="24"/>
              </w:rPr>
              <m:t>R</m:t>
            </m:r>
          </m:e>
          <m:sup>
            <m:r>
              <w:rPr>
                <w:rFonts w:ascii="Cambria Math" w:hAnsi="Cambria Math"/>
                <w:sz w:val="24"/>
              </w:rPr>
              <m:t>H×W×C</m:t>
            </m:r>
          </m:sup>
        </m:sSup>
      </m:oMath>
      <w:r>
        <w:rPr>
          <w:rFonts w:hint="eastAsia"/>
          <w:sz w:val="24"/>
        </w:rPr>
        <w:t>进行卷积</w:t>
      </w:r>
      <w:proofErr w:type="gramStart"/>
      <w:r>
        <w:rPr>
          <w:rFonts w:hint="eastAsia"/>
          <w:sz w:val="24"/>
        </w:rPr>
        <w:t>核操作</w:t>
      </w:r>
      <w:proofErr w:type="gramEnd"/>
      <m:oMath>
        <m:r>
          <w:rPr>
            <w:rFonts w:ascii="Cambria Math" w:hAnsi="Cambria Math"/>
            <w:sz w:val="24"/>
          </w:rPr>
          <m:t>K∈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sz w:val="24"/>
              </w:rPr>
              <m:t>R</m:t>
            </m:r>
          </m:e>
          <m:sup>
            <m:r>
              <w:rPr>
                <w:rFonts w:ascii="Cambria Math" w:hAnsi="Cambria Math"/>
                <w:sz w:val="24"/>
              </w:rPr>
              <m:t>k×k×C</m:t>
            </m:r>
          </m:sup>
        </m:sSup>
      </m:oMath>
    </w:p>
    <w:p w14:paraId="43D2E9DD" w14:textId="59F566DA" w:rsidR="000C0062" w:rsidRPr="000C0062" w:rsidRDefault="00826B70" w:rsidP="00DB11F3">
      <w:pPr>
        <w:rPr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Y</m:t>
              </m:r>
            </m:e>
            <m:sub>
              <m:r>
                <w:rPr>
                  <w:rFonts w:ascii="Cambria Math" w:hAnsi="Cambria Math"/>
                  <w:sz w:val="24"/>
                </w:rPr>
                <m:t>i,j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</w:rPr>
                <m:t>m=1</m:t>
              </m:r>
            </m:sub>
            <m:sup>
              <m:r>
                <w:rPr>
                  <w:rFonts w:ascii="Cambria Math" w:hAnsi="Cambria Math"/>
                  <w:sz w:val="24"/>
                </w:rPr>
                <m:t>k</m:t>
              </m:r>
            </m:sup>
            <m:e/>
          </m:nary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</w:rPr>
                <m:t>n=1</m:t>
              </m:r>
            </m:sub>
            <m:sup>
              <m:r>
                <w:rPr>
                  <w:rFonts w:ascii="Cambria Math" w:hAnsi="Cambria Math"/>
                  <w:sz w:val="24"/>
                </w:rPr>
                <m:t>k</m:t>
              </m:r>
            </m:sup>
            <m:e/>
          </m:nary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</w:rPr>
                <m:t>c=1</m:t>
              </m:r>
            </m:sub>
            <m:sup>
              <m:r>
                <w:rPr>
                  <w:rFonts w:ascii="Cambria Math" w:hAnsi="Cambria Math"/>
                  <w:sz w:val="24"/>
                </w:rPr>
                <m:t>C</m:t>
              </m:r>
            </m:sup>
            <m:e/>
          </m:nary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K</m:t>
              </m:r>
            </m:e>
            <m:sub>
              <m:r>
                <w:rPr>
                  <w:rFonts w:ascii="Cambria Math" w:hAnsi="Cambria Math"/>
                  <w:sz w:val="24"/>
                </w:rPr>
                <m:t>m,n,c</m:t>
              </m:r>
            </m:sub>
          </m:sSub>
          <m:r>
            <w:rPr>
              <w:rFonts w:ascii="Cambria Math" w:hAnsi="Cambria Math"/>
              <w:sz w:val="24"/>
            </w:rPr>
            <m:t>⋅</m:t>
          </m:r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</w:rPr>
                <m:t>i+m-1,j+n-1,c</m:t>
              </m:r>
            </m:sub>
          </m:sSub>
          <m:r>
            <w:rPr>
              <w:rFonts w:ascii="Cambria Math" w:hAnsi="Cambria Math"/>
              <w:sz w:val="24"/>
            </w:rPr>
            <m:t>+b</m:t>
          </m:r>
        </m:oMath>
      </m:oMathPara>
    </w:p>
    <w:p w14:paraId="36779B81" w14:textId="02673641" w:rsidR="000C0062" w:rsidRDefault="000C0062" w:rsidP="00DB11F3">
      <w:pPr>
        <w:rPr>
          <w:sz w:val="24"/>
        </w:rPr>
      </w:pPr>
      <w:r w:rsidRPr="000C0062">
        <w:rPr>
          <w:sz w:val="24"/>
        </w:rPr>
        <w:t>作用</w:t>
      </w:r>
      <w:r w:rsidRPr="000C0062">
        <w:rPr>
          <w:rFonts w:hint="eastAsia"/>
          <w:sz w:val="24"/>
        </w:rPr>
        <w:t>是</w:t>
      </w:r>
      <w:r w:rsidRPr="000C0062">
        <w:rPr>
          <w:sz w:val="24"/>
        </w:rPr>
        <w:t>提取局部空间相关的特征。</w:t>
      </w:r>
    </w:p>
    <w:p w14:paraId="4C991D8D" w14:textId="1725BA2F" w:rsidR="000C0062" w:rsidRDefault="000C0062" w:rsidP="00DB11F3">
      <w:pPr>
        <w:rPr>
          <w:sz w:val="24"/>
        </w:rPr>
      </w:pPr>
      <w:r>
        <w:rPr>
          <w:rFonts w:hint="eastAsia"/>
          <w:sz w:val="24"/>
        </w:rPr>
        <w:t>非线性激活：</w:t>
      </w:r>
      <w:r w:rsidR="008A4168">
        <w:rPr>
          <w:rFonts w:hint="eastAsia"/>
          <w:sz w:val="24"/>
        </w:rPr>
        <w:t>如</w:t>
      </w:r>
      <w:proofErr w:type="spellStart"/>
      <w:r w:rsidR="008A4168">
        <w:rPr>
          <w:rFonts w:hint="eastAsia"/>
          <w:sz w:val="24"/>
        </w:rPr>
        <w:t>Relu</w:t>
      </w:r>
      <w:proofErr w:type="spellEnd"/>
      <w:r w:rsidR="008A4168">
        <w:rPr>
          <w:rFonts w:hint="eastAsia"/>
          <w:sz w:val="24"/>
        </w:rPr>
        <w:t>，</w:t>
      </w:r>
      <w:proofErr w:type="spellStart"/>
      <w:r w:rsidR="008A4168">
        <w:rPr>
          <w:rFonts w:hint="eastAsia"/>
          <w:sz w:val="24"/>
        </w:rPr>
        <w:t>LeakyRelu</w:t>
      </w:r>
      <w:proofErr w:type="spellEnd"/>
      <w:r w:rsidR="008A4168">
        <w:rPr>
          <w:rFonts w:hint="eastAsia"/>
          <w:sz w:val="24"/>
        </w:rPr>
        <w:t>，</w:t>
      </w:r>
      <w:r w:rsidR="008A4168">
        <w:rPr>
          <w:rFonts w:hint="eastAsia"/>
          <w:sz w:val="24"/>
        </w:rPr>
        <w:t>ELU</w:t>
      </w:r>
      <w:r w:rsidR="008A4168">
        <w:rPr>
          <w:rFonts w:hint="eastAsia"/>
          <w:sz w:val="24"/>
        </w:rPr>
        <w:t>，</w:t>
      </w:r>
      <w:r w:rsidR="008A4168">
        <w:rPr>
          <w:rFonts w:hint="eastAsia"/>
          <w:sz w:val="24"/>
        </w:rPr>
        <w:t>SELU</w:t>
      </w:r>
      <w:r w:rsidR="008A4168">
        <w:rPr>
          <w:rFonts w:hint="eastAsia"/>
          <w:sz w:val="24"/>
        </w:rPr>
        <w:t>，</w:t>
      </w:r>
      <w:r w:rsidR="008A4168">
        <w:rPr>
          <w:rFonts w:hint="eastAsia"/>
          <w:sz w:val="24"/>
        </w:rPr>
        <w:t>GELU</w:t>
      </w:r>
    </w:p>
    <w:p w14:paraId="1D645DD1" w14:textId="5ADDEFCE" w:rsidR="008A4168" w:rsidRPr="008A4168" w:rsidRDefault="008A4168" w:rsidP="00DB11F3">
      <w:pPr>
        <w:rPr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f(x)=max(0,x)</m:t>
          </m:r>
        </m:oMath>
      </m:oMathPara>
    </w:p>
    <w:p w14:paraId="0F458F0D" w14:textId="22C48C74" w:rsidR="008A4168" w:rsidRDefault="008A4168" w:rsidP="008A4168">
      <w:pPr>
        <w:jc w:val="center"/>
        <w:rPr>
          <w:sz w:val="24"/>
        </w:rPr>
      </w:pPr>
      <w:r w:rsidRPr="008A4168">
        <w:rPr>
          <w:noProof/>
          <w:sz w:val="24"/>
        </w:rPr>
        <w:drawing>
          <wp:inline distT="0" distB="0" distL="0" distR="0" wp14:anchorId="78FDB1D9" wp14:editId="406D9A83">
            <wp:extent cx="1800000" cy="593939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593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D0372" w14:textId="14B5B4E9" w:rsidR="008A4168" w:rsidRDefault="008A4168" w:rsidP="008A4168">
      <w:pPr>
        <w:jc w:val="center"/>
        <w:rPr>
          <w:sz w:val="24"/>
        </w:rPr>
      </w:pPr>
      <w:r w:rsidRPr="008A4168">
        <w:rPr>
          <w:noProof/>
          <w:sz w:val="24"/>
        </w:rPr>
        <w:drawing>
          <wp:inline distT="0" distB="0" distL="0" distR="0" wp14:anchorId="60E3A1B8" wp14:editId="3AC78E95">
            <wp:extent cx="1800000" cy="583784"/>
            <wp:effectExtent l="0" t="0" r="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583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A0CC3" w14:textId="3C23B011" w:rsidR="008A4168" w:rsidRDefault="008A4168" w:rsidP="008A4168">
      <w:pPr>
        <w:jc w:val="center"/>
        <w:rPr>
          <w:sz w:val="24"/>
        </w:rPr>
      </w:pPr>
      <w:r w:rsidRPr="008A4168">
        <w:rPr>
          <w:noProof/>
          <w:sz w:val="24"/>
        </w:rPr>
        <w:drawing>
          <wp:inline distT="0" distB="0" distL="0" distR="0" wp14:anchorId="52C819E2" wp14:editId="258360C2">
            <wp:extent cx="1800000" cy="426977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42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661DB" w14:textId="4BC3CF4D" w:rsidR="008A4168" w:rsidRDefault="008A4168" w:rsidP="008A4168">
      <w:pPr>
        <w:jc w:val="center"/>
        <w:rPr>
          <w:sz w:val="24"/>
        </w:rPr>
      </w:pPr>
    </w:p>
    <w:p w14:paraId="656242CC" w14:textId="4050D2A0" w:rsidR="008A4168" w:rsidRPr="008A4168" w:rsidRDefault="008A4168" w:rsidP="008A4168">
      <w:pPr>
        <w:jc w:val="center"/>
        <w:rPr>
          <w:sz w:val="24"/>
        </w:rPr>
      </w:pPr>
      <m:oMath>
        <m:r>
          <w:rPr>
            <w:rFonts w:ascii="Cambria Math" w:hAnsi="Cambria Math"/>
            <w:sz w:val="24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x</m:t>
            </m:r>
          </m:e>
        </m:d>
        <m:r>
          <w:rPr>
            <w:rFonts w:ascii="Cambria Math" w:hAnsi="Cambria Math"/>
            <w:sz w:val="24"/>
          </w:rPr>
          <m:t>=x×</m:t>
        </m:r>
        <m:r>
          <m:rPr>
            <m:sty m:val="p"/>
          </m:rPr>
          <w:rPr>
            <w:rFonts w:ascii="Cambria Math" w:hAnsi="Cambria Math"/>
            <w:sz w:val="24"/>
          </w:rPr>
          <m:t>Φ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x</m:t>
            </m:r>
          </m:e>
        </m:d>
        <m:r>
          <w:rPr>
            <w:rFonts w:ascii="Cambria Math" w:hAnsi="Cambria Math"/>
            <w:sz w:val="24"/>
          </w:rPr>
          <m:t>,</m:t>
        </m:r>
        <m:eqArr>
          <m:eqArrPr>
            <m:ctrlPr>
              <w:rPr>
                <w:rFonts w:ascii="Cambria Math" w:hAnsi="Cambria Math"/>
                <w:sz w:val="24"/>
              </w:rPr>
            </m:ctrlPr>
          </m:eqArr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Φ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</w:rPr>
                  <m:t>x</m:t>
                </m:r>
              </m:e>
            </m:d>
            <m:r>
              <w:rPr>
                <w:rFonts w:ascii="Cambria Math" w:hAnsi="Cambria Math"/>
                <w:sz w:val="24"/>
              </w:rPr>
              <m:t>=</m:t>
            </m:r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2</m:t>
                </m:r>
              </m:den>
            </m:f>
            <m:d>
              <m:dPr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</w:rPr>
                  <m:t>1+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erf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</w:rPr>
                          <m:t>x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sz w:val="24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2</m:t>
                            </m:r>
                          </m:e>
                        </m:rad>
                      </m:den>
                    </m:f>
                  </m:e>
                </m:d>
              </m:e>
            </m:d>
          </m:e>
        </m:eqArr>
      </m:oMath>
      <w:r>
        <w:rPr>
          <w:rFonts w:hint="eastAsia"/>
          <w:sz w:val="24"/>
        </w:rPr>
        <w:t>，</w:t>
      </w:r>
      <w:r>
        <w:rPr>
          <w:rFonts w:hint="eastAsia"/>
          <w:sz w:val="24"/>
        </w:rPr>
        <w:t>erf</w:t>
      </w:r>
      <w:r>
        <w:rPr>
          <w:rFonts w:hint="eastAsia"/>
          <w:sz w:val="24"/>
        </w:rPr>
        <w:t>为误差函数</w:t>
      </w:r>
    </w:p>
    <w:p w14:paraId="71725763" w14:textId="1D623026" w:rsidR="008A4168" w:rsidRDefault="008A4168" w:rsidP="00DB11F3">
      <w:pPr>
        <w:rPr>
          <w:sz w:val="24"/>
        </w:rPr>
      </w:pPr>
      <w:r w:rsidRPr="008A4168">
        <w:rPr>
          <w:rFonts w:hint="eastAsia"/>
          <w:sz w:val="24"/>
        </w:rPr>
        <w:t>作用是引入非线性，提高网络表达能力。</w:t>
      </w:r>
    </w:p>
    <w:p w14:paraId="52252F6D" w14:textId="77AD24B5" w:rsidR="008A4168" w:rsidRDefault="008A4168" w:rsidP="00DB11F3">
      <w:pPr>
        <w:rPr>
          <w:sz w:val="24"/>
        </w:rPr>
      </w:pPr>
      <w:r>
        <w:rPr>
          <w:rFonts w:hint="eastAsia"/>
          <w:sz w:val="24"/>
        </w:rPr>
        <w:t>池化层：如最大池化，平均池化</w:t>
      </w:r>
    </w:p>
    <w:p w14:paraId="48661E3A" w14:textId="37C0F55A" w:rsidR="008A4168" w:rsidRDefault="00826B70" w:rsidP="00DB11F3">
      <w:pPr>
        <w:rPr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Y</m:t>
              </m:r>
            </m:e>
            <m:sub>
              <m:r>
                <w:rPr>
                  <w:rFonts w:ascii="Cambria Math" w:hAnsi="Cambria Math"/>
                  <w:sz w:val="24"/>
                </w:rPr>
                <m:t>i,j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limLow>
            <m:limLowPr>
              <m:ctrlPr>
                <w:rPr>
                  <w:rFonts w:ascii="Cambria Math" w:hAnsi="Cambria Math"/>
                  <w:sz w:val="24"/>
                </w:rPr>
              </m:ctrlPr>
            </m:limLowPr>
            <m:e>
              <m:r>
                <w:rPr>
                  <w:rFonts w:ascii="Cambria Math" w:hAnsi="Cambria Math"/>
                  <w:sz w:val="24"/>
                </w:rPr>
                <m:t>max</m:t>
              </m:r>
            </m:e>
            <m:lim>
              <m:r>
                <w:rPr>
                  <w:rFonts w:ascii="Cambria Math" w:hAnsi="Cambria Math"/>
                  <w:sz w:val="24"/>
                </w:rPr>
                <m:t>(m,n)∈</m:t>
              </m:r>
              <m:r>
                <m:rPr>
                  <m:nor/>
                </m:rPr>
                <w:rPr>
                  <w:sz w:val="24"/>
                </w:rPr>
                <m:t>window</m:t>
              </m:r>
            </m:lim>
          </m:limLow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</w:rPr>
                <m:t>i+m-1,j+n-1</m:t>
              </m:r>
            </m:sub>
          </m:sSub>
        </m:oMath>
      </m:oMathPara>
    </w:p>
    <w:p w14:paraId="437924D1" w14:textId="4A0EE1C3" w:rsidR="008A4168" w:rsidRDefault="008A4168" w:rsidP="00DB11F3">
      <w:pPr>
        <w:rPr>
          <w:sz w:val="24"/>
        </w:rPr>
      </w:pPr>
      <w:r w:rsidRPr="008A4168">
        <w:rPr>
          <w:rFonts w:hint="eastAsia"/>
          <w:sz w:val="24"/>
        </w:rPr>
        <w:lastRenderedPageBreak/>
        <w:t>作用</w:t>
      </w:r>
      <w:r>
        <w:rPr>
          <w:rFonts w:hint="eastAsia"/>
          <w:sz w:val="24"/>
        </w:rPr>
        <w:t>是</w:t>
      </w:r>
      <w:r w:rsidRPr="008A4168">
        <w:rPr>
          <w:rFonts w:hint="eastAsia"/>
          <w:sz w:val="24"/>
        </w:rPr>
        <w:t>减少参数量，提升平移不变性。</w:t>
      </w:r>
    </w:p>
    <w:p w14:paraId="37F7C3B1" w14:textId="2B8E270B" w:rsidR="008A4168" w:rsidRDefault="008A4168" w:rsidP="00DB11F3">
      <w:pPr>
        <w:rPr>
          <w:sz w:val="24"/>
        </w:rPr>
      </w:pPr>
      <w:r>
        <w:rPr>
          <w:rFonts w:hint="eastAsia"/>
          <w:sz w:val="24"/>
        </w:rPr>
        <w:t>全连接层：将高维特征展开为一维向量，用线性层进行分类</w:t>
      </w:r>
    </w:p>
    <w:p w14:paraId="077CA25F" w14:textId="603BFD58" w:rsidR="008A4168" w:rsidRPr="008A4168" w:rsidRDefault="008A4168" w:rsidP="00DB11F3">
      <w:pPr>
        <w:rPr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y=softmax(Wx+b)</m:t>
          </m:r>
        </m:oMath>
      </m:oMathPara>
    </w:p>
    <w:p w14:paraId="0F28A084" w14:textId="0C3F5C74" w:rsidR="00B16B36" w:rsidRPr="00B16B36" w:rsidRDefault="00B16B36" w:rsidP="00B16B3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Pr="00B16B36">
        <w:rPr>
          <w:b/>
          <w:bCs/>
          <w:sz w:val="28"/>
          <w:szCs w:val="28"/>
        </w:rPr>
        <w:t>.</w:t>
      </w:r>
      <w:r>
        <w:rPr>
          <w:rFonts w:hint="eastAsia"/>
          <w:b/>
          <w:bCs/>
          <w:sz w:val="28"/>
          <w:szCs w:val="28"/>
        </w:rPr>
        <w:t>优化方法</w:t>
      </w:r>
    </w:p>
    <w:p w14:paraId="018017A1" w14:textId="5AE1B733" w:rsidR="005C587C" w:rsidRDefault="008A4168" w:rsidP="00DB11F3">
      <w:pPr>
        <w:ind w:firstLine="420"/>
        <w:rPr>
          <w:sz w:val="24"/>
        </w:rPr>
      </w:pPr>
      <w:r w:rsidRPr="008A4168">
        <w:rPr>
          <w:rFonts w:hint="eastAsia"/>
          <w:sz w:val="24"/>
        </w:rPr>
        <w:t>CNN</w:t>
      </w:r>
      <w:r w:rsidRPr="008A4168">
        <w:rPr>
          <w:rFonts w:hint="eastAsia"/>
          <w:sz w:val="24"/>
        </w:rPr>
        <w:t>的优化目标通常是最小化损失函数，例如交叉</w:t>
      </w:r>
      <w:proofErr w:type="gramStart"/>
      <w:r w:rsidRPr="008A4168">
        <w:rPr>
          <w:rFonts w:hint="eastAsia"/>
          <w:sz w:val="24"/>
        </w:rPr>
        <w:t>熵</w:t>
      </w:r>
      <w:proofErr w:type="gramEnd"/>
      <w:r w:rsidRPr="008A4168">
        <w:rPr>
          <w:rFonts w:hint="eastAsia"/>
          <w:sz w:val="24"/>
        </w:rPr>
        <w:t>损失：</w:t>
      </w:r>
    </w:p>
    <w:p w14:paraId="203E12B2" w14:textId="7F8563AC" w:rsidR="008A4168" w:rsidRDefault="000D09E4" w:rsidP="008A4168">
      <w:pPr>
        <w:rPr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L=-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sz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</w:rPr>
                <m:t>i</m:t>
              </m:r>
            </m:sub>
            <m:sup/>
            <m:e/>
          </m:nary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y</m:t>
              </m:r>
            </m:e>
            <m:sub>
              <m:r>
                <w:rPr>
                  <w:rFonts w:ascii="Cambria Math" w:hAnsi="Cambria Math"/>
                  <w:sz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>log</m:t>
          </m:r>
          <m:r>
            <w:rPr>
              <w:rFonts w:ascii="Cambria Math" w:hAnsi="Cambria Math"/>
              <w:sz w:val="24"/>
            </w:rPr>
            <m:t>⁡(</m:t>
          </m:r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limUpp>
                <m:limUppPr>
                  <m:ctrlPr>
                    <w:rPr>
                      <w:rFonts w:ascii="Cambria Math" w:hAnsi="Cambria Math"/>
                      <w:sz w:val="24"/>
                    </w:rPr>
                  </m:ctrlPr>
                </m:limUppPr>
                <m:e>
                  <m:r>
                    <w:rPr>
                      <w:rFonts w:ascii="Cambria Math" w:hAnsi="Cambria Math"/>
                      <w:sz w:val="24"/>
                    </w:rPr>
                    <m:t>y</m:t>
                  </m:r>
                </m:e>
                <m:lim>
                  <m:r>
                    <w:rPr>
                      <w:rFonts w:ascii="Cambria Math" w:hAnsi="Cambria Math"/>
                      <w:sz w:val="24"/>
                    </w:rPr>
                    <m:t>^</m:t>
                  </m:r>
                </m:lim>
              </m:limUpp>
            </m:e>
            <m:sub>
              <m:r>
                <w:rPr>
                  <w:rFonts w:ascii="Cambria Math" w:hAnsi="Cambria Math"/>
                  <w:sz w:val="24"/>
                </w:rPr>
                <m:t>i</m:t>
              </m:r>
            </m:sub>
          </m:sSub>
          <m:r>
            <w:rPr>
              <w:rFonts w:ascii="Cambria Math" w:hAnsi="Cambria Math"/>
              <w:sz w:val="24"/>
            </w:rPr>
            <m:t>)</m:t>
          </m:r>
        </m:oMath>
      </m:oMathPara>
    </w:p>
    <w:p w14:paraId="7CA3D0B6" w14:textId="77777777" w:rsidR="000D09E4" w:rsidRDefault="000D09E4" w:rsidP="008A4168">
      <w:pPr>
        <w:rPr>
          <w:sz w:val="24"/>
        </w:rPr>
      </w:pPr>
    </w:p>
    <w:p w14:paraId="76ABF41F" w14:textId="2339A931" w:rsidR="008A4168" w:rsidRDefault="008A4168" w:rsidP="008A4168">
      <w:pPr>
        <w:rPr>
          <w:sz w:val="24"/>
        </w:rPr>
      </w:pPr>
      <w:r w:rsidRPr="008A4168">
        <w:rPr>
          <w:rFonts w:hint="eastAsia"/>
          <w:sz w:val="24"/>
        </w:rPr>
        <w:t>优化手段包括：</w:t>
      </w:r>
    </w:p>
    <w:p w14:paraId="3C2EE057" w14:textId="4123972F" w:rsidR="008A4168" w:rsidRDefault="008A4168" w:rsidP="008A4168">
      <w:pPr>
        <w:rPr>
          <w:sz w:val="24"/>
        </w:rPr>
      </w:pPr>
      <w:r w:rsidRPr="008A4168">
        <w:rPr>
          <w:rFonts w:hint="eastAsia"/>
          <w:sz w:val="24"/>
        </w:rPr>
        <w:t>优化器：</w:t>
      </w:r>
      <w:r w:rsidRPr="008A4168">
        <w:rPr>
          <w:rFonts w:hint="eastAsia"/>
          <w:sz w:val="24"/>
        </w:rPr>
        <w:t>SGD</w:t>
      </w:r>
      <w:r w:rsidR="000D09E4">
        <w:rPr>
          <w:rFonts w:hint="eastAsia"/>
          <w:sz w:val="24"/>
        </w:rPr>
        <w:t>、</w:t>
      </w:r>
      <w:r w:rsidRPr="008A4168">
        <w:rPr>
          <w:rFonts w:hint="eastAsia"/>
          <w:sz w:val="24"/>
        </w:rPr>
        <w:t>Adam</w:t>
      </w:r>
      <w:r w:rsidR="000D09E4">
        <w:rPr>
          <w:rFonts w:hint="eastAsia"/>
          <w:sz w:val="24"/>
        </w:rPr>
        <w:t>、</w:t>
      </w:r>
      <w:proofErr w:type="spellStart"/>
      <w:r w:rsidRPr="008A4168">
        <w:rPr>
          <w:rFonts w:hint="eastAsia"/>
          <w:sz w:val="24"/>
        </w:rPr>
        <w:t>RMSProp</w:t>
      </w:r>
      <w:proofErr w:type="spellEnd"/>
    </w:p>
    <w:p w14:paraId="1BB998FF" w14:textId="387D2F8F" w:rsidR="008A4168" w:rsidRDefault="008A4168" w:rsidP="008A4168">
      <w:pPr>
        <w:rPr>
          <w:sz w:val="24"/>
        </w:rPr>
      </w:pPr>
      <w:r w:rsidRPr="008A4168">
        <w:rPr>
          <w:rFonts w:hint="eastAsia"/>
          <w:sz w:val="24"/>
        </w:rPr>
        <w:t>正则化：</w:t>
      </w:r>
      <w:r w:rsidRPr="008A4168">
        <w:rPr>
          <w:rFonts w:hint="eastAsia"/>
          <w:sz w:val="24"/>
        </w:rPr>
        <w:t>L</w:t>
      </w:r>
      <w:r>
        <w:rPr>
          <w:sz w:val="24"/>
        </w:rPr>
        <w:t>2</w:t>
      </w:r>
      <w:r w:rsidRPr="008A4168">
        <w:rPr>
          <w:rFonts w:hint="eastAsia"/>
          <w:sz w:val="24"/>
        </w:rPr>
        <w:t>权重衰减、</w:t>
      </w:r>
      <w:r w:rsidRPr="008A4168">
        <w:rPr>
          <w:rFonts w:hint="eastAsia"/>
          <w:sz w:val="24"/>
        </w:rPr>
        <w:t>Dropout</w:t>
      </w:r>
      <w:r w:rsidRPr="008A4168">
        <w:rPr>
          <w:rFonts w:hint="eastAsia"/>
          <w:sz w:val="24"/>
        </w:rPr>
        <w:t>、</w:t>
      </w:r>
      <w:r w:rsidRPr="008A4168">
        <w:rPr>
          <w:rFonts w:hint="eastAsia"/>
          <w:sz w:val="24"/>
        </w:rPr>
        <w:t>Batch</w:t>
      </w:r>
      <w:r w:rsidR="00BB240D">
        <w:rPr>
          <w:sz w:val="24"/>
        </w:rPr>
        <w:t xml:space="preserve"> </w:t>
      </w:r>
      <w:r w:rsidRPr="008A4168">
        <w:rPr>
          <w:rFonts w:hint="eastAsia"/>
          <w:sz w:val="24"/>
        </w:rPr>
        <w:t>Normalization</w:t>
      </w:r>
    </w:p>
    <w:p w14:paraId="3CDAC89B" w14:textId="3D95AC33" w:rsidR="008A4168" w:rsidRDefault="008A4168" w:rsidP="008A4168">
      <w:pPr>
        <w:rPr>
          <w:sz w:val="24"/>
        </w:rPr>
      </w:pPr>
      <w:r w:rsidRPr="008A4168">
        <w:rPr>
          <w:rFonts w:hint="eastAsia"/>
          <w:sz w:val="24"/>
        </w:rPr>
        <w:t>学习率策略：</w:t>
      </w:r>
      <w:proofErr w:type="spellStart"/>
      <w:r w:rsidRPr="008A4168">
        <w:rPr>
          <w:rFonts w:hint="eastAsia"/>
          <w:sz w:val="24"/>
        </w:rPr>
        <w:t>StepLR</w:t>
      </w:r>
      <w:proofErr w:type="spellEnd"/>
      <w:r w:rsidRPr="008A4168">
        <w:rPr>
          <w:rFonts w:hint="eastAsia"/>
          <w:sz w:val="24"/>
        </w:rPr>
        <w:t>、</w:t>
      </w:r>
      <w:r w:rsidRPr="008A4168">
        <w:rPr>
          <w:rFonts w:hint="eastAsia"/>
          <w:sz w:val="24"/>
        </w:rPr>
        <w:t>Cosine</w:t>
      </w:r>
      <w:r w:rsidR="00BB240D">
        <w:rPr>
          <w:sz w:val="24"/>
        </w:rPr>
        <w:t xml:space="preserve"> </w:t>
      </w:r>
      <w:r w:rsidRPr="008A4168">
        <w:rPr>
          <w:rFonts w:hint="eastAsia"/>
          <w:sz w:val="24"/>
        </w:rPr>
        <w:t>Annealing</w:t>
      </w:r>
      <w:r w:rsidRPr="008A4168">
        <w:rPr>
          <w:rFonts w:hint="eastAsia"/>
          <w:sz w:val="24"/>
        </w:rPr>
        <w:t>、</w:t>
      </w:r>
      <w:r w:rsidRPr="008A4168">
        <w:rPr>
          <w:rFonts w:hint="eastAsia"/>
          <w:sz w:val="24"/>
        </w:rPr>
        <w:t>Warmup</w:t>
      </w:r>
    </w:p>
    <w:p w14:paraId="63B18CB9" w14:textId="3A2F1F91" w:rsidR="008A4168" w:rsidRPr="008A4168" w:rsidRDefault="008A4168" w:rsidP="008A4168">
      <w:pPr>
        <w:rPr>
          <w:sz w:val="24"/>
        </w:rPr>
      </w:pPr>
      <w:r w:rsidRPr="008A4168">
        <w:rPr>
          <w:rFonts w:hint="eastAsia"/>
          <w:sz w:val="24"/>
        </w:rPr>
        <w:t>数据增强：随机翻转、裁剪、颜色扰动</w:t>
      </w:r>
    </w:p>
    <w:p w14:paraId="12D21117" w14:textId="57788E90" w:rsidR="00DB11F3" w:rsidRPr="00DB11F3" w:rsidRDefault="0011212C" w:rsidP="00DB11F3">
      <w:pPr>
        <w:rPr>
          <w:b/>
          <w:bCs/>
          <w:sz w:val="30"/>
          <w:szCs w:val="30"/>
        </w:rPr>
      </w:pPr>
      <w:r w:rsidRPr="0011212C">
        <w:rPr>
          <w:rFonts w:hint="eastAsia"/>
          <w:b/>
          <w:bCs/>
          <w:sz w:val="30"/>
          <w:szCs w:val="30"/>
        </w:rPr>
        <w:t>（</w:t>
      </w:r>
      <w:r>
        <w:rPr>
          <w:rFonts w:hint="eastAsia"/>
          <w:b/>
          <w:bCs/>
          <w:sz w:val="30"/>
          <w:szCs w:val="30"/>
        </w:rPr>
        <w:t>二</w:t>
      </w:r>
      <w:r w:rsidRPr="0011212C">
        <w:rPr>
          <w:rFonts w:hint="eastAsia"/>
          <w:b/>
          <w:bCs/>
          <w:sz w:val="30"/>
          <w:szCs w:val="30"/>
        </w:rPr>
        <w:t>）</w:t>
      </w:r>
      <w:r w:rsidR="000D09E4">
        <w:rPr>
          <w:rFonts w:hint="eastAsia"/>
          <w:b/>
          <w:bCs/>
          <w:sz w:val="30"/>
          <w:szCs w:val="30"/>
        </w:rPr>
        <w:t>LeNet</w:t>
      </w:r>
      <w:r w:rsidR="000D09E4">
        <w:rPr>
          <w:b/>
          <w:bCs/>
          <w:sz w:val="30"/>
          <w:szCs w:val="30"/>
        </w:rPr>
        <w:t>-5</w:t>
      </w:r>
    </w:p>
    <w:p w14:paraId="1ABEC589" w14:textId="31FBFB6B" w:rsidR="0011212C" w:rsidRDefault="000D09E4" w:rsidP="005327DB">
      <w:pPr>
        <w:widowControl/>
        <w:shd w:val="clear" w:color="auto" w:fill="FFFFFF"/>
        <w:spacing w:line="285" w:lineRule="atLeast"/>
        <w:jc w:val="left"/>
        <w:rPr>
          <w:sz w:val="24"/>
        </w:rPr>
      </w:pPr>
      <w:r w:rsidRPr="000D09E4">
        <w:rPr>
          <w:rFonts w:hint="eastAsia"/>
          <w:sz w:val="24"/>
        </w:rPr>
        <w:t>LeNet-5</w:t>
      </w:r>
      <w:r w:rsidRPr="000D09E4">
        <w:rPr>
          <w:rFonts w:hint="eastAsia"/>
          <w:sz w:val="24"/>
        </w:rPr>
        <w:t>是最早成功应用于手写数字识别（</w:t>
      </w:r>
      <w:r w:rsidRPr="000D09E4">
        <w:rPr>
          <w:rFonts w:hint="eastAsia"/>
          <w:sz w:val="24"/>
        </w:rPr>
        <w:t>MNIST</w:t>
      </w:r>
      <w:r w:rsidRPr="000D09E4">
        <w:rPr>
          <w:rFonts w:hint="eastAsia"/>
          <w:sz w:val="24"/>
        </w:rPr>
        <w:t>）的</w:t>
      </w:r>
      <w:r w:rsidRPr="000D09E4">
        <w:rPr>
          <w:rFonts w:hint="eastAsia"/>
          <w:sz w:val="24"/>
        </w:rPr>
        <w:t>CNN</w:t>
      </w:r>
      <w:r w:rsidRPr="000D09E4">
        <w:rPr>
          <w:rFonts w:hint="eastAsia"/>
          <w:sz w:val="24"/>
        </w:rPr>
        <w:t>，由</w:t>
      </w:r>
      <w:r w:rsidRPr="000D09E4">
        <w:rPr>
          <w:rFonts w:hint="eastAsia"/>
          <w:sz w:val="24"/>
        </w:rPr>
        <w:t>Yann</w:t>
      </w:r>
      <w:r w:rsidR="00BB240D">
        <w:rPr>
          <w:sz w:val="24"/>
        </w:rPr>
        <w:t xml:space="preserve"> </w:t>
      </w:r>
      <w:r w:rsidRPr="000D09E4">
        <w:rPr>
          <w:rFonts w:hint="eastAsia"/>
          <w:sz w:val="24"/>
        </w:rPr>
        <w:t>Le</w:t>
      </w:r>
      <w:r w:rsidR="00BB240D">
        <w:rPr>
          <w:sz w:val="24"/>
        </w:rPr>
        <w:t xml:space="preserve"> </w:t>
      </w:r>
      <w:proofErr w:type="spellStart"/>
      <w:r w:rsidRPr="000D09E4">
        <w:rPr>
          <w:rFonts w:hint="eastAsia"/>
          <w:sz w:val="24"/>
        </w:rPr>
        <w:t>Cun</w:t>
      </w:r>
      <w:proofErr w:type="spellEnd"/>
      <w:r w:rsidRPr="000D09E4">
        <w:rPr>
          <w:rFonts w:hint="eastAsia"/>
          <w:sz w:val="24"/>
        </w:rPr>
        <w:t>于</w:t>
      </w:r>
      <w:r w:rsidRPr="000D09E4">
        <w:rPr>
          <w:rFonts w:hint="eastAsia"/>
          <w:sz w:val="24"/>
        </w:rPr>
        <w:t>1998</w:t>
      </w:r>
      <w:r w:rsidRPr="000D09E4">
        <w:rPr>
          <w:rFonts w:hint="eastAsia"/>
          <w:sz w:val="24"/>
        </w:rPr>
        <w:t>年提出。它验证了</w:t>
      </w:r>
      <w:r w:rsidRPr="000D09E4">
        <w:rPr>
          <w:rFonts w:hint="eastAsia"/>
          <w:sz w:val="24"/>
        </w:rPr>
        <w:t>CNN</w:t>
      </w:r>
      <w:r w:rsidRPr="000D09E4">
        <w:rPr>
          <w:rFonts w:hint="eastAsia"/>
          <w:sz w:val="24"/>
        </w:rPr>
        <w:t>能够自动提取图像特征并实现端到</w:t>
      </w:r>
      <w:proofErr w:type="gramStart"/>
      <w:r w:rsidRPr="000D09E4">
        <w:rPr>
          <w:rFonts w:hint="eastAsia"/>
          <w:sz w:val="24"/>
        </w:rPr>
        <w:t>端训练</w:t>
      </w:r>
      <w:proofErr w:type="gramEnd"/>
      <w:r w:rsidRPr="000D09E4">
        <w:rPr>
          <w:rFonts w:hint="eastAsia"/>
          <w:sz w:val="24"/>
        </w:rPr>
        <w:t>的思想。</w:t>
      </w:r>
    </w:p>
    <w:p w14:paraId="6CBE6623" w14:textId="43ABD892" w:rsidR="000D09E4" w:rsidRDefault="000D09E4" w:rsidP="005327DB">
      <w:pPr>
        <w:widowControl/>
        <w:shd w:val="clear" w:color="auto" w:fill="FFFFFF"/>
        <w:spacing w:line="285" w:lineRule="atLeast"/>
        <w:jc w:val="left"/>
        <w:rPr>
          <w:sz w:val="24"/>
        </w:rPr>
      </w:pPr>
      <w:r w:rsidRPr="000D09E4">
        <w:rPr>
          <w:rFonts w:hint="eastAsia"/>
          <w:sz w:val="24"/>
        </w:rPr>
        <w:t>LeNet-5</w:t>
      </w:r>
      <w:r w:rsidRPr="000D09E4">
        <w:rPr>
          <w:rFonts w:hint="eastAsia"/>
          <w:sz w:val="24"/>
        </w:rPr>
        <w:t>输入为</w:t>
      </w:r>
      <w:r w:rsidRPr="000D09E4">
        <w:rPr>
          <w:rFonts w:hint="eastAsia"/>
          <w:sz w:val="24"/>
        </w:rPr>
        <w:t>32</w:t>
      </w:r>
      <w:r w:rsidRPr="000D09E4">
        <w:rPr>
          <w:rFonts w:hint="eastAsia"/>
          <w:sz w:val="24"/>
        </w:rPr>
        <w:t>×</w:t>
      </w:r>
      <w:r w:rsidRPr="000D09E4">
        <w:rPr>
          <w:rFonts w:hint="eastAsia"/>
          <w:sz w:val="24"/>
        </w:rPr>
        <w:t>32</w:t>
      </w:r>
      <w:r w:rsidRPr="000D09E4">
        <w:rPr>
          <w:rFonts w:hint="eastAsia"/>
          <w:sz w:val="24"/>
        </w:rPr>
        <w:t>灰度图，输出为</w:t>
      </w:r>
      <w:r w:rsidRPr="000D09E4">
        <w:rPr>
          <w:rFonts w:hint="eastAsia"/>
          <w:sz w:val="24"/>
        </w:rPr>
        <w:t>10</w:t>
      </w:r>
      <w:r w:rsidRPr="000D09E4">
        <w:rPr>
          <w:rFonts w:hint="eastAsia"/>
          <w:sz w:val="24"/>
        </w:rPr>
        <w:t>类分类。</w:t>
      </w:r>
    </w:p>
    <w:tbl>
      <w:tblPr>
        <w:tblStyle w:val="a8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0D09E4" w14:paraId="5888E4E8" w14:textId="77777777" w:rsidTr="00A84839">
        <w:tc>
          <w:tcPr>
            <w:tcW w:w="22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B97B31" w14:textId="49CCD988" w:rsidR="000D09E4" w:rsidRDefault="000D09E4" w:rsidP="000D09E4">
            <w:pPr>
              <w:widowControl/>
              <w:spacing w:line="285" w:lineRule="atLeast"/>
              <w:jc w:val="center"/>
              <w:rPr>
                <w:sz w:val="24"/>
              </w:rPr>
            </w:pPr>
            <w:r>
              <w:rPr>
                <w:b/>
                <w:bCs/>
              </w:rPr>
              <w:t>层次</w:t>
            </w:r>
          </w:p>
        </w:tc>
        <w:tc>
          <w:tcPr>
            <w:tcW w:w="22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B7B973" w14:textId="52C21989" w:rsidR="000D09E4" w:rsidRDefault="000D09E4" w:rsidP="000D09E4">
            <w:pPr>
              <w:widowControl/>
              <w:spacing w:line="285" w:lineRule="atLeast"/>
              <w:jc w:val="center"/>
              <w:rPr>
                <w:sz w:val="24"/>
              </w:rPr>
            </w:pPr>
            <w:r>
              <w:rPr>
                <w:b/>
                <w:bCs/>
              </w:rPr>
              <w:t>类型</w:t>
            </w:r>
          </w:p>
        </w:tc>
        <w:tc>
          <w:tcPr>
            <w:tcW w:w="22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5268E2" w14:textId="7B5A8285" w:rsidR="000D09E4" w:rsidRDefault="000D09E4" w:rsidP="000D09E4">
            <w:pPr>
              <w:widowControl/>
              <w:spacing w:line="285" w:lineRule="atLeast"/>
              <w:jc w:val="center"/>
              <w:rPr>
                <w:sz w:val="24"/>
              </w:rPr>
            </w:pPr>
            <w:r>
              <w:rPr>
                <w:b/>
                <w:bCs/>
              </w:rPr>
              <w:t>输出尺寸</w:t>
            </w:r>
          </w:p>
        </w:tc>
        <w:tc>
          <w:tcPr>
            <w:tcW w:w="22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8EACD3" w14:textId="5A4E1BC8" w:rsidR="000D09E4" w:rsidRDefault="000D09E4" w:rsidP="000D09E4">
            <w:pPr>
              <w:widowControl/>
              <w:spacing w:line="285" w:lineRule="atLeast"/>
              <w:jc w:val="center"/>
              <w:rPr>
                <w:sz w:val="24"/>
              </w:rPr>
            </w:pPr>
            <w:r>
              <w:rPr>
                <w:b/>
                <w:bCs/>
              </w:rPr>
              <w:t>说明</w:t>
            </w:r>
          </w:p>
        </w:tc>
      </w:tr>
      <w:tr w:rsidR="000D09E4" w14:paraId="4040791D" w14:textId="77777777" w:rsidTr="00A84839">
        <w:tc>
          <w:tcPr>
            <w:tcW w:w="2254" w:type="dxa"/>
            <w:tcBorders>
              <w:top w:val="single" w:sz="4" w:space="0" w:color="auto"/>
            </w:tcBorders>
            <w:vAlign w:val="center"/>
          </w:tcPr>
          <w:p w14:paraId="16C27259" w14:textId="018C9E0D" w:rsidR="000D09E4" w:rsidRDefault="000D09E4" w:rsidP="000D09E4">
            <w:pPr>
              <w:widowControl/>
              <w:spacing w:line="285" w:lineRule="atLeast"/>
              <w:jc w:val="center"/>
              <w:rPr>
                <w:sz w:val="24"/>
              </w:rPr>
            </w:pPr>
            <w:r>
              <w:t>输入层</w:t>
            </w:r>
          </w:p>
        </w:tc>
        <w:tc>
          <w:tcPr>
            <w:tcW w:w="2254" w:type="dxa"/>
            <w:tcBorders>
              <w:top w:val="single" w:sz="4" w:space="0" w:color="auto"/>
            </w:tcBorders>
            <w:vAlign w:val="center"/>
          </w:tcPr>
          <w:p w14:paraId="3CA9808C" w14:textId="0A981CC3" w:rsidR="000D09E4" w:rsidRDefault="000D09E4" w:rsidP="000D09E4">
            <w:pPr>
              <w:widowControl/>
              <w:spacing w:line="285" w:lineRule="atLeast"/>
              <w:jc w:val="center"/>
              <w:rPr>
                <w:sz w:val="24"/>
              </w:rPr>
            </w:pPr>
            <w:r>
              <w:t>-</w:t>
            </w:r>
          </w:p>
        </w:tc>
        <w:tc>
          <w:tcPr>
            <w:tcW w:w="2254" w:type="dxa"/>
            <w:tcBorders>
              <w:top w:val="single" w:sz="4" w:space="0" w:color="auto"/>
            </w:tcBorders>
            <w:vAlign w:val="center"/>
          </w:tcPr>
          <w:p w14:paraId="4DB547E3" w14:textId="0894159F" w:rsidR="000D09E4" w:rsidRDefault="000D09E4" w:rsidP="000D09E4">
            <w:pPr>
              <w:widowControl/>
              <w:spacing w:line="285" w:lineRule="atLeast"/>
              <w:jc w:val="center"/>
              <w:rPr>
                <w:sz w:val="24"/>
              </w:rPr>
            </w:pPr>
            <w:r>
              <w:t>32×32×1</w:t>
            </w:r>
          </w:p>
        </w:tc>
        <w:tc>
          <w:tcPr>
            <w:tcW w:w="2254" w:type="dxa"/>
            <w:tcBorders>
              <w:top w:val="single" w:sz="4" w:space="0" w:color="auto"/>
            </w:tcBorders>
            <w:vAlign w:val="center"/>
          </w:tcPr>
          <w:p w14:paraId="3E939ED0" w14:textId="340E3D42" w:rsidR="000D09E4" w:rsidRDefault="000D09E4" w:rsidP="000D09E4">
            <w:pPr>
              <w:widowControl/>
              <w:spacing w:line="285" w:lineRule="atLeast"/>
              <w:jc w:val="center"/>
              <w:rPr>
                <w:sz w:val="24"/>
              </w:rPr>
            </w:pPr>
            <w:r>
              <w:t>手写数字灰度图</w:t>
            </w:r>
          </w:p>
        </w:tc>
      </w:tr>
      <w:tr w:rsidR="000D09E4" w14:paraId="0FFADB3E" w14:textId="77777777" w:rsidTr="00A84839">
        <w:tc>
          <w:tcPr>
            <w:tcW w:w="2254" w:type="dxa"/>
            <w:vAlign w:val="center"/>
          </w:tcPr>
          <w:p w14:paraId="0473286D" w14:textId="2150C98F" w:rsidR="000D09E4" w:rsidRDefault="000D09E4" w:rsidP="000D09E4">
            <w:pPr>
              <w:widowControl/>
              <w:spacing w:line="285" w:lineRule="atLeast"/>
              <w:jc w:val="center"/>
              <w:rPr>
                <w:sz w:val="24"/>
              </w:rPr>
            </w:pPr>
            <w:r>
              <w:t>C1</w:t>
            </w:r>
          </w:p>
        </w:tc>
        <w:tc>
          <w:tcPr>
            <w:tcW w:w="2254" w:type="dxa"/>
            <w:vAlign w:val="center"/>
          </w:tcPr>
          <w:p w14:paraId="50E29DBC" w14:textId="3351341A" w:rsidR="000D09E4" w:rsidRDefault="000D09E4" w:rsidP="000D09E4">
            <w:pPr>
              <w:widowControl/>
              <w:spacing w:line="285" w:lineRule="atLeast"/>
              <w:jc w:val="center"/>
              <w:rPr>
                <w:sz w:val="24"/>
              </w:rPr>
            </w:pPr>
            <w:r>
              <w:t>卷积</w:t>
            </w:r>
            <w:r>
              <w:t>(6</w:t>
            </w:r>
            <w:r>
              <w:t>个</w:t>
            </w:r>
            <w:r>
              <w:t>5×5</w:t>
            </w:r>
            <w:r>
              <w:t>核</w:t>
            </w:r>
            <w:r>
              <w:t>)</w:t>
            </w:r>
          </w:p>
        </w:tc>
        <w:tc>
          <w:tcPr>
            <w:tcW w:w="2254" w:type="dxa"/>
            <w:vAlign w:val="center"/>
          </w:tcPr>
          <w:p w14:paraId="20CA21B8" w14:textId="4D488DAB" w:rsidR="000D09E4" w:rsidRDefault="000D09E4" w:rsidP="000D09E4">
            <w:pPr>
              <w:widowControl/>
              <w:spacing w:line="285" w:lineRule="atLeast"/>
              <w:jc w:val="center"/>
              <w:rPr>
                <w:sz w:val="24"/>
              </w:rPr>
            </w:pPr>
            <w:r>
              <w:t>28×28×6</w:t>
            </w:r>
          </w:p>
        </w:tc>
        <w:tc>
          <w:tcPr>
            <w:tcW w:w="2254" w:type="dxa"/>
            <w:vAlign w:val="center"/>
          </w:tcPr>
          <w:p w14:paraId="057C6351" w14:textId="736FAE80" w:rsidR="000D09E4" w:rsidRDefault="000D09E4" w:rsidP="000D09E4">
            <w:pPr>
              <w:widowControl/>
              <w:spacing w:line="285" w:lineRule="atLeast"/>
              <w:jc w:val="center"/>
              <w:rPr>
                <w:sz w:val="24"/>
              </w:rPr>
            </w:pPr>
            <w:r>
              <w:t>提取低层边缘特征</w:t>
            </w:r>
          </w:p>
        </w:tc>
      </w:tr>
      <w:tr w:rsidR="000D09E4" w14:paraId="48DEBD48" w14:textId="77777777" w:rsidTr="00A84839">
        <w:tc>
          <w:tcPr>
            <w:tcW w:w="2254" w:type="dxa"/>
            <w:vAlign w:val="center"/>
          </w:tcPr>
          <w:p w14:paraId="25B99192" w14:textId="1E8650B3" w:rsidR="000D09E4" w:rsidRDefault="000D09E4" w:rsidP="000D09E4">
            <w:pPr>
              <w:widowControl/>
              <w:spacing w:line="285" w:lineRule="atLeast"/>
              <w:jc w:val="center"/>
              <w:rPr>
                <w:sz w:val="24"/>
              </w:rPr>
            </w:pPr>
            <w:r>
              <w:t>S2</w:t>
            </w:r>
          </w:p>
        </w:tc>
        <w:tc>
          <w:tcPr>
            <w:tcW w:w="2254" w:type="dxa"/>
            <w:vAlign w:val="center"/>
          </w:tcPr>
          <w:p w14:paraId="5B1262C8" w14:textId="21D2A198" w:rsidR="000D09E4" w:rsidRDefault="000D09E4" w:rsidP="000D09E4">
            <w:pPr>
              <w:widowControl/>
              <w:spacing w:line="285" w:lineRule="atLeast"/>
              <w:jc w:val="center"/>
              <w:rPr>
                <w:sz w:val="24"/>
              </w:rPr>
            </w:pPr>
            <w:r>
              <w:t>平均池化</w:t>
            </w:r>
            <w:r>
              <w:t>(2×2)</w:t>
            </w:r>
          </w:p>
        </w:tc>
        <w:tc>
          <w:tcPr>
            <w:tcW w:w="2254" w:type="dxa"/>
            <w:vAlign w:val="center"/>
          </w:tcPr>
          <w:p w14:paraId="6B647D34" w14:textId="288E1166" w:rsidR="000D09E4" w:rsidRDefault="000D09E4" w:rsidP="000D09E4">
            <w:pPr>
              <w:widowControl/>
              <w:spacing w:line="285" w:lineRule="atLeast"/>
              <w:jc w:val="center"/>
              <w:rPr>
                <w:sz w:val="24"/>
              </w:rPr>
            </w:pPr>
            <w:r>
              <w:t>14×14×6</w:t>
            </w:r>
          </w:p>
        </w:tc>
        <w:tc>
          <w:tcPr>
            <w:tcW w:w="2254" w:type="dxa"/>
            <w:vAlign w:val="center"/>
          </w:tcPr>
          <w:p w14:paraId="092418F9" w14:textId="6D3E2CFA" w:rsidR="000D09E4" w:rsidRDefault="000D09E4" w:rsidP="000D09E4">
            <w:pPr>
              <w:widowControl/>
              <w:spacing w:line="285" w:lineRule="atLeast"/>
              <w:jc w:val="center"/>
              <w:rPr>
                <w:sz w:val="24"/>
              </w:rPr>
            </w:pPr>
            <w:r>
              <w:t>降维、平滑特征</w:t>
            </w:r>
          </w:p>
        </w:tc>
      </w:tr>
      <w:tr w:rsidR="000D09E4" w14:paraId="68362995" w14:textId="77777777" w:rsidTr="00A84839">
        <w:tc>
          <w:tcPr>
            <w:tcW w:w="2254" w:type="dxa"/>
            <w:vAlign w:val="center"/>
          </w:tcPr>
          <w:p w14:paraId="24104F2C" w14:textId="05505222" w:rsidR="000D09E4" w:rsidRDefault="000D09E4" w:rsidP="000D09E4">
            <w:pPr>
              <w:widowControl/>
              <w:spacing w:line="285" w:lineRule="atLeast"/>
              <w:jc w:val="center"/>
              <w:rPr>
                <w:sz w:val="24"/>
              </w:rPr>
            </w:pPr>
            <w:r>
              <w:t>C3</w:t>
            </w:r>
          </w:p>
        </w:tc>
        <w:tc>
          <w:tcPr>
            <w:tcW w:w="2254" w:type="dxa"/>
            <w:vAlign w:val="center"/>
          </w:tcPr>
          <w:p w14:paraId="20BA008F" w14:textId="756B979F" w:rsidR="000D09E4" w:rsidRDefault="000D09E4" w:rsidP="000D09E4">
            <w:pPr>
              <w:widowControl/>
              <w:spacing w:line="285" w:lineRule="atLeast"/>
              <w:jc w:val="center"/>
              <w:rPr>
                <w:sz w:val="24"/>
              </w:rPr>
            </w:pPr>
            <w:r>
              <w:t>卷积</w:t>
            </w:r>
            <w:r>
              <w:t>(16</w:t>
            </w:r>
            <w:r>
              <w:t>个</w:t>
            </w:r>
            <w:r>
              <w:t>5×5</w:t>
            </w:r>
            <w:r>
              <w:t>核</w:t>
            </w:r>
            <w:r>
              <w:t>)</w:t>
            </w:r>
          </w:p>
        </w:tc>
        <w:tc>
          <w:tcPr>
            <w:tcW w:w="2254" w:type="dxa"/>
            <w:vAlign w:val="center"/>
          </w:tcPr>
          <w:p w14:paraId="1AB442EC" w14:textId="3BA4B496" w:rsidR="000D09E4" w:rsidRDefault="000D09E4" w:rsidP="000D09E4">
            <w:pPr>
              <w:widowControl/>
              <w:spacing w:line="285" w:lineRule="atLeast"/>
              <w:jc w:val="center"/>
              <w:rPr>
                <w:sz w:val="24"/>
              </w:rPr>
            </w:pPr>
            <w:r>
              <w:t>10×10×16</w:t>
            </w:r>
          </w:p>
        </w:tc>
        <w:tc>
          <w:tcPr>
            <w:tcW w:w="2254" w:type="dxa"/>
            <w:vAlign w:val="center"/>
          </w:tcPr>
          <w:p w14:paraId="10780A77" w14:textId="38B0A1DA" w:rsidR="000D09E4" w:rsidRDefault="000D09E4" w:rsidP="000D09E4">
            <w:pPr>
              <w:widowControl/>
              <w:spacing w:line="285" w:lineRule="atLeast"/>
              <w:jc w:val="center"/>
              <w:rPr>
                <w:sz w:val="24"/>
              </w:rPr>
            </w:pPr>
            <w:r>
              <w:t>提取高层组合特征</w:t>
            </w:r>
          </w:p>
        </w:tc>
      </w:tr>
      <w:tr w:rsidR="000D09E4" w14:paraId="5E9FBB1F" w14:textId="77777777" w:rsidTr="00A84839">
        <w:tc>
          <w:tcPr>
            <w:tcW w:w="2254" w:type="dxa"/>
            <w:vAlign w:val="center"/>
          </w:tcPr>
          <w:p w14:paraId="00E6155F" w14:textId="6B3E0D59" w:rsidR="000D09E4" w:rsidRDefault="000D09E4" w:rsidP="000D09E4">
            <w:pPr>
              <w:widowControl/>
              <w:spacing w:line="285" w:lineRule="atLeast"/>
              <w:jc w:val="center"/>
              <w:rPr>
                <w:sz w:val="24"/>
              </w:rPr>
            </w:pPr>
            <w:r>
              <w:t>S4</w:t>
            </w:r>
          </w:p>
        </w:tc>
        <w:tc>
          <w:tcPr>
            <w:tcW w:w="2254" w:type="dxa"/>
            <w:vAlign w:val="center"/>
          </w:tcPr>
          <w:p w14:paraId="15CE81A1" w14:textId="4692F16A" w:rsidR="000D09E4" w:rsidRDefault="000D09E4" w:rsidP="000D09E4">
            <w:pPr>
              <w:widowControl/>
              <w:spacing w:line="285" w:lineRule="atLeast"/>
              <w:jc w:val="center"/>
              <w:rPr>
                <w:sz w:val="24"/>
              </w:rPr>
            </w:pPr>
            <w:r>
              <w:t>平均池化</w:t>
            </w:r>
            <w:r>
              <w:t>(2×2)</w:t>
            </w:r>
          </w:p>
        </w:tc>
        <w:tc>
          <w:tcPr>
            <w:tcW w:w="2254" w:type="dxa"/>
            <w:vAlign w:val="center"/>
          </w:tcPr>
          <w:p w14:paraId="2E4FC619" w14:textId="0E444082" w:rsidR="000D09E4" w:rsidRDefault="000D09E4" w:rsidP="000D09E4">
            <w:pPr>
              <w:widowControl/>
              <w:spacing w:line="285" w:lineRule="atLeast"/>
              <w:jc w:val="center"/>
              <w:rPr>
                <w:sz w:val="24"/>
              </w:rPr>
            </w:pPr>
            <w:r>
              <w:t>5×5×16</w:t>
            </w:r>
          </w:p>
        </w:tc>
        <w:tc>
          <w:tcPr>
            <w:tcW w:w="2254" w:type="dxa"/>
            <w:vAlign w:val="center"/>
          </w:tcPr>
          <w:p w14:paraId="456F6C6F" w14:textId="6B6B7C43" w:rsidR="000D09E4" w:rsidRDefault="000D09E4" w:rsidP="000D09E4">
            <w:pPr>
              <w:widowControl/>
              <w:spacing w:line="285" w:lineRule="atLeast"/>
              <w:jc w:val="center"/>
              <w:rPr>
                <w:sz w:val="24"/>
              </w:rPr>
            </w:pPr>
            <w:proofErr w:type="gramStart"/>
            <w:r>
              <w:t>降维</w:t>
            </w:r>
            <w:proofErr w:type="gramEnd"/>
          </w:p>
        </w:tc>
      </w:tr>
      <w:tr w:rsidR="000D09E4" w14:paraId="481C0A60" w14:textId="77777777" w:rsidTr="00A84839">
        <w:tc>
          <w:tcPr>
            <w:tcW w:w="2254" w:type="dxa"/>
            <w:vAlign w:val="center"/>
          </w:tcPr>
          <w:p w14:paraId="30DA7FDC" w14:textId="158B09A8" w:rsidR="000D09E4" w:rsidRDefault="000D09E4" w:rsidP="000D09E4">
            <w:pPr>
              <w:widowControl/>
              <w:spacing w:line="285" w:lineRule="atLeast"/>
              <w:jc w:val="center"/>
              <w:rPr>
                <w:sz w:val="24"/>
              </w:rPr>
            </w:pPr>
            <w:r>
              <w:t>C5</w:t>
            </w:r>
          </w:p>
        </w:tc>
        <w:tc>
          <w:tcPr>
            <w:tcW w:w="2254" w:type="dxa"/>
            <w:vAlign w:val="center"/>
          </w:tcPr>
          <w:p w14:paraId="4967EE77" w14:textId="11FE3A7D" w:rsidR="000D09E4" w:rsidRDefault="000D09E4" w:rsidP="000D09E4">
            <w:pPr>
              <w:widowControl/>
              <w:spacing w:line="285" w:lineRule="atLeast"/>
              <w:jc w:val="center"/>
              <w:rPr>
                <w:sz w:val="24"/>
              </w:rPr>
            </w:pPr>
            <w:r>
              <w:t>卷积层</w:t>
            </w:r>
            <w:r>
              <w:t>(120</w:t>
            </w:r>
            <w:r>
              <w:t>个</w:t>
            </w:r>
            <w:r>
              <w:t>5×5</w:t>
            </w:r>
            <w:r>
              <w:t>核</w:t>
            </w:r>
            <w:r>
              <w:t>)</w:t>
            </w:r>
          </w:p>
        </w:tc>
        <w:tc>
          <w:tcPr>
            <w:tcW w:w="2254" w:type="dxa"/>
            <w:vAlign w:val="center"/>
          </w:tcPr>
          <w:p w14:paraId="33343960" w14:textId="611699AF" w:rsidR="000D09E4" w:rsidRDefault="000D09E4" w:rsidP="000D09E4">
            <w:pPr>
              <w:widowControl/>
              <w:spacing w:line="285" w:lineRule="atLeast"/>
              <w:jc w:val="center"/>
              <w:rPr>
                <w:sz w:val="24"/>
              </w:rPr>
            </w:pPr>
            <w:r>
              <w:t>1×1×120</w:t>
            </w:r>
          </w:p>
        </w:tc>
        <w:tc>
          <w:tcPr>
            <w:tcW w:w="2254" w:type="dxa"/>
            <w:vAlign w:val="center"/>
          </w:tcPr>
          <w:p w14:paraId="7589F229" w14:textId="3B12CB55" w:rsidR="000D09E4" w:rsidRDefault="000D09E4" w:rsidP="000D09E4">
            <w:pPr>
              <w:widowControl/>
              <w:spacing w:line="285" w:lineRule="atLeast"/>
              <w:jc w:val="center"/>
              <w:rPr>
                <w:sz w:val="24"/>
              </w:rPr>
            </w:pPr>
            <w:r>
              <w:t>全连接特征映射</w:t>
            </w:r>
          </w:p>
        </w:tc>
      </w:tr>
      <w:tr w:rsidR="000D09E4" w14:paraId="61CCA7F9" w14:textId="77777777" w:rsidTr="00A84839">
        <w:tc>
          <w:tcPr>
            <w:tcW w:w="2254" w:type="dxa"/>
            <w:vAlign w:val="center"/>
          </w:tcPr>
          <w:p w14:paraId="76C6EBE6" w14:textId="5B0F3FEA" w:rsidR="000D09E4" w:rsidRDefault="000D09E4" w:rsidP="000D09E4">
            <w:pPr>
              <w:widowControl/>
              <w:spacing w:line="285" w:lineRule="atLeast"/>
              <w:jc w:val="center"/>
              <w:rPr>
                <w:sz w:val="24"/>
              </w:rPr>
            </w:pPr>
            <w:r>
              <w:t>F6</w:t>
            </w:r>
          </w:p>
        </w:tc>
        <w:tc>
          <w:tcPr>
            <w:tcW w:w="2254" w:type="dxa"/>
            <w:vAlign w:val="center"/>
          </w:tcPr>
          <w:p w14:paraId="4854CD64" w14:textId="7C1977C2" w:rsidR="000D09E4" w:rsidRDefault="000D09E4" w:rsidP="000D09E4">
            <w:pPr>
              <w:widowControl/>
              <w:spacing w:line="285" w:lineRule="atLeast"/>
              <w:jc w:val="center"/>
              <w:rPr>
                <w:sz w:val="24"/>
              </w:rPr>
            </w:pPr>
            <w:r>
              <w:t>全连接</w:t>
            </w:r>
            <w:r>
              <w:t>(84</w:t>
            </w:r>
            <w:r>
              <w:t>个神经元</w:t>
            </w:r>
            <w:r>
              <w:t>)</w:t>
            </w:r>
          </w:p>
        </w:tc>
        <w:tc>
          <w:tcPr>
            <w:tcW w:w="2254" w:type="dxa"/>
            <w:vAlign w:val="center"/>
          </w:tcPr>
          <w:p w14:paraId="78585276" w14:textId="59655429" w:rsidR="000D09E4" w:rsidRDefault="000D09E4" w:rsidP="000D09E4">
            <w:pPr>
              <w:widowControl/>
              <w:spacing w:line="285" w:lineRule="atLeast"/>
              <w:jc w:val="center"/>
              <w:rPr>
                <w:sz w:val="24"/>
              </w:rPr>
            </w:pPr>
            <w:r>
              <w:t>84</w:t>
            </w:r>
          </w:p>
        </w:tc>
        <w:tc>
          <w:tcPr>
            <w:tcW w:w="2254" w:type="dxa"/>
            <w:vAlign w:val="center"/>
          </w:tcPr>
          <w:p w14:paraId="6F60709A" w14:textId="1F5A7D57" w:rsidR="000D09E4" w:rsidRDefault="000D09E4" w:rsidP="000D09E4">
            <w:pPr>
              <w:widowControl/>
              <w:spacing w:line="285" w:lineRule="atLeast"/>
              <w:jc w:val="center"/>
              <w:rPr>
                <w:sz w:val="24"/>
              </w:rPr>
            </w:pPr>
            <w:r>
              <w:t>类似隐藏层</w:t>
            </w:r>
          </w:p>
        </w:tc>
      </w:tr>
      <w:tr w:rsidR="000D09E4" w14:paraId="3223E471" w14:textId="77777777" w:rsidTr="00A84839">
        <w:tc>
          <w:tcPr>
            <w:tcW w:w="2254" w:type="dxa"/>
            <w:vAlign w:val="center"/>
          </w:tcPr>
          <w:p w14:paraId="73AE7F07" w14:textId="6D874147" w:rsidR="000D09E4" w:rsidRDefault="000D09E4" w:rsidP="000D09E4">
            <w:pPr>
              <w:widowControl/>
              <w:spacing w:line="285" w:lineRule="atLeast"/>
              <w:jc w:val="center"/>
              <w:rPr>
                <w:sz w:val="24"/>
              </w:rPr>
            </w:pPr>
            <w:r>
              <w:t>输出层</w:t>
            </w:r>
          </w:p>
        </w:tc>
        <w:tc>
          <w:tcPr>
            <w:tcW w:w="2254" w:type="dxa"/>
            <w:vAlign w:val="center"/>
          </w:tcPr>
          <w:p w14:paraId="084C1539" w14:textId="78E0365A" w:rsidR="000D09E4" w:rsidRDefault="000D09E4" w:rsidP="000D09E4">
            <w:pPr>
              <w:widowControl/>
              <w:spacing w:line="285" w:lineRule="atLeast"/>
              <w:jc w:val="center"/>
              <w:rPr>
                <w:sz w:val="24"/>
              </w:rPr>
            </w:pPr>
            <w:proofErr w:type="spellStart"/>
            <w:r>
              <w:t>Softmax</w:t>
            </w:r>
            <w:proofErr w:type="spellEnd"/>
            <w:r>
              <w:t>(10</w:t>
            </w:r>
            <w:r>
              <w:t>类</w:t>
            </w:r>
            <w:r>
              <w:t>)</w:t>
            </w:r>
          </w:p>
        </w:tc>
        <w:tc>
          <w:tcPr>
            <w:tcW w:w="2254" w:type="dxa"/>
            <w:vAlign w:val="center"/>
          </w:tcPr>
          <w:p w14:paraId="69D6F1EA" w14:textId="4C921ABF" w:rsidR="000D09E4" w:rsidRDefault="000D09E4" w:rsidP="000D09E4">
            <w:pPr>
              <w:widowControl/>
              <w:spacing w:line="285" w:lineRule="atLeast"/>
              <w:jc w:val="center"/>
              <w:rPr>
                <w:sz w:val="24"/>
              </w:rPr>
            </w:pPr>
            <w:r>
              <w:t>10</w:t>
            </w:r>
          </w:p>
        </w:tc>
        <w:tc>
          <w:tcPr>
            <w:tcW w:w="2254" w:type="dxa"/>
            <w:vAlign w:val="center"/>
          </w:tcPr>
          <w:p w14:paraId="760B7F69" w14:textId="1C18FB90" w:rsidR="000D09E4" w:rsidRDefault="000D09E4" w:rsidP="000D09E4">
            <w:pPr>
              <w:widowControl/>
              <w:spacing w:line="285" w:lineRule="atLeast"/>
              <w:jc w:val="center"/>
              <w:rPr>
                <w:sz w:val="24"/>
              </w:rPr>
            </w:pPr>
            <w:r>
              <w:t>分类输出</w:t>
            </w:r>
          </w:p>
        </w:tc>
      </w:tr>
    </w:tbl>
    <w:p w14:paraId="266EEFBC" w14:textId="46E42864" w:rsidR="000D09E4" w:rsidRDefault="000D09E4" w:rsidP="005327DB">
      <w:pPr>
        <w:widowControl/>
        <w:shd w:val="clear" w:color="auto" w:fill="FFFFFF"/>
        <w:spacing w:line="285" w:lineRule="atLeast"/>
        <w:jc w:val="left"/>
        <w:rPr>
          <w:sz w:val="24"/>
        </w:rPr>
      </w:pPr>
      <w:r>
        <w:rPr>
          <w:rFonts w:hint="eastAsia"/>
          <w:sz w:val="24"/>
        </w:rPr>
        <w:t>每个卷积层：</w:t>
      </w:r>
    </w:p>
    <w:p w14:paraId="39EE6B5B" w14:textId="758C91D8" w:rsidR="000D09E4" w:rsidRDefault="00826B70" w:rsidP="005327DB">
      <w:pPr>
        <w:widowControl/>
        <w:shd w:val="clear" w:color="auto" w:fill="FFFFFF"/>
        <w:spacing w:line="285" w:lineRule="atLeast"/>
        <w:jc w:val="left"/>
        <w:rPr>
          <w:sz w:val="24"/>
        </w:rPr>
      </w:pPr>
      <m:oMathPara>
        <m:oMath>
          <m:sSup>
            <m:sSupPr>
              <m:ctrlPr>
                <w:rPr>
                  <w:rFonts w:ascii="Cambria Math" w:hAnsi="Cambria Math"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h</m:t>
              </m:r>
            </m:e>
            <m:sup>
              <m:r>
                <w:rPr>
                  <w:rFonts w:ascii="Cambria Math" w:hAnsi="Cambria Math"/>
                  <w:sz w:val="24"/>
                </w:rPr>
                <m:t>(l)</m:t>
              </m:r>
            </m:sup>
          </m:sSup>
          <m:r>
            <w:rPr>
              <w:rFonts w:ascii="Cambria Math" w:hAnsi="Cambria Math"/>
              <w:sz w:val="24"/>
            </w:rPr>
            <m:t>=f(</m:t>
          </m:r>
          <m:sSup>
            <m:sSupPr>
              <m:ctrlPr>
                <w:rPr>
                  <w:rFonts w:ascii="Cambria Math" w:hAnsi="Cambria Math"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W</m:t>
              </m:r>
            </m:e>
            <m:sup>
              <m:r>
                <w:rPr>
                  <w:rFonts w:ascii="Cambria Math" w:hAnsi="Cambria Math"/>
                  <w:sz w:val="24"/>
                </w:rPr>
                <m:t>(l)</m:t>
              </m:r>
            </m:sup>
          </m:sSup>
          <m:r>
            <w:rPr>
              <w:rFonts w:ascii="Cambria Math" w:hAnsi="Cambria Math"/>
              <w:sz w:val="24"/>
            </w:rPr>
            <m:t>*</m:t>
          </m:r>
          <m:sSup>
            <m:sSupPr>
              <m:ctrlPr>
                <w:rPr>
                  <w:rFonts w:ascii="Cambria Math" w:hAnsi="Cambria Math"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h</m:t>
              </m:r>
            </m:e>
            <m:sup>
              <m:r>
                <w:rPr>
                  <w:rFonts w:ascii="Cambria Math" w:hAnsi="Cambria Math"/>
                  <w:sz w:val="24"/>
                </w:rPr>
                <m:t>(l-1)</m:t>
              </m:r>
            </m:sup>
          </m:sSup>
          <m:r>
            <w:rPr>
              <w:rFonts w:ascii="Cambria Math" w:hAnsi="Cambria Math"/>
              <w:sz w:val="24"/>
            </w:rPr>
            <m:t>+</m:t>
          </m:r>
          <m:sSup>
            <m:sSupPr>
              <m:ctrlPr>
                <w:rPr>
                  <w:rFonts w:ascii="Cambria Math" w:hAnsi="Cambria Math"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b</m:t>
              </m:r>
            </m:e>
            <m:sup>
              <m:r>
                <w:rPr>
                  <w:rFonts w:ascii="Cambria Math" w:hAnsi="Cambria Math"/>
                  <w:sz w:val="24"/>
                </w:rPr>
                <m:t>(l)</m:t>
              </m:r>
            </m:sup>
          </m:sSup>
          <m:r>
            <w:rPr>
              <w:rFonts w:ascii="Cambria Math" w:hAnsi="Cambria Math"/>
              <w:sz w:val="24"/>
            </w:rPr>
            <m:t>)</m:t>
          </m:r>
        </m:oMath>
      </m:oMathPara>
    </w:p>
    <w:p w14:paraId="37000865" w14:textId="0A52FBF6" w:rsidR="000D09E4" w:rsidRDefault="000D09E4" w:rsidP="005327DB">
      <w:pPr>
        <w:widowControl/>
        <w:shd w:val="clear" w:color="auto" w:fill="FFFFFF"/>
        <w:spacing w:line="285" w:lineRule="atLeast"/>
        <w:jc w:val="left"/>
        <w:rPr>
          <w:sz w:val="24"/>
        </w:rPr>
      </w:pPr>
      <w:r>
        <w:rPr>
          <w:rFonts w:hint="eastAsia"/>
          <w:sz w:val="24"/>
        </w:rPr>
        <w:t>池化层：</w:t>
      </w:r>
    </w:p>
    <w:p w14:paraId="2C98BC19" w14:textId="6B158269" w:rsidR="000D09E4" w:rsidRDefault="00826B70" w:rsidP="005327DB">
      <w:pPr>
        <w:widowControl/>
        <w:shd w:val="clear" w:color="auto" w:fill="FFFFFF"/>
        <w:spacing w:line="285" w:lineRule="atLeast"/>
        <w:jc w:val="left"/>
        <w:rPr>
          <w:sz w:val="24"/>
        </w:rPr>
      </w:pPr>
      <m:oMathPara>
        <m:oMath>
          <m:sSup>
            <m:sSupPr>
              <m:ctrlPr>
                <w:rPr>
                  <w:rFonts w:ascii="Cambria Math" w:hAnsi="Cambria Math"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p</m:t>
              </m:r>
            </m:e>
            <m:sup>
              <m:r>
                <w:rPr>
                  <w:rFonts w:ascii="Cambria Math" w:hAnsi="Cambria Math"/>
                  <w:sz w:val="24"/>
                </w:rPr>
                <m:t>(l)</m:t>
              </m:r>
            </m:sup>
          </m:sSup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</w:rPr>
                <m:t>|R|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sz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</w:rPr>
                <m:t>(i,j)∈R</m:t>
              </m:r>
            </m:sub>
            <m:sup/>
            <m:e/>
          </m:nary>
          <m:sSubSup>
            <m:sSubSupPr>
              <m:ctrlPr>
                <w:rPr>
                  <w:rFonts w:ascii="Cambria Math" w:hAnsi="Cambria Math"/>
                  <w:sz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</w:rPr>
                <m:t>h</m:t>
              </m:r>
            </m:e>
            <m:sub>
              <m:r>
                <w:rPr>
                  <w:rFonts w:ascii="Cambria Math" w:hAnsi="Cambria Math"/>
                  <w:sz w:val="24"/>
                </w:rPr>
                <m:t>i,j</m:t>
              </m:r>
            </m:sub>
            <m:sup>
              <m:r>
                <w:rPr>
                  <w:rFonts w:ascii="Cambria Math" w:hAnsi="Cambria Math"/>
                  <w:sz w:val="24"/>
                </w:rPr>
                <m:t>(l)</m:t>
              </m:r>
            </m:sup>
          </m:sSubSup>
        </m:oMath>
      </m:oMathPara>
    </w:p>
    <w:p w14:paraId="6FCCF6EF" w14:textId="4D7E14E6" w:rsidR="000D09E4" w:rsidRDefault="000D09E4" w:rsidP="005327DB">
      <w:pPr>
        <w:widowControl/>
        <w:shd w:val="clear" w:color="auto" w:fill="FFFFFF"/>
        <w:spacing w:line="285" w:lineRule="atLeast"/>
        <w:jc w:val="left"/>
        <w:rPr>
          <w:sz w:val="24"/>
        </w:rPr>
      </w:pPr>
      <w:r>
        <w:rPr>
          <w:rFonts w:hint="eastAsia"/>
          <w:sz w:val="24"/>
        </w:rPr>
        <w:t>最后通过</w:t>
      </w:r>
      <w:proofErr w:type="spellStart"/>
      <w:r>
        <w:rPr>
          <w:rFonts w:hint="eastAsia"/>
          <w:sz w:val="24"/>
        </w:rPr>
        <w:t>Softmax</w:t>
      </w:r>
      <w:proofErr w:type="spellEnd"/>
      <w:r>
        <w:rPr>
          <w:rFonts w:hint="eastAsia"/>
          <w:sz w:val="24"/>
        </w:rPr>
        <w:t>预测类别。</w:t>
      </w:r>
    </w:p>
    <w:p w14:paraId="589E7897" w14:textId="0D18E668" w:rsidR="000D09E4" w:rsidRPr="00DB11F3" w:rsidRDefault="000D09E4" w:rsidP="000D09E4">
      <w:pPr>
        <w:rPr>
          <w:b/>
          <w:bCs/>
          <w:sz w:val="30"/>
          <w:szCs w:val="30"/>
        </w:rPr>
      </w:pPr>
      <w:r w:rsidRPr="0011212C">
        <w:rPr>
          <w:rFonts w:hint="eastAsia"/>
          <w:b/>
          <w:bCs/>
          <w:sz w:val="30"/>
          <w:szCs w:val="30"/>
        </w:rPr>
        <w:t>（</w:t>
      </w:r>
      <w:r>
        <w:rPr>
          <w:rFonts w:hint="eastAsia"/>
          <w:b/>
          <w:bCs/>
          <w:sz w:val="30"/>
          <w:szCs w:val="30"/>
        </w:rPr>
        <w:t>三</w:t>
      </w:r>
      <w:r w:rsidRPr="0011212C">
        <w:rPr>
          <w:rFonts w:hint="eastAsia"/>
          <w:b/>
          <w:bCs/>
          <w:sz w:val="30"/>
          <w:szCs w:val="30"/>
        </w:rPr>
        <w:t>）</w:t>
      </w:r>
      <w:r>
        <w:rPr>
          <w:rFonts w:hint="eastAsia"/>
          <w:b/>
          <w:bCs/>
          <w:sz w:val="30"/>
          <w:szCs w:val="30"/>
        </w:rPr>
        <w:t>VGG</w:t>
      </w:r>
      <w:r>
        <w:rPr>
          <w:b/>
          <w:bCs/>
          <w:sz w:val="30"/>
          <w:szCs w:val="30"/>
        </w:rPr>
        <w:t>-11</w:t>
      </w:r>
    </w:p>
    <w:p w14:paraId="0B4CE2B2" w14:textId="468D80DE" w:rsidR="000D09E4" w:rsidRDefault="000D09E4" w:rsidP="005327DB">
      <w:pPr>
        <w:widowControl/>
        <w:shd w:val="clear" w:color="auto" w:fill="FFFFFF"/>
        <w:spacing w:line="285" w:lineRule="atLeast"/>
        <w:jc w:val="left"/>
        <w:rPr>
          <w:sz w:val="24"/>
        </w:rPr>
      </w:pPr>
      <w:r w:rsidRPr="000D09E4">
        <w:rPr>
          <w:rFonts w:hint="eastAsia"/>
          <w:sz w:val="24"/>
        </w:rPr>
        <w:t>VGG</w:t>
      </w:r>
      <w:r w:rsidRPr="000D09E4">
        <w:rPr>
          <w:rFonts w:hint="eastAsia"/>
          <w:sz w:val="24"/>
        </w:rPr>
        <w:t>网络由</w:t>
      </w:r>
      <w:r w:rsidRPr="000D09E4">
        <w:rPr>
          <w:rFonts w:hint="eastAsia"/>
          <w:sz w:val="24"/>
        </w:rPr>
        <w:t>Oxford</w:t>
      </w:r>
      <w:r w:rsidRPr="000D09E4">
        <w:rPr>
          <w:rFonts w:hint="eastAsia"/>
          <w:sz w:val="24"/>
        </w:rPr>
        <w:t>的</w:t>
      </w:r>
      <w:r w:rsidRPr="000D09E4">
        <w:rPr>
          <w:rFonts w:hint="eastAsia"/>
          <w:sz w:val="24"/>
        </w:rPr>
        <w:t>Visual</w:t>
      </w:r>
      <w:r w:rsidR="00BB240D">
        <w:rPr>
          <w:sz w:val="24"/>
        </w:rPr>
        <w:t xml:space="preserve"> </w:t>
      </w:r>
      <w:r w:rsidRPr="000D09E4">
        <w:rPr>
          <w:rFonts w:hint="eastAsia"/>
          <w:sz w:val="24"/>
        </w:rPr>
        <w:t>Geometry</w:t>
      </w:r>
      <w:r w:rsidR="00BB240D">
        <w:rPr>
          <w:sz w:val="24"/>
        </w:rPr>
        <w:t xml:space="preserve"> </w:t>
      </w:r>
      <w:r w:rsidRPr="000D09E4">
        <w:rPr>
          <w:rFonts w:hint="eastAsia"/>
          <w:sz w:val="24"/>
        </w:rPr>
        <w:t>Group</w:t>
      </w:r>
      <w:r w:rsidRPr="000D09E4">
        <w:rPr>
          <w:rFonts w:hint="eastAsia"/>
          <w:sz w:val="24"/>
        </w:rPr>
        <w:t>提出（</w:t>
      </w:r>
      <w:r w:rsidRPr="000D09E4">
        <w:rPr>
          <w:rFonts w:hint="eastAsia"/>
          <w:sz w:val="24"/>
        </w:rPr>
        <w:t>2014</w:t>
      </w:r>
      <w:r w:rsidRPr="000D09E4">
        <w:rPr>
          <w:rFonts w:hint="eastAsia"/>
          <w:sz w:val="24"/>
        </w:rPr>
        <w:t>），在</w:t>
      </w:r>
      <w:r w:rsidRPr="000D09E4">
        <w:rPr>
          <w:rFonts w:hint="eastAsia"/>
          <w:sz w:val="24"/>
        </w:rPr>
        <w:t>ImageNet</w:t>
      </w:r>
      <w:r w:rsidRPr="000D09E4">
        <w:rPr>
          <w:rFonts w:hint="eastAsia"/>
          <w:sz w:val="24"/>
        </w:rPr>
        <w:t>分类任务上表现突出。</w:t>
      </w:r>
    </w:p>
    <w:p w14:paraId="0FFD1295" w14:textId="6FCA7AB5" w:rsidR="000D09E4" w:rsidRPr="000D09E4" w:rsidRDefault="000D09E4" w:rsidP="000D09E4">
      <w:pPr>
        <w:widowControl/>
        <w:shd w:val="clear" w:color="auto" w:fill="FFFFFF"/>
        <w:spacing w:line="285" w:lineRule="atLeast"/>
        <w:jc w:val="left"/>
        <w:rPr>
          <w:b/>
          <w:bCs/>
          <w:sz w:val="24"/>
        </w:rPr>
      </w:pPr>
      <w:r w:rsidRPr="000D09E4">
        <w:rPr>
          <w:rFonts w:hint="eastAsia"/>
          <w:sz w:val="24"/>
        </w:rPr>
        <w:t>核心思想是：</w:t>
      </w:r>
      <w:r w:rsidRPr="000D09E4">
        <w:rPr>
          <w:rFonts w:hint="eastAsia"/>
          <w:b/>
          <w:bCs/>
          <w:sz w:val="24"/>
        </w:rPr>
        <w:t>使用多个小卷积核（</w:t>
      </w:r>
      <w:r w:rsidRPr="000D09E4">
        <w:rPr>
          <w:rFonts w:hint="eastAsia"/>
          <w:b/>
          <w:bCs/>
          <w:sz w:val="24"/>
        </w:rPr>
        <w:t>3</w:t>
      </w:r>
      <w:r w:rsidRPr="000D09E4">
        <w:rPr>
          <w:rFonts w:hint="eastAsia"/>
          <w:b/>
          <w:bCs/>
          <w:sz w:val="24"/>
        </w:rPr>
        <w:t>×</w:t>
      </w:r>
      <w:r w:rsidRPr="000D09E4">
        <w:rPr>
          <w:rFonts w:hint="eastAsia"/>
          <w:b/>
          <w:bCs/>
          <w:sz w:val="24"/>
        </w:rPr>
        <w:t>3</w:t>
      </w:r>
      <w:r w:rsidRPr="000D09E4">
        <w:rPr>
          <w:rFonts w:hint="eastAsia"/>
          <w:b/>
          <w:bCs/>
          <w:sz w:val="24"/>
        </w:rPr>
        <w:t>）堆叠，代替大卷积核，从而在参数不爆炸的前提下加深网络深度，提升特征表达能力。</w:t>
      </w:r>
    </w:p>
    <w:p w14:paraId="78F48EB9" w14:textId="0474FD61" w:rsidR="000D09E4" w:rsidRDefault="000D09E4" w:rsidP="005327DB">
      <w:pPr>
        <w:widowControl/>
        <w:shd w:val="clear" w:color="auto" w:fill="FFFFFF"/>
        <w:spacing w:line="285" w:lineRule="atLeast"/>
        <w:jc w:val="left"/>
        <w:rPr>
          <w:sz w:val="24"/>
        </w:rPr>
      </w:pPr>
      <w:r w:rsidRPr="000D09E4">
        <w:rPr>
          <w:rFonts w:hint="eastAsia"/>
          <w:sz w:val="24"/>
        </w:rPr>
        <w:t>VGG-11</w:t>
      </w:r>
      <w:r w:rsidRPr="000D09E4">
        <w:rPr>
          <w:rFonts w:hint="eastAsia"/>
          <w:sz w:val="24"/>
        </w:rPr>
        <w:t>是</w:t>
      </w:r>
      <w:r w:rsidRPr="000D09E4">
        <w:rPr>
          <w:rFonts w:hint="eastAsia"/>
          <w:sz w:val="24"/>
        </w:rPr>
        <w:t>VGG</w:t>
      </w:r>
      <w:r w:rsidRPr="000D09E4">
        <w:rPr>
          <w:rFonts w:hint="eastAsia"/>
          <w:sz w:val="24"/>
        </w:rPr>
        <w:t>系列中结构最简单的一种版本，适用于中小型数据集实验。</w:t>
      </w:r>
    </w:p>
    <w:p w14:paraId="3234F717" w14:textId="7C0962EA" w:rsidR="000D09E4" w:rsidRPr="005327DB" w:rsidRDefault="000D09E4" w:rsidP="000D09E4">
      <w:pPr>
        <w:widowControl/>
        <w:shd w:val="clear" w:color="auto" w:fill="FFFFFF"/>
        <w:spacing w:line="285" w:lineRule="atLeast"/>
        <w:jc w:val="center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30D9C31F" wp14:editId="380609F2">
            <wp:extent cx="4320000" cy="4320000"/>
            <wp:effectExtent l="0" t="0" r="4445" b="4445"/>
            <wp:docPr id="8" name="图片 8" descr="VGG-11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GG-11 Architectur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43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15856" w14:textId="77777777" w:rsidR="00B140D4" w:rsidRPr="00E82576" w:rsidRDefault="00B140D4" w:rsidP="00B87E4D">
      <w:pPr>
        <w:numPr>
          <w:ilvl w:val="0"/>
          <w:numId w:val="3"/>
        </w:numPr>
        <w:spacing w:beforeLines="100" w:before="312" w:afterLines="80" w:after="249"/>
        <w:ind w:left="482" w:hanging="482"/>
        <w:rPr>
          <w:rFonts w:ascii="黑体" w:eastAsia="黑体" w:hAnsi="黑体"/>
          <w:b/>
          <w:sz w:val="32"/>
          <w:szCs w:val="28"/>
        </w:rPr>
      </w:pPr>
      <w:r w:rsidRPr="00E82576">
        <w:rPr>
          <w:rFonts w:ascii="黑体" w:eastAsia="黑体" w:hAnsi="黑体" w:hint="eastAsia"/>
          <w:b/>
          <w:sz w:val="32"/>
          <w:szCs w:val="28"/>
        </w:rPr>
        <w:t>实验</w:t>
      </w:r>
      <w:r w:rsidR="009839FB">
        <w:rPr>
          <w:rFonts w:ascii="黑体" w:eastAsia="黑体" w:hAnsi="黑体" w:hint="eastAsia"/>
          <w:b/>
          <w:sz w:val="32"/>
          <w:szCs w:val="28"/>
        </w:rPr>
        <w:t>环境</w:t>
      </w:r>
    </w:p>
    <w:p w14:paraId="6A2D7CE1" w14:textId="2AE8F803" w:rsidR="005327DB" w:rsidRPr="005327DB" w:rsidRDefault="005327DB" w:rsidP="005327DB">
      <w:pPr>
        <w:rPr>
          <w:sz w:val="24"/>
        </w:rPr>
      </w:pPr>
      <w:r w:rsidRPr="005327DB">
        <w:rPr>
          <w:rFonts w:hint="eastAsia"/>
          <w:sz w:val="24"/>
        </w:rPr>
        <w:t>google</w:t>
      </w:r>
      <w:r w:rsidR="00BB240D">
        <w:rPr>
          <w:sz w:val="24"/>
        </w:rPr>
        <w:t xml:space="preserve"> </w:t>
      </w:r>
      <w:proofErr w:type="spellStart"/>
      <w:r w:rsidRPr="005327DB">
        <w:rPr>
          <w:rFonts w:hint="eastAsia"/>
          <w:sz w:val="24"/>
        </w:rPr>
        <w:t>colab</w:t>
      </w:r>
      <w:proofErr w:type="spellEnd"/>
      <w:r w:rsidRPr="005327DB">
        <w:rPr>
          <w:rFonts w:hint="eastAsia"/>
          <w:sz w:val="24"/>
        </w:rPr>
        <w:t>云平台</w:t>
      </w:r>
    </w:p>
    <w:p w14:paraId="3286E0EA" w14:textId="467F5126" w:rsidR="00B140D4" w:rsidRPr="007C7A4A" w:rsidRDefault="005327DB" w:rsidP="00281AAE">
      <w:pPr>
        <w:rPr>
          <w:sz w:val="24"/>
        </w:rPr>
      </w:pPr>
      <w:proofErr w:type="spellStart"/>
      <w:r w:rsidRPr="005327DB">
        <w:rPr>
          <w:rFonts w:hint="eastAsia"/>
          <w:sz w:val="24"/>
        </w:rPr>
        <w:t>jupyter</w:t>
      </w:r>
      <w:proofErr w:type="spellEnd"/>
      <w:r w:rsidR="00BB240D">
        <w:rPr>
          <w:sz w:val="24"/>
        </w:rPr>
        <w:t xml:space="preserve"> </w:t>
      </w:r>
      <w:r w:rsidRPr="005327DB">
        <w:rPr>
          <w:rFonts w:hint="eastAsia"/>
          <w:sz w:val="24"/>
        </w:rPr>
        <w:t>notebook</w:t>
      </w:r>
    </w:p>
    <w:p w14:paraId="29AC221C" w14:textId="6D577282" w:rsidR="00DB11F3" w:rsidRPr="00DB11F3" w:rsidRDefault="00B140D4" w:rsidP="00DB11F3">
      <w:pPr>
        <w:numPr>
          <w:ilvl w:val="0"/>
          <w:numId w:val="3"/>
        </w:numPr>
        <w:spacing w:beforeLines="100" w:before="312" w:afterLines="80" w:after="249"/>
        <w:ind w:left="482" w:hanging="482"/>
        <w:rPr>
          <w:rFonts w:ascii="黑体" w:eastAsia="黑体" w:hAnsi="黑体"/>
          <w:b/>
          <w:sz w:val="32"/>
          <w:szCs w:val="28"/>
        </w:rPr>
      </w:pPr>
      <w:r w:rsidRPr="00E82576">
        <w:rPr>
          <w:rFonts w:ascii="黑体" w:eastAsia="黑体" w:hAnsi="黑体" w:hint="eastAsia"/>
          <w:b/>
          <w:sz w:val="32"/>
          <w:szCs w:val="28"/>
        </w:rPr>
        <w:t>实验</w:t>
      </w:r>
      <w:r w:rsidR="00825458">
        <w:rPr>
          <w:rFonts w:ascii="黑体" w:eastAsia="黑体" w:hAnsi="黑体" w:hint="eastAsia"/>
          <w:b/>
          <w:sz w:val="32"/>
          <w:szCs w:val="28"/>
        </w:rPr>
        <w:t>结果</w:t>
      </w:r>
      <w:r w:rsidR="007C7A4A">
        <w:rPr>
          <w:rFonts w:ascii="黑体" w:eastAsia="黑体" w:hAnsi="黑体" w:hint="eastAsia"/>
          <w:b/>
          <w:sz w:val="32"/>
          <w:szCs w:val="28"/>
        </w:rPr>
        <w:t>及分析</w:t>
      </w:r>
    </w:p>
    <w:p w14:paraId="61958BE0" w14:textId="3D3044AD" w:rsidR="00DB11F3" w:rsidRDefault="00A84839" w:rsidP="00DB11F3">
      <w:pPr>
        <w:rPr>
          <w:sz w:val="24"/>
        </w:rPr>
      </w:pPr>
      <w:r>
        <w:rPr>
          <w:rFonts w:hint="eastAsia"/>
          <w:sz w:val="24"/>
        </w:rPr>
        <w:t>未进行优化的</w:t>
      </w:r>
      <w:r>
        <w:rPr>
          <w:rFonts w:hint="eastAsia"/>
          <w:sz w:val="24"/>
        </w:rPr>
        <w:t>LeNet</w:t>
      </w:r>
      <w:r>
        <w:rPr>
          <w:sz w:val="24"/>
        </w:rPr>
        <w:t>-5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VGG</w:t>
      </w:r>
      <w:r>
        <w:rPr>
          <w:sz w:val="24"/>
        </w:rPr>
        <w:t>-11</w:t>
      </w:r>
      <w:r>
        <w:rPr>
          <w:rFonts w:hint="eastAsia"/>
          <w:sz w:val="24"/>
        </w:rPr>
        <w:t>在</w:t>
      </w:r>
      <w:r>
        <w:rPr>
          <w:rFonts w:hint="eastAsia"/>
          <w:sz w:val="24"/>
        </w:rPr>
        <w:t>MNIST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CIFAR1</w:t>
      </w:r>
      <w:r>
        <w:rPr>
          <w:sz w:val="24"/>
        </w:rPr>
        <w:t>0</w:t>
      </w:r>
      <w:r>
        <w:rPr>
          <w:rFonts w:hint="eastAsia"/>
          <w:sz w:val="24"/>
        </w:rPr>
        <w:t>的表现：</w:t>
      </w:r>
    </w:p>
    <w:tbl>
      <w:tblPr>
        <w:tblStyle w:val="a8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1905"/>
        <w:gridCol w:w="1803"/>
        <w:gridCol w:w="1803"/>
        <w:gridCol w:w="1804"/>
      </w:tblGrid>
      <w:tr w:rsidR="00A84839" w14:paraId="763880F0" w14:textId="77777777" w:rsidTr="00A84839"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0BBF6BFB" w14:textId="2245A6C1" w:rsidR="00A84839" w:rsidRDefault="00A84839" w:rsidP="00A84839">
            <w:pPr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b/>
                <w:bCs/>
                <w:color w:val="000000"/>
              </w:rPr>
              <w:t>Epoch/</w:t>
            </w:r>
            <w:r>
              <w:rPr>
                <w:rFonts w:ascii="Segoe UI" w:hAnsi="Segoe UI" w:cs="Segoe UI" w:hint="eastAsia"/>
                <w:b/>
                <w:bCs/>
                <w:color w:val="000000"/>
              </w:rPr>
              <w:t>MNIST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vAlign w:val="center"/>
          </w:tcPr>
          <w:p w14:paraId="499E453D" w14:textId="41EE1C86" w:rsidR="00A84839" w:rsidRDefault="00A84839" w:rsidP="00A84839">
            <w:pPr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b/>
                <w:bCs/>
                <w:color w:val="000000"/>
              </w:rPr>
              <w:t>LeNet5</w:t>
            </w:r>
          </w:p>
        </w:tc>
        <w:tc>
          <w:tcPr>
            <w:tcW w:w="1803" w:type="dxa"/>
            <w:tcBorders>
              <w:bottom w:val="single" w:sz="4" w:space="0" w:color="auto"/>
            </w:tcBorders>
            <w:vAlign w:val="center"/>
          </w:tcPr>
          <w:p w14:paraId="57D312D2" w14:textId="66C91785" w:rsidR="00A84839" w:rsidRDefault="00A84839" w:rsidP="00A84839">
            <w:pPr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b/>
                <w:bCs/>
                <w:color w:val="000000"/>
              </w:rPr>
              <w:t>LeNet5</w:t>
            </w:r>
          </w:p>
        </w:tc>
        <w:tc>
          <w:tcPr>
            <w:tcW w:w="1803" w:type="dxa"/>
            <w:tcBorders>
              <w:bottom w:val="single" w:sz="4" w:space="0" w:color="auto"/>
            </w:tcBorders>
            <w:vAlign w:val="center"/>
          </w:tcPr>
          <w:p w14:paraId="5785DE13" w14:textId="7E6A29CD" w:rsidR="00A84839" w:rsidRDefault="00A84839" w:rsidP="00A84839">
            <w:pPr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b/>
                <w:bCs/>
                <w:color w:val="000000"/>
              </w:rPr>
              <w:t>VGG11</w:t>
            </w:r>
          </w:p>
        </w:tc>
        <w:tc>
          <w:tcPr>
            <w:tcW w:w="1804" w:type="dxa"/>
            <w:tcBorders>
              <w:bottom w:val="single" w:sz="4" w:space="0" w:color="auto"/>
            </w:tcBorders>
            <w:vAlign w:val="center"/>
          </w:tcPr>
          <w:p w14:paraId="45A56C4C" w14:textId="49D298E1" w:rsidR="00A84839" w:rsidRDefault="00A84839" w:rsidP="00A84839">
            <w:pPr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b/>
                <w:bCs/>
                <w:color w:val="000000"/>
              </w:rPr>
              <w:t>VGG11</w:t>
            </w:r>
          </w:p>
        </w:tc>
      </w:tr>
      <w:tr w:rsidR="00A84839" w14:paraId="7B6C62DC" w14:textId="77777777" w:rsidTr="00A84839">
        <w:tc>
          <w:tcPr>
            <w:tcW w:w="1701" w:type="dxa"/>
            <w:tcBorders>
              <w:top w:val="single" w:sz="4" w:space="0" w:color="auto"/>
              <w:bottom w:val="nil"/>
            </w:tcBorders>
            <w:vAlign w:val="center"/>
          </w:tcPr>
          <w:p w14:paraId="70B77584" w14:textId="77777777" w:rsidR="00A84839" w:rsidRDefault="00A84839" w:rsidP="00A84839">
            <w:pPr>
              <w:jc w:val="center"/>
              <w:rPr>
                <w:sz w:val="24"/>
              </w:rPr>
            </w:pPr>
          </w:p>
        </w:tc>
        <w:tc>
          <w:tcPr>
            <w:tcW w:w="1905" w:type="dxa"/>
            <w:tcBorders>
              <w:top w:val="single" w:sz="4" w:space="0" w:color="auto"/>
              <w:bottom w:val="nil"/>
            </w:tcBorders>
            <w:vAlign w:val="center"/>
          </w:tcPr>
          <w:p w14:paraId="49242C62" w14:textId="1A95A788" w:rsidR="00A84839" w:rsidRDefault="00A84839" w:rsidP="00A84839">
            <w:pPr>
              <w:jc w:val="center"/>
              <w:rPr>
                <w:sz w:val="24"/>
              </w:rPr>
            </w:pPr>
            <w:proofErr w:type="spellStart"/>
            <w:r>
              <w:rPr>
                <w:rFonts w:ascii="Segoe UI" w:hAnsi="Segoe UI" w:cs="Segoe UI"/>
                <w:color w:val="000000"/>
              </w:rPr>
              <w:t>TrainLoss</w:t>
            </w:r>
            <w:proofErr w:type="spellEnd"/>
          </w:p>
        </w:tc>
        <w:tc>
          <w:tcPr>
            <w:tcW w:w="1803" w:type="dxa"/>
            <w:tcBorders>
              <w:top w:val="single" w:sz="4" w:space="0" w:color="auto"/>
              <w:bottom w:val="nil"/>
            </w:tcBorders>
            <w:vAlign w:val="center"/>
          </w:tcPr>
          <w:p w14:paraId="0BC786F1" w14:textId="4106A7BD" w:rsidR="00A84839" w:rsidRDefault="00A84839" w:rsidP="00A84839">
            <w:pPr>
              <w:jc w:val="center"/>
              <w:rPr>
                <w:sz w:val="24"/>
              </w:rPr>
            </w:pPr>
            <w:proofErr w:type="spellStart"/>
            <w:r>
              <w:rPr>
                <w:rFonts w:ascii="Segoe UI" w:hAnsi="Segoe UI" w:cs="Segoe UI"/>
                <w:color w:val="000000"/>
              </w:rPr>
              <w:t>TestAcc</w:t>
            </w:r>
            <w:proofErr w:type="spellEnd"/>
          </w:p>
        </w:tc>
        <w:tc>
          <w:tcPr>
            <w:tcW w:w="1803" w:type="dxa"/>
            <w:tcBorders>
              <w:top w:val="single" w:sz="4" w:space="0" w:color="auto"/>
              <w:bottom w:val="nil"/>
            </w:tcBorders>
            <w:vAlign w:val="center"/>
          </w:tcPr>
          <w:p w14:paraId="00908F24" w14:textId="35C23789" w:rsidR="00A84839" w:rsidRDefault="00A84839" w:rsidP="00A84839">
            <w:pPr>
              <w:jc w:val="center"/>
              <w:rPr>
                <w:sz w:val="24"/>
              </w:rPr>
            </w:pPr>
            <w:proofErr w:type="spellStart"/>
            <w:r>
              <w:rPr>
                <w:rFonts w:ascii="Segoe UI" w:hAnsi="Segoe UI" w:cs="Segoe UI"/>
                <w:color w:val="000000"/>
              </w:rPr>
              <w:t>TrainLoss</w:t>
            </w:r>
            <w:proofErr w:type="spellEnd"/>
          </w:p>
        </w:tc>
        <w:tc>
          <w:tcPr>
            <w:tcW w:w="1804" w:type="dxa"/>
            <w:tcBorders>
              <w:top w:val="single" w:sz="4" w:space="0" w:color="auto"/>
              <w:bottom w:val="nil"/>
            </w:tcBorders>
            <w:vAlign w:val="center"/>
          </w:tcPr>
          <w:p w14:paraId="44D00569" w14:textId="38F73428" w:rsidR="00A84839" w:rsidRDefault="00A84839" w:rsidP="00A84839">
            <w:pPr>
              <w:jc w:val="center"/>
              <w:rPr>
                <w:sz w:val="24"/>
              </w:rPr>
            </w:pPr>
            <w:proofErr w:type="spellStart"/>
            <w:r>
              <w:rPr>
                <w:rFonts w:ascii="Segoe UI" w:hAnsi="Segoe UI" w:cs="Segoe UI"/>
                <w:color w:val="000000"/>
              </w:rPr>
              <w:t>TestAcc</w:t>
            </w:r>
            <w:proofErr w:type="spellEnd"/>
          </w:p>
        </w:tc>
      </w:tr>
      <w:tr w:rsidR="00A84839" w14:paraId="71AA8B0B" w14:textId="77777777" w:rsidTr="00A84839">
        <w:tc>
          <w:tcPr>
            <w:tcW w:w="1701" w:type="dxa"/>
            <w:tcBorders>
              <w:top w:val="nil"/>
              <w:bottom w:val="nil"/>
            </w:tcBorders>
            <w:vAlign w:val="center"/>
          </w:tcPr>
          <w:p w14:paraId="081995CD" w14:textId="1FF34E50" w:rsidR="00A84839" w:rsidRDefault="00A84839" w:rsidP="00A84839">
            <w:pPr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000000"/>
              </w:rPr>
              <w:t>1</w:t>
            </w:r>
          </w:p>
        </w:tc>
        <w:tc>
          <w:tcPr>
            <w:tcW w:w="1905" w:type="dxa"/>
            <w:tcBorders>
              <w:top w:val="nil"/>
              <w:bottom w:val="nil"/>
            </w:tcBorders>
            <w:vAlign w:val="center"/>
          </w:tcPr>
          <w:p w14:paraId="589480F5" w14:textId="541004BD" w:rsidR="00A84839" w:rsidRDefault="00A84839" w:rsidP="00A84839">
            <w:pPr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000000"/>
              </w:rPr>
              <w:t>0.37</w:t>
            </w:r>
          </w:p>
        </w:tc>
        <w:tc>
          <w:tcPr>
            <w:tcW w:w="1803" w:type="dxa"/>
            <w:tcBorders>
              <w:top w:val="nil"/>
              <w:bottom w:val="nil"/>
            </w:tcBorders>
            <w:vAlign w:val="center"/>
          </w:tcPr>
          <w:p w14:paraId="54242CA4" w14:textId="0592B0EA" w:rsidR="00A84839" w:rsidRDefault="00A84839" w:rsidP="00A84839">
            <w:pPr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000000"/>
              </w:rPr>
              <w:t>96.86</w:t>
            </w:r>
          </w:p>
        </w:tc>
        <w:tc>
          <w:tcPr>
            <w:tcW w:w="1803" w:type="dxa"/>
            <w:tcBorders>
              <w:top w:val="nil"/>
              <w:bottom w:val="nil"/>
            </w:tcBorders>
            <w:vAlign w:val="center"/>
          </w:tcPr>
          <w:p w14:paraId="0AD1702A" w14:textId="6799A3D9" w:rsidR="00A84839" w:rsidRDefault="00A84839" w:rsidP="00A84839">
            <w:pPr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000000"/>
              </w:rPr>
              <w:t>0.72</w:t>
            </w:r>
          </w:p>
        </w:tc>
        <w:tc>
          <w:tcPr>
            <w:tcW w:w="1804" w:type="dxa"/>
            <w:tcBorders>
              <w:top w:val="nil"/>
              <w:bottom w:val="nil"/>
            </w:tcBorders>
            <w:vAlign w:val="center"/>
          </w:tcPr>
          <w:p w14:paraId="1FC8B3E8" w14:textId="0C2FA76F" w:rsidR="00A84839" w:rsidRDefault="00A84839" w:rsidP="00A84839">
            <w:pPr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000000"/>
              </w:rPr>
              <w:t>97.84</w:t>
            </w:r>
          </w:p>
        </w:tc>
      </w:tr>
      <w:tr w:rsidR="00A84839" w14:paraId="025D84EA" w14:textId="77777777" w:rsidTr="00A84839">
        <w:tc>
          <w:tcPr>
            <w:tcW w:w="1701" w:type="dxa"/>
            <w:tcBorders>
              <w:top w:val="nil"/>
              <w:bottom w:val="nil"/>
            </w:tcBorders>
            <w:vAlign w:val="center"/>
          </w:tcPr>
          <w:p w14:paraId="36A514F1" w14:textId="1B36FA82" w:rsidR="00A84839" w:rsidRDefault="00A84839" w:rsidP="00A84839">
            <w:pPr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000000"/>
              </w:rPr>
              <w:t>2</w:t>
            </w:r>
          </w:p>
        </w:tc>
        <w:tc>
          <w:tcPr>
            <w:tcW w:w="1905" w:type="dxa"/>
            <w:tcBorders>
              <w:top w:val="nil"/>
              <w:bottom w:val="nil"/>
            </w:tcBorders>
            <w:vAlign w:val="center"/>
          </w:tcPr>
          <w:p w14:paraId="76212369" w14:textId="27351502" w:rsidR="00A84839" w:rsidRDefault="00A84839" w:rsidP="00A84839">
            <w:pPr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000000"/>
              </w:rPr>
              <w:t>0.10</w:t>
            </w:r>
          </w:p>
        </w:tc>
        <w:tc>
          <w:tcPr>
            <w:tcW w:w="1803" w:type="dxa"/>
            <w:tcBorders>
              <w:top w:val="nil"/>
              <w:bottom w:val="nil"/>
            </w:tcBorders>
            <w:vAlign w:val="center"/>
          </w:tcPr>
          <w:p w14:paraId="70586662" w14:textId="3A73C804" w:rsidR="00A84839" w:rsidRDefault="00A84839" w:rsidP="00A84839">
            <w:pPr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000000"/>
              </w:rPr>
              <w:t>98.04</w:t>
            </w:r>
          </w:p>
        </w:tc>
        <w:tc>
          <w:tcPr>
            <w:tcW w:w="1803" w:type="dxa"/>
            <w:tcBorders>
              <w:top w:val="nil"/>
              <w:bottom w:val="nil"/>
            </w:tcBorders>
            <w:vAlign w:val="center"/>
          </w:tcPr>
          <w:p w14:paraId="0A5CA588" w14:textId="06CD1693" w:rsidR="00A84839" w:rsidRDefault="00A84839" w:rsidP="00A84839">
            <w:pPr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000000"/>
              </w:rPr>
              <w:t>0.25</w:t>
            </w:r>
          </w:p>
        </w:tc>
        <w:tc>
          <w:tcPr>
            <w:tcW w:w="1804" w:type="dxa"/>
            <w:tcBorders>
              <w:top w:val="nil"/>
              <w:bottom w:val="nil"/>
            </w:tcBorders>
            <w:vAlign w:val="center"/>
          </w:tcPr>
          <w:p w14:paraId="1F47037D" w14:textId="04E7C612" w:rsidR="00A84839" w:rsidRDefault="00A84839" w:rsidP="00A84839">
            <w:pPr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000000"/>
              </w:rPr>
              <w:t>98.68</w:t>
            </w:r>
          </w:p>
        </w:tc>
      </w:tr>
      <w:tr w:rsidR="00A84839" w14:paraId="67AFCB6F" w14:textId="77777777" w:rsidTr="00A84839">
        <w:tc>
          <w:tcPr>
            <w:tcW w:w="1701" w:type="dxa"/>
            <w:tcBorders>
              <w:top w:val="nil"/>
              <w:bottom w:val="nil"/>
            </w:tcBorders>
            <w:vAlign w:val="center"/>
          </w:tcPr>
          <w:p w14:paraId="58C0C8D1" w14:textId="4AA64AA6" w:rsidR="00A84839" w:rsidRDefault="00A84839" w:rsidP="00A84839">
            <w:pPr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000000"/>
              </w:rPr>
              <w:t>3</w:t>
            </w:r>
          </w:p>
        </w:tc>
        <w:tc>
          <w:tcPr>
            <w:tcW w:w="1905" w:type="dxa"/>
            <w:tcBorders>
              <w:top w:val="nil"/>
              <w:bottom w:val="nil"/>
            </w:tcBorders>
            <w:vAlign w:val="center"/>
          </w:tcPr>
          <w:p w14:paraId="76E4E286" w14:textId="688A9F4A" w:rsidR="00A84839" w:rsidRDefault="00A84839" w:rsidP="00A84839">
            <w:pPr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000000"/>
              </w:rPr>
              <w:t>0.07</w:t>
            </w:r>
          </w:p>
        </w:tc>
        <w:tc>
          <w:tcPr>
            <w:tcW w:w="1803" w:type="dxa"/>
            <w:tcBorders>
              <w:top w:val="nil"/>
              <w:bottom w:val="nil"/>
            </w:tcBorders>
            <w:vAlign w:val="center"/>
          </w:tcPr>
          <w:p w14:paraId="45D33567" w14:textId="290DC3AF" w:rsidR="00A84839" w:rsidRDefault="00A84839" w:rsidP="00A84839">
            <w:pPr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000000"/>
              </w:rPr>
              <w:t>98.27</w:t>
            </w:r>
          </w:p>
        </w:tc>
        <w:tc>
          <w:tcPr>
            <w:tcW w:w="1803" w:type="dxa"/>
            <w:tcBorders>
              <w:top w:val="nil"/>
              <w:bottom w:val="nil"/>
            </w:tcBorders>
            <w:vAlign w:val="center"/>
          </w:tcPr>
          <w:p w14:paraId="52B47AAC" w14:textId="1018D656" w:rsidR="00A84839" w:rsidRDefault="00A84839" w:rsidP="00A84839">
            <w:pPr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000000"/>
              </w:rPr>
              <w:t>0.21</w:t>
            </w:r>
          </w:p>
        </w:tc>
        <w:tc>
          <w:tcPr>
            <w:tcW w:w="1804" w:type="dxa"/>
            <w:tcBorders>
              <w:top w:val="nil"/>
              <w:bottom w:val="nil"/>
            </w:tcBorders>
            <w:vAlign w:val="center"/>
          </w:tcPr>
          <w:p w14:paraId="70D2F28C" w14:textId="23E358D7" w:rsidR="00A84839" w:rsidRDefault="00A84839" w:rsidP="00A84839">
            <w:pPr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000000"/>
              </w:rPr>
              <w:t>98.93</w:t>
            </w:r>
          </w:p>
        </w:tc>
      </w:tr>
      <w:tr w:rsidR="00A84839" w14:paraId="40615EC8" w14:textId="77777777" w:rsidTr="00A84839">
        <w:tc>
          <w:tcPr>
            <w:tcW w:w="1701" w:type="dxa"/>
            <w:tcBorders>
              <w:top w:val="nil"/>
              <w:bottom w:val="nil"/>
            </w:tcBorders>
            <w:vAlign w:val="center"/>
          </w:tcPr>
          <w:p w14:paraId="5E1C54CA" w14:textId="63D40167" w:rsidR="00A84839" w:rsidRDefault="00A84839" w:rsidP="00A84839">
            <w:pPr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000000"/>
              </w:rPr>
              <w:t>4</w:t>
            </w:r>
          </w:p>
        </w:tc>
        <w:tc>
          <w:tcPr>
            <w:tcW w:w="1905" w:type="dxa"/>
            <w:tcBorders>
              <w:top w:val="nil"/>
              <w:bottom w:val="nil"/>
            </w:tcBorders>
            <w:vAlign w:val="center"/>
          </w:tcPr>
          <w:p w14:paraId="7FED9FB2" w14:textId="5746A954" w:rsidR="00A84839" w:rsidRDefault="00A84839" w:rsidP="00A84839">
            <w:pPr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000000"/>
              </w:rPr>
              <w:t>0.06</w:t>
            </w:r>
          </w:p>
        </w:tc>
        <w:tc>
          <w:tcPr>
            <w:tcW w:w="1803" w:type="dxa"/>
            <w:tcBorders>
              <w:top w:val="nil"/>
              <w:bottom w:val="nil"/>
            </w:tcBorders>
            <w:vAlign w:val="center"/>
          </w:tcPr>
          <w:p w14:paraId="5A147975" w14:textId="4CDADE58" w:rsidR="00A84839" w:rsidRDefault="00A84839" w:rsidP="00A84839">
            <w:pPr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000000"/>
              </w:rPr>
              <w:t>98.02</w:t>
            </w:r>
          </w:p>
        </w:tc>
        <w:tc>
          <w:tcPr>
            <w:tcW w:w="1803" w:type="dxa"/>
            <w:tcBorders>
              <w:top w:val="nil"/>
              <w:bottom w:val="nil"/>
            </w:tcBorders>
            <w:vAlign w:val="center"/>
          </w:tcPr>
          <w:p w14:paraId="5E8458D7" w14:textId="0390C637" w:rsidR="00A84839" w:rsidRDefault="00A84839" w:rsidP="00A84839">
            <w:pPr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000000"/>
              </w:rPr>
              <w:t>0.17</w:t>
            </w:r>
          </w:p>
        </w:tc>
        <w:tc>
          <w:tcPr>
            <w:tcW w:w="1804" w:type="dxa"/>
            <w:tcBorders>
              <w:top w:val="nil"/>
              <w:bottom w:val="nil"/>
            </w:tcBorders>
            <w:vAlign w:val="center"/>
          </w:tcPr>
          <w:p w14:paraId="16511A0F" w14:textId="6410E333" w:rsidR="00A84839" w:rsidRDefault="00A84839" w:rsidP="00A84839">
            <w:pPr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000000"/>
              </w:rPr>
              <w:t>98.46</w:t>
            </w:r>
          </w:p>
        </w:tc>
      </w:tr>
      <w:tr w:rsidR="00A84839" w14:paraId="7923F6AA" w14:textId="77777777" w:rsidTr="00A84839">
        <w:tc>
          <w:tcPr>
            <w:tcW w:w="1701" w:type="dxa"/>
            <w:tcBorders>
              <w:top w:val="nil"/>
              <w:bottom w:val="single" w:sz="4" w:space="0" w:color="auto"/>
            </w:tcBorders>
            <w:vAlign w:val="center"/>
          </w:tcPr>
          <w:p w14:paraId="727DF45F" w14:textId="76E916B5" w:rsidR="00A84839" w:rsidRDefault="00A84839" w:rsidP="00A84839">
            <w:pPr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000000"/>
              </w:rPr>
              <w:t>5</w:t>
            </w:r>
          </w:p>
        </w:tc>
        <w:tc>
          <w:tcPr>
            <w:tcW w:w="1905" w:type="dxa"/>
            <w:tcBorders>
              <w:top w:val="nil"/>
              <w:bottom w:val="single" w:sz="4" w:space="0" w:color="auto"/>
            </w:tcBorders>
            <w:vAlign w:val="center"/>
          </w:tcPr>
          <w:p w14:paraId="6514D8EB" w14:textId="67190F45" w:rsidR="00A84839" w:rsidRPr="00A84839" w:rsidRDefault="00A84839" w:rsidP="00A84839">
            <w:pPr>
              <w:jc w:val="center"/>
              <w:rPr>
                <w:b/>
                <w:bCs/>
                <w:sz w:val="24"/>
              </w:rPr>
            </w:pPr>
            <w:r w:rsidRPr="00A84839">
              <w:rPr>
                <w:rFonts w:ascii="Segoe UI" w:hAnsi="Segoe UI" w:cs="Segoe UI"/>
                <w:b/>
                <w:bCs/>
                <w:color w:val="000000"/>
              </w:rPr>
              <w:t>0.05</w:t>
            </w:r>
          </w:p>
        </w:tc>
        <w:tc>
          <w:tcPr>
            <w:tcW w:w="1803" w:type="dxa"/>
            <w:tcBorders>
              <w:top w:val="nil"/>
              <w:bottom w:val="single" w:sz="4" w:space="0" w:color="auto"/>
            </w:tcBorders>
            <w:vAlign w:val="center"/>
          </w:tcPr>
          <w:p w14:paraId="6BD2ABAD" w14:textId="476BAB19" w:rsidR="00A84839" w:rsidRPr="00A84839" w:rsidRDefault="00A84839" w:rsidP="00A84839">
            <w:pPr>
              <w:jc w:val="center"/>
              <w:rPr>
                <w:b/>
                <w:bCs/>
                <w:sz w:val="24"/>
              </w:rPr>
            </w:pPr>
            <w:r w:rsidRPr="00A84839">
              <w:rPr>
                <w:rFonts w:ascii="Segoe UI" w:hAnsi="Segoe UI" w:cs="Segoe UI"/>
                <w:b/>
                <w:bCs/>
                <w:color w:val="000000"/>
              </w:rPr>
              <w:t>98.54</w:t>
            </w:r>
          </w:p>
        </w:tc>
        <w:tc>
          <w:tcPr>
            <w:tcW w:w="1803" w:type="dxa"/>
            <w:tcBorders>
              <w:top w:val="nil"/>
              <w:bottom w:val="single" w:sz="4" w:space="0" w:color="auto"/>
            </w:tcBorders>
            <w:vAlign w:val="center"/>
          </w:tcPr>
          <w:p w14:paraId="0C10F2CD" w14:textId="088FC08B" w:rsidR="00A84839" w:rsidRPr="00A84839" w:rsidRDefault="00A84839" w:rsidP="00A84839">
            <w:pPr>
              <w:jc w:val="center"/>
              <w:rPr>
                <w:b/>
                <w:bCs/>
                <w:sz w:val="24"/>
              </w:rPr>
            </w:pPr>
            <w:r w:rsidRPr="00A84839">
              <w:rPr>
                <w:rFonts w:ascii="Segoe UI" w:hAnsi="Segoe UI" w:cs="Segoe UI"/>
                <w:b/>
                <w:bCs/>
                <w:color w:val="000000"/>
              </w:rPr>
              <w:t>0.16</w:t>
            </w:r>
          </w:p>
        </w:tc>
        <w:tc>
          <w:tcPr>
            <w:tcW w:w="1804" w:type="dxa"/>
            <w:tcBorders>
              <w:top w:val="nil"/>
              <w:bottom w:val="single" w:sz="4" w:space="0" w:color="auto"/>
            </w:tcBorders>
            <w:vAlign w:val="center"/>
          </w:tcPr>
          <w:p w14:paraId="013F6C22" w14:textId="0DDA3B8A" w:rsidR="00A84839" w:rsidRPr="00A84839" w:rsidRDefault="00A84839" w:rsidP="00A84839">
            <w:pPr>
              <w:jc w:val="center"/>
              <w:rPr>
                <w:b/>
                <w:bCs/>
                <w:sz w:val="24"/>
              </w:rPr>
            </w:pPr>
            <w:r w:rsidRPr="00A84839">
              <w:rPr>
                <w:rFonts w:ascii="Segoe UI" w:hAnsi="Segoe UI" w:cs="Segoe UI"/>
                <w:b/>
                <w:bCs/>
                <w:color w:val="000000"/>
              </w:rPr>
              <w:t>99.11</w:t>
            </w:r>
          </w:p>
        </w:tc>
      </w:tr>
    </w:tbl>
    <w:p w14:paraId="5124227D" w14:textId="05702FEC" w:rsidR="00226AB4" w:rsidRDefault="00226AB4" w:rsidP="00A84839">
      <w:pPr>
        <w:jc w:val="center"/>
        <w:rPr>
          <w:sz w:val="24"/>
        </w:rPr>
      </w:pPr>
    </w:p>
    <w:tbl>
      <w:tblPr>
        <w:tblStyle w:val="a8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A84839" w14:paraId="57967249" w14:textId="77777777" w:rsidTr="00A84839">
        <w:tc>
          <w:tcPr>
            <w:tcW w:w="1803" w:type="dxa"/>
            <w:tcBorders>
              <w:bottom w:val="single" w:sz="4" w:space="0" w:color="auto"/>
            </w:tcBorders>
            <w:vAlign w:val="center"/>
          </w:tcPr>
          <w:p w14:paraId="46E47CC6" w14:textId="65B30053" w:rsidR="00A84839" w:rsidRDefault="00A84839" w:rsidP="00A84839">
            <w:pPr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b/>
                <w:bCs/>
                <w:color w:val="000000"/>
              </w:rPr>
              <w:t>Epoch/</w:t>
            </w:r>
            <w:r w:rsidR="0087066B">
              <w:rPr>
                <w:rFonts w:ascii="Segoe UI" w:hAnsi="Segoe UI" w:cs="Segoe UI"/>
                <w:b/>
                <w:bCs/>
                <w:color w:val="000000"/>
              </w:rPr>
              <w:t>CIFAR10</w:t>
            </w:r>
          </w:p>
        </w:tc>
        <w:tc>
          <w:tcPr>
            <w:tcW w:w="1803" w:type="dxa"/>
            <w:tcBorders>
              <w:bottom w:val="single" w:sz="4" w:space="0" w:color="auto"/>
            </w:tcBorders>
            <w:vAlign w:val="center"/>
          </w:tcPr>
          <w:p w14:paraId="469380D6" w14:textId="77777777" w:rsidR="00A84839" w:rsidRDefault="00A84839" w:rsidP="00A84839">
            <w:pPr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b/>
                <w:bCs/>
                <w:color w:val="000000"/>
              </w:rPr>
              <w:t>LeNet5</w:t>
            </w:r>
          </w:p>
        </w:tc>
        <w:tc>
          <w:tcPr>
            <w:tcW w:w="1803" w:type="dxa"/>
            <w:tcBorders>
              <w:bottom w:val="single" w:sz="4" w:space="0" w:color="auto"/>
            </w:tcBorders>
            <w:vAlign w:val="center"/>
          </w:tcPr>
          <w:p w14:paraId="23C26178" w14:textId="77777777" w:rsidR="00A84839" w:rsidRDefault="00A84839" w:rsidP="00A84839">
            <w:pPr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b/>
                <w:bCs/>
                <w:color w:val="000000"/>
              </w:rPr>
              <w:t>LeNet5</w:t>
            </w:r>
          </w:p>
        </w:tc>
        <w:tc>
          <w:tcPr>
            <w:tcW w:w="1803" w:type="dxa"/>
            <w:tcBorders>
              <w:bottom w:val="single" w:sz="4" w:space="0" w:color="auto"/>
            </w:tcBorders>
            <w:vAlign w:val="center"/>
          </w:tcPr>
          <w:p w14:paraId="7321F642" w14:textId="77777777" w:rsidR="00A84839" w:rsidRDefault="00A84839" w:rsidP="00A84839">
            <w:pPr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b/>
                <w:bCs/>
                <w:color w:val="000000"/>
              </w:rPr>
              <w:t>VGG11</w:t>
            </w:r>
          </w:p>
        </w:tc>
        <w:tc>
          <w:tcPr>
            <w:tcW w:w="1804" w:type="dxa"/>
            <w:tcBorders>
              <w:bottom w:val="single" w:sz="4" w:space="0" w:color="auto"/>
            </w:tcBorders>
            <w:vAlign w:val="center"/>
          </w:tcPr>
          <w:p w14:paraId="78F12E9F" w14:textId="77777777" w:rsidR="00A84839" w:rsidRDefault="00A84839" w:rsidP="00A84839">
            <w:pPr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b/>
                <w:bCs/>
                <w:color w:val="000000"/>
              </w:rPr>
              <w:t>VGG11</w:t>
            </w:r>
          </w:p>
        </w:tc>
      </w:tr>
      <w:tr w:rsidR="00A84839" w14:paraId="65BB438A" w14:textId="77777777" w:rsidTr="00A84839">
        <w:tc>
          <w:tcPr>
            <w:tcW w:w="1803" w:type="dxa"/>
            <w:tcBorders>
              <w:top w:val="single" w:sz="4" w:space="0" w:color="auto"/>
              <w:bottom w:val="nil"/>
            </w:tcBorders>
            <w:vAlign w:val="center"/>
          </w:tcPr>
          <w:p w14:paraId="41AB4358" w14:textId="77777777" w:rsidR="00A84839" w:rsidRDefault="00A84839" w:rsidP="00A84839">
            <w:pPr>
              <w:jc w:val="center"/>
              <w:rPr>
                <w:sz w:val="24"/>
              </w:rPr>
            </w:pPr>
          </w:p>
        </w:tc>
        <w:tc>
          <w:tcPr>
            <w:tcW w:w="1803" w:type="dxa"/>
            <w:tcBorders>
              <w:top w:val="single" w:sz="4" w:space="0" w:color="auto"/>
              <w:bottom w:val="nil"/>
            </w:tcBorders>
            <w:vAlign w:val="center"/>
          </w:tcPr>
          <w:p w14:paraId="6243653A" w14:textId="3C349F51" w:rsidR="00A84839" w:rsidRDefault="00A84839" w:rsidP="00A84839">
            <w:pPr>
              <w:jc w:val="center"/>
              <w:rPr>
                <w:sz w:val="24"/>
              </w:rPr>
            </w:pPr>
            <w:proofErr w:type="spellStart"/>
            <w:r>
              <w:rPr>
                <w:rFonts w:ascii="Segoe UI" w:hAnsi="Segoe UI" w:cs="Segoe UI"/>
                <w:color w:val="000000"/>
              </w:rPr>
              <w:t>TrainLoss</w:t>
            </w:r>
            <w:proofErr w:type="spellEnd"/>
          </w:p>
        </w:tc>
        <w:tc>
          <w:tcPr>
            <w:tcW w:w="1803" w:type="dxa"/>
            <w:tcBorders>
              <w:top w:val="single" w:sz="4" w:space="0" w:color="auto"/>
              <w:bottom w:val="nil"/>
            </w:tcBorders>
            <w:vAlign w:val="center"/>
          </w:tcPr>
          <w:p w14:paraId="4E8F4F3E" w14:textId="665E3F8C" w:rsidR="00A84839" w:rsidRDefault="00A84839" w:rsidP="00A84839">
            <w:pPr>
              <w:jc w:val="center"/>
              <w:rPr>
                <w:sz w:val="24"/>
              </w:rPr>
            </w:pPr>
            <w:proofErr w:type="spellStart"/>
            <w:r>
              <w:rPr>
                <w:rFonts w:ascii="Segoe UI" w:hAnsi="Segoe UI" w:cs="Segoe UI"/>
                <w:color w:val="000000"/>
              </w:rPr>
              <w:t>TestAcc</w:t>
            </w:r>
            <w:proofErr w:type="spellEnd"/>
          </w:p>
        </w:tc>
        <w:tc>
          <w:tcPr>
            <w:tcW w:w="1803" w:type="dxa"/>
            <w:tcBorders>
              <w:top w:val="single" w:sz="4" w:space="0" w:color="auto"/>
              <w:bottom w:val="nil"/>
            </w:tcBorders>
            <w:vAlign w:val="center"/>
          </w:tcPr>
          <w:p w14:paraId="6ADFC9F3" w14:textId="2EB29E06" w:rsidR="00A84839" w:rsidRDefault="00A84839" w:rsidP="00A84839">
            <w:pPr>
              <w:jc w:val="center"/>
              <w:rPr>
                <w:sz w:val="24"/>
              </w:rPr>
            </w:pPr>
            <w:proofErr w:type="spellStart"/>
            <w:r>
              <w:rPr>
                <w:rFonts w:ascii="Segoe UI" w:hAnsi="Segoe UI" w:cs="Segoe UI"/>
                <w:color w:val="000000"/>
              </w:rPr>
              <w:t>TrainLoss</w:t>
            </w:r>
            <w:proofErr w:type="spellEnd"/>
          </w:p>
        </w:tc>
        <w:tc>
          <w:tcPr>
            <w:tcW w:w="1804" w:type="dxa"/>
            <w:tcBorders>
              <w:top w:val="single" w:sz="4" w:space="0" w:color="auto"/>
              <w:bottom w:val="nil"/>
            </w:tcBorders>
            <w:vAlign w:val="center"/>
          </w:tcPr>
          <w:p w14:paraId="2653539C" w14:textId="7F44DC77" w:rsidR="00A84839" w:rsidRDefault="00A84839" w:rsidP="00A84839">
            <w:pPr>
              <w:jc w:val="center"/>
              <w:rPr>
                <w:sz w:val="24"/>
              </w:rPr>
            </w:pPr>
            <w:proofErr w:type="spellStart"/>
            <w:r>
              <w:rPr>
                <w:rFonts w:ascii="Segoe UI" w:hAnsi="Segoe UI" w:cs="Segoe UI"/>
                <w:color w:val="000000"/>
              </w:rPr>
              <w:t>TestAcc</w:t>
            </w:r>
            <w:proofErr w:type="spellEnd"/>
          </w:p>
        </w:tc>
      </w:tr>
      <w:tr w:rsidR="00A84839" w14:paraId="16FCC069" w14:textId="77777777" w:rsidTr="00A84839">
        <w:tc>
          <w:tcPr>
            <w:tcW w:w="1803" w:type="dxa"/>
            <w:tcBorders>
              <w:top w:val="nil"/>
              <w:bottom w:val="nil"/>
            </w:tcBorders>
            <w:vAlign w:val="center"/>
          </w:tcPr>
          <w:p w14:paraId="5C1AE3FE" w14:textId="78C4B7F1" w:rsidR="00A84839" w:rsidRDefault="00A84839" w:rsidP="00A84839">
            <w:pPr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000000"/>
              </w:rPr>
              <w:t>1</w:t>
            </w:r>
          </w:p>
        </w:tc>
        <w:tc>
          <w:tcPr>
            <w:tcW w:w="1803" w:type="dxa"/>
            <w:tcBorders>
              <w:top w:val="nil"/>
              <w:bottom w:val="nil"/>
            </w:tcBorders>
            <w:vAlign w:val="center"/>
          </w:tcPr>
          <w:p w14:paraId="0EA95F78" w14:textId="5E0BC834" w:rsidR="00A84839" w:rsidRDefault="00A84839" w:rsidP="00A84839">
            <w:pPr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000000"/>
              </w:rPr>
              <w:t>1.76</w:t>
            </w:r>
          </w:p>
        </w:tc>
        <w:tc>
          <w:tcPr>
            <w:tcW w:w="1803" w:type="dxa"/>
            <w:tcBorders>
              <w:top w:val="nil"/>
              <w:bottom w:val="nil"/>
            </w:tcBorders>
            <w:vAlign w:val="center"/>
          </w:tcPr>
          <w:p w14:paraId="12C02A0E" w14:textId="47FBE4A9" w:rsidR="00A84839" w:rsidRDefault="00A84839" w:rsidP="00A84839">
            <w:pPr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000000"/>
              </w:rPr>
              <w:t>46.40</w:t>
            </w:r>
          </w:p>
        </w:tc>
        <w:tc>
          <w:tcPr>
            <w:tcW w:w="1803" w:type="dxa"/>
            <w:tcBorders>
              <w:top w:val="nil"/>
              <w:bottom w:val="nil"/>
            </w:tcBorders>
            <w:vAlign w:val="center"/>
          </w:tcPr>
          <w:p w14:paraId="711A1C0C" w14:textId="3AB38CDB" w:rsidR="00A84839" w:rsidRDefault="00A84839" w:rsidP="00A84839">
            <w:pPr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000000"/>
              </w:rPr>
              <w:t>1.88</w:t>
            </w:r>
          </w:p>
        </w:tc>
        <w:tc>
          <w:tcPr>
            <w:tcW w:w="1804" w:type="dxa"/>
            <w:tcBorders>
              <w:top w:val="nil"/>
              <w:bottom w:val="nil"/>
            </w:tcBorders>
            <w:vAlign w:val="center"/>
          </w:tcPr>
          <w:p w14:paraId="11B2E4B5" w14:textId="5D33312A" w:rsidR="00A84839" w:rsidRDefault="00A84839" w:rsidP="00A84839">
            <w:pPr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000000"/>
              </w:rPr>
              <w:t>35.01</w:t>
            </w:r>
          </w:p>
        </w:tc>
      </w:tr>
      <w:tr w:rsidR="00A84839" w14:paraId="268ED11C" w14:textId="77777777" w:rsidTr="00A84839">
        <w:tc>
          <w:tcPr>
            <w:tcW w:w="1803" w:type="dxa"/>
            <w:tcBorders>
              <w:top w:val="nil"/>
              <w:bottom w:val="nil"/>
            </w:tcBorders>
            <w:vAlign w:val="center"/>
          </w:tcPr>
          <w:p w14:paraId="796E28A6" w14:textId="4F5A60D5" w:rsidR="00A84839" w:rsidRDefault="00A84839" w:rsidP="00A84839">
            <w:pPr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000000"/>
              </w:rPr>
              <w:lastRenderedPageBreak/>
              <w:t>2</w:t>
            </w:r>
          </w:p>
        </w:tc>
        <w:tc>
          <w:tcPr>
            <w:tcW w:w="1803" w:type="dxa"/>
            <w:tcBorders>
              <w:top w:val="nil"/>
              <w:bottom w:val="nil"/>
            </w:tcBorders>
            <w:vAlign w:val="center"/>
          </w:tcPr>
          <w:p w14:paraId="121A6477" w14:textId="46A2C48F" w:rsidR="00A84839" w:rsidRDefault="00A84839" w:rsidP="00A84839">
            <w:pPr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000000"/>
              </w:rPr>
              <w:t>1.43</w:t>
            </w:r>
          </w:p>
        </w:tc>
        <w:tc>
          <w:tcPr>
            <w:tcW w:w="1803" w:type="dxa"/>
            <w:tcBorders>
              <w:top w:val="nil"/>
              <w:bottom w:val="nil"/>
            </w:tcBorders>
            <w:vAlign w:val="center"/>
          </w:tcPr>
          <w:p w14:paraId="198CDBF6" w14:textId="695B298B" w:rsidR="00A84839" w:rsidRDefault="00A84839" w:rsidP="00A84839">
            <w:pPr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000000"/>
              </w:rPr>
              <w:t>51.50</w:t>
            </w:r>
          </w:p>
        </w:tc>
        <w:tc>
          <w:tcPr>
            <w:tcW w:w="1803" w:type="dxa"/>
            <w:tcBorders>
              <w:top w:val="nil"/>
              <w:bottom w:val="nil"/>
            </w:tcBorders>
            <w:vAlign w:val="center"/>
          </w:tcPr>
          <w:p w14:paraId="4BDF1EB8" w14:textId="1820E0F2" w:rsidR="00A84839" w:rsidRDefault="00A84839" w:rsidP="00A84839">
            <w:pPr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000000"/>
              </w:rPr>
              <w:t>1.56</w:t>
            </w:r>
          </w:p>
        </w:tc>
        <w:tc>
          <w:tcPr>
            <w:tcW w:w="1804" w:type="dxa"/>
            <w:tcBorders>
              <w:top w:val="nil"/>
              <w:bottom w:val="nil"/>
            </w:tcBorders>
            <w:vAlign w:val="center"/>
          </w:tcPr>
          <w:p w14:paraId="49AA5515" w14:textId="17C528BE" w:rsidR="00A84839" w:rsidRDefault="00A84839" w:rsidP="00A84839">
            <w:pPr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000000"/>
              </w:rPr>
              <w:t>40.16</w:t>
            </w:r>
          </w:p>
        </w:tc>
      </w:tr>
      <w:tr w:rsidR="00A84839" w14:paraId="34E2944D" w14:textId="77777777" w:rsidTr="00A84839">
        <w:tc>
          <w:tcPr>
            <w:tcW w:w="1803" w:type="dxa"/>
            <w:tcBorders>
              <w:top w:val="nil"/>
              <w:bottom w:val="nil"/>
            </w:tcBorders>
            <w:vAlign w:val="center"/>
          </w:tcPr>
          <w:p w14:paraId="4FF8E7C7" w14:textId="2A63B0F6" w:rsidR="00A84839" w:rsidRDefault="00A84839" w:rsidP="00A84839">
            <w:pPr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000000"/>
              </w:rPr>
              <w:t>3</w:t>
            </w:r>
          </w:p>
        </w:tc>
        <w:tc>
          <w:tcPr>
            <w:tcW w:w="1803" w:type="dxa"/>
            <w:tcBorders>
              <w:top w:val="nil"/>
              <w:bottom w:val="nil"/>
            </w:tcBorders>
            <w:vAlign w:val="center"/>
          </w:tcPr>
          <w:p w14:paraId="1AE09782" w14:textId="0B58E967" w:rsidR="00A84839" w:rsidRDefault="00A84839" w:rsidP="00A84839">
            <w:pPr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000000"/>
              </w:rPr>
              <w:t>1.30</w:t>
            </w:r>
          </w:p>
        </w:tc>
        <w:tc>
          <w:tcPr>
            <w:tcW w:w="1803" w:type="dxa"/>
            <w:tcBorders>
              <w:top w:val="nil"/>
              <w:bottom w:val="nil"/>
            </w:tcBorders>
            <w:vAlign w:val="center"/>
          </w:tcPr>
          <w:p w14:paraId="35212461" w14:textId="05898AE5" w:rsidR="00A84839" w:rsidRDefault="00A84839" w:rsidP="00A84839">
            <w:pPr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000000"/>
              </w:rPr>
              <w:t>52.94</w:t>
            </w:r>
          </w:p>
        </w:tc>
        <w:tc>
          <w:tcPr>
            <w:tcW w:w="1803" w:type="dxa"/>
            <w:tcBorders>
              <w:top w:val="nil"/>
              <w:bottom w:val="nil"/>
            </w:tcBorders>
            <w:vAlign w:val="center"/>
          </w:tcPr>
          <w:p w14:paraId="537D6206" w14:textId="4CEF1F9B" w:rsidR="00A84839" w:rsidRDefault="00A84839" w:rsidP="00A84839">
            <w:pPr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000000"/>
              </w:rPr>
              <w:t>1.39</w:t>
            </w:r>
          </w:p>
        </w:tc>
        <w:tc>
          <w:tcPr>
            <w:tcW w:w="1804" w:type="dxa"/>
            <w:tcBorders>
              <w:top w:val="nil"/>
              <w:bottom w:val="nil"/>
            </w:tcBorders>
            <w:vAlign w:val="center"/>
          </w:tcPr>
          <w:p w14:paraId="0C265048" w14:textId="6729830F" w:rsidR="00A84839" w:rsidRDefault="00A84839" w:rsidP="00A84839">
            <w:pPr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000000"/>
              </w:rPr>
              <w:t>52.51</w:t>
            </w:r>
          </w:p>
        </w:tc>
      </w:tr>
      <w:tr w:rsidR="00A84839" w14:paraId="66FFEB4A" w14:textId="77777777" w:rsidTr="00A84839">
        <w:tc>
          <w:tcPr>
            <w:tcW w:w="1803" w:type="dxa"/>
            <w:tcBorders>
              <w:top w:val="nil"/>
              <w:bottom w:val="nil"/>
            </w:tcBorders>
            <w:vAlign w:val="center"/>
          </w:tcPr>
          <w:p w14:paraId="73602603" w14:textId="10D50A55" w:rsidR="00A84839" w:rsidRDefault="00A84839" w:rsidP="00A84839">
            <w:pPr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000000"/>
              </w:rPr>
              <w:t>4</w:t>
            </w:r>
          </w:p>
        </w:tc>
        <w:tc>
          <w:tcPr>
            <w:tcW w:w="1803" w:type="dxa"/>
            <w:tcBorders>
              <w:top w:val="nil"/>
              <w:bottom w:val="nil"/>
            </w:tcBorders>
            <w:vAlign w:val="center"/>
          </w:tcPr>
          <w:p w14:paraId="4A9F2B56" w14:textId="309BF35A" w:rsidR="00A84839" w:rsidRDefault="00A84839" w:rsidP="00A84839">
            <w:pPr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000000"/>
              </w:rPr>
              <w:t>1.22</w:t>
            </w:r>
          </w:p>
        </w:tc>
        <w:tc>
          <w:tcPr>
            <w:tcW w:w="1803" w:type="dxa"/>
            <w:tcBorders>
              <w:top w:val="nil"/>
              <w:bottom w:val="nil"/>
            </w:tcBorders>
            <w:vAlign w:val="center"/>
          </w:tcPr>
          <w:p w14:paraId="574E71F6" w14:textId="73A34138" w:rsidR="00A84839" w:rsidRDefault="00A84839" w:rsidP="00A84839">
            <w:pPr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000000"/>
              </w:rPr>
              <w:t>56.61</w:t>
            </w:r>
          </w:p>
        </w:tc>
        <w:tc>
          <w:tcPr>
            <w:tcW w:w="1803" w:type="dxa"/>
            <w:tcBorders>
              <w:top w:val="nil"/>
              <w:bottom w:val="nil"/>
            </w:tcBorders>
            <w:vAlign w:val="center"/>
          </w:tcPr>
          <w:p w14:paraId="7776BD89" w14:textId="6D5AC717" w:rsidR="00A84839" w:rsidRDefault="00A84839" w:rsidP="00A84839">
            <w:pPr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000000"/>
              </w:rPr>
              <w:t>1.25</w:t>
            </w:r>
          </w:p>
        </w:tc>
        <w:tc>
          <w:tcPr>
            <w:tcW w:w="1804" w:type="dxa"/>
            <w:tcBorders>
              <w:top w:val="nil"/>
              <w:bottom w:val="nil"/>
            </w:tcBorders>
            <w:vAlign w:val="center"/>
          </w:tcPr>
          <w:p w14:paraId="21522270" w14:textId="39479F25" w:rsidR="00A84839" w:rsidRDefault="00A84839" w:rsidP="00A84839">
            <w:pPr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000000"/>
              </w:rPr>
              <w:t>59.08</w:t>
            </w:r>
          </w:p>
        </w:tc>
      </w:tr>
      <w:tr w:rsidR="00A84839" w14:paraId="27EFBA57" w14:textId="77777777" w:rsidTr="00A84839">
        <w:tc>
          <w:tcPr>
            <w:tcW w:w="1803" w:type="dxa"/>
            <w:tcBorders>
              <w:top w:val="nil"/>
              <w:bottom w:val="single" w:sz="4" w:space="0" w:color="auto"/>
            </w:tcBorders>
            <w:vAlign w:val="center"/>
          </w:tcPr>
          <w:p w14:paraId="02F27677" w14:textId="26044819" w:rsidR="00A84839" w:rsidRDefault="00A84839" w:rsidP="00A84839">
            <w:pPr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000000"/>
              </w:rPr>
              <w:t>5</w:t>
            </w:r>
          </w:p>
        </w:tc>
        <w:tc>
          <w:tcPr>
            <w:tcW w:w="1803" w:type="dxa"/>
            <w:tcBorders>
              <w:top w:val="nil"/>
              <w:bottom w:val="single" w:sz="4" w:space="0" w:color="auto"/>
            </w:tcBorders>
            <w:vAlign w:val="center"/>
          </w:tcPr>
          <w:p w14:paraId="2AB75B05" w14:textId="1E9CEE51" w:rsidR="00A84839" w:rsidRPr="00A84839" w:rsidRDefault="00A84839" w:rsidP="00A84839">
            <w:pPr>
              <w:jc w:val="center"/>
              <w:rPr>
                <w:b/>
                <w:bCs/>
                <w:sz w:val="24"/>
              </w:rPr>
            </w:pPr>
            <w:r w:rsidRPr="00A84839">
              <w:rPr>
                <w:rFonts w:ascii="Segoe UI" w:hAnsi="Segoe UI" w:cs="Segoe UI"/>
                <w:b/>
                <w:bCs/>
                <w:color w:val="000000"/>
              </w:rPr>
              <w:t>1.15</w:t>
            </w:r>
          </w:p>
        </w:tc>
        <w:tc>
          <w:tcPr>
            <w:tcW w:w="1803" w:type="dxa"/>
            <w:tcBorders>
              <w:top w:val="nil"/>
              <w:bottom w:val="single" w:sz="4" w:space="0" w:color="auto"/>
            </w:tcBorders>
            <w:vAlign w:val="center"/>
          </w:tcPr>
          <w:p w14:paraId="572B939A" w14:textId="1DB47FC0" w:rsidR="00A84839" w:rsidRPr="00A84839" w:rsidRDefault="00A84839" w:rsidP="00A84839">
            <w:pPr>
              <w:jc w:val="center"/>
              <w:rPr>
                <w:b/>
                <w:bCs/>
                <w:sz w:val="24"/>
              </w:rPr>
            </w:pPr>
            <w:r w:rsidRPr="00A84839">
              <w:rPr>
                <w:rFonts w:ascii="Segoe UI" w:hAnsi="Segoe UI" w:cs="Segoe UI"/>
                <w:b/>
                <w:bCs/>
                <w:color w:val="000000"/>
              </w:rPr>
              <w:t>57.60</w:t>
            </w:r>
          </w:p>
        </w:tc>
        <w:tc>
          <w:tcPr>
            <w:tcW w:w="1803" w:type="dxa"/>
            <w:tcBorders>
              <w:top w:val="nil"/>
              <w:bottom w:val="single" w:sz="4" w:space="0" w:color="auto"/>
            </w:tcBorders>
            <w:vAlign w:val="center"/>
          </w:tcPr>
          <w:p w14:paraId="3DCA620C" w14:textId="79E168D9" w:rsidR="00A84839" w:rsidRPr="00A84839" w:rsidRDefault="00A84839" w:rsidP="00A84839">
            <w:pPr>
              <w:jc w:val="center"/>
              <w:rPr>
                <w:b/>
                <w:bCs/>
                <w:sz w:val="24"/>
              </w:rPr>
            </w:pPr>
            <w:r w:rsidRPr="00A84839">
              <w:rPr>
                <w:rFonts w:ascii="Segoe UI" w:hAnsi="Segoe UI" w:cs="Segoe UI"/>
                <w:b/>
                <w:bCs/>
                <w:color w:val="000000"/>
              </w:rPr>
              <w:t>1.12</w:t>
            </w:r>
          </w:p>
        </w:tc>
        <w:tc>
          <w:tcPr>
            <w:tcW w:w="1804" w:type="dxa"/>
            <w:tcBorders>
              <w:top w:val="nil"/>
              <w:bottom w:val="single" w:sz="4" w:space="0" w:color="auto"/>
            </w:tcBorders>
            <w:vAlign w:val="center"/>
          </w:tcPr>
          <w:p w14:paraId="18203DCE" w14:textId="6D4C644A" w:rsidR="00A84839" w:rsidRPr="00A84839" w:rsidRDefault="00A84839" w:rsidP="00A84839">
            <w:pPr>
              <w:jc w:val="center"/>
              <w:rPr>
                <w:b/>
                <w:bCs/>
                <w:sz w:val="24"/>
              </w:rPr>
            </w:pPr>
            <w:r w:rsidRPr="00A84839">
              <w:rPr>
                <w:rFonts w:ascii="Segoe UI" w:hAnsi="Segoe UI" w:cs="Segoe UI"/>
                <w:b/>
                <w:bCs/>
                <w:color w:val="000000"/>
              </w:rPr>
              <w:t>59.26</w:t>
            </w:r>
          </w:p>
        </w:tc>
      </w:tr>
    </w:tbl>
    <w:p w14:paraId="2366E0DE" w14:textId="4BD31222" w:rsidR="00E401CC" w:rsidRDefault="00E401CC" w:rsidP="00E401CC">
      <w:pPr>
        <w:ind w:firstLineChars="200" w:firstLine="480"/>
        <w:rPr>
          <w:sz w:val="24"/>
        </w:rPr>
      </w:pPr>
      <w:r w:rsidRPr="00E401CC">
        <w:rPr>
          <w:rFonts w:hint="eastAsia"/>
          <w:sz w:val="24"/>
        </w:rPr>
        <w:t>在</w:t>
      </w:r>
      <w:r w:rsidRPr="00E401CC">
        <w:rPr>
          <w:rFonts w:hint="eastAsia"/>
          <w:sz w:val="24"/>
        </w:rPr>
        <w:t>MNIST</w:t>
      </w:r>
      <w:r w:rsidRPr="00E401CC">
        <w:rPr>
          <w:rFonts w:hint="eastAsia"/>
          <w:sz w:val="24"/>
        </w:rPr>
        <w:t>手写数字数据集（简单灰度图像任务）上，未优化的</w:t>
      </w:r>
      <w:r w:rsidRPr="00E401CC">
        <w:rPr>
          <w:rFonts w:hint="eastAsia"/>
          <w:sz w:val="24"/>
        </w:rPr>
        <w:t>LeNet-5</w:t>
      </w:r>
      <w:r w:rsidRPr="00E401CC">
        <w:rPr>
          <w:rFonts w:hint="eastAsia"/>
          <w:sz w:val="24"/>
        </w:rPr>
        <w:t>与</w:t>
      </w:r>
      <w:r w:rsidRPr="00E401CC">
        <w:rPr>
          <w:rFonts w:hint="eastAsia"/>
          <w:sz w:val="24"/>
        </w:rPr>
        <w:t>VGG-11</w:t>
      </w:r>
      <w:r w:rsidRPr="00E401CC">
        <w:rPr>
          <w:rFonts w:hint="eastAsia"/>
          <w:sz w:val="24"/>
        </w:rPr>
        <w:t>均呈现出</w:t>
      </w:r>
      <w:proofErr w:type="spellStart"/>
      <w:r w:rsidRPr="00E401CC">
        <w:rPr>
          <w:rFonts w:hint="eastAsia"/>
          <w:sz w:val="24"/>
        </w:rPr>
        <w:t>TrainLoss</w:t>
      </w:r>
      <w:proofErr w:type="spellEnd"/>
      <w:r w:rsidRPr="00E401CC">
        <w:rPr>
          <w:rFonts w:hint="eastAsia"/>
          <w:sz w:val="24"/>
        </w:rPr>
        <w:t>逐步下降、</w:t>
      </w:r>
      <w:proofErr w:type="spellStart"/>
      <w:r w:rsidRPr="00E401CC">
        <w:rPr>
          <w:rFonts w:hint="eastAsia"/>
          <w:sz w:val="24"/>
        </w:rPr>
        <w:t>TestAcc</w:t>
      </w:r>
      <w:proofErr w:type="spellEnd"/>
      <w:r w:rsidRPr="00E401CC">
        <w:rPr>
          <w:rFonts w:hint="eastAsia"/>
          <w:sz w:val="24"/>
        </w:rPr>
        <w:t>稳步提升的趋势，表明模型均能有效学习数据特征并实现收敛。其中</w:t>
      </w:r>
      <w:r w:rsidRPr="00E401CC">
        <w:rPr>
          <w:rFonts w:hint="eastAsia"/>
          <w:sz w:val="24"/>
        </w:rPr>
        <w:t>VGG-11</w:t>
      </w:r>
      <w:r w:rsidRPr="00E401CC">
        <w:rPr>
          <w:rFonts w:hint="eastAsia"/>
          <w:sz w:val="24"/>
        </w:rPr>
        <w:t>的最终性能更优，</w:t>
      </w:r>
      <w:proofErr w:type="spellStart"/>
      <w:r w:rsidRPr="00E401CC">
        <w:rPr>
          <w:rFonts w:hint="eastAsia"/>
          <w:sz w:val="24"/>
        </w:rPr>
        <w:t>TrainLoss</w:t>
      </w:r>
      <w:proofErr w:type="spellEnd"/>
      <w:r w:rsidRPr="00E401CC">
        <w:rPr>
          <w:rFonts w:hint="eastAsia"/>
          <w:sz w:val="24"/>
        </w:rPr>
        <w:t>降至</w:t>
      </w:r>
      <w:r w:rsidRPr="00E401CC">
        <w:rPr>
          <w:rFonts w:hint="eastAsia"/>
          <w:sz w:val="24"/>
        </w:rPr>
        <w:t>0.16</w:t>
      </w:r>
      <w:r w:rsidRPr="00E401CC">
        <w:rPr>
          <w:rFonts w:hint="eastAsia"/>
          <w:sz w:val="24"/>
        </w:rPr>
        <w:t>，</w:t>
      </w:r>
      <w:proofErr w:type="spellStart"/>
      <w:r w:rsidRPr="00E401CC">
        <w:rPr>
          <w:rFonts w:hint="eastAsia"/>
          <w:sz w:val="24"/>
        </w:rPr>
        <w:t>TestAcc</w:t>
      </w:r>
      <w:proofErr w:type="spellEnd"/>
      <w:r w:rsidRPr="00E401CC">
        <w:rPr>
          <w:rFonts w:hint="eastAsia"/>
          <w:sz w:val="24"/>
        </w:rPr>
        <w:t>达到</w:t>
      </w:r>
      <w:r w:rsidRPr="00E401CC">
        <w:rPr>
          <w:rFonts w:hint="eastAsia"/>
          <w:sz w:val="24"/>
        </w:rPr>
        <w:t>99.11%</w:t>
      </w:r>
      <w:r w:rsidRPr="00E401CC">
        <w:rPr>
          <w:rFonts w:hint="eastAsia"/>
          <w:sz w:val="24"/>
        </w:rPr>
        <w:t>，显著高于</w:t>
      </w:r>
      <w:r w:rsidRPr="00E401CC">
        <w:rPr>
          <w:rFonts w:hint="eastAsia"/>
          <w:sz w:val="24"/>
        </w:rPr>
        <w:t>LeNet-5</w:t>
      </w:r>
      <w:r w:rsidRPr="00E401CC">
        <w:rPr>
          <w:rFonts w:hint="eastAsia"/>
          <w:sz w:val="24"/>
        </w:rPr>
        <w:t>的</w:t>
      </w:r>
      <w:r w:rsidRPr="00E401CC">
        <w:rPr>
          <w:rFonts w:hint="eastAsia"/>
          <w:sz w:val="24"/>
        </w:rPr>
        <w:t>TrainLoss0.05</w:t>
      </w:r>
      <w:r w:rsidRPr="00E401CC">
        <w:rPr>
          <w:rFonts w:hint="eastAsia"/>
          <w:sz w:val="24"/>
        </w:rPr>
        <w:t>与</w:t>
      </w:r>
      <w:r w:rsidRPr="00E401CC">
        <w:rPr>
          <w:rFonts w:hint="eastAsia"/>
          <w:sz w:val="24"/>
        </w:rPr>
        <w:t>TestAcc98.54%</w:t>
      </w:r>
      <w:r w:rsidRPr="00E401CC">
        <w:rPr>
          <w:rFonts w:hint="eastAsia"/>
          <w:sz w:val="24"/>
        </w:rPr>
        <w:t>，这得益于</w:t>
      </w:r>
      <w:r w:rsidRPr="00E401CC">
        <w:rPr>
          <w:rFonts w:hint="eastAsia"/>
          <w:sz w:val="24"/>
        </w:rPr>
        <w:t>VGG-11</w:t>
      </w:r>
      <w:r w:rsidRPr="00E401CC">
        <w:rPr>
          <w:rFonts w:hint="eastAsia"/>
          <w:sz w:val="24"/>
        </w:rPr>
        <w:t>更深的网络结构与更多的卷积层，能够提取更抽象、更具判别性的高层特征，更适配</w:t>
      </w:r>
      <w:r w:rsidRPr="00E401CC">
        <w:rPr>
          <w:rFonts w:hint="eastAsia"/>
          <w:sz w:val="24"/>
        </w:rPr>
        <w:t>MNIST</w:t>
      </w:r>
      <w:r w:rsidRPr="00E401CC">
        <w:rPr>
          <w:rFonts w:hint="eastAsia"/>
          <w:sz w:val="24"/>
        </w:rPr>
        <w:t>的特征学习需求。</w:t>
      </w:r>
    </w:p>
    <w:p w14:paraId="3BEB2483" w14:textId="64E6D726" w:rsidR="00A84839" w:rsidRDefault="00E401CC" w:rsidP="00E401CC">
      <w:pPr>
        <w:ind w:firstLineChars="200" w:firstLine="480"/>
        <w:rPr>
          <w:sz w:val="24"/>
        </w:rPr>
      </w:pPr>
      <w:r w:rsidRPr="00E401CC">
        <w:rPr>
          <w:rFonts w:hint="eastAsia"/>
          <w:sz w:val="24"/>
        </w:rPr>
        <w:t>在</w:t>
      </w:r>
      <w:r w:rsidRPr="00E401CC">
        <w:rPr>
          <w:rFonts w:hint="eastAsia"/>
          <w:sz w:val="24"/>
        </w:rPr>
        <w:t>CIFAR10</w:t>
      </w:r>
      <w:r w:rsidRPr="00E401CC">
        <w:rPr>
          <w:rFonts w:hint="eastAsia"/>
          <w:sz w:val="24"/>
        </w:rPr>
        <w:t>彩色图像数据集（复杂小尺寸图像任务）上，两者性能均大幅低于</w:t>
      </w:r>
      <w:r w:rsidRPr="00E401CC">
        <w:rPr>
          <w:rFonts w:hint="eastAsia"/>
          <w:sz w:val="24"/>
        </w:rPr>
        <w:t>MNIST</w:t>
      </w:r>
      <w:r w:rsidRPr="00E401CC">
        <w:rPr>
          <w:rFonts w:hint="eastAsia"/>
          <w:sz w:val="24"/>
        </w:rPr>
        <w:t>，</w:t>
      </w:r>
      <w:r w:rsidRPr="00E401CC">
        <w:rPr>
          <w:rFonts w:hint="eastAsia"/>
          <w:sz w:val="24"/>
        </w:rPr>
        <w:t>LeNet-5</w:t>
      </w:r>
      <w:r w:rsidRPr="00E401CC">
        <w:rPr>
          <w:rFonts w:hint="eastAsia"/>
          <w:sz w:val="24"/>
        </w:rPr>
        <w:t>最终</w:t>
      </w:r>
      <w:r w:rsidRPr="00E401CC">
        <w:rPr>
          <w:rFonts w:hint="eastAsia"/>
          <w:sz w:val="24"/>
        </w:rPr>
        <w:t>TrainLoss1.15</w:t>
      </w:r>
      <w:r w:rsidRPr="00E401CC">
        <w:rPr>
          <w:rFonts w:hint="eastAsia"/>
          <w:sz w:val="24"/>
        </w:rPr>
        <w:t>、</w:t>
      </w:r>
      <w:r w:rsidRPr="00E401CC">
        <w:rPr>
          <w:rFonts w:hint="eastAsia"/>
          <w:sz w:val="24"/>
        </w:rPr>
        <w:t>TestAcc57.60%</w:t>
      </w:r>
      <w:r w:rsidRPr="00E401CC">
        <w:rPr>
          <w:rFonts w:hint="eastAsia"/>
          <w:sz w:val="24"/>
        </w:rPr>
        <w:t>，</w:t>
      </w:r>
      <w:r w:rsidRPr="00E401CC">
        <w:rPr>
          <w:rFonts w:hint="eastAsia"/>
          <w:sz w:val="24"/>
        </w:rPr>
        <w:t>VGG-11TrainLoss1.12</w:t>
      </w:r>
      <w:r w:rsidRPr="00E401CC">
        <w:rPr>
          <w:rFonts w:hint="eastAsia"/>
          <w:sz w:val="24"/>
        </w:rPr>
        <w:t>、</w:t>
      </w:r>
      <w:r w:rsidRPr="00E401CC">
        <w:rPr>
          <w:rFonts w:hint="eastAsia"/>
          <w:sz w:val="24"/>
        </w:rPr>
        <w:t>TestAcc59.26%</w:t>
      </w:r>
      <w:r w:rsidRPr="00E401CC">
        <w:rPr>
          <w:rFonts w:hint="eastAsia"/>
          <w:sz w:val="24"/>
        </w:rPr>
        <w:t>，仅略优于</w:t>
      </w:r>
      <w:r w:rsidRPr="00E401CC">
        <w:rPr>
          <w:rFonts w:hint="eastAsia"/>
          <w:sz w:val="24"/>
        </w:rPr>
        <w:t>LeNet-5</w:t>
      </w:r>
      <w:r w:rsidRPr="00E401CC">
        <w:rPr>
          <w:rFonts w:hint="eastAsia"/>
          <w:sz w:val="24"/>
        </w:rPr>
        <w:t>，差距远小于</w:t>
      </w:r>
      <w:r w:rsidRPr="00E401CC">
        <w:rPr>
          <w:rFonts w:hint="eastAsia"/>
          <w:sz w:val="24"/>
        </w:rPr>
        <w:t>MNIST</w:t>
      </w:r>
      <w:r w:rsidRPr="00E401CC">
        <w:rPr>
          <w:rFonts w:hint="eastAsia"/>
          <w:sz w:val="24"/>
        </w:rPr>
        <w:t>上的表现。这是因为</w:t>
      </w:r>
      <w:r w:rsidRPr="00E401CC">
        <w:rPr>
          <w:rFonts w:hint="eastAsia"/>
          <w:sz w:val="24"/>
        </w:rPr>
        <w:t>CIFAR10</w:t>
      </w:r>
      <w:r w:rsidRPr="00E401CC">
        <w:rPr>
          <w:rFonts w:hint="eastAsia"/>
          <w:sz w:val="24"/>
        </w:rPr>
        <w:t>包含更多纹理、颜色等复杂特征，且图像尺寸</w:t>
      </w:r>
      <w:proofErr w:type="gramStart"/>
      <w:r w:rsidRPr="00E401CC">
        <w:rPr>
          <w:rFonts w:hint="eastAsia"/>
          <w:sz w:val="24"/>
        </w:rPr>
        <w:t>小导致</w:t>
      </w:r>
      <w:proofErr w:type="gramEnd"/>
      <w:r w:rsidRPr="00E401CC">
        <w:rPr>
          <w:rFonts w:hint="eastAsia"/>
          <w:sz w:val="24"/>
        </w:rPr>
        <w:t>细节信息密集，未优化的模型（无正则化、无数据增强等）难以充分捕捉复杂特征，同时可能存在</w:t>
      </w:r>
      <w:proofErr w:type="gramStart"/>
      <w:r w:rsidRPr="00E401CC">
        <w:rPr>
          <w:rFonts w:hint="eastAsia"/>
          <w:sz w:val="24"/>
        </w:rPr>
        <w:t>轻微过</w:t>
      </w:r>
      <w:proofErr w:type="gramEnd"/>
      <w:r w:rsidRPr="00E401CC">
        <w:rPr>
          <w:rFonts w:hint="eastAsia"/>
          <w:sz w:val="24"/>
        </w:rPr>
        <w:t>拟合，表现为</w:t>
      </w:r>
      <w:proofErr w:type="spellStart"/>
      <w:r w:rsidRPr="00E401CC">
        <w:rPr>
          <w:rFonts w:hint="eastAsia"/>
          <w:sz w:val="24"/>
        </w:rPr>
        <w:t>TrainLoss</w:t>
      </w:r>
      <w:proofErr w:type="spellEnd"/>
      <w:r w:rsidRPr="00E401CC">
        <w:rPr>
          <w:rFonts w:hint="eastAsia"/>
          <w:sz w:val="24"/>
        </w:rPr>
        <w:t>持续下降但</w:t>
      </w:r>
      <w:proofErr w:type="spellStart"/>
      <w:r w:rsidRPr="00E401CC">
        <w:rPr>
          <w:rFonts w:hint="eastAsia"/>
          <w:sz w:val="24"/>
        </w:rPr>
        <w:t>TestAcc</w:t>
      </w:r>
      <w:proofErr w:type="spellEnd"/>
      <w:r w:rsidRPr="00E401CC">
        <w:rPr>
          <w:rFonts w:hint="eastAsia"/>
          <w:sz w:val="24"/>
        </w:rPr>
        <w:t>提升逐渐放缓，模型泛化能力受限。</w:t>
      </w:r>
    </w:p>
    <w:p w14:paraId="5CF44B8F" w14:textId="77777777" w:rsidR="00E401CC" w:rsidRDefault="00E401CC" w:rsidP="00DB11F3">
      <w:pPr>
        <w:rPr>
          <w:rFonts w:hint="eastAsia"/>
          <w:sz w:val="24"/>
        </w:rPr>
      </w:pPr>
    </w:p>
    <w:p w14:paraId="7C599ACA" w14:textId="3893DD87" w:rsidR="0087066B" w:rsidRDefault="0087066B" w:rsidP="00DB11F3">
      <w:pPr>
        <w:rPr>
          <w:sz w:val="24"/>
        </w:rPr>
      </w:pPr>
      <w:r>
        <w:rPr>
          <w:rFonts w:hint="eastAsia"/>
          <w:sz w:val="24"/>
        </w:rPr>
        <w:t>激活函数对比</w:t>
      </w:r>
    </w:p>
    <w:tbl>
      <w:tblPr>
        <w:tblStyle w:val="a8"/>
        <w:tblW w:w="9072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2835"/>
        <w:gridCol w:w="3685"/>
      </w:tblGrid>
      <w:tr w:rsidR="006C24BD" w14:paraId="577C9FEA" w14:textId="77777777" w:rsidTr="006C24BD"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57B212DD" w14:textId="70CF5EB5" w:rsidR="006C24BD" w:rsidRDefault="006C24BD" w:rsidP="006C24BD">
            <w:pPr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b/>
                <w:bCs/>
                <w:color w:val="000000"/>
              </w:rPr>
              <w:t>activation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2F60DCCF" w14:textId="06D8B389" w:rsidR="006C24BD" w:rsidRDefault="006C24BD" w:rsidP="006C24BD">
            <w:pPr>
              <w:jc w:val="center"/>
              <w:rPr>
                <w:rFonts w:ascii="Segoe UI" w:hAnsi="Segoe UI" w:cs="Segoe UI"/>
                <w:b/>
                <w:bCs/>
                <w:color w:val="000000"/>
              </w:rPr>
            </w:pPr>
            <w:r>
              <w:rPr>
                <w:rFonts w:ascii="Segoe UI" w:hAnsi="Segoe UI" w:cs="Segoe UI"/>
                <w:b/>
                <w:bCs/>
                <w:color w:val="000000"/>
              </w:rPr>
              <w:t>LeNet5+CIFAR10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14:paraId="0E724E82" w14:textId="426C435F" w:rsidR="006C24BD" w:rsidRDefault="006C24BD" w:rsidP="006C24BD">
            <w:pPr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b/>
                <w:bCs/>
                <w:color w:val="000000"/>
              </w:rPr>
              <w:t>VGG11+CIFAR10</w:t>
            </w:r>
          </w:p>
        </w:tc>
      </w:tr>
      <w:tr w:rsidR="006C24BD" w14:paraId="3DBAFC6F" w14:textId="77777777" w:rsidTr="006C24BD">
        <w:tc>
          <w:tcPr>
            <w:tcW w:w="2552" w:type="dxa"/>
            <w:tcBorders>
              <w:top w:val="nil"/>
              <w:bottom w:val="nil"/>
            </w:tcBorders>
            <w:vAlign w:val="center"/>
          </w:tcPr>
          <w:p w14:paraId="31209B8D" w14:textId="273D4E14" w:rsidR="006C24BD" w:rsidRDefault="006C24BD" w:rsidP="006C24BD">
            <w:pPr>
              <w:jc w:val="center"/>
              <w:rPr>
                <w:sz w:val="24"/>
              </w:rPr>
            </w:pPr>
            <w:proofErr w:type="spellStart"/>
            <w:r>
              <w:rPr>
                <w:rFonts w:hint="eastAsia"/>
              </w:rPr>
              <w:t>ReLU</w:t>
            </w:r>
            <w:proofErr w:type="spellEnd"/>
          </w:p>
        </w:tc>
        <w:tc>
          <w:tcPr>
            <w:tcW w:w="2835" w:type="dxa"/>
            <w:tcBorders>
              <w:top w:val="nil"/>
              <w:bottom w:val="nil"/>
            </w:tcBorders>
            <w:vAlign w:val="center"/>
          </w:tcPr>
          <w:p w14:paraId="56F88BA6" w14:textId="4E615A9E" w:rsidR="006C24BD" w:rsidRPr="0087066B" w:rsidRDefault="006C24BD" w:rsidP="006C24BD">
            <w:pPr>
              <w:jc w:val="center"/>
              <w:rPr>
                <w:rFonts w:ascii="Segoe UI" w:hAnsi="Segoe UI" w:cs="Segoe UI"/>
                <w:color w:val="000000"/>
              </w:rPr>
            </w:pPr>
            <w:r w:rsidRPr="0087066B">
              <w:rPr>
                <w:rFonts w:ascii="Segoe UI" w:hAnsi="Segoe UI" w:cs="Segoe UI"/>
                <w:color w:val="000000"/>
              </w:rPr>
              <w:t>1.2111/55.75%</w:t>
            </w:r>
          </w:p>
        </w:tc>
        <w:tc>
          <w:tcPr>
            <w:tcW w:w="3685" w:type="dxa"/>
            <w:tcBorders>
              <w:top w:val="nil"/>
              <w:bottom w:val="nil"/>
            </w:tcBorders>
            <w:vAlign w:val="center"/>
          </w:tcPr>
          <w:p w14:paraId="4A7027F8" w14:textId="0E5C899D" w:rsidR="006C24BD" w:rsidRPr="00F24DEE" w:rsidRDefault="00AF310A" w:rsidP="006C24BD">
            <w:pPr>
              <w:jc w:val="center"/>
              <w:rPr>
                <w:rFonts w:ascii="Segoe UI" w:hAnsi="Segoe UI" w:cs="Segoe UI"/>
                <w:color w:val="000000"/>
              </w:rPr>
            </w:pPr>
            <w:r w:rsidRPr="00F24DEE">
              <w:rPr>
                <w:rFonts w:ascii="Segoe UI" w:hAnsi="Segoe UI" w:cs="Segoe UI"/>
                <w:color w:val="000000"/>
              </w:rPr>
              <w:t>1.1647/62.46%</w:t>
            </w:r>
          </w:p>
        </w:tc>
      </w:tr>
      <w:tr w:rsidR="006C24BD" w14:paraId="5B73EADC" w14:textId="77777777" w:rsidTr="006C24BD">
        <w:tc>
          <w:tcPr>
            <w:tcW w:w="2552" w:type="dxa"/>
            <w:tcBorders>
              <w:top w:val="nil"/>
              <w:bottom w:val="nil"/>
            </w:tcBorders>
            <w:vAlign w:val="center"/>
          </w:tcPr>
          <w:p w14:paraId="4973004C" w14:textId="345403E8" w:rsidR="006C24BD" w:rsidRDefault="006C24BD" w:rsidP="006C24BD">
            <w:pPr>
              <w:jc w:val="center"/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LeakyRelu</w:t>
            </w:r>
            <w:proofErr w:type="spellEnd"/>
          </w:p>
        </w:tc>
        <w:tc>
          <w:tcPr>
            <w:tcW w:w="2835" w:type="dxa"/>
            <w:tcBorders>
              <w:top w:val="nil"/>
              <w:bottom w:val="nil"/>
            </w:tcBorders>
            <w:vAlign w:val="center"/>
          </w:tcPr>
          <w:p w14:paraId="0ED94A19" w14:textId="07DE47B4" w:rsidR="006C24BD" w:rsidRPr="0087066B" w:rsidRDefault="006C24BD" w:rsidP="006C24BD">
            <w:pPr>
              <w:jc w:val="center"/>
              <w:rPr>
                <w:rFonts w:ascii="Segoe UI" w:hAnsi="Segoe UI" w:cs="Segoe UI"/>
                <w:color w:val="000000"/>
              </w:rPr>
            </w:pPr>
            <w:r w:rsidRPr="0087066B">
              <w:rPr>
                <w:rFonts w:ascii="Segoe UI" w:hAnsi="Segoe UI" w:cs="Segoe UI"/>
                <w:color w:val="000000"/>
              </w:rPr>
              <w:t>1.1597/57.36%</w:t>
            </w:r>
          </w:p>
        </w:tc>
        <w:tc>
          <w:tcPr>
            <w:tcW w:w="3685" w:type="dxa"/>
            <w:tcBorders>
              <w:top w:val="nil"/>
              <w:bottom w:val="nil"/>
            </w:tcBorders>
            <w:vAlign w:val="center"/>
          </w:tcPr>
          <w:p w14:paraId="1CA18955" w14:textId="3E68FF98" w:rsidR="006C24BD" w:rsidRPr="00F24DEE" w:rsidRDefault="00AF310A" w:rsidP="006C24BD">
            <w:pPr>
              <w:jc w:val="center"/>
              <w:rPr>
                <w:rFonts w:ascii="Segoe UI" w:hAnsi="Segoe UI" w:cs="Segoe UI"/>
                <w:color w:val="000000"/>
              </w:rPr>
            </w:pPr>
            <w:r w:rsidRPr="00F24DEE">
              <w:rPr>
                <w:rFonts w:ascii="Segoe UI" w:hAnsi="Segoe UI" w:cs="Segoe UI"/>
                <w:b/>
                <w:bCs/>
                <w:color w:val="000000"/>
              </w:rPr>
              <w:t>1.0959</w:t>
            </w:r>
            <w:r w:rsidRPr="00F24DEE">
              <w:rPr>
                <w:rFonts w:ascii="Segoe UI" w:hAnsi="Segoe UI" w:cs="Segoe UI"/>
                <w:color w:val="000000"/>
              </w:rPr>
              <w:t>/64.14%</w:t>
            </w:r>
          </w:p>
        </w:tc>
      </w:tr>
      <w:tr w:rsidR="006C24BD" w14:paraId="3EB0656B" w14:textId="77777777" w:rsidTr="006C24BD">
        <w:tc>
          <w:tcPr>
            <w:tcW w:w="2552" w:type="dxa"/>
            <w:tcBorders>
              <w:top w:val="nil"/>
              <w:bottom w:val="nil"/>
            </w:tcBorders>
            <w:vAlign w:val="center"/>
          </w:tcPr>
          <w:p w14:paraId="0905E3E0" w14:textId="259024D2" w:rsidR="006C24BD" w:rsidRDefault="006C24BD" w:rsidP="006C24BD">
            <w:pPr>
              <w:jc w:val="center"/>
              <w:rPr>
                <w:sz w:val="24"/>
              </w:rPr>
            </w:pPr>
            <w:r>
              <w:rPr>
                <w:rFonts w:hint="eastAsia"/>
              </w:rPr>
              <w:t>E</w:t>
            </w:r>
            <w:r>
              <w:t>LU</w:t>
            </w:r>
          </w:p>
        </w:tc>
        <w:tc>
          <w:tcPr>
            <w:tcW w:w="2835" w:type="dxa"/>
            <w:tcBorders>
              <w:top w:val="nil"/>
              <w:bottom w:val="nil"/>
            </w:tcBorders>
            <w:vAlign w:val="center"/>
          </w:tcPr>
          <w:p w14:paraId="2D27ADE5" w14:textId="757171DF" w:rsidR="006C24BD" w:rsidRPr="0087066B" w:rsidRDefault="006C24BD" w:rsidP="006C24BD">
            <w:pPr>
              <w:jc w:val="center"/>
              <w:rPr>
                <w:rFonts w:ascii="Segoe UI" w:hAnsi="Segoe UI" w:cs="Segoe UI"/>
                <w:color w:val="000000"/>
              </w:rPr>
            </w:pPr>
            <w:r w:rsidRPr="0087066B">
              <w:rPr>
                <w:rFonts w:ascii="Segoe UI" w:hAnsi="Segoe UI" w:cs="Segoe UI"/>
                <w:color w:val="000000"/>
              </w:rPr>
              <w:t>1.1187/58.16%</w:t>
            </w:r>
          </w:p>
        </w:tc>
        <w:tc>
          <w:tcPr>
            <w:tcW w:w="3685" w:type="dxa"/>
            <w:tcBorders>
              <w:top w:val="nil"/>
              <w:bottom w:val="nil"/>
            </w:tcBorders>
            <w:vAlign w:val="center"/>
          </w:tcPr>
          <w:p w14:paraId="235EB679" w14:textId="654D2D6E" w:rsidR="006C24BD" w:rsidRPr="00F24DEE" w:rsidRDefault="00AF310A" w:rsidP="006C24BD">
            <w:pPr>
              <w:jc w:val="center"/>
              <w:rPr>
                <w:rFonts w:ascii="Segoe UI" w:hAnsi="Segoe UI" w:cs="Segoe UI"/>
                <w:color w:val="000000"/>
              </w:rPr>
            </w:pPr>
            <w:r w:rsidRPr="00F24DEE">
              <w:rPr>
                <w:rFonts w:ascii="Segoe UI" w:hAnsi="Segoe UI" w:cs="Segoe UI"/>
                <w:color w:val="000000"/>
              </w:rPr>
              <w:t>1.1631/61.62%</w:t>
            </w:r>
          </w:p>
        </w:tc>
      </w:tr>
      <w:tr w:rsidR="006C24BD" w14:paraId="4C78C2BF" w14:textId="77777777" w:rsidTr="006C24BD">
        <w:tc>
          <w:tcPr>
            <w:tcW w:w="2552" w:type="dxa"/>
            <w:tcBorders>
              <w:top w:val="nil"/>
              <w:bottom w:val="nil"/>
            </w:tcBorders>
            <w:vAlign w:val="center"/>
          </w:tcPr>
          <w:p w14:paraId="102F8780" w14:textId="446F5F2C" w:rsidR="006C24BD" w:rsidRDefault="006C24BD" w:rsidP="006C24BD">
            <w:pPr>
              <w:jc w:val="center"/>
              <w:rPr>
                <w:sz w:val="24"/>
              </w:rPr>
            </w:pPr>
            <w:r>
              <w:rPr>
                <w:rFonts w:hint="eastAsia"/>
              </w:rPr>
              <w:t>S</w:t>
            </w:r>
            <w:r>
              <w:t>ELU</w:t>
            </w:r>
          </w:p>
        </w:tc>
        <w:tc>
          <w:tcPr>
            <w:tcW w:w="2835" w:type="dxa"/>
            <w:tcBorders>
              <w:top w:val="nil"/>
              <w:bottom w:val="nil"/>
            </w:tcBorders>
            <w:vAlign w:val="center"/>
          </w:tcPr>
          <w:p w14:paraId="4D1C3C75" w14:textId="1C2A5BAB" w:rsidR="006C24BD" w:rsidRPr="0087066B" w:rsidRDefault="006C24BD" w:rsidP="006C24BD">
            <w:pPr>
              <w:jc w:val="center"/>
              <w:rPr>
                <w:rFonts w:ascii="Segoe UI" w:hAnsi="Segoe UI" w:cs="Segoe UI"/>
                <w:color w:val="000000"/>
              </w:rPr>
            </w:pPr>
            <w:r w:rsidRPr="0087066B">
              <w:rPr>
                <w:rFonts w:ascii="Segoe UI" w:hAnsi="Segoe UI" w:cs="Segoe UI"/>
                <w:color w:val="000000"/>
              </w:rPr>
              <w:t>1.3102/53.28%</w:t>
            </w:r>
          </w:p>
        </w:tc>
        <w:tc>
          <w:tcPr>
            <w:tcW w:w="3685" w:type="dxa"/>
            <w:tcBorders>
              <w:top w:val="nil"/>
              <w:bottom w:val="nil"/>
            </w:tcBorders>
            <w:vAlign w:val="center"/>
          </w:tcPr>
          <w:p w14:paraId="37317898" w14:textId="1B2BF2AA" w:rsidR="006C24BD" w:rsidRPr="00F24DEE" w:rsidRDefault="00AF310A" w:rsidP="006C24BD">
            <w:pPr>
              <w:jc w:val="center"/>
              <w:rPr>
                <w:rFonts w:ascii="Segoe UI" w:hAnsi="Segoe UI" w:cs="Segoe UI"/>
                <w:color w:val="000000"/>
              </w:rPr>
            </w:pPr>
            <w:r w:rsidRPr="00F24DEE">
              <w:rPr>
                <w:rFonts w:ascii="Segoe UI" w:hAnsi="Segoe UI" w:cs="Segoe UI"/>
                <w:color w:val="000000"/>
              </w:rPr>
              <w:t>1.2420/59.43%</w:t>
            </w:r>
          </w:p>
        </w:tc>
      </w:tr>
      <w:tr w:rsidR="006C24BD" w:rsidRPr="00A84839" w14:paraId="7C8EC7F0" w14:textId="77777777" w:rsidTr="006C24BD">
        <w:tc>
          <w:tcPr>
            <w:tcW w:w="2552" w:type="dxa"/>
            <w:tcBorders>
              <w:top w:val="nil"/>
              <w:bottom w:val="single" w:sz="4" w:space="0" w:color="auto"/>
            </w:tcBorders>
            <w:vAlign w:val="center"/>
          </w:tcPr>
          <w:p w14:paraId="4FD3FBD8" w14:textId="75A1D309" w:rsidR="006C24BD" w:rsidRDefault="006C24BD" w:rsidP="006C24BD">
            <w:pPr>
              <w:jc w:val="center"/>
              <w:rPr>
                <w:sz w:val="24"/>
              </w:rPr>
            </w:pPr>
            <w:r>
              <w:rPr>
                <w:rFonts w:hint="eastAsia"/>
              </w:rPr>
              <w:t>G</w:t>
            </w:r>
            <w:r>
              <w:t>ELU</w:t>
            </w:r>
          </w:p>
        </w:tc>
        <w:tc>
          <w:tcPr>
            <w:tcW w:w="2835" w:type="dxa"/>
            <w:tcBorders>
              <w:top w:val="nil"/>
              <w:bottom w:val="single" w:sz="4" w:space="0" w:color="auto"/>
            </w:tcBorders>
            <w:vAlign w:val="center"/>
          </w:tcPr>
          <w:p w14:paraId="205D29AD" w14:textId="200B7914" w:rsidR="006C24BD" w:rsidRPr="0087066B" w:rsidRDefault="006C24BD" w:rsidP="006C24BD">
            <w:pPr>
              <w:jc w:val="center"/>
              <w:rPr>
                <w:rFonts w:ascii="Segoe UI" w:hAnsi="Segoe UI" w:cs="Segoe UI"/>
                <w:color w:val="000000"/>
              </w:rPr>
            </w:pPr>
            <w:r w:rsidRPr="0087066B">
              <w:rPr>
                <w:rFonts w:ascii="Segoe UI" w:hAnsi="Segoe UI" w:cs="Segoe UI"/>
                <w:b/>
                <w:bCs/>
                <w:color w:val="000000"/>
              </w:rPr>
              <w:t>1.0751/58.55%</w:t>
            </w:r>
          </w:p>
        </w:tc>
        <w:tc>
          <w:tcPr>
            <w:tcW w:w="3685" w:type="dxa"/>
            <w:tcBorders>
              <w:top w:val="nil"/>
              <w:bottom w:val="single" w:sz="4" w:space="0" w:color="auto"/>
            </w:tcBorders>
            <w:vAlign w:val="center"/>
          </w:tcPr>
          <w:p w14:paraId="21B7E8D7" w14:textId="78893143" w:rsidR="006C24BD" w:rsidRPr="00F24DEE" w:rsidRDefault="00F24DEE" w:rsidP="006C24BD">
            <w:pPr>
              <w:jc w:val="center"/>
              <w:rPr>
                <w:rFonts w:ascii="Segoe UI" w:hAnsi="Segoe UI" w:cs="Segoe UI"/>
                <w:color w:val="000000"/>
              </w:rPr>
            </w:pPr>
            <w:r w:rsidRPr="00F24DEE">
              <w:rPr>
                <w:rFonts w:ascii="Segoe UI" w:hAnsi="Segoe UI" w:cs="Segoe UI"/>
                <w:color w:val="000000"/>
              </w:rPr>
              <w:t>1.1115/</w:t>
            </w:r>
            <w:r w:rsidRPr="00F24DEE">
              <w:rPr>
                <w:rFonts w:ascii="Segoe UI" w:hAnsi="Segoe UI" w:cs="Segoe UI"/>
                <w:b/>
                <w:bCs/>
                <w:color w:val="000000"/>
              </w:rPr>
              <w:t>66.77%</w:t>
            </w:r>
          </w:p>
        </w:tc>
      </w:tr>
    </w:tbl>
    <w:p w14:paraId="69AE16A9" w14:textId="48CBF742" w:rsidR="00E401CC" w:rsidRDefault="00E401CC" w:rsidP="00E401CC">
      <w:pPr>
        <w:ind w:firstLineChars="200" w:firstLine="480"/>
        <w:rPr>
          <w:sz w:val="24"/>
        </w:rPr>
      </w:pPr>
      <w:r w:rsidRPr="00E401CC">
        <w:rPr>
          <w:rFonts w:hint="eastAsia"/>
          <w:sz w:val="24"/>
        </w:rPr>
        <w:t>在</w:t>
      </w:r>
      <w:r w:rsidRPr="00E401CC">
        <w:rPr>
          <w:rFonts w:hint="eastAsia"/>
          <w:sz w:val="24"/>
        </w:rPr>
        <w:t>CIFAR10</w:t>
      </w:r>
      <w:r w:rsidRPr="00E401CC">
        <w:rPr>
          <w:rFonts w:hint="eastAsia"/>
          <w:sz w:val="24"/>
        </w:rPr>
        <w:t>数据集上，不同激活函数对</w:t>
      </w:r>
      <w:r w:rsidRPr="00E401CC">
        <w:rPr>
          <w:rFonts w:hint="eastAsia"/>
          <w:sz w:val="24"/>
        </w:rPr>
        <w:t>LeNet-5</w:t>
      </w:r>
      <w:r w:rsidRPr="00E401CC">
        <w:rPr>
          <w:rFonts w:hint="eastAsia"/>
          <w:sz w:val="24"/>
        </w:rPr>
        <w:t>与</w:t>
      </w:r>
      <w:r w:rsidRPr="00E401CC">
        <w:rPr>
          <w:rFonts w:hint="eastAsia"/>
          <w:sz w:val="24"/>
        </w:rPr>
        <w:t>VGG-11</w:t>
      </w:r>
      <w:r w:rsidRPr="00E401CC">
        <w:rPr>
          <w:rFonts w:hint="eastAsia"/>
          <w:sz w:val="24"/>
        </w:rPr>
        <w:t>的性能影响呈现一致趋势：</w:t>
      </w:r>
      <w:r w:rsidRPr="00E401CC">
        <w:rPr>
          <w:rFonts w:hint="eastAsia"/>
          <w:sz w:val="24"/>
        </w:rPr>
        <w:t>GELU</w:t>
      </w:r>
      <w:r w:rsidRPr="00E401CC">
        <w:rPr>
          <w:rFonts w:hint="eastAsia"/>
          <w:sz w:val="24"/>
        </w:rPr>
        <w:t>激活函数均表现最优</w:t>
      </w:r>
      <w:r>
        <w:rPr>
          <w:rFonts w:hint="eastAsia"/>
          <w:sz w:val="24"/>
        </w:rPr>
        <w:t>。</w:t>
      </w:r>
    </w:p>
    <w:p w14:paraId="6F24827F" w14:textId="20E60C82" w:rsidR="00E401CC" w:rsidRDefault="00E401CC" w:rsidP="00E401CC">
      <w:pPr>
        <w:ind w:firstLineChars="200" w:firstLine="480"/>
        <w:rPr>
          <w:sz w:val="24"/>
        </w:rPr>
      </w:pPr>
      <w:r w:rsidRPr="00E401CC">
        <w:rPr>
          <w:rFonts w:hint="eastAsia"/>
          <w:sz w:val="24"/>
        </w:rPr>
        <w:t>对</w:t>
      </w:r>
      <w:r w:rsidRPr="00E401CC">
        <w:rPr>
          <w:rFonts w:hint="eastAsia"/>
          <w:sz w:val="24"/>
        </w:rPr>
        <w:t>LeNet-5</w:t>
      </w:r>
      <w:r w:rsidRPr="00E401CC">
        <w:rPr>
          <w:rFonts w:hint="eastAsia"/>
          <w:sz w:val="24"/>
        </w:rPr>
        <w:t>而言，其</w:t>
      </w:r>
      <w:r w:rsidRPr="00E401CC">
        <w:rPr>
          <w:rFonts w:hint="eastAsia"/>
          <w:sz w:val="24"/>
        </w:rPr>
        <w:t>TrainLoss1.0751</w:t>
      </w:r>
      <w:r w:rsidRPr="00E401CC">
        <w:rPr>
          <w:rFonts w:hint="eastAsia"/>
          <w:sz w:val="24"/>
        </w:rPr>
        <w:t>为所有激活函数中最低，</w:t>
      </w:r>
      <w:r w:rsidRPr="00E401CC">
        <w:rPr>
          <w:rFonts w:hint="eastAsia"/>
          <w:sz w:val="24"/>
        </w:rPr>
        <w:t>TestAcc58.55%</w:t>
      </w:r>
      <w:r w:rsidRPr="00E401CC">
        <w:rPr>
          <w:rFonts w:hint="eastAsia"/>
          <w:sz w:val="24"/>
        </w:rPr>
        <w:t>显著高于</w:t>
      </w:r>
      <w:proofErr w:type="spellStart"/>
      <w:r w:rsidRPr="00E401CC">
        <w:rPr>
          <w:rFonts w:hint="eastAsia"/>
          <w:sz w:val="24"/>
        </w:rPr>
        <w:t>ReLU</w:t>
      </w:r>
      <w:proofErr w:type="spellEnd"/>
      <w:r w:rsidRPr="00E401CC">
        <w:rPr>
          <w:rFonts w:hint="eastAsia"/>
          <w:sz w:val="24"/>
        </w:rPr>
        <w:t>（</w:t>
      </w:r>
      <w:r w:rsidRPr="00E401CC">
        <w:rPr>
          <w:rFonts w:hint="eastAsia"/>
          <w:sz w:val="24"/>
        </w:rPr>
        <w:t>55.75%</w:t>
      </w:r>
      <w:r w:rsidRPr="00E401CC">
        <w:rPr>
          <w:rFonts w:hint="eastAsia"/>
          <w:sz w:val="24"/>
        </w:rPr>
        <w:t>）、</w:t>
      </w:r>
      <w:proofErr w:type="spellStart"/>
      <w:r w:rsidRPr="00E401CC">
        <w:rPr>
          <w:rFonts w:hint="eastAsia"/>
          <w:sz w:val="24"/>
        </w:rPr>
        <w:t>LeakyReLU</w:t>
      </w:r>
      <w:proofErr w:type="spellEnd"/>
      <w:r w:rsidRPr="00E401CC">
        <w:rPr>
          <w:rFonts w:hint="eastAsia"/>
          <w:sz w:val="24"/>
        </w:rPr>
        <w:t>（</w:t>
      </w:r>
      <w:r w:rsidRPr="00E401CC">
        <w:rPr>
          <w:rFonts w:hint="eastAsia"/>
          <w:sz w:val="24"/>
        </w:rPr>
        <w:t>57.36%</w:t>
      </w:r>
      <w:r w:rsidRPr="00E401CC">
        <w:rPr>
          <w:rFonts w:hint="eastAsia"/>
          <w:sz w:val="24"/>
        </w:rPr>
        <w:t>）与</w:t>
      </w:r>
      <w:r w:rsidRPr="00E401CC">
        <w:rPr>
          <w:rFonts w:hint="eastAsia"/>
          <w:sz w:val="24"/>
        </w:rPr>
        <w:t>ELU</w:t>
      </w:r>
      <w:r w:rsidRPr="00E401CC">
        <w:rPr>
          <w:rFonts w:hint="eastAsia"/>
          <w:sz w:val="24"/>
        </w:rPr>
        <w:t>（</w:t>
      </w:r>
      <w:r w:rsidRPr="00E401CC">
        <w:rPr>
          <w:rFonts w:hint="eastAsia"/>
          <w:sz w:val="24"/>
        </w:rPr>
        <w:t>58.16%</w:t>
      </w:r>
      <w:r w:rsidRPr="00E401CC">
        <w:rPr>
          <w:rFonts w:hint="eastAsia"/>
          <w:sz w:val="24"/>
        </w:rPr>
        <w:t>），仅</w:t>
      </w:r>
      <w:r w:rsidRPr="00E401CC">
        <w:rPr>
          <w:rFonts w:hint="eastAsia"/>
          <w:sz w:val="24"/>
        </w:rPr>
        <w:t>SELU</w:t>
      </w:r>
      <w:r w:rsidRPr="00E401CC">
        <w:rPr>
          <w:rFonts w:hint="eastAsia"/>
          <w:sz w:val="24"/>
        </w:rPr>
        <w:t>因对数据分布敏感表现最差（</w:t>
      </w:r>
      <w:r w:rsidRPr="00E401CC">
        <w:rPr>
          <w:rFonts w:hint="eastAsia"/>
          <w:sz w:val="24"/>
        </w:rPr>
        <w:t>TestAcc53.28%</w:t>
      </w:r>
      <w:r w:rsidRPr="00E401CC">
        <w:rPr>
          <w:rFonts w:hint="eastAsia"/>
          <w:sz w:val="24"/>
        </w:rPr>
        <w:t>）；</w:t>
      </w:r>
    </w:p>
    <w:p w14:paraId="58AF7FE9" w14:textId="1571E1E8" w:rsidR="0087066B" w:rsidRDefault="00E401CC" w:rsidP="00E401CC">
      <w:pPr>
        <w:ind w:firstLineChars="200" w:firstLine="480"/>
        <w:rPr>
          <w:sz w:val="24"/>
        </w:rPr>
      </w:pPr>
      <w:r w:rsidRPr="00E401CC">
        <w:rPr>
          <w:rFonts w:hint="eastAsia"/>
          <w:sz w:val="24"/>
        </w:rPr>
        <w:t>对</w:t>
      </w:r>
      <w:r w:rsidRPr="00E401CC">
        <w:rPr>
          <w:rFonts w:hint="eastAsia"/>
          <w:sz w:val="24"/>
        </w:rPr>
        <w:t>VGG-11</w:t>
      </w:r>
      <w:r w:rsidRPr="00E401CC">
        <w:rPr>
          <w:rFonts w:hint="eastAsia"/>
          <w:sz w:val="24"/>
        </w:rPr>
        <w:t>，</w:t>
      </w:r>
      <w:r w:rsidRPr="00E401CC">
        <w:rPr>
          <w:rFonts w:hint="eastAsia"/>
          <w:sz w:val="24"/>
        </w:rPr>
        <w:t>GELU</w:t>
      </w:r>
      <w:r w:rsidRPr="00E401CC">
        <w:rPr>
          <w:rFonts w:hint="eastAsia"/>
          <w:sz w:val="24"/>
        </w:rPr>
        <w:t>的</w:t>
      </w:r>
      <w:r w:rsidRPr="00E401CC">
        <w:rPr>
          <w:rFonts w:hint="eastAsia"/>
          <w:sz w:val="24"/>
        </w:rPr>
        <w:t>TestAcc66.77%</w:t>
      </w:r>
      <w:r w:rsidRPr="00E401CC">
        <w:rPr>
          <w:rFonts w:hint="eastAsia"/>
          <w:sz w:val="24"/>
        </w:rPr>
        <w:t>同样最高，</w:t>
      </w:r>
      <w:proofErr w:type="spellStart"/>
      <w:r w:rsidRPr="00E401CC">
        <w:rPr>
          <w:rFonts w:hint="eastAsia"/>
          <w:sz w:val="24"/>
        </w:rPr>
        <w:t>LeakyReLU</w:t>
      </w:r>
      <w:proofErr w:type="spellEnd"/>
      <w:r w:rsidRPr="00E401CC">
        <w:rPr>
          <w:rFonts w:hint="eastAsia"/>
          <w:sz w:val="24"/>
        </w:rPr>
        <w:t>（</w:t>
      </w:r>
      <w:r w:rsidRPr="00E401CC">
        <w:rPr>
          <w:rFonts w:hint="eastAsia"/>
          <w:sz w:val="24"/>
        </w:rPr>
        <w:t>64.14%</w:t>
      </w:r>
      <w:r w:rsidRPr="00E401CC">
        <w:rPr>
          <w:rFonts w:hint="eastAsia"/>
          <w:sz w:val="24"/>
        </w:rPr>
        <w:t>）次之，</w:t>
      </w:r>
      <w:proofErr w:type="spellStart"/>
      <w:r w:rsidRPr="00E401CC">
        <w:rPr>
          <w:rFonts w:hint="eastAsia"/>
          <w:sz w:val="24"/>
        </w:rPr>
        <w:t>ReLU</w:t>
      </w:r>
      <w:proofErr w:type="spellEnd"/>
      <w:r w:rsidRPr="00E401CC">
        <w:rPr>
          <w:rFonts w:hint="eastAsia"/>
          <w:sz w:val="24"/>
        </w:rPr>
        <w:t>（</w:t>
      </w:r>
      <w:r w:rsidRPr="00E401CC">
        <w:rPr>
          <w:rFonts w:hint="eastAsia"/>
          <w:sz w:val="24"/>
        </w:rPr>
        <w:t>62.46%</w:t>
      </w:r>
      <w:r w:rsidRPr="00E401CC">
        <w:rPr>
          <w:rFonts w:hint="eastAsia"/>
          <w:sz w:val="24"/>
        </w:rPr>
        <w:t>）与</w:t>
      </w:r>
      <w:r w:rsidRPr="00E401CC">
        <w:rPr>
          <w:rFonts w:hint="eastAsia"/>
          <w:sz w:val="24"/>
        </w:rPr>
        <w:t>SELU</w:t>
      </w:r>
      <w:r w:rsidRPr="00E401CC">
        <w:rPr>
          <w:rFonts w:hint="eastAsia"/>
          <w:sz w:val="24"/>
        </w:rPr>
        <w:t>（</w:t>
      </w:r>
      <w:r w:rsidRPr="00E401CC">
        <w:rPr>
          <w:rFonts w:hint="eastAsia"/>
          <w:sz w:val="24"/>
        </w:rPr>
        <w:t>59.43%</w:t>
      </w:r>
      <w:r w:rsidRPr="00E401CC">
        <w:rPr>
          <w:rFonts w:hint="eastAsia"/>
          <w:sz w:val="24"/>
        </w:rPr>
        <w:t>）依次降低。这一结果源于</w:t>
      </w:r>
      <w:r w:rsidRPr="00E401CC">
        <w:rPr>
          <w:rFonts w:hint="eastAsia"/>
          <w:sz w:val="24"/>
        </w:rPr>
        <w:t>GELU</w:t>
      </w:r>
      <w:r w:rsidRPr="00E401CC">
        <w:rPr>
          <w:rFonts w:hint="eastAsia"/>
          <w:sz w:val="24"/>
        </w:rPr>
        <w:t>结合了高斯误差函数的平滑非线性特性，能够对输入信号进行更细腻的响应，避免</w:t>
      </w:r>
      <w:proofErr w:type="spellStart"/>
      <w:r w:rsidRPr="00E401CC">
        <w:rPr>
          <w:rFonts w:hint="eastAsia"/>
          <w:sz w:val="24"/>
        </w:rPr>
        <w:t>ReLU</w:t>
      </w:r>
      <w:proofErr w:type="spellEnd"/>
      <w:r w:rsidRPr="00E401CC">
        <w:rPr>
          <w:rFonts w:hint="eastAsia"/>
          <w:sz w:val="24"/>
        </w:rPr>
        <w:t>的“死亡神经元”问题与</w:t>
      </w:r>
      <w:proofErr w:type="spellStart"/>
      <w:r w:rsidRPr="00E401CC">
        <w:rPr>
          <w:rFonts w:hint="eastAsia"/>
          <w:sz w:val="24"/>
        </w:rPr>
        <w:t>LeakyReLU</w:t>
      </w:r>
      <w:proofErr w:type="spellEnd"/>
      <w:r w:rsidRPr="00E401CC">
        <w:rPr>
          <w:rFonts w:hint="eastAsia"/>
          <w:sz w:val="24"/>
        </w:rPr>
        <w:t>的固定斜率局限，更适配</w:t>
      </w:r>
      <w:r w:rsidRPr="00E401CC">
        <w:rPr>
          <w:rFonts w:hint="eastAsia"/>
          <w:sz w:val="24"/>
        </w:rPr>
        <w:t>CIFAR10</w:t>
      </w:r>
      <w:r w:rsidRPr="00E401CC">
        <w:rPr>
          <w:rFonts w:hint="eastAsia"/>
          <w:sz w:val="24"/>
        </w:rPr>
        <w:t>复杂数据的特征学习过程，而</w:t>
      </w:r>
      <w:r w:rsidRPr="00E401CC">
        <w:rPr>
          <w:rFonts w:hint="eastAsia"/>
          <w:sz w:val="24"/>
        </w:rPr>
        <w:t>SELU</w:t>
      </w:r>
      <w:r w:rsidRPr="00E401CC">
        <w:rPr>
          <w:rFonts w:hint="eastAsia"/>
          <w:sz w:val="24"/>
        </w:rPr>
        <w:t>的自归一化特性需依赖特定数据分布，在</w:t>
      </w:r>
      <w:r w:rsidRPr="00E401CC">
        <w:rPr>
          <w:rFonts w:hint="eastAsia"/>
          <w:sz w:val="24"/>
        </w:rPr>
        <w:t>CIFAR10</w:t>
      </w:r>
      <w:r w:rsidRPr="00E401CC">
        <w:rPr>
          <w:rFonts w:hint="eastAsia"/>
          <w:sz w:val="24"/>
        </w:rPr>
        <w:t>上难以发挥作用，导致性能不佳。</w:t>
      </w:r>
    </w:p>
    <w:p w14:paraId="47D03B84" w14:textId="77777777" w:rsidR="00E401CC" w:rsidRDefault="00E401CC" w:rsidP="0087066B">
      <w:pPr>
        <w:rPr>
          <w:rFonts w:hint="eastAsia"/>
          <w:sz w:val="24"/>
        </w:rPr>
      </w:pPr>
    </w:p>
    <w:p w14:paraId="64B3E692" w14:textId="55E8A284" w:rsidR="0087066B" w:rsidRDefault="0087066B" w:rsidP="0087066B">
      <w:pPr>
        <w:rPr>
          <w:sz w:val="24"/>
        </w:rPr>
      </w:pPr>
      <w:r>
        <w:rPr>
          <w:rFonts w:hint="eastAsia"/>
          <w:sz w:val="24"/>
        </w:rPr>
        <w:t>正则化对比</w:t>
      </w:r>
    </w:p>
    <w:tbl>
      <w:tblPr>
        <w:tblStyle w:val="a8"/>
        <w:tblW w:w="9095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5"/>
        <w:gridCol w:w="3420"/>
        <w:gridCol w:w="3420"/>
      </w:tblGrid>
      <w:tr w:rsidR="006C24BD" w14:paraId="4C9BF5B1" w14:textId="77777777" w:rsidTr="006C24BD">
        <w:tc>
          <w:tcPr>
            <w:tcW w:w="2255" w:type="dxa"/>
            <w:tcBorders>
              <w:bottom w:val="single" w:sz="4" w:space="0" w:color="auto"/>
            </w:tcBorders>
            <w:vAlign w:val="center"/>
          </w:tcPr>
          <w:p w14:paraId="64A150E5" w14:textId="0903E7FE" w:rsidR="006C24BD" w:rsidRDefault="006C24BD" w:rsidP="006C24BD">
            <w:pPr>
              <w:jc w:val="center"/>
              <w:rPr>
                <w:sz w:val="24"/>
              </w:rPr>
            </w:pPr>
            <w:proofErr w:type="spellStart"/>
            <w:r>
              <w:rPr>
                <w:rFonts w:ascii="Segoe UI" w:hAnsi="Segoe UI" w:cs="Segoe UI" w:hint="eastAsia"/>
                <w:b/>
                <w:bCs/>
                <w:color w:val="000000"/>
              </w:rPr>
              <w:t>d</w:t>
            </w:r>
            <w:r>
              <w:rPr>
                <w:rFonts w:ascii="Segoe UI" w:hAnsi="Segoe UI" w:cs="Segoe UI"/>
                <w:b/>
                <w:bCs/>
                <w:color w:val="000000"/>
              </w:rPr>
              <w:t>ropout+batchnorm</w:t>
            </w:r>
            <w:proofErr w:type="spellEnd"/>
          </w:p>
        </w:tc>
        <w:tc>
          <w:tcPr>
            <w:tcW w:w="3420" w:type="dxa"/>
            <w:tcBorders>
              <w:bottom w:val="single" w:sz="4" w:space="0" w:color="auto"/>
            </w:tcBorders>
            <w:vAlign w:val="center"/>
          </w:tcPr>
          <w:p w14:paraId="67160857" w14:textId="4CF43C8D" w:rsidR="006C24BD" w:rsidRDefault="006C24BD" w:rsidP="006C24BD">
            <w:pPr>
              <w:jc w:val="center"/>
              <w:rPr>
                <w:rFonts w:ascii="Segoe UI" w:hAnsi="Segoe UI" w:cs="Segoe UI"/>
                <w:b/>
                <w:bCs/>
                <w:color w:val="000000"/>
              </w:rPr>
            </w:pPr>
            <w:r>
              <w:rPr>
                <w:rFonts w:ascii="Segoe UI" w:hAnsi="Segoe UI" w:cs="Segoe UI"/>
                <w:b/>
                <w:bCs/>
                <w:color w:val="000000"/>
              </w:rPr>
              <w:t>LeNet5+CIFAR10</w:t>
            </w:r>
          </w:p>
        </w:tc>
        <w:tc>
          <w:tcPr>
            <w:tcW w:w="3420" w:type="dxa"/>
            <w:tcBorders>
              <w:bottom w:val="single" w:sz="4" w:space="0" w:color="auto"/>
            </w:tcBorders>
            <w:vAlign w:val="center"/>
          </w:tcPr>
          <w:p w14:paraId="534AD08A" w14:textId="50C3BAB3" w:rsidR="006C24BD" w:rsidRDefault="006C24BD" w:rsidP="006C24BD">
            <w:pPr>
              <w:jc w:val="center"/>
              <w:rPr>
                <w:rFonts w:ascii="Segoe UI" w:hAnsi="Segoe UI" w:cs="Segoe UI"/>
                <w:b/>
                <w:bCs/>
                <w:color w:val="000000"/>
              </w:rPr>
            </w:pPr>
            <w:r>
              <w:rPr>
                <w:rFonts w:ascii="Segoe UI" w:hAnsi="Segoe UI" w:cs="Segoe UI"/>
                <w:b/>
                <w:bCs/>
                <w:color w:val="000000"/>
              </w:rPr>
              <w:t>VGG11+CIFAR10</w:t>
            </w:r>
          </w:p>
        </w:tc>
      </w:tr>
      <w:tr w:rsidR="006C24BD" w14:paraId="39B5DDA3" w14:textId="77777777" w:rsidTr="006C24BD">
        <w:tc>
          <w:tcPr>
            <w:tcW w:w="2255" w:type="dxa"/>
            <w:tcBorders>
              <w:top w:val="nil"/>
              <w:bottom w:val="nil"/>
            </w:tcBorders>
            <w:vAlign w:val="center"/>
          </w:tcPr>
          <w:p w14:paraId="162D59E0" w14:textId="1F385584" w:rsidR="006C24BD" w:rsidRDefault="006C24BD" w:rsidP="006C24BD">
            <w:pPr>
              <w:jc w:val="center"/>
              <w:rPr>
                <w:sz w:val="24"/>
              </w:rPr>
            </w:pPr>
            <w:r>
              <w:t>0.0/no</w:t>
            </w:r>
          </w:p>
        </w:tc>
        <w:tc>
          <w:tcPr>
            <w:tcW w:w="3420" w:type="dxa"/>
            <w:tcBorders>
              <w:top w:val="nil"/>
              <w:bottom w:val="nil"/>
            </w:tcBorders>
            <w:vAlign w:val="center"/>
          </w:tcPr>
          <w:p w14:paraId="428393F2" w14:textId="75EB220A" w:rsidR="006C24BD" w:rsidRPr="00AF310A" w:rsidRDefault="00AF310A" w:rsidP="006C24BD">
            <w:pPr>
              <w:jc w:val="center"/>
              <w:rPr>
                <w:rFonts w:ascii="Segoe UI" w:hAnsi="Segoe UI" w:cs="Segoe UI"/>
                <w:color w:val="000000"/>
              </w:rPr>
            </w:pPr>
            <w:r w:rsidRPr="00AF310A">
              <w:rPr>
                <w:rFonts w:ascii="Segoe UI" w:hAnsi="Segoe UI" w:cs="Segoe UI"/>
                <w:b/>
                <w:bCs/>
                <w:color w:val="000000"/>
              </w:rPr>
              <w:t>1.1802</w:t>
            </w:r>
            <w:r w:rsidRPr="00AF310A">
              <w:rPr>
                <w:rFonts w:ascii="Segoe UI" w:hAnsi="Segoe UI" w:cs="Segoe UI"/>
                <w:color w:val="000000"/>
              </w:rPr>
              <w:t>/57.06%</w:t>
            </w:r>
          </w:p>
        </w:tc>
        <w:tc>
          <w:tcPr>
            <w:tcW w:w="3420" w:type="dxa"/>
            <w:tcBorders>
              <w:top w:val="nil"/>
              <w:bottom w:val="nil"/>
            </w:tcBorders>
            <w:vAlign w:val="center"/>
          </w:tcPr>
          <w:p w14:paraId="4CCF92B0" w14:textId="5B97CAAF" w:rsidR="006C24BD" w:rsidRPr="00F24DEE" w:rsidRDefault="00F24DEE" w:rsidP="006C24BD">
            <w:pPr>
              <w:jc w:val="center"/>
              <w:rPr>
                <w:rFonts w:ascii="Segoe UI" w:hAnsi="Segoe UI" w:cs="Segoe UI"/>
                <w:color w:val="000000"/>
              </w:rPr>
            </w:pPr>
            <w:r w:rsidRPr="00F24DEE">
              <w:rPr>
                <w:rFonts w:ascii="Segoe UI" w:hAnsi="Segoe UI" w:cs="Segoe UI"/>
                <w:color w:val="000000"/>
              </w:rPr>
              <w:t>1.1303/</w:t>
            </w:r>
            <w:r w:rsidRPr="00F24DEE">
              <w:rPr>
                <w:rFonts w:ascii="Segoe UI" w:hAnsi="Segoe UI" w:cs="Segoe UI"/>
                <w:b/>
                <w:bCs/>
                <w:color w:val="000000"/>
              </w:rPr>
              <w:t>66.43%</w:t>
            </w:r>
          </w:p>
        </w:tc>
      </w:tr>
      <w:tr w:rsidR="006C24BD" w14:paraId="11B2BBD2" w14:textId="77777777" w:rsidTr="006C24BD">
        <w:tc>
          <w:tcPr>
            <w:tcW w:w="2255" w:type="dxa"/>
            <w:tcBorders>
              <w:top w:val="nil"/>
              <w:bottom w:val="nil"/>
            </w:tcBorders>
            <w:vAlign w:val="center"/>
          </w:tcPr>
          <w:p w14:paraId="11047E4D" w14:textId="459FEC9E" w:rsidR="006C24BD" w:rsidRDefault="006C24BD" w:rsidP="006C24BD">
            <w:pPr>
              <w:jc w:val="center"/>
              <w:rPr>
                <w:sz w:val="24"/>
              </w:rPr>
            </w:pPr>
            <w:r w:rsidRPr="00AF310A">
              <w:t>0.3/no</w:t>
            </w:r>
          </w:p>
        </w:tc>
        <w:tc>
          <w:tcPr>
            <w:tcW w:w="3420" w:type="dxa"/>
            <w:tcBorders>
              <w:top w:val="nil"/>
              <w:bottom w:val="nil"/>
            </w:tcBorders>
            <w:vAlign w:val="center"/>
          </w:tcPr>
          <w:p w14:paraId="49EE3512" w14:textId="52825F52" w:rsidR="006C24BD" w:rsidRPr="00AF310A" w:rsidRDefault="00AF310A" w:rsidP="006C24BD">
            <w:pPr>
              <w:jc w:val="center"/>
              <w:rPr>
                <w:rFonts w:ascii="Segoe UI" w:hAnsi="Segoe UI" w:cs="Segoe UI"/>
                <w:color w:val="000000"/>
              </w:rPr>
            </w:pPr>
            <w:r w:rsidRPr="00AF310A">
              <w:rPr>
                <w:rFonts w:ascii="Segoe UI" w:hAnsi="Segoe UI" w:cs="Segoe UI"/>
                <w:color w:val="000000"/>
              </w:rPr>
              <w:t>1.2900/56.19%</w:t>
            </w:r>
          </w:p>
        </w:tc>
        <w:tc>
          <w:tcPr>
            <w:tcW w:w="3420" w:type="dxa"/>
            <w:tcBorders>
              <w:top w:val="nil"/>
              <w:bottom w:val="nil"/>
            </w:tcBorders>
            <w:vAlign w:val="center"/>
          </w:tcPr>
          <w:p w14:paraId="5276E115" w14:textId="05C03987" w:rsidR="006C24BD" w:rsidRPr="00F24DEE" w:rsidRDefault="00F24DEE" w:rsidP="006C24BD">
            <w:pPr>
              <w:jc w:val="center"/>
              <w:rPr>
                <w:rFonts w:ascii="Segoe UI" w:hAnsi="Segoe UI" w:cs="Segoe UI"/>
                <w:color w:val="000000"/>
              </w:rPr>
            </w:pPr>
            <w:r w:rsidRPr="00F24DEE">
              <w:rPr>
                <w:rFonts w:ascii="Segoe UI" w:hAnsi="Segoe UI" w:cs="Segoe UI"/>
                <w:color w:val="000000"/>
              </w:rPr>
              <w:t>1.1936/66.41%</w:t>
            </w:r>
          </w:p>
        </w:tc>
      </w:tr>
      <w:tr w:rsidR="006C24BD" w14:paraId="6F4139C7" w14:textId="77777777" w:rsidTr="006C24BD">
        <w:tc>
          <w:tcPr>
            <w:tcW w:w="2255" w:type="dxa"/>
            <w:tcBorders>
              <w:top w:val="nil"/>
              <w:bottom w:val="nil"/>
            </w:tcBorders>
            <w:vAlign w:val="center"/>
          </w:tcPr>
          <w:p w14:paraId="10DC29AE" w14:textId="1F901395" w:rsidR="006C24BD" w:rsidRDefault="006C24BD" w:rsidP="006C24BD">
            <w:pPr>
              <w:jc w:val="center"/>
              <w:rPr>
                <w:sz w:val="24"/>
              </w:rPr>
            </w:pPr>
            <w:r>
              <w:t>0.5/no</w:t>
            </w:r>
          </w:p>
        </w:tc>
        <w:tc>
          <w:tcPr>
            <w:tcW w:w="3420" w:type="dxa"/>
            <w:tcBorders>
              <w:top w:val="nil"/>
              <w:bottom w:val="nil"/>
            </w:tcBorders>
            <w:vAlign w:val="center"/>
          </w:tcPr>
          <w:p w14:paraId="35723448" w14:textId="68ECBFE6" w:rsidR="006C24BD" w:rsidRPr="00AF310A" w:rsidRDefault="00AF310A" w:rsidP="006C24BD">
            <w:pPr>
              <w:jc w:val="center"/>
              <w:rPr>
                <w:rFonts w:ascii="Segoe UI" w:hAnsi="Segoe UI" w:cs="Segoe UI"/>
                <w:color w:val="000000"/>
              </w:rPr>
            </w:pPr>
            <w:r w:rsidRPr="00AF310A">
              <w:rPr>
                <w:rFonts w:ascii="Segoe UI" w:hAnsi="Segoe UI" w:cs="Segoe UI"/>
                <w:color w:val="000000"/>
              </w:rPr>
              <w:t>1.3283/55.36%</w:t>
            </w:r>
          </w:p>
        </w:tc>
        <w:tc>
          <w:tcPr>
            <w:tcW w:w="3420" w:type="dxa"/>
            <w:tcBorders>
              <w:top w:val="nil"/>
              <w:bottom w:val="nil"/>
            </w:tcBorders>
            <w:vAlign w:val="center"/>
          </w:tcPr>
          <w:p w14:paraId="794C6BD2" w14:textId="60259687" w:rsidR="006C24BD" w:rsidRPr="00F24DEE" w:rsidRDefault="00F24DEE" w:rsidP="006C24BD">
            <w:pPr>
              <w:jc w:val="center"/>
              <w:rPr>
                <w:rFonts w:ascii="Segoe UI" w:hAnsi="Segoe UI" w:cs="Segoe UI"/>
                <w:color w:val="000000"/>
              </w:rPr>
            </w:pPr>
            <w:r w:rsidRPr="00F24DEE">
              <w:rPr>
                <w:rFonts w:ascii="Segoe UI" w:hAnsi="Segoe UI" w:cs="Segoe UI"/>
                <w:color w:val="000000"/>
              </w:rPr>
              <w:t>1.2268/59.09%</w:t>
            </w:r>
          </w:p>
        </w:tc>
      </w:tr>
      <w:tr w:rsidR="006C24BD" w14:paraId="23FD1AF7" w14:textId="77777777" w:rsidTr="006C24BD">
        <w:tc>
          <w:tcPr>
            <w:tcW w:w="2255" w:type="dxa"/>
            <w:tcBorders>
              <w:top w:val="nil"/>
              <w:bottom w:val="nil"/>
            </w:tcBorders>
            <w:vAlign w:val="center"/>
          </w:tcPr>
          <w:p w14:paraId="34526F25" w14:textId="3CB94DB9" w:rsidR="006C24BD" w:rsidRDefault="006C24BD" w:rsidP="006C24BD">
            <w:pPr>
              <w:jc w:val="center"/>
              <w:rPr>
                <w:sz w:val="24"/>
              </w:rPr>
            </w:pPr>
            <w:r>
              <w:t>0.0/yes</w:t>
            </w:r>
          </w:p>
        </w:tc>
        <w:tc>
          <w:tcPr>
            <w:tcW w:w="3420" w:type="dxa"/>
            <w:tcBorders>
              <w:top w:val="nil"/>
              <w:bottom w:val="nil"/>
            </w:tcBorders>
            <w:vAlign w:val="center"/>
          </w:tcPr>
          <w:p w14:paraId="0E28105A" w14:textId="31C00185" w:rsidR="006C24BD" w:rsidRPr="00AF310A" w:rsidRDefault="00AF310A" w:rsidP="006C24BD">
            <w:pPr>
              <w:jc w:val="center"/>
              <w:rPr>
                <w:rFonts w:ascii="Segoe UI" w:hAnsi="Segoe UI" w:cs="Segoe UI"/>
                <w:color w:val="000000"/>
              </w:rPr>
            </w:pPr>
            <w:r w:rsidRPr="00AF310A">
              <w:rPr>
                <w:rFonts w:ascii="Segoe UI" w:hAnsi="Segoe UI" w:cs="Segoe UI"/>
                <w:color w:val="000000"/>
              </w:rPr>
              <w:t>1.2216/54.64%</w:t>
            </w:r>
          </w:p>
        </w:tc>
        <w:tc>
          <w:tcPr>
            <w:tcW w:w="3420" w:type="dxa"/>
            <w:tcBorders>
              <w:top w:val="nil"/>
              <w:bottom w:val="nil"/>
            </w:tcBorders>
            <w:vAlign w:val="center"/>
          </w:tcPr>
          <w:p w14:paraId="32080F15" w14:textId="3E2CF35E" w:rsidR="006C24BD" w:rsidRPr="00F24DEE" w:rsidRDefault="00F24DEE" w:rsidP="006C24BD">
            <w:pPr>
              <w:jc w:val="center"/>
              <w:rPr>
                <w:rFonts w:ascii="Segoe UI" w:hAnsi="Segoe UI" w:cs="Segoe UI"/>
                <w:color w:val="000000"/>
              </w:rPr>
            </w:pPr>
            <w:r w:rsidRPr="00F24DEE">
              <w:rPr>
                <w:rFonts w:ascii="Segoe UI" w:hAnsi="Segoe UI" w:cs="Segoe UI"/>
                <w:color w:val="000000"/>
              </w:rPr>
              <w:t>1.3037/52.54%</w:t>
            </w:r>
          </w:p>
        </w:tc>
      </w:tr>
      <w:tr w:rsidR="006C24BD" w:rsidRPr="00A84839" w14:paraId="6194C453" w14:textId="77777777" w:rsidTr="006C24BD">
        <w:tc>
          <w:tcPr>
            <w:tcW w:w="2255" w:type="dxa"/>
            <w:tcBorders>
              <w:top w:val="nil"/>
              <w:bottom w:val="nil"/>
            </w:tcBorders>
            <w:vAlign w:val="center"/>
          </w:tcPr>
          <w:p w14:paraId="40003BF0" w14:textId="466F5B50" w:rsidR="006C24BD" w:rsidRDefault="006C24BD" w:rsidP="006C24BD">
            <w:pPr>
              <w:jc w:val="center"/>
              <w:rPr>
                <w:sz w:val="24"/>
              </w:rPr>
            </w:pPr>
            <w:r>
              <w:t>0.3/yes</w:t>
            </w:r>
          </w:p>
        </w:tc>
        <w:tc>
          <w:tcPr>
            <w:tcW w:w="3420" w:type="dxa"/>
            <w:tcBorders>
              <w:top w:val="nil"/>
              <w:bottom w:val="nil"/>
            </w:tcBorders>
            <w:vAlign w:val="center"/>
          </w:tcPr>
          <w:p w14:paraId="3BCD7BAA" w14:textId="543F7149" w:rsidR="006C24BD" w:rsidRPr="00AF310A" w:rsidRDefault="00AF310A" w:rsidP="006C24BD">
            <w:pPr>
              <w:jc w:val="center"/>
              <w:rPr>
                <w:rFonts w:ascii="Segoe UI" w:hAnsi="Segoe UI" w:cs="Segoe UI"/>
                <w:color w:val="000000"/>
              </w:rPr>
            </w:pPr>
            <w:r w:rsidRPr="00AF310A">
              <w:rPr>
                <w:rFonts w:ascii="Segoe UI" w:hAnsi="Segoe UI" w:cs="Segoe UI"/>
                <w:color w:val="000000"/>
              </w:rPr>
              <w:t>1.2543/56.55%</w:t>
            </w:r>
          </w:p>
        </w:tc>
        <w:tc>
          <w:tcPr>
            <w:tcW w:w="3420" w:type="dxa"/>
            <w:tcBorders>
              <w:top w:val="nil"/>
              <w:bottom w:val="nil"/>
            </w:tcBorders>
            <w:vAlign w:val="center"/>
          </w:tcPr>
          <w:p w14:paraId="550DF4CF" w14:textId="2057A8E7" w:rsidR="006C24BD" w:rsidRPr="00F24DEE" w:rsidRDefault="00F24DEE" w:rsidP="006C24BD">
            <w:pPr>
              <w:jc w:val="center"/>
              <w:rPr>
                <w:rFonts w:ascii="Segoe UI" w:hAnsi="Segoe UI" w:cs="Segoe UI"/>
                <w:color w:val="000000"/>
              </w:rPr>
            </w:pPr>
            <w:r w:rsidRPr="00F24DEE">
              <w:rPr>
                <w:rFonts w:ascii="Segoe UI" w:hAnsi="Segoe UI" w:cs="Segoe UI"/>
                <w:color w:val="000000"/>
              </w:rPr>
              <w:t>1.1274/65.60%</w:t>
            </w:r>
          </w:p>
        </w:tc>
      </w:tr>
      <w:tr w:rsidR="006C24BD" w:rsidRPr="00A84839" w14:paraId="2398C1BD" w14:textId="77777777" w:rsidTr="006C24BD">
        <w:trPr>
          <w:trHeight w:val="60"/>
        </w:trPr>
        <w:tc>
          <w:tcPr>
            <w:tcW w:w="2255" w:type="dxa"/>
            <w:tcBorders>
              <w:top w:val="nil"/>
              <w:bottom w:val="single" w:sz="4" w:space="0" w:color="auto"/>
            </w:tcBorders>
            <w:vAlign w:val="center"/>
          </w:tcPr>
          <w:p w14:paraId="3CCDADE8" w14:textId="46A4DA7B" w:rsidR="006C24BD" w:rsidRDefault="006C24BD" w:rsidP="006C24BD">
            <w:pPr>
              <w:jc w:val="center"/>
            </w:pPr>
            <w:r>
              <w:rPr>
                <w:rFonts w:hint="eastAsia"/>
              </w:rPr>
              <w:t>0</w:t>
            </w:r>
            <w:r>
              <w:t>.5/yes</w:t>
            </w:r>
          </w:p>
        </w:tc>
        <w:tc>
          <w:tcPr>
            <w:tcW w:w="3420" w:type="dxa"/>
            <w:tcBorders>
              <w:top w:val="nil"/>
              <w:bottom w:val="single" w:sz="4" w:space="0" w:color="auto"/>
            </w:tcBorders>
          </w:tcPr>
          <w:p w14:paraId="204A701F" w14:textId="3128420E" w:rsidR="006C24BD" w:rsidRPr="00AF310A" w:rsidRDefault="00AF310A" w:rsidP="006C24BD">
            <w:pPr>
              <w:jc w:val="center"/>
              <w:rPr>
                <w:rFonts w:ascii="Segoe UI" w:hAnsi="Segoe UI" w:cs="Segoe UI"/>
                <w:color w:val="000000"/>
              </w:rPr>
            </w:pPr>
            <w:r w:rsidRPr="00AF310A">
              <w:rPr>
                <w:rFonts w:ascii="Segoe UI" w:hAnsi="Segoe UI" w:cs="Segoe UI"/>
                <w:color w:val="000000"/>
              </w:rPr>
              <w:t>1.2894/</w:t>
            </w:r>
            <w:r w:rsidRPr="00AF310A">
              <w:rPr>
                <w:rFonts w:ascii="Segoe UI" w:hAnsi="Segoe UI" w:cs="Segoe UI"/>
                <w:b/>
                <w:bCs/>
                <w:color w:val="000000"/>
              </w:rPr>
              <w:t>57.53%</w:t>
            </w:r>
          </w:p>
        </w:tc>
        <w:tc>
          <w:tcPr>
            <w:tcW w:w="3420" w:type="dxa"/>
            <w:tcBorders>
              <w:top w:val="nil"/>
              <w:bottom w:val="single" w:sz="4" w:space="0" w:color="auto"/>
            </w:tcBorders>
          </w:tcPr>
          <w:p w14:paraId="62BC2B47" w14:textId="0DAED3D2" w:rsidR="006C24BD" w:rsidRPr="00F24DEE" w:rsidRDefault="00F24DEE" w:rsidP="006C24BD">
            <w:pPr>
              <w:jc w:val="center"/>
              <w:rPr>
                <w:rFonts w:ascii="Segoe UI" w:hAnsi="Segoe UI" w:cs="Segoe UI"/>
                <w:color w:val="000000"/>
              </w:rPr>
            </w:pPr>
            <w:r w:rsidRPr="00F24DEE">
              <w:rPr>
                <w:rFonts w:ascii="Segoe UI" w:hAnsi="Segoe UI" w:cs="Segoe UI"/>
                <w:b/>
                <w:bCs/>
                <w:color w:val="000000"/>
              </w:rPr>
              <w:t>1.1255</w:t>
            </w:r>
            <w:r w:rsidRPr="00F24DEE">
              <w:rPr>
                <w:rFonts w:ascii="Segoe UI" w:hAnsi="Segoe UI" w:cs="Segoe UI"/>
                <w:color w:val="000000"/>
              </w:rPr>
              <w:t>/63.94%</w:t>
            </w:r>
          </w:p>
        </w:tc>
      </w:tr>
    </w:tbl>
    <w:p w14:paraId="3EF4C746" w14:textId="1BC1DF42" w:rsidR="00E401CC" w:rsidRDefault="00E401CC" w:rsidP="00E401CC">
      <w:pPr>
        <w:ind w:firstLineChars="200" w:firstLine="480"/>
        <w:rPr>
          <w:sz w:val="24"/>
        </w:rPr>
      </w:pPr>
      <w:r w:rsidRPr="00E401CC">
        <w:rPr>
          <w:rFonts w:hint="eastAsia"/>
          <w:sz w:val="24"/>
        </w:rPr>
        <w:t>以</w:t>
      </w:r>
      <w:r w:rsidRPr="00E401CC">
        <w:rPr>
          <w:rFonts w:hint="eastAsia"/>
          <w:sz w:val="24"/>
        </w:rPr>
        <w:t>CIFAR10</w:t>
      </w:r>
      <w:r w:rsidRPr="00E401CC">
        <w:rPr>
          <w:rFonts w:hint="eastAsia"/>
          <w:sz w:val="24"/>
        </w:rPr>
        <w:t>为实验对象，通过调整</w:t>
      </w:r>
      <w:r w:rsidRPr="00E401CC">
        <w:rPr>
          <w:rFonts w:hint="eastAsia"/>
          <w:sz w:val="24"/>
        </w:rPr>
        <w:t>dropout</w:t>
      </w:r>
      <w:r w:rsidRPr="00E401CC">
        <w:rPr>
          <w:rFonts w:hint="eastAsia"/>
          <w:sz w:val="24"/>
        </w:rPr>
        <w:t>比例（</w:t>
      </w:r>
      <w:r w:rsidRPr="00E401CC">
        <w:rPr>
          <w:rFonts w:hint="eastAsia"/>
          <w:sz w:val="24"/>
        </w:rPr>
        <w:t>0.0</w:t>
      </w:r>
      <w:r w:rsidRPr="00E401CC">
        <w:rPr>
          <w:rFonts w:hint="eastAsia"/>
          <w:sz w:val="24"/>
        </w:rPr>
        <w:t>、</w:t>
      </w:r>
      <w:r w:rsidRPr="00E401CC">
        <w:rPr>
          <w:rFonts w:hint="eastAsia"/>
          <w:sz w:val="24"/>
        </w:rPr>
        <w:t>0.3</w:t>
      </w:r>
      <w:r w:rsidRPr="00E401CC">
        <w:rPr>
          <w:rFonts w:hint="eastAsia"/>
          <w:sz w:val="24"/>
        </w:rPr>
        <w:t>、</w:t>
      </w:r>
      <w:r w:rsidRPr="00E401CC">
        <w:rPr>
          <w:rFonts w:hint="eastAsia"/>
          <w:sz w:val="24"/>
        </w:rPr>
        <w:t>0.5</w:t>
      </w:r>
      <w:r w:rsidRPr="00E401CC">
        <w:rPr>
          <w:rFonts w:hint="eastAsia"/>
          <w:sz w:val="24"/>
        </w:rPr>
        <w:t>）与是否启用</w:t>
      </w:r>
      <w:proofErr w:type="spellStart"/>
      <w:r w:rsidRPr="00E401CC">
        <w:rPr>
          <w:rFonts w:hint="eastAsia"/>
          <w:sz w:val="24"/>
        </w:rPr>
        <w:t>batchnorm</w:t>
      </w:r>
      <w:proofErr w:type="spellEnd"/>
      <w:r w:rsidRPr="00E401CC">
        <w:rPr>
          <w:rFonts w:hint="eastAsia"/>
          <w:sz w:val="24"/>
        </w:rPr>
        <w:t>，</w:t>
      </w:r>
      <w:r w:rsidRPr="00E401CC">
        <w:rPr>
          <w:rFonts w:hint="eastAsia"/>
          <w:sz w:val="24"/>
        </w:rPr>
        <w:lastRenderedPageBreak/>
        <w:t>发现正则化策略的效果因模型结构而异。</w:t>
      </w:r>
    </w:p>
    <w:p w14:paraId="4F8D8D5D" w14:textId="19EFB281" w:rsidR="00E401CC" w:rsidRDefault="00E401CC" w:rsidP="00E401CC">
      <w:pPr>
        <w:ind w:firstLineChars="200" w:firstLine="480"/>
        <w:rPr>
          <w:sz w:val="24"/>
        </w:rPr>
      </w:pPr>
      <w:r w:rsidRPr="00E401CC">
        <w:rPr>
          <w:rFonts w:hint="eastAsia"/>
          <w:sz w:val="24"/>
        </w:rPr>
        <w:t>对</w:t>
      </w:r>
      <w:r w:rsidRPr="00E401CC">
        <w:rPr>
          <w:rFonts w:hint="eastAsia"/>
          <w:sz w:val="24"/>
        </w:rPr>
        <w:t>LeNet-5</w:t>
      </w:r>
      <w:r w:rsidRPr="00E401CC">
        <w:rPr>
          <w:rFonts w:hint="eastAsia"/>
          <w:sz w:val="24"/>
        </w:rPr>
        <w:t>（浅网络），无单一最优组合：</w:t>
      </w:r>
      <w:r w:rsidRPr="00E401CC">
        <w:rPr>
          <w:rFonts w:hint="eastAsia"/>
          <w:sz w:val="24"/>
        </w:rPr>
        <w:t>0.5dropout+batchnorm</w:t>
      </w:r>
      <w:r w:rsidRPr="00E401CC">
        <w:rPr>
          <w:rFonts w:hint="eastAsia"/>
          <w:sz w:val="24"/>
        </w:rPr>
        <w:t>时</w:t>
      </w:r>
      <w:r w:rsidRPr="00E401CC">
        <w:rPr>
          <w:rFonts w:hint="eastAsia"/>
          <w:sz w:val="24"/>
        </w:rPr>
        <w:t>TestAcc57.53%</w:t>
      </w:r>
      <w:r w:rsidRPr="00E401CC">
        <w:rPr>
          <w:rFonts w:hint="eastAsia"/>
          <w:sz w:val="24"/>
        </w:rPr>
        <w:t>略高于无正则化（</w:t>
      </w:r>
      <w:r w:rsidRPr="00E401CC">
        <w:rPr>
          <w:rFonts w:hint="eastAsia"/>
          <w:sz w:val="24"/>
        </w:rPr>
        <w:t>0.0/no</w:t>
      </w:r>
      <w:r w:rsidRPr="00E401CC">
        <w:rPr>
          <w:rFonts w:hint="eastAsia"/>
          <w:sz w:val="24"/>
        </w:rPr>
        <w:t>，</w:t>
      </w:r>
      <w:r w:rsidRPr="00E401CC">
        <w:rPr>
          <w:rFonts w:hint="eastAsia"/>
          <w:sz w:val="24"/>
        </w:rPr>
        <w:t>57.06%</w:t>
      </w:r>
      <w:r w:rsidRPr="00E401CC">
        <w:rPr>
          <w:rFonts w:hint="eastAsia"/>
          <w:sz w:val="24"/>
        </w:rPr>
        <w:t>），但</w:t>
      </w:r>
      <w:r w:rsidRPr="00E401CC">
        <w:rPr>
          <w:rFonts w:hint="eastAsia"/>
          <w:sz w:val="24"/>
        </w:rPr>
        <w:t>TrainLoss1.2894</w:t>
      </w:r>
      <w:r w:rsidRPr="00E401CC">
        <w:rPr>
          <w:rFonts w:hint="eastAsia"/>
          <w:sz w:val="24"/>
        </w:rPr>
        <w:t>高于无正则化的</w:t>
      </w:r>
      <w:r w:rsidRPr="00E401CC">
        <w:rPr>
          <w:rFonts w:hint="eastAsia"/>
          <w:sz w:val="24"/>
        </w:rPr>
        <w:t>1.1802</w:t>
      </w:r>
      <w:r w:rsidRPr="00E401CC">
        <w:rPr>
          <w:rFonts w:hint="eastAsia"/>
          <w:sz w:val="24"/>
        </w:rPr>
        <w:t>，说明较高</w:t>
      </w:r>
      <w:r w:rsidRPr="00E401CC">
        <w:rPr>
          <w:rFonts w:hint="eastAsia"/>
          <w:sz w:val="24"/>
        </w:rPr>
        <w:t>dropout</w:t>
      </w:r>
      <w:r w:rsidRPr="00E401CC">
        <w:rPr>
          <w:rFonts w:hint="eastAsia"/>
          <w:sz w:val="24"/>
        </w:rPr>
        <w:t>虽可能缓解过拟合，但增加了</w:t>
      </w:r>
      <w:proofErr w:type="gramStart"/>
      <w:r w:rsidRPr="00E401CC">
        <w:rPr>
          <w:rFonts w:hint="eastAsia"/>
          <w:sz w:val="24"/>
        </w:rPr>
        <w:t>浅网络</w:t>
      </w:r>
      <w:proofErr w:type="gramEnd"/>
      <w:r w:rsidRPr="00E401CC">
        <w:rPr>
          <w:rFonts w:hint="eastAsia"/>
          <w:sz w:val="24"/>
        </w:rPr>
        <w:t>的训练难度；单独启用</w:t>
      </w:r>
      <w:proofErr w:type="spellStart"/>
      <w:r w:rsidRPr="00E401CC">
        <w:rPr>
          <w:rFonts w:hint="eastAsia"/>
          <w:sz w:val="24"/>
        </w:rPr>
        <w:t>batchnorm</w:t>
      </w:r>
      <w:proofErr w:type="spellEnd"/>
      <w:r w:rsidRPr="00E401CC">
        <w:rPr>
          <w:rFonts w:hint="eastAsia"/>
          <w:sz w:val="24"/>
        </w:rPr>
        <w:t>（</w:t>
      </w:r>
      <w:r w:rsidRPr="00E401CC">
        <w:rPr>
          <w:rFonts w:hint="eastAsia"/>
          <w:sz w:val="24"/>
        </w:rPr>
        <w:t>0.0/yes</w:t>
      </w:r>
      <w:r w:rsidRPr="00E401CC">
        <w:rPr>
          <w:rFonts w:hint="eastAsia"/>
          <w:sz w:val="24"/>
        </w:rPr>
        <w:t>）时</w:t>
      </w:r>
      <w:proofErr w:type="spellStart"/>
      <w:r w:rsidRPr="00E401CC">
        <w:rPr>
          <w:rFonts w:hint="eastAsia"/>
          <w:sz w:val="24"/>
        </w:rPr>
        <w:t>TestAcc</w:t>
      </w:r>
      <w:proofErr w:type="spellEnd"/>
      <w:r w:rsidRPr="00E401CC">
        <w:rPr>
          <w:rFonts w:hint="eastAsia"/>
          <w:sz w:val="24"/>
        </w:rPr>
        <w:t>降至</w:t>
      </w:r>
      <w:r w:rsidRPr="00E401CC">
        <w:rPr>
          <w:rFonts w:hint="eastAsia"/>
          <w:sz w:val="24"/>
        </w:rPr>
        <w:t>54.64%</w:t>
      </w:r>
      <w:r w:rsidRPr="00E401CC">
        <w:rPr>
          <w:rFonts w:hint="eastAsia"/>
          <w:sz w:val="24"/>
        </w:rPr>
        <w:t>，反而抑制特征学习，</w:t>
      </w:r>
      <w:proofErr w:type="gramStart"/>
      <w:r w:rsidRPr="00E401CC">
        <w:rPr>
          <w:rFonts w:hint="eastAsia"/>
          <w:sz w:val="24"/>
        </w:rPr>
        <w:t>推测因</w:t>
      </w:r>
      <w:proofErr w:type="gramEnd"/>
      <w:r w:rsidRPr="00E401CC">
        <w:rPr>
          <w:rFonts w:hint="eastAsia"/>
          <w:sz w:val="24"/>
        </w:rPr>
        <w:t>LeNet-5</w:t>
      </w:r>
      <w:r w:rsidRPr="00E401CC">
        <w:rPr>
          <w:rFonts w:hint="eastAsia"/>
          <w:sz w:val="24"/>
        </w:rPr>
        <w:t>结构简单，</w:t>
      </w:r>
      <w:proofErr w:type="spellStart"/>
      <w:r w:rsidRPr="00E401CC">
        <w:rPr>
          <w:rFonts w:hint="eastAsia"/>
          <w:sz w:val="24"/>
        </w:rPr>
        <w:t>batchnorm</w:t>
      </w:r>
      <w:proofErr w:type="spellEnd"/>
      <w:r w:rsidRPr="00E401CC">
        <w:rPr>
          <w:rFonts w:hint="eastAsia"/>
          <w:sz w:val="24"/>
        </w:rPr>
        <w:t>的规范化作用过度约束了模型表达能力。</w:t>
      </w:r>
    </w:p>
    <w:p w14:paraId="047506D3" w14:textId="2B2C5F12" w:rsidR="00E401CC" w:rsidRDefault="00E401CC" w:rsidP="00E401CC">
      <w:pPr>
        <w:ind w:firstLineChars="200" w:firstLine="480"/>
        <w:rPr>
          <w:sz w:val="24"/>
        </w:rPr>
      </w:pPr>
      <w:r w:rsidRPr="00E401CC">
        <w:rPr>
          <w:rFonts w:hint="eastAsia"/>
          <w:sz w:val="24"/>
        </w:rPr>
        <w:t>对</w:t>
      </w:r>
      <w:r w:rsidRPr="00E401CC">
        <w:rPr>
          <w:rFonts w:hint="eastAsia"/>
          <w:sz w:val="24"/>
        </w:rPr>
        <w:t>VGG-11</w:t>
      </w:r>
      <w:r w:rsidRPr="00E401CC">
        <w:rPr>
          <w:rFonts w:hint="eastAsia"/>
          <w:sz w:val="24"/>
        </w:rPr>
        <w:t>（深网络），无正则化（</w:t>
      </w:r>
      <w:r w:rsidRPr="00E401CC">
        <w:rPr>
          <w:rFonts w:hint="eastAsia"/>
          <w:sz w:val="24"/>
        </w:rPr>
        <w:t>0.0/no</w:t>
      </w:r>
      <w:r w:rsidRPr="00E401CC">
        <w:rPr>
          <w:rFonts w:hint="eastAsia"/>
          <w:sz w:val="24"/>
        </w:rPr>
        <w:t>）时</w:t>
      </w:r>
      <w:r w:rsidRPr="00E401CC">
        <w:rPr>
          <w:rFonts w:hint="eastAsia"/>
          <w:sz w:val="24"/>
        </w:rPr>
        <w:t>TestAcc66.43%</w:t>
      </w:r>
      <w:r w:rsidRPr="00E401CC">
        <w:rPr>
          <w:rFonts w:hint="eastAsia"/>
          <w:sz w:val="24"/>
        </w:rPr>
        <w:t>最高，</w:t>
      </w:r>
      <w:r w:rsidRPr="00E401CC">
        <w:rPr>
          <w:rFonts w:hint="eastAsia"/>
          <w:sz w:val="24"/>
        </w:rPr>
        <w:t>0.3dropout+batchnorm</w:t>
      </w:r>
      <w:r w:rsidRPr="00E401CC">
        <w:rPr>
          <w:rFonts w:hint="eastAsia"/>
          <w:sz w:val="24"/>
        </w:rPr>
        <w:t>时</w:t>
      </w:r>
      <w:r w:rsidRPr="00E401CC">
        <w:rPr>
          <w:rFonts w:hint="eastAsia"/>
          <w:sz w:val="24"/>
        </w:rPr>
        <w:t>65.60%</w:t>
      </w:r>
      <w:r w:rsidRPr="00E401CC">
        <w:rPr>
          <w:rFonts w:hint="eastAsia"/>
          <w:sz w:val="24"/>
        </w:rPr>
        <w:t>接近最优，而</w:t>
      </w:r>
      <w:r w:rsidRPr="00E401CC">
        <w:rPr>
          <w:rFonts w:hint="eastAsia"/>
          <w:sz w:val="24"/>
        </w:rPr>
        <w:t>0.5dropout</w:t>
      </w:r>
      <w:r w:rsidRPr="00E401CC">
        <w:rPr>
          <w:rFonts w:hint="eastAsia"/>
          <w:sz w:val="24"/>
        </w:rPr>
        <w:t>（无论是否用</w:t>
      </w:r>
      <w:proofErr w:type="spellStart"/>
      <w:r w:rsidRPr="00E401CC">
        <w:rPr>
          <w:rFonts w:hint="eastAsia"/>
          <w:sz w:val="24"/>
        </w:rPr>
        <w:t>batchnorm</w:t>
      </w:r>
      <w:proofErr w:type="spellEnd"/>
      <w:r w:rsidRPr="00E401CC">
        <w:rPr>
          <w:rFonts w:hint="eastAsia"/>
          <w:sz w:val="24"/>
        </w:rPr>
        <w:t>）均导致</w:t>
      </w:r>
      <w:proofErr w:type="spellStart"/>
      <w:r w:rsidRPr="00E401CC">
        <w:rPr>
          <w:rFonts w:hint="eastAsia"/>
          <w:sz w:val="24"/>
        </w:rPr>
        <w:t>TestAcc</w:t>
      </w:r>
      <w:proofErr w:type="spellEnd"/>
      <w:r w:rsidRPr="00E401CC">
        <w:rPr>
          <w:rFonts w:hint="eastAsia"/>
          <w:sz w:val="24"/>
        </w:rPr>
        <w:t>大幅下降（最低</w:t>
      </w:r>
      <w:r w:rsidRPr="00E401CC">
        <w:rPr>
          <w:rFonts w:hint="eastAsia"/>
          <w:sz w:val="24"/>
        </w:rPr>
        <w:t>59.09%</w:t>
      </w:r>
      <w:r w:rsidRPr="00E401CC">
        <w:rPr>
          <w:rFonts w:hint="eastAsia"/>
          <w:sz w:val="24"/>
        </w:rPr>
        <w:t>），表明</w:t>
      </w:r>
      <w:r w:rsidRPr="00E401CC">
        <w:rPr>
          <w:rFonts w:hint="eastAsia"/>
          <w:sz w:val="24"/>
        </w:rPr>
        <w:t>VGG-11</w:t>
      </w:r>
      <w:r w:rsidRPr="00E401CC">
        <w:rPr>
          <w:rFonts w:hint="eastAsia"/>
          <w:sz w:val="24"/>
        </w:rPr>
        <w:t>未优化时过拟合程度较低，过高</w:t>
      </w:r>
      <w:r w:rsidRPr="00E401CC">
        <w:rPr>
          <w:rFonts w:hint="eastAsia"/>
          <w:sz w:val="24"/>
        </w:rPr>
        <w:t>dropout</w:t>
      </w:r>
      <w:r w:rsidRPr="00E401CC">
        <w:rPr>
          <w:rFonts w:hint="eastAsia"/>
          <w:sz w:val="24"/>
        </w:rPr>
        <w:t>会导致深层网络的特征信息丢失过多，反而损害性能，仅低比例</w:t>
      </w:r>
      <w:r w:rsidRPr="00E401CC">
        <w:rPr>
          <w:rFonts w:hint="eastAsia"/>
          <w:sz w:val="24"/>
        </w:rPr>
        <w:t>dropout</w:t>
      </w:r>
      <w:r w:rsidRPr="00E401CC">
        <w:rPr>
          <w:rFonts w:hint="eastAsia"/>
          <w:sz w:val="24"/>
        </w:rPr>
        <w:t>结合</w:t>
      </w:r>
      <w:proofErr w:type="spellStart"/>
      <w:r w:rsidRPr="00E401CC">
        <w:rPr>
          <w:rFonts w:hint="eastAsia"/>
          <w:sz w:val="24"/>
        </w:rPr>
        <w:t>batchnorm</w:t>
      </w:r>
      <w:proofErr w:type="spellEnd"/>
      <w:r w:rsidRPr="00E401CC">
        <w:rPr>
          <w:rFonts w:hint="eastAsia"/>
          <w:sz w:val="24"/>
        </w:rPr>
        <w:t>可在不显著牺牲性能的前提下增强泛化能力。</w:t>
      </w:r>
    </w:p>
    <w:p w14:paraId="6D6AE660" w14:textId="77777777" w:rsidR="00E401CC" w:rsidRPr="00E401CC" w:rsidRDefault="00E401CC" w:rsidP="00DB11F3">
      <w:pPr>
        <w:rPr>
          <w:rFonts w:hint="eastAsia"/>
          <w:sz w:val="24"/>
        </w:rPr>
      </w:pPr>
    </w:p>
    <w:p w14:paraId="0A975E40" w14:textId="7436E774" w:rsidR="0087066B" w:rsidRDefault="0087066B" w:rsidP="00DB11F3">
      <w:pPr>
        <w:rPr>
          <w:sz w:val="24"/>
        </w:rPr>
      </w:pPr>
      <w:r>
        <w:rPr>
          <w:rFonts w:hint="eastAsia"/>
          <w:sz w:val="24"/>
        </w:rPr>
        <w:t>优化器对比</w:t>
      </w:r>
    </w:p>
    <w:tbl>
      <w:tblPr>
        <w:tblStyle w:val="a8"/>
        <w:tblW w:w="9095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5"/>
        <w:gridCol w:w="3420"/>
        <w:gridCol w:w="3420"/>
      </w:tblGrid>
      <w:tr w:rsidR="006C24BD" w14:paraId="2183A338" w14:textId="77777777" w:rsidTr="006C24BD">
        <w:tc>
          <w:tcPr>
            <w:tcW w:w="2255" w:type="dxa"/>
            <w:tcBorders>
              <w:bottom w:val="single" w:sz="4" w:space="0" w:color="auto"/>
            </w:tcBorders>
            <w:vAlign w:val="center"/>
          </w:tcPr>
          <w:p w14:paraId="18A46476" w14:textId="0E64DDF3" w:rsidR="006C24BD" w:rsidRDefault="00E40A4F" w:rsidP="00284DA3">
            <w:pPr>
              <w:jc w:val="center"/>
              <w:rPr>
                <w:sz w:val="24"/>
              </w:rPr>
            </w:pPr>
            <w:r>
              <w:rPr>
                <w:rFonts w:ascii="Segoe UI" w:hAnsi="Segoe UI" w:cs="Segoe UI" w:hint="eastAsia"/>
                <w:b/>
                <w:bCs/>
                <w:color w:val="000000"/>
              </w:rPr>
              <w:t>opti</w:t>
            </w:r>
            <w:r>
              <w:rPr>
                <w:rFonts w:ascii="Segoe UI" w:hAnsi="Segoe UI" w:cs="Segoe UI"/>
                <w:b/>
                <w:bCs/>
                <w:color w:val="000000"/>
              </w:rPr>
              <w:t>mizer</w:t>
            </w:r>
          </w:p>
        </w:tc>
        <w:tc>
          <w:tcPr>
            <w:tcW w:w="3420" w:type="dxa"/>
            <w:tcBorders>
              <w:bottom w:val="single" w:sz="4" w:space="0" w:color="auto"/>
            </w:tcBorders>
            <w:vAlign w:val="center"/>
          </w:tcPr>
          <w:p w14:paraId="75AEBDC2" w14:textId="6047FC7F" w:rsidR="006C24BD" w:rsidRDefault="006C24BD" w:rsidP="00284DA3">
            <w:pPr>
              <w:jc w:val="center"/>
              <w:rPr>
                <w:rFonts w:ascii="Segoe UI" w:hAnsi="Segoe UI" w:cs="Segoe UI"/>
                <w:b/>
                <w:bCs/>
                <w:color w:val="000000"/>
              </w:rPr>
            </w:pPr>
            <w:r>
              <w:rPr>
                <w:rFonts w:ascii="Segoe UI" w:hAnsi="Segoe UI" w:cs="Segoe UI"/>
                <w:b/>
                <w:bCs/>
                <w:color w:val="000000"/>
              </w:rPr>
              <w:t>LeNet5+CIFAR10</w:t>
            </w:r>
          </w:p>
        </w:tc>
        <w:tc>
          <w:tcPr>
            <w:tcW w:w="3420" w:type="dxa"/>
            <w:tcBorders>
              <w:bottom w:val="single" w:sz="4" w:space="0" w:color="auto"/>
            </w:tcBorders>
            <w:vAlign w:val="center"/>
          </w:tcPr>
          <w:p w14:paraId="4BB2B2D6" w14:textId="44AE6E80" w:rsidR="006C24BD" w:rsidRDefault="006C24BD" w:rsidP="00284DA3">
            <w:pPr>
              <w:jc w:val="center"/>
              <w:rPr>
                <w:rFonts w:ascii="Segoe UI" w:hAnsi="Segoe UI" w:cs="Segoe UI"/>
                <w:b/>
                <w:bCs/>
                <w:color w:val="000000"/>
              </w:rPr>
            </w:pPr>
            <w:r>
              <w:rPr>
                <w:rFonts w:ascii="Segoe UI" w:hAnsi="Segoe UI" w:cs="Segoe UI"/>
                <w:b/>
                <w:bCs/>
                <w:color w:val="000000"/>
              </w:rPr>
              <w:t>VGG11+CIFAR10</w:t>
            </w:r>
          </w:p>
        </w:tc>
      </w:tr>
      <w:tr w:rsidR="006C24BD" w14:paraId="19697D81" w14:textId="77777777" w:rsidTr="006C24BD">
        <w:tc>
          <w:tcPr>
            <w:tcW w:w="2255" w:type="dxa"/>
            <w:tcBorders>
              <w:top w:val="single" w:sz="4" w:space="0" w:color="auto"/>
              <w:bottom w:val="nil"/>
            </w:tcBorders>
            <w:vAlign w:val="center"/>
          </w:tcPr>
          <w:p w14:paraId="52196F43" w14:textId="664E9007" w:rsidR="006C24BD" w:rsidRDefault="006C24BD" w:rsidP="00284DA3">
            <w:pPr>
              <w:jc w:val="center"/>
              <w:rPr>
                <w:sz w:val="24"/>
              </w:rPr>
            </w:pPr>
            <w:r>
              <w:rPr>
                <w:rFonts w:hint="eastAsia"/>
              </w:rPr>
              <w:t>Adam</w:t>
            </w:r>
          </w:p>
        </w:tc>
        <w:tc>
          <w:tcPr>
            <w:tcW w:w="3420" w:type="dxa"/>
            <w:tcBorders>
              <w:top w:val="single" w:sz="4" w:space="0" w:color="auto"/>
              <w:bottom w:val="nil"/>
            </w:tcBorders>
            <w:vAlign w:val="center"/>
          </w:tcPr>
          <w:p w14:paraId="34CE47F7" w14:textId="3E8F46F7" w:rsidR="006C24BD" w:rsidRPr="00B42DFB" w:rsidRDefault="00CD21C5" w:rsidP="00284DA3">
            <w:pPr>
              <w:jc w:val="center"/>
              <w:rPr>
                <w:rFonts w:ascii="Segoe UI" w:hAnsi="Segoe UI" w:cs="Segoe UI"/>
                <w:color w:val="000000"/>
              </w:rPr>
            </w:pPr>
            <w:r w:rsidRPr="00B42DFB">
              <w:rPr>
                <w:rFonts w:ascii="Segoe UI" w:hAnsi="Segoe UI" w:cs="Segoe UI"/>
                <w:color w:val="000000"/>
              </w:rPr>
              <w:t>1.1971/</w:t>
            </w:r>
            <w:r w:rsidRPr="00E40A4F">
              <w:rPr>
                <w:rFonts w:ascii="Segoe UI" w:hAnsi="Segoe UI" w:cs="Segoe UI"/>
                <w:b/>
                <w:bCs/>
                <w:color w:val="000000"/>
              </w:rPr>
              <w:t>56.69%</w:t>
            </w:r>
          </w:p>
        </w:tc>
        <w:tc>
          <w:tcPr>
            <w:tcW w:w="3420" w:type="dxa"/>
            <w:tcBorders>
              <w:top w:val="single" w:sz="4" w:space="0" w:color="auto"/>
              <w:bottom w:val="nil"/>
            </w:tcBorders>
            <w:vAlign w:val="center"/>
          </w:tcPr>
          <w:p w14:paraId="68AB9469" w14:textId="6D6D315F" w:rsidR="006C24BD" w:rsidRPr="00B42DFB" w:rsidRDefault="00CD21C5" w:rsidP="00284DA3">
            <w:pPr>
              <w:jc w:val="center"/>
              <w:rPr>
                <w:rFonts w:ascii="Segoe UI" w:hAnsi="Segoe UI" w:cs="Segoe UI"/>
                <w:b/>
                <w:bCs/>
                <w:color w:val="000000"/>
              </w:rPr>
            </w:pPr>
            <w:r w:rsidRPr="00B42DFB">
              <w:rPr>
                <w:rFonts w:ascii="Segoe UI" w:hAnsi="Segoe UI" w:cs="Segoe UI"/>
                <w:b/>
                <w:bCs/>
                <w:color w:val="000000"/>
              </w:rPr>
              <w:t>1.1120/65.80%</w:t>
            </w:r>
          </w:p>
        </w:tc>
      </w:tr>
      <w:tr w:rsidR="006C24BD" w14:paraId="65DCCE34" w14:textId="77777777" w:rsidTr="00284DA3">
        <w:tc>
          <w:tcPr>
            <w:tcW w:w="2255" w:type="dxa"/>
            <w:tcBorders>
              <w:top w:val="nil"/>
              <w:bottom w:val="nil"/>
            </w:tcBorders>
            <w:vAlign w:val="center"/>
          </w:tcPr>
          <w:p w14:paraId="7F006CEA" w14:textId="569581F7" w:rsidR="006C24BD" w:rsidRDefault="006C24BD" w:rsidP="00284DA3">
            <w:pPr>
              <w:jc w:val="center"/>
              <w:rPr>
                <w:sz w:val="24"/>
              </w:rPr>
            </w:pPr>
            <w:r w:rsidRPr="00AF310A">
              <w:t>SGD</w:t>
            </w:r>
          </w:p>
        </w:tc>
        <w:tc>
          <w:tcPr>
            <w:tcW w:w="3420" w:type="dxa"/>
            <w:tcBorders>
              <w:top w:val="nil"/>
              <w:bottom w:val="nil"/>
            </w:tcBorders>
            <w:vAlign w:val="center"/>
          </w:tcPr>
          <w:p w14:paraId="4E5F4FE8" w14:textId="314B1CB1" w:rsidR="006C24BD" w:rsidRPr="00B42DFB" w:rsidRDefault="00CD21C5" w:rsidP="00284DA3">
            <w:pPr>
              <w:jc w:val="center"/>
              <w:rPr>
                <w:rFonts w:ascii="Segoe UI" w:hAnsi="Segoe UI" w:cs="Segoe UI"/>
                <w:color w:val="000000"/>
              </w:rPr>
            </w:pPr>
            <w:r w:rsidRPr="00B42DFB">
              <w:rPr>
                <w:rFonts w:ascii="Segoe UI" w:hAnsi="Segoe UI" w:cs="Segoe UI"/>
                <w:color w:val="000000"/>
              </w:rPr>
              <w:t>2.3009/10.00%</w:t>
            </w:r>
          </w:p>
        </w:tc>
        <w:tc>
          <w:tcPr>
            <w:tcW w:w="3420" w:type="dxa"/>
            <w:tcBorders>
              <w:top w:val="nil"/>
              <w:bottom w:val="nil"/>
            </w:tcBorders>
            <w:vAlign w:val="center"/>
          </w:tcPr>
          <w:p w14:paraId="39895DB5" w14:textId="1F99209A" w:rsidR="006C24BD" w:rsidRPr="00B42DFB" w:rsidRDefault="00CD21C5" w:rsidP="00284DA3">
            <w:pPr>
              <w:jc w:val="center"/>
              <w:rPr>
                <w:rFonts w:ascii="Segoe UI" w:hAnsi="Segoe UI" w:cs="Segoe UI"/>
                <w:color w:val="000000"/>
              </w:rPr>
            </w:pPr>
            <w:r w:rsidRPr="00B42DFB">
              <w:rPr>
                <w:rFonts w:ascii="Segoe UI" w:hAnsi="Segoe UI" w:cs="Segoe UI"/>
                <w:color w:val="000000"/>
              </w:rPr>
              <w:t>1.8295/45.68%</w:t>
            </w:r>
          </w:p>
        </w:tc>
      </w:tr>
      <w:tr w:rsidR="006C24BD" w14:paraId="7E3CBAFC" w14:textId="77777777" w:rsidTr="006C24BD">
        <w:tc>
          <w:tcPr>
            <w:tcW w:w="2255" w:type="dxa"/>
            <w:tcBorders>
              <w:top w:val="nil"/>
              <w:bottom w:val="single" w:sz="4" w:space="0" w:color="auto"/>
            </w:tcBorders>
            <w:vAlign w:val="center"/>
          </w:tcPr>
          <w:p w14:paraId="62DF9ED8" w14:textId="467172C1" w:rsidR="006C24BD" w:rsidRDefault="006C24BD" w:rsidP="00284DA3">
            <w:pPr>
              <w:jc w:val="center"/>
              <w:rPr>
                <w:sz w:val="24"/>
              </w:rPr>
            </w:pPr>
            <w:r>
              <w:t>RMSprop</w:t>
            </w:r>
          </w:p>
        </w:tc>
        <w:tc>
          <w:tcPr>
            <w:tcW w:w="3420" w:type="dxa"/>
            <w:tcBorders>
              <w:top w:val="nil"/>
              <w:bottom w:val="single" w:sz="4" w:space="0" w:color="auto"/>
            </w:tcBorders>
            <w:vAlign w:val="center"/>
          </w:tcPr>
          <w:p w14:paraId="37DDAB45" w14:textId="59EC0BFD" w:rsidR="006C24BD" w:rsidRPr="00B42DFB" w:rsidRDefault="00CD21C5" w:rsidP="00284DA3">
            <w:pPr>
              <w:jc w:val="center"/>
              <w:rPr>
                <w:rFonts w:ascii="Segoe UI" w:hAnsi="Segoe UI" w:cs="Segoe UI"/>
                <w:color w:val="000000"/>
              </w:rPr>
            </w:pPr>
            <w:r w:rsidRPr="00B42DFB">
              <w:rPr>
                <w:rFonts w:ascii="Segoe UI" w:hAnsi="Segoe UI" w:cs="Segoe UI"/>
                <w:b/>
                <w:bCs/>
                <w:color w:val="000000"/>
              </w:rPr>
              <w:t>1.1799</w:t>
            </w:r>
            <w:r w:rsidRPr="00B42DFB">
              <w:rPr>
                <w:rFonts w:ascii="Segoe UI" w:hAnsi="Segoe UI" w:cs="Segoe UI"/>
                <w:color w:val="000000"/>
              </w:rPr>
              <w:t>/56.22%</w:t>
            </w:r>
          </w:p>
        </w:tc>
        <w:tc>
          <w:tcPr>
            <w:tcW w:w="3420" w:type="dxa"/>
            <w:tcBorders>
              <w:top w:val="nil"/>
              <w:bottom w:val="single" w:sz="4" w:space="0" w:color="auto"/>
            </w:tcBorders>
            <w:vAlign w:val="center"/>
          </w:tcPr>
          <w:p w14:paraId="4E0057FF" w14:textId="7FF2FBB6" w:rsidR="006C24BD" w:rsidRPr="00B42DFB" w:rsidRDefault="00CD21C5" w:rsidP="00284DA3">
            <w:pPr>
              <w:jc w:val="center"/>
              <w:rPr>
                <w:rFonts w:ascii="Segoe UI" w:hAnsi="Segoe UI" w:cs="Segoe UI"/>
                <w:color w:val="000000"/>
              </w:rPr>
            </w:pPr>
            <w:r w:rsidRPr="00B42DFB">
              <w:rPr>
                <w:rFonts w:ascii="Segoe UI" w:hAnsi="Segoe UI" w:cs="Segoe UI"/>
                <w:color w:val="000000"/>
              </w:rPr>
              <w:t>2.3028/10.00%</w:t>
            </w:r>
          </w:p>
        </w:tc>
      </w:tr>
    </w:tbl>
    <w:p w14:paraId="6862B792" w14:textId="7D6D5D65" w:rsidR="00E401CC" w:rsidRDefault="00E401CC" w:rsidP="00E401CC">
      <w:pPr>
        <w:ind w:firstLineChars="200" w:firstLine="480"/>
        <w:rPr>
          <w:sz w:val="24"/>
        </w:rPr>
      </w:pPr>
      <w:r w:rsidRPr="00E401CC">
        <w:rPr>
          <w:rFonts w:hint="eastAsia"/>
          <w:sz w:val="24"/>
        </w:rPr>
        <w:t>在</w:t>
      </w:r>
      <w:r w:rsidRPr="00E401CC">
        <w:rPr>
          <w:rFonts w:hint="eastAsia"/>
          <w:sz w:val="24"/>
        </w:rPr>
        <w:t>CIFAR10</w:t>
      </w:r>
      <w:r w:rsidRPr="00E401CC">
        <w:rPr>
          <w:rFonts w:hint="eastAsia"/>
          <w:sz w:val="24"/>
        </w:rPr>
        <w:t>数据集上，不同优化器对模型训练的稳定性与最终性能影响显著。</w:t>
      </w:r>
    </w:p>
    <w:p w14:paraId="7E8EC433" w14:textId="468CC85C" w:rsidR="00E401CC" w:rsidRDefault="00E401CC" w:rsidP="00E401CC">
      <w:pPr>
        <w:ind w:firstLineChars="200" w:firstLine="480"/>
        <w:rPr>
          <w:sz w:val="24"/>
        </w:rPr>
      </w:pPr>
      <w:r w:rsidRPr="00E401CC">
        <w:rPr>
          <w:rFonts w:hint="eastAsia"/>
          <w:sz w:val="24"/>
        </w:rPr>
        <w:t>对</w:t>
      </w:r>
      <w:r w:rsidRPr="00E401CC">
        <w:rPr>
          <w:rFonts w:hint="eastAsia"/>
          <w:sz w:val="24"/>
        </w:rPr>
        <w:t>LeNet-5</w:t>
      </w:r>
      <w:r w:rsidRPr="00E401CC">
        <w:rPr>
          <w:rFonts w:hint="eastAsia"/>
          <w:sz w:val="24"/>
        </w:rPr>
        <w:t>，</w:t>
      </w:r>
      <w:r w:rsidRPr="00E401CC">
        <w:rPr>
          <w:rFonts w:hint="eastAsia"/>
          <w:sz w:val="24"/>
        </w:rPr>
        <w:t>Adam</w:t>
      </w:r>
      <w:r w:rsidRPr="00E401CC">
        <w:rPr>
          <w:rFonts w:hint="eastAsia"/>
          <w:sz w:val="24"/>
        </w:rPr>
        <w:t>优化器表现最佳，</w:t>
      </w:r>
      <w:r w:rsidRPr="00E401CC">
        <w:rPr>
          <w:rFonts w:hint="eastAsia"/>
          <w:sz w:val="24"/>
        </w:rPr>
        <w:t>TestAcc56.69%</w:t>
      </w:r>
      <w:r w:rsidRPr="00E401CC">
        <w:rPr>
          <w:rFonts w:hint="eastAsia"/>
          <w:sz w:val="24"/>
        </w:rPr>
        <w:t>，</w:t>
      </w:r>
      <w:r w:rsidRPr="00E401CC">
        <w:rPr>
          <w:rFonts w:hint="eastAsia"/>
          <w:sz w:val="24"/>
        </w:rPr>
        <w:t>RMSprop</w:t>
      </w:r>
      <w:r w:rsidRPr="00E401CC">
        <w:rPr>
          <w:rFonts w:hint="eastAsia"/>
          <w:sz w:val="24"/>
        </w:rPr>
        <w:t>次之（</w:t>
      </w:r>
      <w:r w:rsidRPr="00E401CC">
        <w:rPr>
          <w:rFonts w:hint="eastAsia"/>
          <w:sz w:val="24"/>
        </w:rPr>
        <w:t>56.22%</w:t>
      </w:r>
      <w:r w:rsidRPr="00E401CC">
        <w:rPr>
          <w:rFonts w:hint="eastAsia"/>
          <w:sz w:val="24"/>
        </w:rPr>
        <w:t>），而</w:t>
      </w:r>
      <w:r w:rsidRPr="00E401CC">
        <w:rPr>
          <w:rFonts w:hint="eastAsia"/>
          <w:sz w:val="24"/>
        </w:rPr>
        <w:t>SGD</w:t>
      </w:r>
      <w:r w:rsidRPr="00E401CC">
        <w:rPr>
          <w:rFonts w:hint="eastAsia"/>
          <w:sz w:val="24"/>
        </w:rPr>
        <w:t>的</w:t>
      </w:r>
      <w:proofErr w:type="spellStart"/>
      <w:r w:rsidRPr="00E401CC">
        <w:rPr>
          <w:rFonts w:hint="eastAsia"/>
          <w:sz w:val="24"/>
        </w:rPr>
        <w:t>TrainLoss</w:t>
      </w:r>
      <w:proofErr w:type="spellEnd"/>
      <w:r w:rsidRPr="00E401CC">
        <w:rPr>
          <w:rFonts w:hint="eastAsia"/>
          <w:sz w:val="24"/>
        </w:rPr>
        <w:t>高达</w:t>
      </w:r>
      <w:r w:rsidRPr="00E401CC">
        <w:rPr>
          <w:rFonts w:hint="eastAsia"/>
          <w:sz w:val="24"/>
        </w:rPr>
        <w:t>2.3009</w:t>
      </w:r>
      <w:r w:rsidRPr="00E401CC">
        <w:rPr>
          <w:rFonts w:hint="eastAsia"/>
          <w:sz w:val="24"/>
        </w:rPr>
        <w:t>，</w:t>
      </w:r>
      <w:proofErr w:type="spellStart"/>
      <w:r w:rsidRPr="00E401CC">
        <w:rPr>
          <w:rFonts w:hint="eastAsia"/>
          <w:sz w:val="24"/>
        </w:rPr>
        <w:t>TestAcc</w:t>
      </w:r>
      <w:proofErr w:type="spellEnd"/>
      <w:r w:rsidRPr="00E401CC">
        <w:rPr>
          <w:rFonts w:hint="eastAsia"/>
          <w:sz w:val="24"/>
        </w:rPr>
        <w:t>仅</w:t>
      </w:r>
      <w:r w:rsidRPr="00E401CC">
        <w:rPr>
          <w:rFonts w:hint="eastAsia"/>
          <w:sz w:val="24"/>
        </w:rPr>
        <w:t>10.00%</w:t>
      </w:r>
      <w:r w:rsidRPr="00E401CC">
        <w:rPr>
          <w:rFonts w:hint="eastAsia"/>
          <w:sz w:val="24"/>
        </w:rPr>
        <w:t>（接近随机猜测），这是因为</w:t>
      </w:r>
      <w:r w:rsidRPr="00E401CC">
        <w:rPr>
          <w:rFonts w:hint="eastAsia"/>
          <w:sz w:val="24"/>
        </w:rPr>
        <w:t>SGD</w:t>
      </w:r>
      <w:r w:rsidRPr="00E401CC">
        <w:rPr>
          <w:rFonts w:hint="eastAsia"/>
          <w:sz w:val="24"/>
        </w:rPr>
        <w:t>无自适应学习率机制，在</w:t>
      </w:r>
      <w:r w:rsidRPr="00E401CC">
        <w:rPr>
          <w:rFonts w:hint="eastAsia"/>
          <w:sz w:val="24"/>
        </w:rPr>
        <w:t>LeNet-5</w:t>
      </w:r>
      <w:r w:rsidRPr="00E401CC">
        <w:rPr>
          <w:rFonts w:hint="eastAsia"/>
          <w:sz w:val="24"/>
        </w:rPr>
        <w:t>训练中难以平衡收敛速度与参数更新幅度，导致收敛极慢；</w:t>
      </w:r>
    </w:p>
    <w:p w14:paraId="133068FE" w14:textId="20F0083F" w:rsidR="00E401CC" w:rsidRDefault="00E401CC" w:rsidP="00E401CC">
      <w:pPr>
        <w:ind w:firstLineChars="200" w:firstLine="480"/>
        <w:rPr>
          <w:sz w:val="24"/>
        </w:rPr>
      </w:pPr>
      <w:r w:rsidRPr="00E401CC">
        <w:rPr>
          <w:rFonts w:hint="eastAsia"/>
          <w:sz w:val="24"/>
        </w:rPr>
        <w:t>对</w:t>
      </w:r>
      <w:r w:rsidRPr="00E401CC">
        <w:rPr>
          <w:rFonts w:hint="eastAsia"/>
          <w:sz w:val="24"/>
        </w:rPr>
        <w:t>VGG-11</w:t>
      </w:r>
      <w:r w:rsidRPr="00E401CC">
        <w:rPr>
          <w:rFonts w:hint="eastAsia"/>
          <w:sz w:val="24"/>
        </w:rPr>
        <w:t>，</w:t>
      </w:r>
      <w:r w:rsidRPr="00E401CC">
        <w:rPr>
          <w:rFonts w:hint="eastAsia"/>
          <w:sz w:val="24"/>
        </w:rPr>
        <w:t>Adam</w:t>
      </w:r>
      <w:r w:rsidRPr="00E401CC">
        <w:rPr>
          <w:rFonts w:hint="eastAsia"/>
          <w:sz w:val="24"/>
        </w:rPr>
        <w:t>同样表现最优（</w:t>
      </w:r>
      <w:r w:rsidRPr="00E401CC">
        <w:rPr>
          <w:rFonts w:hint="eastAsia"/>
          <w:sz w:val="24"/>
        </w:rPr>
        <w:t>TestAcc65.80%</w:t>
      </w:r>
      <w:r w:rsidRPr="00E401CC">
        <w:rPr>
          <w:rFonts w:hint="eastAsia"/>
          <w:sz w:val="24"/>
        </w:rPr>
        <w:t>），</w:t>
      </w:r>
      <w:r w:rsidRPr="00E401CC">
        <w:rPr>
          <w:rFonts w:hint="eastAsia"/>
          <w:sz w:val="24"/>
        </w:rPr>
        <w:t>SGD</w:t>
      </w:r>
      <w:r w:rsidRPr="00E401CC">
        <w:rPr>
          <w:rFonts w:hint="eastAsia"/>
          <w:sz w:val="24"/>
        </w:rPr>
        <w:t>虽</w:t>
      </w:r>
      <w:r w:rsidRPr="00E401CC">
        <w:rPr>
          <w:rFonts w:hint="eastAsia"/>
          <w:sz w:val="24"/>
        </w:rPr>
        <w:t>TrainLoss1.8295</w:t>
      </w:r>
      <w:r w:rsidRPr="00E401CC">
        <w:rPr>
          <w:rFonts w:hint="eastAsia"/>
          <w:sz w:val="24"/>
        </w:rPr>
        <w:t>较高，但</w:t>
      </w:r>
      <w:r w:rsidRPr="00E401CC">
        <w:rPr>
          <w:rFonts w:hint="eastAsia"/>
          <w:sz w:val="24"/>
        </w:rPr>
        <w:t>TestAcc45.68%</w:t>
      </w:r>
      <w:r w:rsidRPr="00E401CC">
        <w:rPr>
          <w:rFonts w:hint="eastAsia"/>
          <w:sz w:val="24"/>
        </w:rPr>
        <w:t>仍优于</w:t>
      </w:r>
      <w:r w:rsidRPr="00E401CC">
        <w:rPr>
          <w:rFonts w:hint="eastAsia"/>
          <w:sz w:val="24"/>
        </w:rPr>
        <w:t>RMSprop</w:t>
      </w:r>
      <w:r w:rsidRPr="00E401CC">
        <w:rPr>
          <w:rFonts w:hint="eastAsia"/>
          <w:sz w:val="24"/>
        </w:rPr>
        <w:t>（</w:t>
      </w:r>
      <w:r w:rsidRPr="00E401CC">
        <w:rPr>
          <w:rFonts w:hint="eastAsia"/>
          <w:sz w:val="24"/>
        </w:rPr>
        <w:t>TestAcc10.00%</w:t>
      </w:r>
      <w:r w:rsidRPr="00E401CC">
        <w:rPr>
          <w:rFonts w:hint="eastAsia"/>
          <w:sz w:val="24"/>
        </w:rPr>
        <w:t>），推测</w:t>
      </w:r>
      <w:r w:rsidRPr="00E401CC">
        <w:rPr>
          <w:rFonts w:hint="eastAsia"/>
          <w:sz w:val="24"/>
        </w:rPr>
        <w:t>RMSprop</w:t>
      </w:r>
      <w:r w:rsidRPr="00E401CC">
        <w:rPr>
          <w:rFonts w:hint="eastAsia"/>
          <w:sz w:val="24"/>
        </w:rPr>
        <w:t>在深层网络中易出现梯度消失或学习率失控，导致训练过程崩溃。整体而言，</w:t>
      </w:r>
      <w:r w:rsidRPr="00E401CC">
        <w:rPr>
          <w:rFonts w:hint="eastAsia"/>
          <w:sz w:val="24"/>
        </w:rPr>
        <w:t>Adam</w:t>
      </w:r>
      <w:r w:rsidRPr="00E401CC">
        <w:rPr>
          <w:rFonts w:hint="eastAsia"/>
          <w:sz w:val="24"/>
        </w:rPr>
        <w:t>的动量项与自适应学习</w:t>
      </w:r>
      <w:proofErr w:type="gramStart"/>
      <w:r w:rsidRPr="00E401CC">
        <w:rPr>
          <w:rFonts w:hint="eastAsia"/>
          <w:sz w:val="24"/>
        </w:rPr>
        <w:t>率机制</w:t>
      </w:r>
      <w:proofErr w:type="gramEnd"/>
      <w:r w:rsidRPr="00E401CC">
        <w:rPr>
          <w:rFonts w:hint="eastAsia"/>
          <w:sz w:val="24"/>
        </w:rPr>
        <w:t>能够更好适配浅、</w:t>
      </w:r>
      <w:proofErr w:type="gramStart"/>
      <w:r w:rsidRPr="00E401CC">
        <w:rPr>
          <w:rFonts w:hint="eastAsia"/>
          <w:sz w:val="24"/>
        </w:rPr>
        <w:t>深两种</w:t>
      </w:r>
      <w:proofErr w:type="gramEnd"/>
      <w:r w:rsidRPr="00E401CC">
        <w:rPr>
          <w:rFonts w:hint="eastAsia"/>
          <w:sz w:val="24"/>
        </w:rPr>
        <w:t>网络结构，尤其在</w:t>
      </w:r>
      <w:r w:rsidRPr="00E401CC">
        <w:rPr>
          <w:rFonts w:hint="eastAsia"/>
          <w:sz w:val="24"/>
        </w:rPr>
        <w:t>VGG-11</w:t>
      </w:r>
      <w:r w:rsidRPr="00E401CC">
        <w:rPr>
          <w:rFonts w:hint="eastAsia"/>
          <w:sz w:val="24"/>
        </w:rPr>
        <w:t>这类深层模型中，可有效稳定参数更新过程，避免训练异常，保障模型收敛。</w:t>
      </w:r>
    </w:p>
    <w:p w14:paraId="2ECC57F8" w14:textId="77777777" w:rsidR="00E401CC" w:rsidRDefault="00E401CC" w:rsidP="00DB11F3">
      <w:pPr>
        <w:rPr>
          <w:rFonts w:hint="eastAsia"/>
          <w:sz w:val="24"/>
        </w:rPr>
      </w:pPr>
    </w:p>
    <w:p w14:paraId="17140934" w14:textId="242559A5" w:rsidR="0087066B" w:rsidRDefault="0087066B" w:rsidP="00DB11F3">
      <w:pPr>
        <w:rPr>
          <w:sz w:val="24"/>
        </w:rPr>
      </w:pPr>
      <w:r>
        <w:rPr>
          <w:rFonts w:hint="eastAsia"/>
          <w:sz w:val="24"/>
        </w:rPr>
        <w:t>学习率对比</w:t>
      </w:r>
    </w:p>
    <w:tbl>
      <w:tblPr>
        <w:tblStyle w:val="a8"/>
        <w:tblW w:w="9095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5"/>
        <w:gridCol w:w="3420"/>
        <w:gridCol w:w="3420"/>
      </w:tblGrid>
      <w:tr w:rsidR="006C24BD" w14:paraId="5D4105B0" w14:textId="77777777" w:rsidTr="00CD5A49">
        <w:tc>
          <w:tcPr>
            <w:tcW w:w="2255" w:type="dxa"/>
            <w:tcBorders>
              <w:bottom w:val="single" w:sz="4" w:space="0" w:color="auto"/>
            </w:tcBorders>
            <w:vAlign w:val="center"/>
          </w:tcPr>
          <w:p w14:paraId="33A2DD8A" w14:textId="33792A2F" w:rsidR="006C24BD" w:rsidRDefault="00E40A4F" w:rsidP="00284DA3">
            <w:pPr>
              <w:jc w:val="center"/>
              <w:rPr>
                <w:sz w:val="24"/>
              </w:rPr>
            </w:pPr>
            <w:proofErr w:type="spellStart"/>
            <w:r>
              <w:rPr>
                <w:rFonts w:ascii="Segoe UI" w:hAnsi="Segoe UI" w:cs="Segoe UI"/>
                <w:b/>
                <w:bCs/>
                <w:color w:val="000000"/>
              </w:rPr>
              <w:t>learningrate</w:t>
            </w:r>
            <w:proofErr w:type="spellEnd"/>
          </w:p>
        </w:tc>
        <w:tc>
          <w:tcPr>
            <w:tcW w:w="3420" w:type="dxa"/>
            <w:tcBorders>
              <w:bottom w:val="single" w:sz="4" w:space="0" w:color="auto"/>
            </w:tcBorders>
            <w:vAlign w:val="center"/>
          </w:tcPr>
          <w:p w14:paraId="0A19CB48" w14:textId="4A5429FC" w:rsidR="006C24BD" w:rsidRDefault="006C24BD" w:rsidP="00284DA3">
            <w:pPr>
              <w:jc w:val="center"/>
              <w:rPr>
                <w:rFonts w:ascii="Segoe UI" w:hAnsi="Segoe UI" w:cs="Segoe UI"/>
                <w:b/>
                <w:bCs/>
                <w:color w:val="000000"/>
              </w:rPr>
            </w:pPr>
            <w:r>
              <w:rPr>
                <w:rFonts w:ascii="Segoe UI" w:hAnsi="Segoe UI" w:cs="Segoe UI"/>
                <w:b/>
                <w:bCs/>
                <w:color w:val="000000"/>
              </w:rPr>
              <w:t>LeNet5+CIFAR10</w:t>
            </w:r>
          </w:p>
        </w:tc>
        <w:tc>
          <w:tcPr>
            <w:tcW w:w="3420" w:type="dxa"/>
            <w:tcBorders>
              <w:bottom w:val="single" w:sz="4" w:space="0" w:color="auto"/>
            </w:tcBorders>
            <w:vAlign w:val="center"/>
          </w:tcPr>
          <w:p w14:paraId="1A983BF6" w14:textId="19DB8B61" w:rsidR="006C24BD" w:rsidRDefault="006C24BD" w:rsidP="00284DA3">
            <w:pPr>
              <w:jc w:val="center"/>
              <w:rPr>
                <w:rFonts w:ascii="Segoe UI" w:hAnsi="Segoe UI" w:cs="Segoe UI"/>
                <w:b/>
                <w:bCs/>
                <w:color w:val="000000"/>
              </w:rPr>
            </w:pPr>
            <w:r>
              <w:rPr>
                <w:rFonts w:ascii="Segoe UI" w:hAnsi="Segoe UI" w:cs="Segoe UI"/>
                <w:b/>
                <w:bCs/>
                <w:color w:val="000000"/>
              </w:rPr>
              <w:t>VGG11+CIFAR10</w:t>
            </w:r>
          </w:p>
        </w:tc>
      </w:tr>
      <w:tr w:rsidR="006C24BD" w14:paraId="1556B4D3" w14:textId="77777777" w:rsidTr="00284DA3">
        <w:tc>
          <w:tcPr>
            <w:tcW w:w="2255" w:type="dxa"/>
            <w:tcBorders>
              <w:top w:val="nil"/>
              <w:bottom w:val="nil"/>
            </w:tcBorders>
            <w:vAlign w:val="center"/>
          </w:tcPr>
          <w:p w14:paraId="2284090E" w14:textId="414049AB" w:rsidR="006C24BD" w:rsidRPr="00AF310A" w:rsidRDefault="006C24BD" w:rsidP="00284DA3">
            <w:pPr>
              <w:jc w:val="center"/>
            </w:pPr>
            <w:r w:rsidRPr="00AF310A">
              <w:rPr>
                <w:rFonts w:hint="eastAsia"/>
              </w:rPr>
              <w:t>0</w:t>
            </w:r>
            <w:r w:rsidRPr="00AF310A">
              <w:t>.0001</w:t>
            </w:r>
          </w:p>
        </w:tc>
        <w:tc>
          <w:tcPr>
            <w:tcW w:w="3420" w:type="dxa"/>
            <w:tcBorders>
              <w:top w:val="nil"/>
              <w:bottom w:val="nil"/>
            </w:tcBorders>
            <w:vAlign w:val="center"/>
          </w:tcPr>
          <w:p w14:paraId="3E5C28F1" w14:textId="19086B0B" w:rsidR="006C24BD" w:rsidRPr="002D293D" w:rsidRDefault="00B42DFB" w:rsidP="00284DA3">
            <w:pPr>
              <w:jc w:val="center"/>
              <w:rPr>
                <w:rFonts w:ascii="Segoe UI" w:hAnsi="Segoe UI" w:cs="Segoe UI"/>
                <w:color w:val="000000"/>
              </w:rPr>
            </w:pPr>
            <w:r w:rsidRPr="002D293D">
              <w:rPr>
                <w:rFonts w:ascii="Segoe UI" w:hAnsi="Segoe UI" w:cs="Segoe UI"/>
                <w:color w:val="000000"/>
              </w:rPr>
              <w:t>1.6336/42.78%</w:t>
            </w:r>
          </w:p>
        </w:tc>
        <w:tc>
          <w:tcPr>
            <w:tcW w:w="3420" w:type="dxa"/>
            <w:tcBorders>
              <w:top w:val="nil"/>
              <w:bottom w:val="nil"/>
            </w:tcBorders>
            <w:vAlign w:val="center"/>
          </w:tcPr>
          <w:p w14:paraId="709B6AA2" w14:textId="4EA3B460" w:rsidR="006C24BD" w:rsidRPr="002D293D" w:rsidRDefault="002D293D" w:rsidP="002D293D">
            <w:pPr>
              <w:jc w:val="center"/>
              <w:rPr>
                <w:rFonts w:ascii="Segoe UI" w:hAnsi="Segoe UI" w:cs="Segoe UI"/>
                <w:b/>
                <w:bCs/>
                <w:color w:val="000000"/>
              </w:rPr>
            </w:pPr>
            <w:r w:rsidRPr="002D293D">
              <w:rPr>
                <w:rFonts w:ascii="Segoe UI" w:hAnsi="Segoe UI" w:cs="Segoe UI"/>
                <w:b/>
                <w:bCs/>
                <w:color w:val="000000"/>
              </w:rPr>
              <w:t>0.7158/75.52%</w:t>
            </w:r>
          </w:p>
        </w:tc>
      </w:tr>
      <w:tr w:rsidR="006C24BD" w14:paraId="757C3FB3" w14:textId="77777777" w:rsidTr="00284DA3">
        <w:tc>
          <w:tcPr>
            <w:tcW w:w="2255" w:type="dxa"/>
            <w:tcBorders>
              <w:top w:val="nil"/>
              <w:bottom w:val="nil"/>
            </w:tcBorders>
            <w:vAlign w:val="center"/>
          </w:tcPr>
          <w:p w14:paraId="3A63D2C0" w14:textId="327E7444" w:rsidR="006C24BD" w:rsidRPr="00AF310A" w:rsidRDefault="006C24BD" w:rsidP="00284DA3">
            <w:pPr>
              <w:jc w:val="center"/>
            </w:pPr>
            <w:r w:rsidRPr="00AF310A">
              <w:rPr>
                <w:rFonts w:hint="eastAsia"/>
              </w:rPr>
              <w:t>0</w:t>
            </w:r>
            <w:r w:rsidRPr="00AF310A">
              <w:t>.001</w:t>
            </w:r>
          </w:p>
        </w:tc>
        <w:tc>
          <w:tcPr>
            <w:tcW w:w="3420" w:type="dxa"/>
            <w:tcBorders>
              <w:top w:val="nil"/>
              <w:bottom w:val="nil"/>
            </w:tcBorders>
            <w:vAlign w:val="center"/>
          </w:tcPr>
          <w:p w14:paraId="2298F042" w14:textId="3684B03F" w:rsidR="006C24BD" w:rsidRPr="002D293D" w:rsidRDefault="00B42DFB" w:rsidP="00284DA3">
            <w:pPr>
              <w:jc w:val="center"/>
              <w:rPr>
                <w:rFonts w:ascii="Segoe UI" w:hAnsi="Segoe UI" w:cs="Segoe UI"/>
                <w:color w:val="000000"/>
              </w:rPr>
            </w:pPr>
            <w:r w:rsidRPr="002D293D">
              <w:rPr>
                <w:rFonts w:ascii="Segoe UI" w:hAnsi="Segoe UI" w:cs="Segoe UI"/>
                <w:color w:val="000000"/>
              </w:rPr>
              <w:t>1.2176/55.90%</w:t>
            </w:r>
          </w:p>
        </w:tc>
        <w:tc>
          <w:tcPr>
            <w:tcW w:w="3420" w:type="dxa"/>
            <w:tcBorders>
              <w:top w:val="nil"/>
              <w:bottom w:val="nil"/>
            </w:tcBorders>
            <w:vAlign w:val="center"/>
          </w:tcPr>
          <w:p w14:paraId="6045EC04" w14:textId="7AF61C2C" w:rsidR="006C24BD" w:rsidRPr="002D293D" w:rsidRDefault="002D293D" w:rsidP="00284DA3">
            <w:pPr>
              <w:jc w:val="center"/>
              <w:rPr>
                <w:rFonts w:ascii="Segoe UI" w:hAnsi="Segoe UI" w:cs="Segoe UI"/>
                <w:color w:val="000000"/>
              </w:rPr>
            </w:pPr>
            <w:r w:rsidRPr="002D293D">
              <w:rPr>
                <w:rFonts w:ascii="Segoe UI" w:hAnsi="Segoe UI" w:cs="Segoe UI"/>
                <w:color w:val="000000"/>
              </w:rPr>
              <w:t>1.2464/57.81%</w:t>
            </w:r>
          </w:p>
        </w:tc>
      </w:tr>
      <w:tr w:rsidR="006C24BD" w14:paraId="327CBFA1" w14:textId="77777777" w:rsidTr="00284DA3">
        <w:tc>
          <w:tcPr>
            <w:tcW w:w="2255" w:type="dxa"/>
            <w:tcBorders>
              <w:top w:val="nil"/>
              <w:bottom w:val="nil"/>
            </w:tcBorders>
            <w:vAlign w:val="center"/>
          </w:tcPr>
          <w:p w14:paraId="3AA4A599" w14:textId="3BA382FB" w:rsidR="006C24BD" w:rsidRPr="00AF310A" w:rsidRDefault="006C24BD" w:rsidP="00284DA3">
            <w:pPr>
              <w:jc w:val="center"/>
            </w:pPr>
            <w:r w:rsidRPr="00AF310A">
              <w:rPr>
                <w:rFonts w:hint="eastAsia"/>
              </w:rPr>
              <w:t>0</w:t>
            </w:r>
            <w:r w:rsidRPr="00AF310A">
              <w:t>.003</w:t>
            </w:r>
          </w:p>
        </w:tc>
        <w:tc>
          <w:tcPr>
            <w:tcW w:w="3420" w:type="dxa"/>
            <w:tcBorders>
              <w:top w:val="nil"/>
              <w:bottom w:val="nil"/>
            </w:tcBorders>
            <w:vAlign w:val="center"/>
          </w:tcPr>
          <w:p w14:paraId="5971A3E4" w14:textId="55FFABD4" w:rsidR="006C24BD" w:rsidRPr="002D293D" w:rsidRDefault="00B42DFB" w:rsidP="00284DA3">
            <w:pPr>
              <w:jc w:val="center"/>
              <w:rPr>
                <w:rFonts w:ascii="Segoe UI" w:hAnsi="Segoe UI" w:cs="Segoe UI"/>
                <w:color w:val="000000"/>
              </w:rPr>
            </w:pPr>
            <w:r w:rsidRPr="002D293D">
              <w:rPr>
                <w:rFonts w:ascii="Segoe UI" w:hAnsi="Segoe UI" w:cs="Segoe UI"/>
                <w:color w:val="000000"/>
              </w:rPr>
              <w:t>1.0257/60.94%</w:t>
            </w:r>
          </w:p>
        </w:tc>
        <w:tc>
          <w:tcPr>
            <w:tcW w:w="3420" w:type="dxa"/>
            <w:tcBorders>
              <w:top w:val="nil"/>
              <w:bottom w:val="nil"/>
            </w:tcBorders>
            <w:vAlign w:val="center"/>
          </w:tcPr>
          <w:p w14:paraId="77A93C57" w14:textId="5E15955D" w:rsidR="006C24BD" w:rsidRPr="002D293D" w:rsidRDefault="002D293D" w:rsidP="00284DA3">
            <w:pPr>
              <w:jc w:val="center"/>
              <w:rPr>
                <w:rFonts w:ascii="Segoe UI" w:hAnsi="Segoe UI" w:cs="Segoe UI"/>
                <w:color w:val="000000"/>
              </w:rPr>
            </w:pPr>
            <w:r w:rsidRPr="002D293D">
              <w:rPr>
                <w:rFonts w:ascii="Segoe UI" w:hAnsi="Segoe UI" w:cs="Segoe UI"/>
                <w:color w:val="000000"/>
              </w:rPr>
              <w:t>1.5960/40.19%</w:t>
            </w:r>
          </w:p>
        </w:tc>
      </w:tr>
      <w:tr w:rsidR="006C24BD" w:rsidRPr="0087066B" w14:paraId="16477568" w14:textId="77777777" w:rsidTr="00B018CA">
        <w:trPr>
          <w:trHeight w:val="60"/>
        </w:trPr>
        <w:tc>
          <w:tcPr>
            <w:tcW w:w="2255" w:type="dxa"/>
            <w:tcBorders>
              <w:top w:val="nil"/>
              <w:bottom w:val="nil"/>
            </w:tcBorders>
            <w:vAlign w:val="center"/>
          </w:tcPr>
          <w:p w14:paraId="31D8EC57" w14:textId="2AC050F4" w:rsidR="006C24BD" w:rsidRDefault="006C24BD" w:rsidP="00284DA3">
            <w:pPr>
              <w:jc w:val="center"/>
            </w:pPr>
            <w:r w:rsidRPr="00AF310A">
              <w:rPr>
                <w:rFonts w:hint="eastAsia"/>
              </w:rPr>
              <w:t>0</w:t>
            </w:r>
            <w:r w:rsidRPr="00AF310A">
              <w:t>.005</w:t>
            </w:r>
          </w:p>
        </w:tc>
        <w:tc>
          <w:tcPr>
            <w:tcW w:w="3420" w:type="dxa"/>
            <w:tcBorders>
              <w:top w:val="nil"/>
              <w:bottom w:val="nil"/>
            </w:tcBorders>
          </w:tcPr>
          <w:p w14:paraId="69EF8D9C" w14:textId="4AF91A63" w:rsidR="006C24BD" w:rsidRPr="002D293D" w:rsidRDefault="00B42DFB" w:rsidP="00284DA3">
            <w:pPr>
              <w:jc w:val="center"/>
              <w:rPr>
                <w:rFonts w:ascii="Segoe UI" w:hAnsi="Segoe UI" w:cs="Segoe UI"/>
                <w:b/>
                <w:bCs/>
                <w:color w:val="000000"/>
              </w:rPr>
            </w:pPr>
            <w:r w:rsidRPr="002D293D">
              <w:rPr>
                <w:rFonts w:ascii="Segoe UI" w:hAnsi="Segoe UI" w:cs="Segoe UI"/>
                <w:b/>
                <w:bCs/>
                <w:color w:val="000000"/>
              </w:rPr>
              <w:t>0.9928/62.47%</w:t>
            </w:r>
          </w:p>
        </w:tc>
        <w:tc>
          <w:tcPr>
            <w:tcW w:w="3420" w:type="dxa"/>
            <w:tcBorders>
              <w:top w:val="nil"/>
              <w:bottom w:val="nil"/>
            </w:tcBorders>
          </w:tcPr>
          <w:p w14:paraId="261888DE" w14:textId="551BD81A" w:rsidR="006C24BD" w:rsidRPr="002D293D" w:rsidRDefault="002D293D" w:rsidP="00284DA3">
            <w:pPr>
              <w:jc w:val="center"/>
              <w:rPr>
                <w:rFonts w:ascii="Segoe UI" w:hAnsi="Segoe UI" w:cs="Segoe UI"/>
                <w:color w:val="000000"/>
              </w:rPr>
            </w:pPr>
            <w:r w:rsidRPr="002D293D">
              <w:rPr>
                <w:rFonts w:ascii="Segoe UI" w:hAnsi="Segoe UI" w:cs="Segoe UI"/>
                <w:color w:val="000000"/>
              </w:rPr>
              <w:t>1.6761/27.38%</w:t>
            </w:r>
          </w:p>
        </w:tc>
      </w:tr>
      <w:tr w:rsidR="00B018CA" w:rsidRPr="0087066B" w14:paraId="3B66633D" w14:textId="77777777" w:rsidTr="00B018CA">
        <w:trPr>
          <w:trHeight w:val="60"/>
        </w:trPr>
        <w:tc>
          <w:tcPr>
            <w:tcW w:w="2255" w:type="dxa"/>
            <w:tcBorders>
              <w:top w:val="nil"/>
              <w:bottom w:val="nil"/>
            </w:tcBorders>
            <w:vAlign w:val="center"/>
          </w:tcPr>
          <w:p w14:paraId="5E13E0EA" w14:textId="6D47EA55" w:rsidR="00B018CA" w:rsidRPr="00AF310A" w:rsidRDefault="00B018CA" w:rsidP="00284DA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.008</w:t>
            </w:r>
          </w:p>
        </w:tc>
        <w:tc>
          <w:tcPr>
            <w:tcW w:w="3420" w:type="dxa"/>
            <w:tcBorders>
              <w:top w:val="nil"/>
              <w:bottom w:val="nil"/>
            </w:tcBorders>
          </w:tcPr>
          <w:p w14:paraId="3BA86B11" w14:textId="76B1BAD4" w:rsidR="00B018CA" w:rsidRPr="00B018CA" w:rsidRDefault="00B018CA" w:rsidP="00284DA3">
            <w:pPr>
              <w:jc w:val="center"/>
              <w:rPr>
                <w:rFonts w:ascii="Segoe UI" w:hAnsi="Segoe UI" w:cs="Segoe UI"/>
                <w:color w:val="000000"/>
              </w:rPr>
            </w:pPr>
            <w:r w:rsidRPr="00B018CA">
              <w:rPr>
                <w:rFonts w:ascii="Segoe UI" w:hAnsi="Segoe UI" w:cs="Segoe UI"/>
                <w:color w:val="000000"/>
              </w:rPr>
              <w:t>1.0952</w:t>
            </w:r>
            <w:r w:rsidRPr="00B018CA">
              <w:rPr>
                <w:rFonts w:ascii="Segoe UI" w:hAnsi="Segoe UI" w:cs="Segoe UI"/>
                <w:color w:val="000000"/>
              </w:rPr>
              <w:t>/</w:t>
            </w:r>
            <w:r w:rsidRPr="00B018CA">
              <w:rPr>
                <w:rFonts w:ascii="Segoe UI" w:hAnsi="Segoe UI" w:cs="Segoe UI"/>
                <w:color w:val="000000"/>
              </w:rPr>
              <w:t>60.40%</w:t>
            </w:r>
          </w:p>
        </w:tc>
        <w:tc>
          <w:tcPr>
            <w:tcW w:w="3420" w:type="dxa"/>
            <w:tcBorders>
              <w:top w:val="nil"/>
              <w:bottom w:val="nil"/>
            </w:tcBorders>
          </w:tcPr>
          <w:p w14:paraId="472040E5" w14:textId="7D878D1B" w:rsidR="00B018CA" w:rsidRPr="002D293D" w:rsidRDefault="00CD5A49" w:rsidP="00284DA3">
            <w:pPr>
              <w:jc w:val="center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 w:hint="eastAsia"/>
                <w:color w:val="000000"/>
              </w:rPr>
              <w:t>-</w:t>
            </w:r>
          </w:p>
        </w:tc>
      </w:tr>
      <w:tr w:rsidR="00B018CA" w:rsidRPr="0087066B" w14:paraId="22002D23" w14:textId="77777777" w:rsidTr="00284DA3">
        <w:trPr>
          <w:trHeight w:val="60"/>
        </w:trPr>
        <w:tc>
          <w:tcPr>
            <w:tcW w:w="2255" w:type="dxa"/>
            <w:tcBorders>
              <w:top w:val="nil"/>
              <w:bottom w:val="single" w:sz="4" w:space="0" w:color="auto"/>
            </w:tcBorders>
            <w:vAlign w:val="center"/>
          </w:tcPr>
          <w:p w14:paraId="47AA69DA" w14:textId="29CFB36A" w:rsidR="00B018CA" w:rsidRPr="00AF310A" w:rsidRDefault="00B018CA" w:rsidP="00284DA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.010</w:t>
            </w:r>
          </w:p>
        </w:tc>
        <w:tc>
          <w:tcPr>
            <w:tcW w:w="3420" w:type="dxa"/>
            <w:tcBorders>
              <w:top w:val="nil"/>
              <w:bottom w:val="single" w:sz="4" w:space="0" w:color="auto"/>
            </w:tcBorders>
          </w:tcPr>
          <w:p w14:paraId="6FABBD23" w14:textId="285EAAE4" w:rsidR="00B018CA" w:rsidRPr="00B018CA" w:rsidRDefault="00B018CA" w:rsidP="00284DA3">
            <w:pPr>
              <w:jc w:val="center"/>
              <w:rPr>
                <w:rFonts w:ascii="Segoe UI" w:hAnsi="Segoe UI" w:cs="Segoe UI"/>
                <w:color w:val="000000"/>
              </w:rPr>
            </w:pPr>
            <w:r w:rsidRPr="00B018CA">
              <w:rPr>
                <w:rFonts w:ascii="Segoe UI" w:hAnsi="Segoe UI" w:cs="Segoe UI"/>
                <w:color w:val="000000"/>
              </w:rPr>
              <w:t>1.0497</w:t>
            </w:r>
            <w:r w:rsidRPr="00B018CA">
              <w:rPr>
                <w:rFonts w:ascii="Segoe UI" w:hAnsi="Segoe UI" w:cs="Segoe UI"/>
                <w:color w:val="000000"/>
              </w:rPr>
              <w:t>/</w:t>
            </w:r>
            <w:r w:rsidRPr="00B018CA">
              <w:rPr>
                <w:rFonts w:ascii="Segoe UI" w:hAnsi="Segoe UI" w:cs="Segoe UI"/>
                <w:color w:val="000000"/>
              </w:rPr>
              <w:t>60.68%</w:t>
            </w:r>
          </w:p>
        </w:tc>
        <w:tc>
          <w:tcPr>
            <w:tcW w:w="3420" w:type="dxa"/>
            <w:tcBorders>
              <w:top w:val="nil"/>
              <w:bottom w:val="single" w:sz="4" w:space="0" w:color="auto"/>
            </w:tcBorders>
          </w:tcPr>
          <w:p w14:paraId="2A83EBF7" w14:textId="543D30B4" w:rsidR="00B018CA" w:rsidRPr="002D293D" w:rsidRDefault="00CD5A49" w:rsidP="00284DA3">
            <w:pPr>
              <w:jc w:val="center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 w:hint="eastAsia"/>
                <w:color w:val="000000"/>
              </w:rPr>
              <w:t>-</w:t>
            </w:r>
          </w:p>
        </w:tc>
      </w:tr>
    </w:tbl>
    <w:p w14:paraId="2B7580D7" w14:textId="1A4FA67D" w:rsidR="00E401CC" w:rsidRDefault="00E401CC" w:rsidP="00E401CC">
      <w:pPr>
        <w:ind w:firstLineChars="200" w:firstLine="480"/>
        <w:rPr>
          <w:sz w:val="24"/>
        </w:rPr>
      </w:pPr>
      <w:r w:rsidRPr="00E401CC">
        <w:rPr>
          <w:rFonts w:hint="eastAsia"/>
          <w:sz w:val="24"/>
        </w:rPr>
        <w:t>以</w:t>
      </w:r>
      <w:r w:rsidRPr="00E401CC">
        <w:rPr>
          <w:rFonts w:hint="eastAsia"/>
          <w:sz w:val="24"/>
        </w:rPr>
        <w:t>CIFAR10</w:t>
      </w:r>
      <w:r w:rsidRPr="00E401CC">
        <w:rPr>
          <w:rFonts w:hint="eastAsia"/>
          <w:sz w:val="24"/>
        </w:rPr>
        <w:t>为实验背景，学习率的调整需与模型深度高度匹配。</w:t>
      </w:r>
    </w:p>
    <w:p w14:paraId="06540B12" w14:textId="21283416" w:rsidR="00E401CC" w:rsidRDefault="00E401CC" w:rsidP="00E401CC">
      <w:pPr>
        <w:ind w:firstLineChars="200" w:firstLine="480"/>
        <w:rPr>
          <w:sz w:val="24"/>
        </w:rPr>
      </w:pPr>
      <w:r w:rsidRPr="00E401CC">
        <w:rPr>
          <w:rFonts w:hint="eastAsia"/>
          <w:sz w:val="24"/>
        </w:rPr>
        <w:t>对</w:t>
      </w:r>
      <w:r w:rsidRPr="00E401CC">
        <w:rPr>
          <w:rFonts w:hint="eastAsia"/>
          <w:sz w:val="24"/>
        </w:rPr>
        <w:t>LeNet-5</w:t>
      </w:r>
      <w:r w:rsidRPr="00E401CC">
        <w:rPr>
          <w:rFonts w:hint="eastAsia"/>
          <w:sz w:val="24"/>
        </w:rPr>
        <w:t>（浅网络），学习率从</w:t>
      </w:r>
      <w:r w:rsidRPr="00E401CC">
        <w:rPr>
          <w:rFonts w:hint="eastAsia"/>
          <w:sz w:val="24"/>
        </w:rPr>
        <w:t>0.0001</w:t>
      </w:r>
      <w:r w:rsidRPr="00E401CC">
        <w:rPr>
          <w:rFonts w:hint="eastAsia"/>
          <w:sz w:val="24"/>
        </w:rPr>
        <w:t>提升至</w:t>
      </w:r>
      <w:r w:rsidRPr="00E401CC">
        <w:rPr>
          <w:rFonts w:hint="eastAsia"/>
          <w:sz w:val="24"/>
        </w:rPr>
        <w:t>0.005</w:t>
      </w:r>
      <w:r w:rsidRPr="00E401CC">
        <w:rPr>
          <w:rFonts w:hint="eastAsia"/>
          <w:sz w:val="24"/>
        </w:rPr>
        <w:t>时，</w:t>
      </w:r>
      <w:proofErr w:type="spellStart"/>
      <w:r w:rsidRPr="00E401CC">
        <w:rPr>
          <w:rFonts w:hint="eastAsia"/>
          <w:sz w:val="24"/>
        </w:rPr>
        <w:t>TestAcc</w:t>
      </w:r>
      <w:proofErr w:type="spellEnd"/>
      <w:r w:rsidRPr="00E401CC">
        <w:rPr>
          <w:rFonts w:hint="eastAsia"/>
          <w:sz w:val="24"/>
        </w:rPr>
        <w:t>从</w:t>
      </w:r>
      <w:r w:rsidRPr="00E401CC">
        <w:rPr>
          <w:rFonts w:hint="eastAsia"/>
          <w:sz w:val="24"/>
        </w:rPr>
        <w:t>42.78%</w:t>
      </w:r>
      <w:r w:rsidRPr="00E401CC">
        <w:rPr>
          <w:rFonts w:hint="eastAsia"/>
          <w:sz w:val="24"/>
        </w:rPr>
        <w:t>持续升至</w:t>
      </w:r>
      <w:r w:rsidRPr="00E401CC">
        <w:rPr>
          <w:rFonts w:hint="eastAsia"/>
          <w:sz w:val="24"/>
        </w:rPr>
        <w:t>62.47%</w:t>
      </w:r>
      <w:r w:rsidRPr="00E401CC">
        <w:rPr>
          <w:rFonts w:hint="eastAsia"/>
          <w:sz w:val="24"/>
        </w:rPr>
        <w:t>，</w:t>
      </w:r>
      <w:proofErr w:type="spellStart"/>
      <w:r w:rsidRPr="00E401CC">
        <w:rPr>
          <w:rFonts w:hint="eastAsia"/>
          <w:sz w:val="24"/>
        </w:rPr>
        <w:t>TrainLoss</w:t>
      </w:r>
      <w:proofErr w:type="spellEnd"/>
      <w:r w:rsidRPr="00E401CC">
        <w:rPr>
          <w:rFonts w:hint="eastAsia"/>
          <w:sz w:val="24"/>
        </w:rPr>
        <w:t>从</w:t>
      </w:r>
      <w:r w:rsidRPr="00E401CC">
        <w:rPr>
          <w:rFonts w:hint="eastAsia"/>
          <w:sz w:val="24"/>
        </w:rPr>
        <w:t>1.6336</w:t>
      </w:r>
      <w:r w:rsidRPr="00E401CC">
        <w:rPr>
          <w:rFonts w:hint="eastAsia"/>
          <w:sz w:val="24"/>
        </w:rPr>
        <w:t>降至</w:t>
      </w:r>
      <w:r w:rsidRPr="00E401CC">
        <w:rPr>
          <w:rFonts w:hint="eastAsia"/>
          <w:sz w:val="24"/>
        </w:rPr>
        <w:t>0.9928</w:t>
      </w:r>
      <w:r w:rsidRPr="00E401CC">
        <w:rPr>
          <w:rFonts w:hint="eastAsia"/>
          <w:sz w:val="24"/>
        </w:rPr>
        <w:t>，表明浅网络结构简单、参数较少，较高学习率可加快参数更新速度，促进模型快速捕捉数据特征，</w:t>
      </w:r>
      <w:proofErr w:type="gramStart"/>
      <w:r w:rsidRPr="00E401CC">
        <w:rPr>
          <w:rFonts w:hint="eastAsia"/>
          <w:sz w:val="24"/>
        </w:rPr>
        <w:t>低学习</w:t>
      </w:r>
      <w:proofErr w:type="gramEnd"/>
      <w:r w:rsidRPr="00E401CC">
        <w:rPr>
          <w:rFonts w:hint="eastAsia"/>
          <w:sz w:val="24"/>
        </w:rPr>
        <w:t>率则因更新幅度过小导致训练效率低下、特征学习不充分。</w:t>
      </w:r>
    </w:p>
    <w:p w14:paraId="34A34BA1" w14:textId="7FCEA398" w:rsidR="0087066B" w:rsidRDefault="00E401CC" w:rsidP="00E401CC">
      <w:pPr>
        <w:ind w:firstLineChars="200" w:firstLine="480"/>
        <w:rPr>
          <w:sz w:val="24"/>
        </w:rPr>
      </w:pPr>
      <w:r w:rsidRPr="00E401CC">
        <w:rPr>
          <w:rFonts w:hint="eastAsia"/>
          <w:sz w:val="24"/>
        </w:rPr>
        <w:t>对</w:t>
      </w:r>
      <w:r w:rsidRPr="00E401CC">
        <w:rPr>
          <w:rFonts w:hint="eastAsia"/>
          <w:sz w:val="24"/>
        </w:rPr>
        <w:t>VGG-11</w:t>
      </w:r>
      <w:r w:rsidRPr="00E401CC">
        <w:rPr>
          <w:rFonts w:hint="eastAsia"/>
          <w:sz w:val="24"/>
        </w:rPr>
        <w:t>（深网络）则呈现相反趋势：学习率</w:t>
      </w:r>
      <w:r w:rsidRPr="00E401CC">
        <w:rPr>
          <w:rFonts w:hint="eastAsia"/>
          <w:sz w:val="24"/>
        </w:rPr>
        <w:t>0.0001</w:t>
      </w:r>
      <w:r w:rsidRPr="00E401CC">
        <w:rPr>
          <w:rFonts w:hint="eastAsia"/>
          <w:sz w:val="24"/>
        </w:rPr>
        <w:t>时</w:t>
      </w:r>
      <w:r w:rsidRPr="00E401CC">
        <w:rPr>
          <w:rFonts w:hint="eastAsia"/>
          <w:sz w:val="24"/>
        </w:rPr>
        <w:t>TestAcc75.52%</w:t>
      </w:r>
      <w:r w:rsidRPr="00E401CC">
        <w:rPr>
          <w:rFonts w:hint="eastAsia"/>
          <w:sz w:val="24"/>
        </w:rPr>
        <w:t>最高、</w:t>
      </w:r>
      <w:r w:rsidRPr="00E401CC">
        <w:rPr>
          <w:rFonts w:hint="eastAsia"/>
          <w:sz w:val="24"/>
        </w:rPr>
        <w:t>TrainLoss0.7158</w:t>
      </w:r>
      <w:r w:rsidRPr="00E401CC">
        <w:rPr>
          <w:rFonts w:hint="eastAsia"/>
          <w:sz w:val="24"/>
        </w:rPr>
        <w:t>最低，随着学习率升至</w:t>
      </w:r>
      <w:r w:rsidRPr="00E401CC">
        <w:rPr>
          <w:rFonts w:hint="eastAsia"/>
          <w:sz w:val="24"/>
        </w:rPr>
        <w:t>0.005</w:t>
      </w:r>
      <w:r w:rsidRPr="00E401CC">
        <w:rPr>
          <w:rFonts w:hint="eastAsia"/>
          <w:sz w:val="24"/>
        </w:rPr>
        <w:t>，</w:t>
      </w:r>
      <w:proofErr w:type="spellStart"/>
      <w:r w:rsidRPr="00E401CC">
        <w:rPr>
          <w:rFonts w:hint="eastAsia"/>
          <w:sz w:val="24"/>
        </w:rPr>
        <w:t>TestAcc</w:t>
      </w:r>
      <w:proofErr w:type="spellEnd"/>
      <w:r w:rsidRPr="00E401CC">
        <w:rPr>
          <w:rFonts w:hint="eastAsia"/>
          <w:sz w:val="24"/>
        </w:rPr>
        <w:t>急剧降至</w:t>
      </w:r>
      <w:r w:rsidRPr="00E401CC">
        <w:rPr>
          <w:rFonts w:hint="eastAsia"/>
          <w:sz w:val="24"/>
        </w:rPr>
        <w:t>27.38%</w:t>
      </w:r>
      <w:r w:rsidRPr="00E401CC">
        <w:rPr>
          <w:rFonts w:hint="eastAsia"/>
          <w:sz w:val="24"/>
        </w:rPr>
        <w:t>，</w:t>
      </w:r>
      <w:proofErr w:type="spellStart"/>
      <w:r w:rsidRPr="00E401CC">
        <w:rPr>
          <w:rFonts w:hint="eastAsia"/>
          <w:sz w:val="24"/>
        </w:rPr>
        <w:t>TrainLoss</w:t>
      </w:r>
      <w:proofErr w:type="spellEnd"/>
      <w:r w:rsidRPr="00E401CC">
        <w:rPr>
          <w:rFonts w:hint="eastAsia"/>
          <w:sz w:val="24"/>
        </w:rPr>
        <w:t>升至</w:t>
      </w:r>
      <w:r w:rsidRPr="00E401CC">
        <w:rPr>
          <w:rFonts w:hint="eastAsia"/>
          <w:sz w:val="24"/>
        </w:rPr>
        <w:t>1.6761</w:t>
      </w:r>
      <w:r w:rsidRPr="00E401CC">
        <w:rPr>
          <w:rFonts w:hint="eastAsia"/>
          <w:sz w:val="24"/>
        </w:rPr>
        <w:t>，这是因为深层网络参数规模大、梯度传播路径长，</w:t>
      </w:r>
      <w:proofErr w:type="gramStart"/>
      <w:r w:rsidRPr="00E401CC">
        <w:rPr>
          <w:rFonts w:hint="eastAsia"/>
          <w:sz w:val="24"/>
        </w:rPr>
        <w:t>高学习</w:t>
      </w:r>
      <w:proofErr w:type="gramEnd"/>
      <w:r w:rsidRPr="00E401CC">
        <w:rPr>
          <w:rFonts w:hint="eastAsia"/>
          <w:sz w:val="24"/>
        </w:rPr>
        <w:t>率易导致梯度爆炸</w:t>
      </w:r>
      <w:r w:rsidRPr="00E401CC">
        <w:rPr>
          <w:rFonts w:hint="eastAsia"/>
          <w:sz w:val="24"/>
        </w:rPr>
        <w:lastRenderedPageBreak/>
        <w:t>或参数更新幅度过大，破坏模型的稳定学习状态，而</w:t>
      </w:r>
      <w:proofErr w:type="gramStart"/>
      <w:r w:rsidRPr="00E401CC">
        <w:rPr>
          <w:rFonts w:hint="eastAsia"/>
          <w:sz w:val="24"/>
        </w:rPr>
        <w:t>低学习</w:t>
      </w:r>
      <w:proofErr w:type="gramEnd"/>
      <w:r w:rsidRPr="00E401CC">
        <w:rPr>
          <w:rFonts w:hint="eastAsia"/>
          <w:sz w:val="24"/>
        </w:rPr>
        <w:t>率可让模型精细调整参数，逐步优化深层特征的表达能力。</w:t>
      </w:r>
    </w:p>
    <w:p w14:paraId="7175C3D6" w14:textId="77777777" w:rsidR="00E401CC" w:rsidRDefault="00E401CC" w:rsidP="00DB11F3">
      <w:pPr>
        <w:rPr>
          <w:rFonts w:hint="eastAsia"/>
          <w:sz w:val="24"/>
        </w:rPr>
      </w:pPr>
    </w:p>
    <w:p w14:paraId="656C00AE" w14:textId="674AFC43" w:rsidR="0087066B" w:rsidRDefault="0087066B" w:rsidP="00DB11F3">
      <w:pPr>
        <w:rPr>
          <w:sz w:val="24"/>
        </w:rPr>
      </w:pPr>
      <w:r>
        <w:rPr>
          <w:rFonts w:hint="eastAsia"/>
          <w:sz w:val="24"/>
        </w:rPr>
        <w:t>数据增强对比</w:t>
      </w:r>
    </w:p>
    <w:tbl>
      <w:tblPr>
        <w:tblStyle w:val="a8"/>
        <w:tblW w:w="9095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2556"/>
        <w:gridCol w:w="3420"/>
      </w:tblGrid>
      <w:tr w:rsidR="006C24BD" w14:paraId="76B5959D" w14:textId="77777777" w:rsidTr="00AF310A">
        <w:tc>
          <w:tcPr>
            <w:tcW w:w="3119" w:type="dxa"/>
            <w:tcBorders>
              <w:bottom w:val="single" w:sz="4" w:space="0" w:color="auto"/>
            </w:tcBorders>
            <w:vAlign w:val="center"/>
          </w:tcPr>
          <w:p w14:paraId="4E6FD891" w14:textId="3A7CCAE5" w:rsidR="006C24BD" w:rsidRDefault="006C24BD" w:rsidP="00284DA3">
            <w:pPr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b/>
                <w:bCs/>
                <w:color w:val="000000"/>
              </w:rPr>
              <w:t>augment</w:t>
            </w:r>
          </w:p>
        </w:tc>
        <w:tc>
          <w:tcPr>
            <w:tcW w:w="2556" w:type="dxa"/>
            <w:tcBorders>
              <w:bottom w:val="single" w:sz="4" w:space="0" w:color="auto"/>
            </w:tcBorders>
            <w:vAlign w:val="center"/>
          </w:tcPr>
          <w:p w14:paraId="33D41EF3" w14:textId="35670504" w:rsidR="006C24BD" w:rsidRDefault="006C24BD" w:rsidP="00284DA3">
            <w:pPr>
              <w:jc w:val="center"/>
              <w:rPr>
                <w:rFonts w:ascii="Segoe UI" w:hAnsi="Segoe UI" w:cs="Segoe UI"/>
                <w:b/>
                <w:bCs/>
                <w:color w:val="000000"/>
              </w:rPr>
            </w:pPr>
            <w:r>
              <w:rPr>
                <w:rFonts w:ascii="Segoe UI" w:hAnsi="Segoe UI" w:cs="Segoe UI"/>
                <w:b/>
                <w:bCs/>
                <w:color w:val="000000"/>
              </w:rPr>
              <w:t>LeNet5+CIFAR10</w:t>
            </w:r>
          </w:p>
        </w:tc>
        <w:tc>
          <w:tcPr>
            <w:tcW w:w="3420" w:type="dxa"/>
            <w:tcBorders>
              <w:bottom w:val="single" w:sz="4" w:space="0" w:color="auto"/>
            </w:tcBorders>
            <w:vAlign w:val="center"/>
          </w:tcPr>
          <w:p w14:paraId="6BB415CF" w14:textId="4C384724" w:rsidR="006C24BD" w:rsidRDefault="006C24BD" w:rsidP="00284DA3">
            <w:pPr>
              <w:jc w:val="center"/>
              <w:rPr>
                <w:rFonts w:ascii="Segoe UI" w:hAnsi="Segoe UI" w:cs="Segoe UI"/>
                <w:b/>
                <w:bCs/>
                <w:color w:val="000000"/>
              </w:rPr>
            </w:pPr>
            <w:r>
              <w:rPr>
                <w:rFonts w:ascii="Segoe UI" w:hAnsi="Segoe UI" w:cs="Segoe UI"/>
                <w:b/>
                <w:bCs/>
                <w:color w:val="000000"/>
              </w:rPr>
              <w:t>VGG11+CIFAR10</w:t>
            </w:r>
          </w:p>
        </w:tc>
      </w:tr>
      <w:tr w:rsidR="00E401CC" w14:paraId="6DCAE139" w14:textId="77777777" w:rsidTr="00AF310A">
        <w:tc>
          <w:tcPr>
            <w:tcW w:w="3119" w:type="dxa"/>
            <w:tcBorders>
              <w:top w:val="single" w:sz="4" w:space="0" w:color="auto"/>
              <w:bottom w:val="nil"/>
            </w:tcBorders>
            <w:vAlign w:val="center"/>
          </w:tcPr>
          <w:p w14:paraId="2F39AC23" w14:textId="416084D8" w:rsidR="00E401CC" w:rsidRDefault="00E401CC" w:rsidP="00E401C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-</w:t>
            </w:r>
          </w:p>
        </w:tc>
        <w:tc>
          <w:tcPr>
            <w:tcW w:w="2556" w:type="dxa"/>
            <w:tcBorders>
              <w:top w:val="single" w:sz="4" w:space="0" w:color="auto"/>
              <w:bottom w:val="nil"/>
            </w:tcBorders>
            <w:vAlign w:val="center"/>
          </w:tcPr>
          <w:p w14:paraId="528D772E" w14:textId="37540F90" w:rsidR="00E401CC" w:rsidRPr="00D75BAA" w:rsidRDefault="00E401CC" w:rsidP="00E401CC">
            <w:pPr>
              <w:jc w:val="center"/>
              <w:rPr>
                <w:rFonts w:ascii="Segoe UI" w:hAnsi="Segoe UI" w:cs="Segoe UI"/>
                <w:color w:val="000000"/>
              </w:rPr>
            </w:pPr>
            <w:r w:rsidRPr="00D75BAA">
              <w:rPr>
                <w:rFonts w:ascii="Segoe UI" w:hAnsi="Segoe UI" w:cs="Segoe UI"/>
                <w:color w:val="000000"/>
              </w:rPr>
              <w:t>1.5590/51.42%</w:t>
            </w:r>
          </w:p>
        </w:tc>
        <w:tc>
          <w:tcPr>
            <w:tcW w:w="3420" w:type="dxa"/>
            <w:tcBorders>
              <w:top w:val="single" w:sz="4" w:space="0" w:color="auto"/>
              <w:bottom w:val="nil"/>
            </w:tcBorders>
            <w:vAlign w:val="center"/>
          </w:tcPr>
          <w:p w14:paraId="18220FF5" w14:textId="2EE5CFC5" w:rsidR="00E401CC" w:rsidRPr="00D75BAA" w:rsidRDefault="00E401CC" w:rsidP="00E401CC">
            <w:pPr>
              <w:jc w:val="center"/>
              <w:rPr>
                <w:rFonts w:ascii="Segoe UI" w:hAnsi="Segoe UI" w:cs="Segoe UI"/>
                <w:color w:val="000000"/>
              </w:rPr>
            </w:pPr>
            <w:r w:rsidRPr="00D75BAA">
              <w:rPr>
                <w:rFonts w:ascii="Segoe UI" w:hAnsi="Segoe UI" w:cs="Segoe UI"/>
                <w:color w:val="000000"/>
              </w:rPr>
              <w:t>1.6548/39.07%</w:t>
            </w:r>
          </w:p>
        </w:tc>
      </w:tr>
      <w:tr w:rsidR="00E401CC" w14:paraId="2259ADB8" w14:textId="77777777" w:rsidTr="00AF310A">
        <w:tc>
          <w:tcPr>
            <w:tcW w:w="3119" w:type="dxa"/>
            <w:tcBorders>
              <w:top w:val="nil"/>
              <w:bottom w:val="nil"/>
            </w:tcBorders>
            <w:vAlign w:val="center"/>
          </w:tcPr>
          <w:p w14:paraId="1B2F42E4" w14:textId="75ECFF04" w:rsidR="00E401CC" w:rsidRDefault="00E401CC" w:rsidP="00E401C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随机裁剪</w:t>
            </w:r>
          </w:p>
        </w:tc>
        <w:tc>
          <w:tcPr>
            <w:tcW w:w="2556" w:type="dxa"/>
            <w:tcBorders>
              <w:top w:val="nil"/>
              <w:bottom w:val="nil"/>
            </w:tcBorders>
            <w:vAlign w:val="center"/>
          </w:tcPr>
          <w:p w14:paraId="7F25EFFA" w14:textId="451247B4" w:rsidR="00E401CC" w:rsidRPr="00D75BAA" w:rsidRDefault="00E401CC" w:rsidP="00E401CC">
            <w:pPr>
              <w:jc w:val="center"/>
              <w:rPr>
                <w:rFonts w:ascii="Segoe UI" w:hAnsi="Segoe UI" w:cs="Segoe UI"/>
                <w:color w:val="000000"/>
              </w:rPr>
            </w:pPr>
            <w:r w:rsidRPr="00D75BAA">
              <w:rPr>
                <w:rFonts w:ascii="Segoe UI" w:hAnsi="Segoe UI" w:cs="Segoe UI"/>
                <w:color w:val="000000"/>
              </w:rPr>
              <w:t>1.4310/51.87%</w:t>
            </w:r>
          </w:p>
        </w:tc>
        <w:tc>
          <w:tcPr>
            <w:tcW w:w="3420" w:type="dxa"/>
            <w:tcBorders>
              <w:top w:val="nil"/>
              <w:bottom w:val="nil"/>
            </w:tcBorders>
            <w:vAlign w:val="center"/>
          </w:tcPr>
          <w:p w14:paraId="6D745123" w14:textId="07DD0356" w:rsidR="00E401CC" w:rsidRPr="00D75BAA" w:rsidRDefault="00E401CC" w:rsidP="00E401CC">
            <w:pPr>
              <w:jc w:val="center"/>
              <w:rPr>
                <w:rFonts w:ascii="Segoe UI" w:hAnsi="Segoe UI" w:cs="Segoe UI"/>
                <w:color w:val="000000"/>
              </w:rPr>
            </w:pPr>
            <w:r w:rsidRPr="00D75BAA">
              <w:rPr>
                <w:rFonts w:ascii="Segoe UI" w:hAnsi="Segoe UI" w:cs="Segoe UI"/>
                <w:color w:val="000000"/>
              </w:rPr>
              <w:t>1.4437/54.75%</w:t>
            </w:r>
          </w:p>
        </w:tc>
      </w:tr>
      <w:tr w:rsidR="00E401CC" w14:paraId="7C149A98" w14:textId="77777777" w:rsidTr="00AF310A">
        <w:tc>
          <w:tcPr>
            <w:tcW w:w="3119" w:type="dxa"/>
            <w:tcBorders>
              <w:top w:val="nil"/>
              <w:bottom w:val="single" w:sz="4" w:space="0" w:color="auto"/>
            </w:tcBorders>
            <w:vAlign w:val="center"/>
          </w:tcPr>
          <w:p w14:paraId="256F2CEB" w14:textId="539A0CDA" w:rsidR="00E401CC" w:rsidRPr="006C24BD" w:rsidRDefault="00E401CC" w:rsidP="00E401CC">
            <w:pPr>
              <w:jc w:val="center"/>
              <w:rPr>
                <w:rFonts w:hint="eastAsia"/>
                <w:sz w:val="24"/>
              </w:rPr>
            </w:pPr>
            <w:r w:rsidRPr="006C24BD">
              <w:rPr>
                <w:rFonts w:hint="eastAsia"/>
                <w:sz w:val="24"/>
              </w:rPr>
              <w:t>随机裁剪</w:t>
            </w:r>
            <w:r w:rsidRPr="006C24BD">
              <w:rPr>
                <w:rFonts w:hint="eastAsia"/>
                <w:sz w:val="24"/>
              </w:rPr>
              <w:t>+</w:t>
            </w:r>
            <w:r w:rsidRPr="006C24BD">
              <w:rPr>
                <w:rFonts w:hint="eastAsia"/>
                <w:sz w:val="24"/>
              </w:rPr>
              <w:t>随机旋转、擦除</w:t>
            </w:r>
          </w:p>
        </w:tc>
        <w:tc>
          <w:tcPr>
            <w:tcW w:w="2556" w:type="dxa"/>
            <w:tcBorders>
              <w:top w:val="nil"/>
              <w:bottom w:val="single" w:sz="4" w:space="0" w:color="auto"/>
            </w:tcBorders>
            <w:vAlign w:val="center"/>
          </w:tcPr>
          <w:p w14:paraId="351B0365" w14:textId="5810E33D" w:rsidR="00E401CC" w:rsidRPr="00D75BAA" w:rsidRDefault="00E401CC" w:rsidP="00E401CC">
            <w:pPr>
              <w:jc w:val="center"/>
              <w:rPr>
                <w:rFonts w:ascii="Segoe UI" w:hAnsi="Segoe UI" w:cs="Segoe UI"/>
                <w:color w:val="000000"/>
              </w:rPr>
            </w:pPr>
            <w:r w:rsidRPr="00D75BAA">
              <w:rPr>
                <w:rFonts w:ascii="Segoe UI" w:hAnsi="Segoe UI" w:cs="Segoe UI"/>
                <w:b/>
                <w:bCs/>
                <w:color w:val="000000"/>
              </w:rPr>
              <w:t>1.1927/56.53%</w:t>
            </w:r>
          </w:p>
        </w:tc>
        <w:tc>
          <w:tcPr>
            <w:tcW w:w="3420" w:type="dxa"/>
            <w:tcBorders>
              <w:top w:val="nil"/>
              <w:bottom w:val="single" w:sz="4" w:space="0" w:color="auto"/>
            </w:tcBorders>
            <w:vAlign w:val="center"/>
          </w:tcPr>
          <w:p w14:paraId="685E133B" w14:textId="1AEA78AC" w:rsidR="00E401CC" w:rsidRPr="00D75BAA" w:rsidRDefault="00E401CC" w:rsidP="00E401CC">
            <w:pPr>
              <w:jc w:val="center"/>
              <w:rPr>
                <w:rFonts w:ascii="Segoe UI" w:hAnsi="Segoe UI" w:cs="Segoe UI"/>
                <w:color w:val="000000"/>
              </w:rPr>
            </w:pPr>
            <w:r w:rsidRPr="00D75BAA">
              <w:rPr>
                <w:rFonts w:ascii="Segoe UI" w:hAnsi="Segoe UI" w:cs="Segoe UI"/>
                <w:b/>
                <w:bCs/>
                <w:color w:val="000000"/>
              </w:rPr>
              <w:t>1.2621/55.98%</w:t>
            </w:r>
          </w:p>
        </w:tc>
      </w:tr>
    </w:tbl>
    <w:p w14:paraId="09AA9139" w14:textId="3E30C95B" w:rsidR="00E401CC" w:rsidRDefault="00E401CC" w:rsidP="00E401CC">
      <w:pPr>
        <w:ind w:firstLineChars="200" w:firstLine="480"/>
        <w:rPr>
          <w:sz w:val="24"/>
        </w:rPr>
      </w:pPr>
      <w:r w:rsidRPr="00E401CC">
        <w:rPr>
          <w:rFonts w:hint="eastAsia"/>
          <w:sz w:val="24"/>
        </w:rPr>
        <w:t>在</w:t>
      </w:r>
      <w:r w:rsidRPr="00E401CC">
        <w:rPr>
          <w:rFonts w:hint="eastAsia"/>
          <w:sz w:val="24"/>
        </w:rPr>
        <w:t>CIFAR10</w:t>
      </w:r>
      <w:r w:rsidRPr="00E401CC">
        <w:rPr>
          <w:rFonts w:hint="eastAsia"/>
          <w:sz w:val="24"/>
        </w:rPr>
        <w:t>数据集上，数据增强策略（随机裁剪、随机裁剪</w:t>
      </w:r>
      <w:r w:rsidRPr="00E401CC">
        <w:rPr>
          <w:rFonts w:hint="eastAsia"/>
          <w:sz w:val="24"/>
        </w:rPr>
        <w:t>+</w:t>
      </w:r>
      <w:r w:rsidRPr="00E401CC">
        <w:rPr>
          <w:rFonts w:hint="eastAsia"/>
          <w:sz w:val="24"/>
        </w:rPr>
        <w:t>旋转</w:t>
      </w:r>
      <w:r w:rsidRPr="00E401CC">
        <w:rPr>
          <w:rFonts w:hint="eastAsia"/>
          <w:sz w:val="24"/>
        </w:rPr>
        <w:t>+</w:t>
      </w:r>
      <w:r w:rsidRPr="00E401CC">
        <w:rPr>
          <w:rFonts w:hint="eastAsia"/>
          <w:sz w:val="24"/>
        </w:rPr>
        <w:t>擦除）均能提升模型性能，且增强手段越丰富，效果越显著。对</w:t>
      </w:r>
      <w:r w:rsidRPr="00E401CC">
        <w:rPr>
          <w:rFonts w:hint="eastAsia"/>
          <w:sz w:val="24"/>
        </w:rPr>
        <w:t>LeNet-5</w:t>
      </w:r>
      <w:r w:rsidRPr="00E401CC">
        <w:rPr>
          <w:rFonts w:hint="eastAsia"/>
          <w:sz w:val="24"/>
        </w:rPr>
        <w:t>，</w:t>
      </w:r>
      <w:proofErr w:type="gramStart"/>
      <w:r w:rsidRPr="00E401CC">
        <w:rPr>
          <w:rFonts w:hint="eastAsia"/>
          <w:sz w:val="24"/>
        </w:rPr>
        <w:t>无增强</w:t>
      </w:r>
      <w:proofErr w:type="gramEnd"/>
      <w:r w:rsidRPr="00E401CC">
        <w:rPr>
          <w:rFonts w:hint="eastAsia"/>
          <w:sz w:val="24"/>
        </w:rPr>
        <w:t>时</w:t>
      </w:r>
      <w:r w:rsidRPr="00E401CC">
        <w:rPr>
          <w:rFonts w:hint="eastAsia"/>
          <w:sz w:val="24"/>
        </w:rPr>
        <w:t>TestAcc51.42%</w:t>
      </w:r>
      <w:r w:rsidRPr="00E401CC">
        <w:rPr>
          <w:rFonts w:hint="eastAsia"/>
          <w:sz w:val="24"/>
        </w:rPr>
        <w:t>、</w:t>
      </w:r>
      <w:r w:rsidRPr="00E401CC">
        <w:rPr>
          <w:rFonts w:hint="eastAsia"/>
          <w:sz w:val="24"/>
        </w:rPr>
        <w:t>TrainLoss1.5590</w:t>
      </w:r>
      <w:r w:rsidRPr="00E401CC">
        <w:rPr>
          <w:rFonts w:hint="eastAsia"/>
          <w:sz w:val="24"/>
        </w:rPr>
        <w:t>，仅使用随机裁剪时</w:t>
      </w:r>
      <w:proofErr w:type="spellStart"/>
      <w:r w:rsidRPr="00E401CC">
        <w:rPr>
          <w:rFonts w:hint="eastAsia"/>
          <w:sz w:val="24"/>
        </w:rPr>
        <w:t>TestAcc</w:t>
      </w:r>
      <w:proofErr w:type="spellEnd"/>
      <w:r w:rsidRPr="00E401CC">
        <w:rPr>
          <w:rFonts w:hint="eastAsia"/>
          <w:sz w:val="24"/>
        </w:rPr>
        <w:t>提升至</w:t>
      </w:r>
      <w:r w:rsidRPr="00E401CC">
        <w:rPr>
          <w:rFonts w:hint="eastAsia"/>
          <w:sz w:val="24"/>
        </w:rPr>
        <w:t>51.87%</w:t>
      </w:r>
      <w:r w:rsidRPr="00E401CC">
        <w:rPr>
          <w:rFonts w:hint="eastAsia"/>
          <w:sz w:val="24"/>
        </w:rPr>
        <w:t>（提升微弱），而结合随机裁剪、旋转与擦除后，</w:t>
      </w:r>
      <w:proofErr w:type="spellStart"/>
      <w:r w:rsidRPr="00E401CC">
        <w:rPr>
          <w:rFonts w:hint="eastAsia"/>
          <w:sz w:val="24"/>
        </w:rPr>
        <w:t>TestAcc</w:t>
      </w:r>
      <w:proofErr w:type="spellEnd"/>
      <w:r w:rsidRPr="00E401CC">
        <w:rPr>
          <w:rFonts w:hint="eastAsia"/>
          <w:sz w:val="24"/>
        </w:rPr>
        <w:t>升至</w:t>
      </w:r>
      <w:r w:rsidRPr="00E401CC">
        <w:rPr>
          <w:rFonts w:hint="eastAsia"/>
          <w:sz w:val="24"/>
        </w:rPr>
        <w:t>56.53%</w:t>
      </w:r>
      <w:r w:rsidRPr="00E401CC">
        <w:rPr>
          <w:rFonts w:hint="eastAsia"/>
          <w:sz w:val="24"/>
        </w:rPr>
        <w:t>、</w:t>
      </w:r>
      <w:proofErr w:type="spellStart"/>
      <w:r w:rsidRPr="00E401CC">
        <w:rPr>
          <w:rFonts w:hint="eastAsia"/>
          <w:sz w:val="24"/>
        </w:rPr>
        <w:t>TrainLoss</w:t>
      </w:r>
      <w:proofErr w:type="spellEnd"/>
      <w:r w:rsidRPr="00E401CC">
        <w:rPr>
          <w:rFonts w:hint="eastAsia"/>
          <w:sz w:val="24"/>
        </w:rPr>
        <w:t>降至</w:t>
      </w:r>
      <w:r w:rsidRPr="00E401CC">
        <w:rPr>
          <w:rFonts w:hint="eastAsia"/>
          <w:sz w:val="24"/>
        </w:rPr>
        <w:t>1.1927</w:t>
      </w:r>
      <w:r w:rsidRPr="00E401CC">
        <w:rPr>
          <w:rFonts w:hint="eastAsia"/>
          <w:sz w:val="24"/>
        </w:rPr>
        <w:t>，表明多种增强手段可更有效扩充训练数据多样性，缓解</w:t>
      </w:r>
      <w:proofErr w:type="gramStart"/>
      <w:r w:rsidRPr="00E401CC">
        <w:rPr>
          <w:rFonts w:hint="eastAsia"/>
          <w:sz w:val="24"/>
        </w:rPr>
        <w:t>浅网络</w:t>
      </w:r>
      <w:proofErr w:type="gramEnd"/>
      <w:r w:rsidRPr="00E401CC">
        <w:rPr>
          <w:rFonts w:hint="eastAsia"/>
          <w:sz w:val="24"/>
        </w:rPr>
        <w:t>的过拟合倾向；</w:t>
      </w:r>
    </w:p>
    <w:p w14:paraId="42BC8E00" w14:textId="0AB873CA" w:rsidR="0087066B" w:rsidRPr="006C3BC4" w:rsidRDefault="00E401CC" w:rsidP="00E401CC">
      <w:pPr>
        <w:ind w:firstLineChars="200" w:firstLine="480"/>
        <w:rPr>
          <w:sz w:val="24"/>
        </w:rPr>
      </w:pPr>
      <w:r w:rsidRPr="00E401CC">
        <w:rPr>
          <w:rFonts w:hint="eastAsia"/>
          <w:sz w:val="24"/>
        </w:rPr>
        <w:t>对</w:t>
      </w:r>
      <w:r w:rsidRPr="00E401CC">
        <w:rPr>
          <w:rFonts w:hint="eastAsia"/>
          <w:sz w:val="24"/>
        </w:rPr>
        <w:t>VGG-11</w:t>
      </w:r>
      <w:r w:rsidRPr="00E401CC">
        <w:rPr>
          <w:rFonts w:hint="eastAsia"/>
          <w:sz w:val="24"/>
        </w:rPr>
        <w:t>，数据增强的提升效果更明显：</w:t>
      </w:r>
      <w:proofErr w:type="gramStart"/>
      <w:r w:rsidRPr="00E401CC">
        <w:rPr>
          <w:rFonts w:hint="eastAsia"/>
          <w:sz w:val="24"/>
        </w:rPr>
        <w:t>无增强</w:t>
      </w:r>
      <w:proofErr w:type="gramEnd"/>
      <w:r w:rsidRPr="00E401CC">
        <w:rPr>
          <w:rFonts w:hint="eastAsia"/>
          <w:sz w:val="24"/>
        </w:rPr>
        <w:t>时</w:t>
      </w:r>
      <w:proofErr w:type="spellStart"/>
      <w:r w:rsidRPr="00E401CC">
        <w:rPr>
          <w:rFonts w:hint="eastAsia"/>
          <w:sz w:val="24"/>
        </w:rPr>
        <w:t>TestAcc</w:t>
      </w:r>
      <w:proofErr w:type="spellEnd"/>
      <w:r w:rsidRPr="00E401CC">
        <w:rPr>
          <w:rFonts w:hint="eastAsia"/>
          <w:sz w:val="24"/>
        </w:rPr>
        <w:t>仅</w:t>
      </w:r>
      <w:r w:rsidRPr="00E401CC">
        <w:rPr>
          <w:rFonts w:hint="eastAsia"/>
          <w:sz w:val="24"/>
        </w:rPr>
        <w:t>39.07%</w:t>
      </w:r>
      <w:r w:rsidRPr="00E401CC">
        <w:rPr>
          <w:rFonts w:hint="eastAsia"/>
          <w:sz w:val="24"/>
        </w:rPr>
        <w:t>、</w:t>
      </w:r>
      <w:r w:rsidRPr="00E401CC">
        <w:rPr>
          <w:rFonts w:hint="eastAsia"/>
          <w:sz w:val="24"/>
        </w:rPr>
        <w:t>TrainLoss1.6548</w:t>
      </w:r>
      <w:r w:rsidRPr="00E401CC">
        <w:rPr>
          <w:rFonts w:hint="eastAsia"/>
          <w:sz w:val="24"/>
        </w:rPr>
        <w:t>，随机裁剪后</w:t>
      </w:r>
      <w:proofErr w:type="spellStart"/>
      <w:r w:rsidRPr="00E401CC">
        <w:rPr>
          <w:rFonts w:hint="eastAsia"/>
          <w:sz w:val="24"/>
        </w:rPr>
        <w:t>TestAcc</w:t>
      </w:r>
      <w:proofErr w:type="spellEnd"/>
      <w:r w:rsidRPr="00E401CC">
        <w:rPr>
          <w:rFonts w:hint="eastAsia"/>
          <w:sz w:val="24"/>
        </w:rPr>
        <w:t>升至</w:t>
      </w:r>
      <w:r w:rsidRPr="00E401CC">
        <w:rPr>
          <w:rFonts w:hint="eastAsia"/>
          <w:sz w:val="24"/>
        </w:rPr>
        <w:t>54.75%</w:t>
      </w:r>
      <w:r w:rsidRPr="00E401CC">
        <w:rPr>
          <w:rFonts w:hint="eastAsia"/>
          <w:sz w:val="24"/>
        </w:rPr>
        <w:t>，进一步结合旋转与擦除后达</w:t>
      </w:r>
      <w:r w:rsidRPr="00E401CC">
        <w:rPr>
          <w:rFonts w:hint="eastAsia"/>
          <w:sz w:val="24"/>
        </w:rPr>
        <w:t>55.98%</w:t>
      </w:r>
      <w:r w:rsidRPr="00E401CC">
        <w:rPr>
          <w:rFonts w:hint="eastAsia"/>
          <w:sz w:val="24"/>
        </w:rPr>
        <w:t>，</w:t>
      </w:r>
      <w:proofErr w:type="spellStart"/>
      <w:r w:rsidRPr="00E401CC">
        <w:rPr>
          <w:rFonts w:hint="eastAsia"/>
          <w:sz w:val="24"/>
        </w:rPr>
        <w:t>TrainLoss</w:t>
      </w:r>
      <w:proofErr w:type="spellEnd"/>
      <w:r w:rsidRPr="00E401CC">
        <w:rPr>
          <w:rFonts w:hint="eastAsia"/>
          <w:sz w:val="24"/>
        </w:rPr>
        <w:t>降至</w:t>
      </w:r>
      <w:r w:rsidRPr="00E401CC">
        <w:rPr>
          <w:rFonts w:hint="eastAsia"/>
          <w:sz w:val="24"/>
        </w:rPr>
        <w:t>1.2621</w:t>
      </w:r>
      <w:r w:rsidRPr="00E401CC">
        <w:rPr>
          <w:rFonts w:hint="eastAsia"/>
          <w:sz w:val="24"/>
        </w:rPr>
        <w:t>，这是因为</w:t>
      </w:r>
      <w:r w:rsidRPr="00E401CC">
        <w:rPr>
          <w:rFonts w:hint="eastAsia"/>
          <w:sz w:val="24"/>
        </w:rPr>
        <w:t>VGG-11</w:t>
      </w:r>
      <w:r w:rsidRPr="00E401CC">
        <w:rPr>
          <w:rFonts w:hint="eastAsia"/>
          <w:sz w:val="24"/>
        </w:rPr>
        <w:t>参数更多、模型容量更大，更易对训练数据过拟合，数据增强通过生成“新样本”扩展数据分布，有效提升模型泛化能力，弥补了未优化模型在复杂数据上的性能短板。</w:t>
      </w:r>
    </w:p>
    <w:p w14:paraId="5DDB7E85" w14:textId="6D32CC36" w:rsidR="00B140D4" w:rsidRDefault="00B140D4" w:rsidP="00281AAE">
      <w:pPr>
        <w:numPr>
          <w:ilvl w:val="0"/>
          <w:numId w:val="3"/>
        </w:numPr>
        <w:spacing w:beforeLines="100" w:before="312" w:afterLines="80" w:after="249"/>
        <w:ind w:left="482" w:hanging="482"/>
        <w:rPr>
          <w:rFonts w:ascii="黑体" w:eastAsia="黑体" w:hAnsi="黑体"/>
          <w:b/>
          <w:sz w:val="32"/>
          <w:szCs w:val="28"/>
        </w:rPr>
      </w:pPr>
      <w:r w:rsidRPr="00E82576">
        <w:rPr>
          <w:rFonts w:ascii="黑体" w:eastAsia="黑体" w:hAnsi="黑体" w:hint="eastAsia"/>
          <w:b/>
          <w:sz w:val="32"/>
          <w:szCs w:val="28"/>
        </w:rPr>
        <w:t>结论</w:t>
      </w:r>
    </w:p>
    <w:p w14:paraId="5801CB54" w14:textId="780AE950" w:rsidR="00E401CC" w:rsidRDefault="00E401CC" w:rsidP="00E401CC">
      <w:pPr>
        <w:ind w:firstLineChars="200" w:firstLine="480"/>
        <w:rPr>
          <w:rFonts w:ascii="宋体" w:hAnsi="宋体"/>
          <w:bCs/>
          <w:sz w:val="24"/>
        </w:rPr>
      </w:pPr>
      <w:r w:rsidRPr="00E401CC">
        <w:rPr>
          <w:rFonts w:ascii="宋体" w:hAnsi="宋体" w:hint="eastAsia"/>
          <w:bCs/>
          <w:sz w:val="24"/>
        </w:rPr>
        <w:t>本次实验通过对LeNet-5与VGG-11在MNIST、CIFAR10数据集上的性能测试及</w:t>
      </w:r>
      <w:proofErr w:type="gramStart"/>
      <w:r w:rsidRPr="00E401CC">
        <w:rPr>
          <w:rFonts w:ascii="宋体" w:hAnsi="宋体" w:hint="eastAsia"/>
          <w:bCs/>
          <w:sz w:val="24"/>
        </w:rPr>
        <w:t>关键超</w:t>
      </w:r>
      <w:proofErr w:type="gramEnd"/>
      <w:r w:rsidRPr="00E401CC">
        <w:rPr>
          <w:rFonts w:ascii="宋体" w:hAnsi="宋体" w:hint="eastAsia"/>
          <w:bCs/>
          <w:sz w:val="24"/>
        </w:rPr>
        <w:t>参数（激活函数、正则化、优化器、学习率、数据增强）的对比，得出以下核心结论：</w:t>
      </w:r>
    </w:p>
    <w:p w14:paraId="1C30FCDF" w14:textId="7FC95D50" w:rsidR="00E401CC" w:rsidRDefault="00E401CC" w:rsidP="00E401CC">
      <w:pPr>
        <w:ind w:firstLineChars="200" w:firstLine="480"/>
        <w:rPr>
          <w:rFonts w:ascii="宋体" w:hAnsi="宋体"/>
          <w:bCs/>
          <w:sz w:val="24"/>
        </w:rPr>
      </w:pPr>
      <w:r w:rsidRPr="00E401CC">
        <w:rPr>
          <w:rFonts w:ascii="宋体" w:hAnsi="宋体" w:hint="eastAsia"/>
          <w:bCs/>
          <w:sz w:val="24"/>
        </w:rPr>
        <w:t>其一，模型深度与数据</w:t>
      </w:r>
      <w:proofErr w:type="gramStart"/>
      <w:r w:rsidRPr="00E401CC">
        <w:rPr>
          <w:rFonts w:ascii="宋体" w:hAnsi="宋体" w:hint="eastAsia"/>
          <w:bCs/>
          <w:sz w:val="24"/>
        </w:rPr>
        <w:t>集复杂度共同</w:t>
      </w:r>
      <w:proofErr w:type="gramEnd"/>
      <w:r w:rsidRPr="00E401CC">
        <w:rPr>
          <w:rFonts w:ascii="宋体" w:hAnsi="宋体" w:hint="eastAsia"/>
          <w:bCs/>
          <w:sz w:val="24"/>
        </w:rPr>
        <w:t>决定性能上限，VGG-11因更深的结构在两类数据集上整体优于LeNet-5，但在CIFAR10这类复杂数据上，未优化模型的性能均大幅下降，表明模型需结合优化策略才能适配复杂任务；</w:t>
      </w:r>
    </w:p>
    <w:p w14:paraId="23A29169" w14:textId="61B05A52" w:rsidR="00E401CC" w:rsidRDefault="00E401CC" w:rsidP="00E401CC">
      <w:pPr>
        <w:ind w:firstLineChars="200" w:firstLine="480"/>
        <w:rPr>
          <w:rFonts w:ascii="宋体" w:hAnsi="宋体"/>
          <w:bCs/>
          <w:sz w:val="24"/>
        </w:rPr>
      </w:pPr>
      <w:r w:rsidRPr="00E401CC">
        <w:rPr>
          <w:rFonts w:ascii="宋体" w:hAnsi="宋体" w:hint="eastAsia"/>
          <w:bCs/>
          <w:sz w:val="24"/>
        </w:rPr>
        <w:t>其二，激活函数选择需匹配数据特性，GELU的平滑非线性特性在CIFAR10上表现最优，是两类模型的最优选择，SELU则因对数据分布敏感适配性最差；</w:t>
      </w:r>
    </w:p>
    <w:p w14:paraId="60F09464" w14:textId="4585E7C3" w:rsidR="00E401CC" w:rsidRDefault="00E401CC" w:rsidP="00E401CC">
      <w:pPr>
        <w:ind w:firstLineChars="200" w:firstLine="480"/>
        <w:rPr>
          <w:rFonts w:ascii="宋体" w:hAnsi="宋体"/>
          <w:bCs/>
          <w:sz w:val="24"/>
        </w:rPr>
      </w:pPr>
      <w:r w:rsidRPr="00E401CC">
        <w:rPr>
          <w:rFonts w:ascii="宋体" w:hAnsi="宋体" w:hint="eastAsia"/>
          <w:bCs/>
          <w:sz w:val="24"/>
        </w:rPr>
        <w:t>其三，优化器与学习率需与网络深度适配，Adam的自适应机制是两类模型的最优优化器，浅网络（LeNet-5）适合较高学习率（0.005）以加快收敛，深网络（VGG-11）适合</w:t>
      </w:r>
      <w:proofErr w:type="gramStart"/>
      <w:r w:rsidRPr="00E401CC">
        <w:rPr>
          <w:rFonts w:ascii="宋体" w:hAnsi="宋体" w:hint="eastAsia"/>
          <w:bCs/>
          <w:sz w:val="24"/>
        </w:rPr>
        <w:t>低学习</w:t>
      </w:r>
      <w:proofErr w:type="gramEnd"/>
      <w:r w:rsidRPr="00E401CC">
        <w:rPr>
          <w:rFonts w:ascii="宋体" w:hAnsi="宋体" w:hint="eastAsia"/>
          <w:bCs/>
          <w:sz w:val="24"/>
        </w:rPr>
        <w:t>率（0.0001）以保障稳定学习；</w:t>
      </w:r>
    </w:p>
    <w:p w14:paraId="3DBFE269" w14:textId="77777777" w:rsidR="00E401CC" w:rsidRDefault="00E401CC" w:rsidP="00E401CC">
      <w:pPr>
        <w:ind w:firstLineChars="200" w:firstLine="480"/>
        <w:rPr>
          <w:rFonts w:ascii="宋体" w:hAnsi="宋体"/>
          <w:bCs/>
          <w:sz w:val="24"/>
        </w:rPr>
      </w:pPr>
      <w:r w:rsidRPr="00E401CC">
        <w:rPr>
          <w:rFonts w:ascii="宋体" w:hAnsi="宋体" w:hint="eastAsia"/>
          <w:bCs/>
          <w:sz w:val="24"/>
        </w:rPr>
        <w:t>其四，数据增强是提升复杂数据泛化能力的有效手段，多种增强手段结合效果优于单一手段，且对深层模型（VGG-11）的性能提升更显著；</w:t>
      </w:r>
    </w:p>
    <w:p w14:paraId="77F5940A" w14:textId="083E4208" w:rsidR="00E401CC" w:rsidRDefault="00E401CC" w:rsidP="00E401CC">
      <w:pPr>
        <w:ind w:firstLineChars="200" w:firstLine="480"/>
        <w:rPr>
          <w:rFonts w:ascii="宋体" w:hAnsi="宋体"/>
          <w:bCs/>
          <w:sz w:val="24"/>
        </w:rPr>
      </w:pPr>
      <w:r w:rsidRPr="00E401CC">
        <w:rPr>
          <w:rFonts w:ascii="宋体" w:hAnsi="宋体" w:hint="eastAsia"/>
          <w:bCs/>
          <w:sz w:val="24"/>
        </w:rPr>
        <w:t>其五，正则化效果因模型而异，</w:t>
      </w:r>
      <w:proofErr w:type="gramStart"/>
      <w:r w:rsidRPr="00E401CC">
        <w:rPr>
          <w:rFonts w:ascii="宋体" w:hAnsi="宋体" w:hint="eastAsia"/>
          <w:bCs/>
          <w:sz w:val="24"/>
        </w:rPr>
        <w:t>浅网络</w:t>
      </w:r>
      <w:proofErr w:type="gramEnd"/>
      <w:r w:rsidRPr="00E401CC">
        <w:rPr>
          <w:rFonts w:ascii="宋体" w:hAnsi="宋体" w:hint="eastAsia"/>
          <w:bCs/>
          <w:sz w:val="24"/>
        </w:rPr>
        <w:t>对正则化敏感，深层网络需控制dropout比例（避免过高导致特征丢失），单独使用</w:t>
      </w:r>
      <w:proofErr w:type="spellStart"/>
      <w:r w:rsidRPr="00E401CC">
        <w:rPr>
          <w:rFonts w:ascii="宋体" w:hAnsi="宋体" w:hint="eastAsia"/>
          <w:bCs/>
          <w:sz w:val="24"/>
        </w:rPr>
        <w:t>batchnorm</w:t>
      </w:r>
      <w:proofErr w:type="spellEnd"/>
      <w:r w:rsidRPr="00E401CC">
        <w:rPr>
          <w:rFonts w:ascii="宋体" w:hAnsi="宋体" w:hint="eastAsia"/>
          <w:bCs/>
          <w:sz w:val="24"/>
        </w:rPr>
        <w:t>反而可能抑制</w:t>
      </w:r>
      <w:proofErr w:type="gramStart"/>
      <w:r w:rsidRPr="00E401CC">
        <w:rPr>
          <w:rFonts w:ascii="宋体" w:hAnsi="宋体" w:hint="eastAsia"/>
          <w:bCs/>
          <w:sz w:val="24"/>
        </w:rPr>
        <w:t>浅网络</w:t>
      </w:r>
      <w:proofErr w:type="gramEnd"/>
      <w:r w:rsidRPr="00E401CC">
        <w:rPr>
          <w:rFonts w:ascii="宋体" w:hAnsi="宋体" w:hint="eastAsia"/>
          <w:bCs/>
          <w:sz w:val="24"/>
        </w:rPr>
        <w:t>性能。</w:t>
      </w:r>
    </w:p>
    <w:p w14:paraId="19F18339" w14:textId="7A7E7C15" w:rsidR="00DB11F3" w:rsidRPr="00622D28" w:rsidRDefault="00E401CC" w:rsidP="00E401CC">
      <w:pPr>
        <w:ind w:firstLineChars="200" w:firstLine="480"/>
        <w:rPr>
          <w:rFonts w:ascii="宋体" w:hAnsi="宋体"/>
          <w:bCs/>
          <w:sz w:val="24"/>
        </w:rPr>
      </w:pPr>
      <w:r w:rsidRPr="00E401CC">
        <w:rPr>
          <w:rFonts w:ascii="宋体" w:hAnsi="宋体" w:hint="eastAsia"/>
          <w:bCs/>
          <w:sz w:val="24"/>
        </w:rPr>
        <w:t>整体而言，未优化的卷积神经网络在简单任务（MNIST）上可实现较高精度，但在复杂任务（CIFAR10）上性能受限，需通过“最优激活函数（GELU）+适配优化器（Adam）+匹配学习率+多手段数据增强”的组合策略提升性能，后续可进一步结合迁移学习、更复杂的正则化（如权重衰减）或更深的网络结构（如</w:t>
      </w:r>
      <w:proofErr w:type="spellStart"/>
      <w:r w:rsidRPr="00E401CC">
        <w:rPr>
          <w:rFonts w:ascii="宋体" w:hAnsi="宋体" w:hint="eastAsia"/>
          <w:bCs/>
          <w:sz w:val="24"/>
        </w:rPr>
        <w:t>ResNet</w:t>
      </w:r>
      <w:proofErr w:type="spellEnd"/>
      <w:r w:rsidRPr="00E401CC">
        <w:rPr>
          <w:rFonts w:ascii="宋体" w:hAnsi="宋体" w:hint="eastAsia"/>
          <w:bCs/>
          <w:sz w:val="24"/>
        </w:rPr>
        <w:t>），进一步突破CIFAR10等复杂数据集上的性能瓶颈。</w:t>
      </w:r>
    </w:p>
    <w:p w14:paraId="50D1207D" w14:textId="78A31C73" w:rsidR="00622D28" w:rsidRPr="00622D28" w:rsidRDefault="00622D28" w:rsidP="00622D28">
      <w:pPr>
        <w:rPr>
          <w:rFonts w:ascii="宋体" w:hAnsi="宋体"/>
          <w:bCs/>
          <w:sz w:val="24"/>
        </w:rPr>
      </w:pPr>
    </w:p>
    <w:p w14:paraId="48919D5E" w14:textId="77777777" w:rsidR="00B140D4" w:rsidRPr="00E82576" w:rsidRDefault="00B140D4" w:rsidP="00B87E4D">
      <w:pPr>
        <w:numPr>
          <w:ilvl w:val="0"/>
          <w:numId w:val="3"/>
        </w:numPr>
        <w:spacing w:beforeLines="100" w:before="312" w:afterLines="80" w:after="249"/>
        <w:ind w:left="482" w:hanging="482"/>
        <w:rPr>
          <w:rFonts w:ascii="黑体" w:eastAsia="黑体" w:hAnsi="黑体"/>
          <w:b/>
          <w:sz w:val="32"/>
          <w:szCs w:val="28"/>
        </w:rPr>
      </w:pPr>
      <w:r w:rsidRPr="00E82576">
        <w:rPr>
          <w:rFonts w:ascii="黑体" w:eastAsia="黑体" w:hAnsi="黑体" w:hint="eastAsia"/>
          <w:b/>
          <w:sz w:val="32"/>
          <w:szCs w:val="28"/>
        </w:rPr>
        <w:t>参考文献</w:t>
      </w:r>
    </w:p>
    <w:p w14:paraId="287B7850" w14:textId="43F61F73" w:rsidR="00622D28" w:rsidRPr="005A1B3C" w:rsidRDefault="00622D28" w:rsidP="00622D28">
      <w:pPr>
        <w:pStyle w:val="md-end-block"/>
        <w:spacing w:before="0" w:beforeAutospacing="0" w:after="0" w:afterAutospacing="0"/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/>
          <w:kern w:val="2"/>
        </w:rPr>
        <w:lastRenderedPageBreak/>
        <w:t>[</w:t>
      </w:r>
      <w:r w:rsidR="00514878">
        <w:rPr>
          <w:rFonts w:ascii="Times New Roman" w:hAnsi="Times New Roman" w:cs="Times New Roman"/>
          <w:kern w:val="2"/>
        </w:rPr>
        <w:t>1</w:t>
      </w:r>
      <w:r>
        <w:rPr>
          <w:rFonts w:ascii="Times New Roman" w:hAnsi="Times New Roman" w:cs="Times New Roman"/>
          <w:kern w:val="2"/>
        </w:rPr>
        <w:t>]</w:t>
      </w:r>
      <w:hyperlink r:id="rId12" w:history="1">
        <w:r w:rsidRPr="005A1B3C">
          <w:rPr>
            <w:rFonts w:ascii="Times New Roman" w:hAnsi="Times New Roman" w:cs="Times New Roman"/>
            <w:kern w:val="2"/>
          </w:rPr>
          <w:t>周志华</w:t>
        </w:r>
      </w:hyperlink>
      <w:r w:rsidRPr="005A1B3C">
        <w:rPr>
          <w:rFonts w:ascii="Times New Roman" w:hAnsi="Times New Roman" w:cs="Times New Roman"/>
          <w:kern w:val="2"/>
        </w:rPr>
        <w:t>著</w:t>
      </w:r>
      <w:r w:rsidRPr="005A1B3C">
        <w:rPr>
          <w:rFonts w:ascii="Times New Roman" w:hAnsi="Times New Roman" w:cs="Times New Roman"/>
          <w:kern w:val="2"/>
        </w:rPr>
        <w:t>.</w:t>
      </w:r>
      <w:r w:rsidRPr="005A1B3C">
        <w:rPr>
          <w:rFonts w:ascii="Times New Roman" w:hAnsi="Times New Roman" w:cs="Times New Roman"/>
          <w:kern w:val="2"/>
        </w:rPr>
        <w:t>机器学习</w:t>
      </w:r>
      <w:r w:rsidRPr="005A1B3C">
        <w:rPr>
          <w:rFonts w:ascii="Times New Roman" w:hAnsi="Times New Roman" w:cs="Times New Roman"/>
          <w:kern w:val="2"/>
        </w:rPr>
        <w:t>[M].</w:t>
      </w:r>
      <w:r w:rsidRPr="005A1B3C">
        <w:rPr>
          <w:rFonts w:ascii="Times New Roman" w:hAnsi="Times New Roman" w:cs="Times New Roman"/>
          <w:kern w:val="2"/>
        </w:rPr>
        <w:t>北京：清华大学出版社</w:t>
      </w:r>
      <w:r w:rsidRPr="005A1B3C">
        <w:rPr>
          <w:rFonts w:ascii="Times New Roman" w:hAnsi="Times New Roman" w:cs="Times New Roman"/>
          <w:kern w:val="2"/>
        </w:rPr>
        <w:t>,2016.01.</w:t>
      </w:r>
    </w:p>
    <w:p w14:paraId="1B882555" w14:textId="25C9B13B" w:rsidR="00622D28" w:rsidRPr="005A1B3C" w:rsidRDefault="00622D28" w:rsidP="00622D28">
      <w:pPr>
        <w:pStyle w:val="md-end-block"/>
        <w:spacing w:before="0" w:beforeAutospacing="0" w:after="0" w:afterAutospacing="0"/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/>
          <w:kern w:val="2"/>
        </w:rPr>
        <w:t>[</w:t>
      </w:r>
      <w:r w:rsidR="00514878">
        <w:rPr>
          <w:rFonts w:ascii="Times New Roman" w:hAnsi="Times New Roman" w:cs="Times New Roman"/>
          <w:kern w:val="2"/>
        </w:rPr>
        <w:t>2</w:t>
      </w:r>
      <w:r>
        <w:rPr>
          <w:rFonts w:ascii="Times New Roman" w:hAnsi="Times New Roman" w:cs="Times New Roman"/>
          <w:kern w:val="2"/>
        </w:rPr>
        <w:t>]</w:t>
      </w:r>
      <w:hyperlink r:id="rId13" w:history="1">
        <w:proofErr w:type="gramStart"/>
        <w:r w:rsidRPr="005A1B3C">
          <w:rPr>
            <w:rFonts w:ascii="Times New Roman" w:hAnsi="Times New Roman" w:cs="Times New Roman"/>
            <w:kern w:val="2"/>
          </w:rPr>
          <w:t>李航</w:t>
        </w:r>
        <w:proofErr w:type="gramEnd"/>
      </w:hyperlink>
      <w:r w:rsidRPr="005A1B3C">
        <w:rPr>
          <w:rFonts w:ascii="Times New Roman" w:hAnsi="Times New Roman" w:cs="Times New Roman"/>
          <w:kern w:val="2"/>
        </w:rPr>
        <w:t>著</w:t>
      </w:r>
      <w:r w:rsidRPr="005A1B3C">
        <w:rPr>
          <w:rFonts w:ascii="Times New Roman" w:hAnsi="Times New Roman" w:cs="Times New Roman"/>
          <w:kern w:val="2"/>
        </w:rPr>
        <w:t>.</w:t>
      </w:r>
      <w:r w:rsidRPr="005A1B3C">
        <w:rPr>
          <w:rFonts w:ascii="Times New Roman" w:hAnsi="Times New Roman" w:cs="Times New Roman"/>
          <w:kern w:val="2"/>
        </w:rPr>
        <w:t>统计学习方法第</w:t>
      </w:r>
      <w:r w:rsidRPr="005A1B3C">
        <w:rPr>
          <w:rFonts w:ascii="Times New Roman" w:hAnsi="Times New Roman" w:cs="Times New Roman"/>
          <w:kern w:val="2"/>
        </w:rPr>
        <w:t>2</w:t>
      </w:r>
      <w:r w:rsidRPr="005A1B3C">
        <w:rPr>
          <w:rFonts w:ascii="Times New Roman" w:hAnsi="Times New Roman" w:cs="Times New Roman"/>
          <w:kern w:val="2"/>
        </w:rPr>
        <w:t>版</w:t>
      </w:r>
      <w:r w:rsidRPr="005A1B3C">
        <w:rPr>
          <w:rFonts w:ascii="Times New Roman" w:hAnsi="Times New Roman" w:cs="Times New Roman"/>
          <w:kern w:val="2"/>
        </w:rPr>
        <w:t>[M].</w:t>
      </w:r>
      <w:r w:rsidRPr="005A1B3C">
        <w:rPr>
          <w:rFonts w:ascii="Times New Roman" w:hAnsi="Times New Roman" w:cs="Times New Roman"/>
          <w:kern w:val="2"/>
        </w:rPr>
        <w:t>北京：清华大学出版社</w:t>
      </w:r>
      <w:r w:rsidRPr="005A1B3C">
        <w:rPr>
          <w:rFonts w:ascii="Times New Roman" w:hAnsi="Times New Roman" w:cs="Times New Roman"/>
          <w:kern w:val="2"/>
        </w:rPr>
        <w:t>,2019.05.</w:t>
      </w:r>
    </w:p>
    <w:p w14:paraId="0BE9D9CA" w14:textId="7CFEE149" w:rsidR="00514878" w:rsidRPr="00BB240D" w:rsidRDefault="00514878" w:rsidP="00514878">
      <w:pPr>
        <w:rPr>
          <w:sz w:val="24"/>
        </w:rPr>
      </w:pPr>
      <w:r w:rsidRPr="00BB240D">
        <w:rPr>
          <w:sz w:val="24"/>
        </w:rPr>
        <w:t>[3]LeCun,Y.,Bottou,L.,Bengio,Y.,&amp;Haffner,P.(1998).</w:t>
      </w:r>
      <w:r w:rsidRPr="00BB240D">
        <w:rPr>
          <w:b/>
          <w:bCs/>
          <w:sz w:val="24"/>
        </w:rPr>
        <w:t>Gradient-BasedLearningAppliedtoDocumentRecognition</w:t>
      </w:r>
      <w:r w:rsidRPr="00BB240D">
        <w:rPr>
          <w:sz w:val="24"/>
        </w:rPr>
        <w:t>.ProceedingsoftheIEEE.</w:t>
      </w:r>
    </w:p>
    <w:p w14:paraId="0FBEAA17" w14:textId="391E4778" w:rsidR="007C7A4A" w:rsidRPr="00BB240D" w:rsidRDefault="00514878" w:rsidP="00D27006">
      <w:pPr>
        <w:rPr>
          <w:color w:val="2E414F"/>
          <w:sz w:val="24"/>
          <w:shd w:val="clear" w:color="auto" w:fill="FFFFFF"/>
        </w:rPr>
      </w:pPr>
      <w:r w:rsidRPr="00BB240D">
        <w:rPr>
          <w:sz w:val="24"/>
        </w:rPr>
        <w:t>[4]</w:t>
      </w:r>
      <w:r w:rsidRPr="00BB240D">
        <w:rPr>
          <w:color w:val="2E414F"/>
          <w:sz w:val="24"/>
          <w:shd w:val="clear" w:color="auto" w:fill="FFFFFF"/>
        </w:rPr>
        <w:t>Krizhevsky,A.,&amp;Hinton,G.(2009).</w:t>
      </w:r>
      <w:r w:rsidRPr="00BB240D">
        <w:rPr>
          <w:b/>
          <w:bCs/>
          <w:color w:val="2E414F"/>
          <w:sz w:val="24"/>
          <w:shd w:val="clear" w:color="auto" w:fill="FFFFFF"/>
        </w:rPr>
        <w:t>LearningMultipleLayersofFeaturesfromTinyImages.TechnicalReport</w:t>
      </w:r>
      <w:r w:rsidRPr="00BB240D">
        <w:rPr>
          <w:color w:val="2E414F"/>
          <w:sz w:val="24"/>
          <w:shd w:val="clear" w:color="auto" w:fill="FFFFFF"/>
        </w:rPr>
        <w:t>.,A.(2009).LearningMultipleLayersofFeaturesfromTinyImages.</w:t>
      </w:r>
    </w:p>
    <w:p w14:paraId="7A427138" w14:textId="30D8D507" w:rsidR="00514878" w:rsidRPr="00BB240D" w:rsidRDefault="00514878" w:rsidP="00D27006">
      <w:pPr>
        <w:rPr>
          <w:color w:val="2E414F"/>
          <w:sz w:val="24"/>
          <w:shd w:val="clear" w:color="auto" w:fill="FFFFFF"/>
        </w:rPr>
      </w:pPr>
      <w:r w:rsidRPr="00BB240D">
        <w:rPr>
          <w:color w:val="2E414F"/>
          <w:sz w:val="24"/>
          <w:shd w:val="clear" w:color="auto" w:fill="FFFFFF"/>
        </w:rPr>
        <w:t>[5]Nair,V.,&amp;Hinton,G.E.(2010).</w:t>
      </w:r>
      <w:r w:rsidRPr="00BB240D">
        <w:rPr>
          <w:b/>
          <w:bCs/>
          <w:color w:val="2E414F"/>
          <w:sz w:val="24"/>
          <w:shd w:val="clear" w:color="auto" w:fill="FFFFFF"/>
        </w:rPr>
        <w:t>RectifiedLinearUnitsImproveRestrictedBoltzmannMachines</w:t>
      </w:r>
      <w:r w:rsidRPr="00BB240D">
        <w:rPr>
          <w:color w:val="2E414F"/>
          <w:sz w:val="24"/>
          <w:shd w:val="clear" w:color="auto" w:fill="FFFFFF"/>
        </w:rPr>
        <w:t>.ICML.</w:t>
      </w:r>
    </w:p>
    <w:p w14:paraId="3267300D" w14:textId="334A409A" w:rsidR="00514878" w:rsidRPr="00BB240D" w:rsidRDefault="00514878" w:rsidP="00D27006">
      <w:pPr>
        <w:rPr>
          <w:color w:val="2E414F"/>
          <w:sz w:val="24"/>
          <w:shd w:val="clear" w:color="auto" w:fill="FFFFFF"/>
        </w:rPr>
      </w:pPr>
      <w:r w:rsidRPr="00BB240D">
        <w:rPr>
          <w:color w:val="2E414F"/>
          <w:sz w:val="24"/>
          <w:shd w:val="clear" w:color="auto" w:fill="FFFFFF"/>
        </w:rPr>
        <w:t>[6]Clevert,D.A.,Unterthiner,T.,&amp;Hochreiter,S.(2016).</w:t>
      </w:r>
      <w:r w:rsidRPr="00BB240D">
        <w:rPr>
          <w:b/>
          <w:bCs/>
          <w:color w:val="2E414F"/>
          <w:sz w:val="24"/>
          <w:shd w:val="clear" w:color="auto" w:fill="FFFFFF"/>
        </w:rPr>
        <w:t>FastandAccurateDeepNetworkLearningbyExponentialLinearUnits(ELUs)</w:t>
      </w:r>
      <w:r w:rsidRPr="00BB240D">
        <w:rPr>
          <w:color w:val="2E414F"/>
          <w:sz w:val="24"/>
          <w:shd w:val="clear" w:color="auto" w:fill="FFFFFF"/>
        </w:rPr>
        <w:t>.ICLR.</w:t>
      </w:r>
    </w:p>
    <w:p w14:paraId="22D6F6EB" w14:textId="1125DC23" w:rsidR="00514878" w:rsidRPr="00BB240D" w:rsidRDefault="00514878" w:rsidP="00D27006">
      <w:pPr>
        <w:rPr>
          <w:color w:val="2E414F"/>
          <w:sz w:val="24"/>
          <w:shd w:val="clear" w:color="auto" w:fill="FFFFFF"/>
        </w:rPr>
      </w:pPr>
      <w:r w:rsidRPr="00BB240D">
        <w:rPr>
          <w:color w:val="2E414F"/>
          <w:sz w:val="24"/>
          <w:shd w:val="clear" w:color="auto" w:fill="FFFFFF"/>
        </w:rPr>
        <w:t>[7]Srivastava,N.,Hinton,G.,Krizhevsky,A.,Sutskever,I.,&amp;Salakhutdinov,R.(2014).</w:t>
      </w:r>
      <w:r w:rsidRPr="00BB240D">
        <w:rPr>
          <w:b/>
          <w:bCs/>
          <w:color w:val="2E414F"/>
          <w:sz w:val="24"/>
          <w:shd w:val="clear" w:color="auto" w:fill="FFFFFF"/>
        </w:rPr>
        <w:t>Dropout:ASimpleWaytoPreventNeuralNetworksfromOverfitting</w:t>
      </w:r>
      <w:r w:rsidRPr="00BB240D">
        <w:rPr>
          <w:color w:val="2E414F"/>
          <w:sz w:val="24"/>
          <w:shd w:val="clear" w:color="auto" w:fill="FFFFFF"/>
        </w:rPr>
        <w:t>.JMLR.</w:t>
      </w:r>
    </w:p>
    <w:sectPr w:rsidR="00514878" w:rsidRPr="00BB240D" w:rsidSect="00C37B2D">
      <w:headerReference w:type="default" r:id="rId14"/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143BE7" w14:textId="77777777" w:rsidR="00826B70" w:rsidRDefault="00826B70" w:rsidP="00E12C36">
      <w:r>
        <w:separator/>
      </w:r>
    </w:p>
  </w:endnote>
  <w:endnote w:type="continuationSeparator" w:id="0">
    <w:p w14:paraId="3C4FB47A" w14:textId="77777777" w:rsidR="00826B70" w:rsidRDefault="00826B70" w:rsidP="00E12C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ACF189" w14:textId="77777777" w:rsidR="00826B70" w:rsidRDefault="00826B70" w:rsidP="00E12C36">
      <w:r>
        <w:separator/>
      </w:r>
    </w:p>
  </w:footnote>
  <w:footnote w:type="continuationSeparator" w:id="0">
    <w:p w14:paraId="5370E295" w14:textId="77777777" w:rsidR="00826B70" w:rsidRDefault="00826B70" w:rsidP="00E12C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97DB66" w14:textId="77777777" w:rsidR="00E12C36" w:rsidRDefault="00E12C36" w:rsidP="00E12C36">
    <w:pPr>
      <w:pStyle w:val="a4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2570CF"/>
    <w:multiLevelType w:val="hybridMultilevel"/>
    <w:tmpl w:val="808E3E6E"/>
    <w:lvl w:ilvl="0" w:tplc="9CE4860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36843463"/>
    <w:multiLevelType w:val="hybridMultilevel"/>
    <w:tmpl w:val="0B68F5DE"/>
    <w:lvl w:ilvl="0" w:tplc="199CF554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493B10F8"/>
    <w:multiLevelType w:val="hybridMultilevel"/>
    <w:tmpl w:val="AB88F66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9CF6534"/>
    <w:multiLevelType w:val="hybridMultilevel"/>
    <w:tmpl w:val="5E00810A"/>
    <w:lvl w:ilvl="0" w:tplc="8C564D78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A0D"/>
    <w:rsid w:val="00016810"/>
    <w:rsid w:val="00020715"/>
    <w:rsid w:val="00023344"/>
    <w:rsid w:val="000444AE"/>
    <w:rsid w:val="000546A7"/>
    <w:rsid w:val="00056CB6"/>
    <w:rsid w:val="000657AC"/>
    <w:rsid w:val="00084907"/>
    <w:rsid w:val="0009436A"/>
    <w:rsid w:val="00097BC2"/>
    <w:rsid w:val="000B49AE"/>
    <w:rsid w:val="000B77E8"/>
    <w:rsid w:val="000C0062"/>
    <w:rsid w:val="000C2FFE"/>
    <w:rsid w:val="000C52F4"/>
    <w:rsid w:val="000D09E4"/>
    <w:rsid w:val="000E53FD"/>
    <w:rsid w:val="00102138"/>
    <w:rsid w:val="00111F41"/>
    <w:rsid w:val="0011212C"/>
    <w:rsid w:val="00114995"/>
    <w:rsid w:val="0012189E"/>
    <w:rsid w:val="0014092E"/>
    <w:rsid w:val="00175404"/>
    <w:rsid w:val="00192F8F"/>
    <w:rsid w:val="00196DB8"/>
    <w:rsid w:val="00197D55"/>
    <w:rsid w:val="001A3941"/>
    <w:rsid w:val="001A5C8F"/>
    <w:rsid w:val="001B4D65"/>
    <w:rsid w:val="001D24AF"/>
    <w:rsid w:val="001E4069"/>
    <w:rsid w:val="001E574A"/>
    <w:rsid w:val="00201D57"/>
    <w:rsid w:val="00222EC3"/>
    <w:rsid w:val="00226915"/>
    <w:rsid w:val="00226AB4"/>
    <w:rsid w:val="00265640"/>
    <w:rsid w:val="00270FBD"/>
    <w:rsid w:val="00281AAE"/>
    <w:rsid w:val="00287D7F"/>
    <w:rsid w:val="002B6B43"/>
    <w:rsid w:val="002C7CDE"/>
    <w:rsid w:val="002D293D"/>
    <w:rsid w:val="002D7207"/>
    <w:rsid w:val="002E6019"/>
    <w:rsid w:val="002F311C"/>
    <w:rsid w:val="0030686F"/>
    <w:rsid w:val="003131A7"/>
    <w:rsid w:val="00313C1C"/>
    <w:rsid w:val="00322081"/>
    <w:rsid w:val="003262D6"/>
    <w:rsid w:val="00340CBF"/>
    <w:rsid w:val="00341CF7"/>
    <w:rsid w:val="00350E57"/>
    <w:rsid w:val="00351319"/>
    <w:rsid w:val="00352C38"/>
    <w:rsid w:val="00360903"/>
    <w:rsid w:val="00364EE3"/>
    <w:rsid w:val="00380559"/>
    <w:rsid w:val="00383785"/>
    <w:rsid w:val="003A319E"/>
    <w:rsid w:val="003A3306"/>
    <w:rsid w:val="003A59EA"/>
    <w:rsid w:val="003A7ABA"/>
    <w:rsid w:val="003C455E"/>
    <w:rsid w:val="003C5DE4"/>
    <w:rsid w:val="003D4D70"/>
    <w:rsid w:val="003D60CA"/>
    <w:rsid w:val="003E4493"/>
    <w:rsid w:val="003E4755"/>
    <w:rsid w:val="003E769B"/>
    <w:rsid w:val="0040053A"/>
    <w:rsid w:val="00402BBE"/>
    <w:rsid w:val="00412C7A"/>
    <w:rsid w:val="0043625A"/>
    <w:rsid w:val="00487DC4"/>
    <w:rsid w:val="00495F62"/>
    <w:rsid w:val="004A4C1D"/>
    <w:rsid w:val="004A52BB"/>
    <w:rsid w:val="004B7E8A"/>
    <w:rsid w:val="004C08E5"/>
    <w:rsid w:val="004C3398"/>
    <w:rsid w:val="004C36F1"/>
    <w:rsid w:val="004C552E"/>
    <w:rsid w:val="004D09AB"/>
    <w:rsid w:val="004D1D47"/>
    <w:rsid w:val="004D77DE"/>
    <w:rsid w:val="00514878"/>
    <w:rsid w:val="00523F44"/>
    <w:rsid w:val="005327DB"/>
    <w:rsid w:val="00534F92"/>
    <w:rsid w:val="00560BAB"/>
    <w:rsid w:val="00565B5A"/>
    <w:rsid w:val="00577B04"/>
    <w:rsid w:val="00581C49"/>
    <w:rsid w:val="0058343B"/>
    <w:rsid w:val="0059114C"/>
    <w:rsid w:val="005C06C0"/>
    <w:rsid w:val="005C30BF"/>
    <w:rsid w:val="005C587C"/>
    <w:rsid w:val="005E3027"/>
    <w:rsid w:val="005E3D08"/>
    <w:rsid w:val="005E76A7"/>
    <w:rsid w:val="005F4E4A"/>
    <w:rsid w:val="00602C7F"/>
    <w:rsid w:val="0060730C"/>
    <w:rsid w:val="00622D28"/>
    <w:rsid w:val="0064551C"/>
    <w:rsid w:val="006676FC"/>
    <w:rsid w:val="00685CA4"/>
    <w:rsid w:val="006A0379"/>
    <w:rsid w:val="006A315B"/>
    <w:rsid w:val="006A4076"/>
    <w:rsid w:val="006A4731"/>
    <w:rsid w:val="006B0431"/>
    <w:rsid w:val="006C24BD"/>
    <w:rsid w:val="006C3BC4"/>
    <w:rsid w:val="006E6FCF"/>
    <w:rsid w:val="006E74B4"/>
    <w:rsid w:val="006F18E7"/>
    <w:rsid w:val="00700CA8"/>
    <w:rsid w:val="00700F95"/>
    <w:rsid w:val="007124AE"/>
    <w:rsid w:val="0072023B"/>
    <w:rsid w:val="00723D88"/>
    <w:rsid w:val="00736F85"/>
    <w:rsid w:val="00740206"/>
    <w:rsid w:val="007716F3"/>
    <w:rsid w:val="00782697"/>
    <w:rsid w:val="00790FBB"/>
    <w:rsid w:val="0079188E"/>
    <w:rsid w:val="007951DD"/>
    <w:rsid w:val="007A319B"/>
    <w:rsid w:val="007A4124"/>
    <w:rsid w:val="007C7A4A"/>
    <w:rsid w:val="007D1D4E"/>
    <w:rsid w:val="007E549A"/>
    <w:rsid w:val="007E5519"/>
    <w:rsid w:val="007F2C41"/>
    <w:rsid w:val="007F3983"/>
    <w:rsid w:val="00801669"/>
    <w:rsid w:val="008106D0"/>
    <w:rsid w:val="00811209"/>
    <w:rsid w:val="00814428"/>
    <w:rsid w:val="008247A6"/>
    <w:rsid w:val="00825458"/>
    <w:rsid w:val="00826B70"/>
    <w:rsid w:val="0082758B"/>
    <w:rsid w:val="008357D0"/>
    <w:rsid w:val="00841FF8"/>
    <w:rsid w:val="00843628"/>
    <w:rsid w:val="00845E58"/>
    <w:rsid w:val="0085393A"/>
    <w:rsid w:val="0087066B"/>
    <w:rsid w:val="0087209E"/>
    <w:rsid w:val="00873487"/>
    <w:rsid w:val="00883A88"/>
    <w:rsid w:val="00883BC4"/>
    <w:rsid w:val="008933D4"/>
    <w:rsid w:val="008A4168"/>
    <w:rsid w:val="008B087B"/>
    <w:rsid w:val="008B35FF"/>
    <w:rsid w:val="008D2C11"/>
    <w:rsid w:val="008F3236"/>
    <w:rsid w:val="009006A9"/>
    <w:rsid w:val="009058EC"/>
    <w:rsid w:val="00911281"/>
    <w:rsid w:val="00916883"/>
    <w:rsid w:val="00926AEC"/>
    <w:rsid w:val="00932B17"/>
    <w:rsid w:val="009330B9"/>
    <w:rsid w:val="00941C7A"/>
    <w:rsid w:val="009673D2"/>
    <w:rsid w:val="009839FB"/>
    <w:rsid w:val="00987260"/>
    <w:rsid w:val="0099586E"/>
    <w:rsid w:val="009A0204"/>
    <w:rsid w:val="009A39DE"/>
    <w:rsid w:val="009B149D"/>
    <w:rsid w:val="009D56FF"/>
    <w:rsid w:val="009D6FD5"/>
    <w:rsid w:val="009F3852"/>
    <w:rsid w:val="009F3BCD"/>
    <w:rsid w:val="009F53F6"/>
    <w:rsid w:val="00A012A7"/>
    <w:rsid w:val="00A0204F"/>
    <w:rsid w:val="00A02ACB"/>
    <w:rsid w:val="00A0498F"/>
    <w:rsid w:val="00A1465F"/>
    <w:rsid w:val="00A236FF"/>
    <w:rsid w:val="00A36810"/>
    <w:rsid w:val="00A36A0A"/>
    <w:rsid w:val="00A37429"/>
    <w:rsid w:val="00A3784E"/>
    <w:rsid w:val="00A56CDB"/>
    <w:rsid w:val="00A663E3"/>
    <w:rsid w:val="00A704ED"/>
    <w:rsid w:val="00A765CE"/>
    <w:rsid w:val="00A800AE"/>
    <w:rsid w:val="00A84839"/>
    <w:rsid w:val="00A864AC"/>
    <w:rsid w:val="00AE0518"/>
    <w:rsid w:val="00AE361F"/>
    <w:rsid w:val="00AE6588"/>
    <w:rsid w:val="00AE6E64"/>
    <w:rsid w:val="00AF310A"/>
    <w:rsid w:val="00B018CA"/>
    <w:rsid w:val="00B0584F"/>
    <w:rsid w:val="00B140D4"/>
    <w:rsid w:val="00B16B36"/>
    <w:rsid w:val="00B243FB"/>
    <w:rsid w:val="00B33468"/>
    <w:rsid w:val="00B42DFB"/>
    <w:rsid w:val="00B63EFE"/>
    <w:rsid w:val="00B76117"/>
    <w:rsid w:val="00B778D1"/>
    <w:rsid w:val="00B87E4D"/>
    <w:rsid w:val="00B93300"/>
    <w:rsid w:val="00BA3232"/>
    <w:rsid w:val="00BA40BB"/>
    <w:rsid w:val="00BB063B"/>
    <w:rsid w:val="00BB240D"/>
    <w:rsid w:val="00BB2B3F"/>
    <w:rsid w:val="00BB3BCD"/>
    <w:rsid w:val="00BD63B9"/>
    <w:rsid w:val="00BD71D7"/>
    <w:rsid w:val="00BE2BE2"/>
    <w:rsid w:val="00BE692B"/>
    <w:rsid w:val="00BF7D3D"/>
    <w:rsid w:val="00C07394"/>
    <w:rsid w:val="00C1627C"/>
    <w:rsid w:val="00C30CAD"/>
    <w:rsid w:val="00C31681"/>
    <w:rsid w:val="00C37B2D"/>
    <w:rsid w:val="00C50445"/>
    <w:rsid w:val="00C53989"/>
    <w:rsid w:val="00C57B02"/>
    <w:rsid w:val="00C62D7D"/>
    <w:rsid w:val="00C65A06"/>
    <w:rsid w:val="00CA45E2"/>
    <w:rsid w:val="00CA51DB"/>
    <w:rsid w:val="00CC2497"/>
    <w:rsid w:val="00CC7550"/>
    <w:rsid w:val="00CC7ABF"/>
    <w:rsid w:val="00CD21C5"/>
    <w:rsid w:val="00CD5A49"/>
    <w:rsid w:val="00CE5096"/>
    <w:rsid w:val="00CF05B5"/>
    <w:rsid w:val="00D11B7E"/>
    <w:rsid w:val="00D26A0D"/>
    <w:rsid w:val="00D27006"/>
    <w:rsid w:val="00D328F8"/>
    <w:rsid w:val="00D40F71"/>
    <w:rsid w:val="00D41C94"/>
    <w:rsid w:val="00D42809"/>
    <w:rsid w:val="00D4587C"/>
    <w:rsid w:val="00D46FA0"/>
    <w:rsid w:val="00D52AAB"/>
    <w:rsid w:val="00D53414"/>
    <w:rsid w:val="00D5411C"/>
    <w:rsid w:val="00D66343"/>
    <w:rsid w:val="00D75BAA"/>
    <w:rsid w:val="00D80CE2"/>
    <w:rsid w:val="00D87F24"/>
    <w:rsid w:val="00D92206"/>
    <w:rsid w:val="00DA40DE"/>
    <w:rsid w:val="00DA5725"/>
    <w:rsid w:val="00DB11F3"/>
    <w:rsid w:val="00DB7C80"/>
    <w:rsid w:val="00DC13DC"/>
    <w:rsid w:val="00DE5AD8"/>
    <w:rsid w:val="00DF534D"/>
    <w:rsid w:val="00E0423D"/>
    <w:rsid w:val="00E114E3"/>
    <w:rsid w:val="00E122D6"/>
    <w:rsid w:val="00E12C36"/>
    <w:rsid w:val="00E20972"/>
    <w:rsid w:val="00E32F1F"/>
    <w:rsid w:val="00E401CC"/>
    <w:rsid w:val="00E40A4F"/>
    <w:rsid w:val="00E46A39"/>
    <w:rsid w:val="00E67F48"/>
    <w:rsid w:val="00E70F86"/>
    <w:rsid w:val="00E7174C"/>
    <w:rsid w:val="00E82576"/>
    <w:rsid w:val="00E90D11"/>
    <w:rsid w:val="00EA6769"/>
    <w:rsid w:val="00EB39DF"/>
    <w:rsid w:val="00EE2FE6"/>
    <w:rsid w:val="00EE78E0"/>
    <w:rsid w:val="00EF03D5"/>
    <w:rsid w:val="00EF11E1"/>
    <w:rsid w:val="00EF43D8"/>
    <w:rsid w:val="00EF57F7"/>
    <w:rsid w:val="00F00225"/>
    <w:rsid w:val="00F03493"/>
    <w:rsid w:val="00F045A4"/>
    <w:rsid w:val="00F24DEE"/>
    <w:rsid w:val="00F402A7"/>
    <w:rsid w:val="00F5146D"/>
    <w:rsid w:val="00F5446B"/>
    <w:rsid w:val="00F714B6"/>
    <w:rsid w:val="00F75E6D"/>
    <w:rsid w:val="00F842BC"/>
    <w:rsid w:val="00F942BB"/>
    <w:rsid w:val="00FB5DD1"/>
    <w:rsid w:val="00FE1EFF"/>
    <w:rsid w:val="00FF1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1CB6AC0"/>
  <w15:chartTrackingRefBased/>
  <w15:docId w15:val="{9AC7420B-2D02-4192-95D7-AC190880B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Preformatted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D26A0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rsid w:val="00D26A0D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rsid w:val="00F0022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rsid w:val="009D6FD5"/>
    <w:rPr>
      <w:rFonts w:ascii="Arial" w:eastAsia="黑体" w:hAnsi="Arial" w:cs="Arial"/>
      <w:sz w:val="20"/>
      <w:szCs w:val="20"/>
    </w:rPr>
  </w:style>
  <w:style w:type="character" w:customStyle="1" w:styleId="20">
    <w:name w:val="标题 2 字符"/>
    <w:link w:val="2"/>
    <w:rsid w:val="009D6FD5"/>
    <w:rPr>
      <w:rFonts w:ascii="Arial" w:eastAsia="黑体" w:hAnsi="Arial"/>
      <w:b/>
      <w:bCs/>
      <w:kern w:val="2"/>
      <w:sz w:val="32"/>
      <w:szCs w:val="32"/>
      <w:lang w:val="en-US" w:eastAsia="zh-CN" w:bidi="ar-SA"/>
    </w:rPr>
  </w:style>
  <w:style w:type="paragraph" w:customStyle="1" w:styleId="0">
    <w:name w:val="0"/>
    <w:basedOn w:val="a"/>
    <w:rsid w:val="009D6FD5"/>
    <w:pPr>
      <w:widowControl/>
    </w:pPr>
    <w:rPr>
      <w:kern w:val="0"/>
      <w:szCs w:val="21"/>
    </w:rPr>
  </w:style>
  <w:style w:type="paragraph" w:styleId="a4">
    <w:name w:val="header"/>
    <w:basedOn w:val="a"/>
    <w:link w:val="a5"/>
    <w:rsid w:val="00E12C3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E12C36"/>
    <w:rPr>
      <w:kern w:val="2"/>
      <w:sz w:val="18"/>
      <w:szCs w:val="18"/>
    </w:rPr>
  </w:style>
  <w:style w:type="paragraph" w:styleId="a6">
    <w:name w:val="footer"/>
    <w:basedOn w:val="a"/>
    <w:link w:val="a7"/>
    <w:rsid w:val="00E12C3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rsid w:val="00E12C36"/>
    <w:rPr>
      <w:kern w:val="2"/>
      <w:sz w:val="18"/>
      <w:szCs w:val="18"/>
    </w:rPr>
  </w:style>
  <w:style w:type="table" w:styleId="a8">
    <w:name w:val="Table Grid"/>
    <w:basedOn w:val="a1"/>
    <w:rsid w:val="00700CA8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B140D4"/>
    <w:pPr>
      <w:ind w:firstLineChars="200" w:firstLine="420"/>
    </w:pPr>
  </w:style>
  <w:style w:type="paragraph" w:styleId="HTML">
    <w:name w:val="HTML Preformatted"/>
    <w:basedOn w:val="a"/>
    <w:link w:val="HTML0"/>
    <w:uiPriority w:val="99"/>
    <w:unhideWhenUsed/>
    <w:rsid w:val="00BB063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0">
    <w:name w:val="HTML 预设格式 字符"/>
    <w:link w:val="HTML"/>
    <w:uiPriority w:val="99"/>
    <w:rsid w:val="00BB063B"/>
    <w:rPr>
      <w:rFonts w:ascii="Courier New" w:eastAsia="Times New Roman" w:hAnsi="Courier New" w:cs="Courier New"/>
    </w:rPr>
  </w:style>
  <w:style w:type="paragraph" w:styleId="aa">
    <w:name w:val="Normal (Web)"/>
    <w:basedOn w:val="a"/>
    <w:uiPriority w:val="99"/>
    <w:unhideWhenUsed/>
    <w:rsid w:val="00BB063B"/>
    <w:pPr>
      <w:widowControl/>
      <w:spacing w:before="100" w:beforeAutospacing="1" w:after="100" w:afterAutospacing="1"/>
      <w:jc w:val="left"/>
    </w:pPr>
    <w:rPr>
      <w:rFonts w:eastAsia="Times New Roman"/>
      <w:kern w:val="0"/>
      <w:sz w:val="24"/>
    </w:rPr>
  </w:style>
  <w:style w:type="character" w:styleId="ab">
    <w:name w:val="Placeholder Text"/>
    <w:basedOn w:val="a0"/>
    <w:uiPriority w:val="99"/>
    <w:semiHidden/>
    <w:rsid w:val="00351319"/>
    <w:rPr>
      <w:color w:val="808080"/>
    </w:rPr>
  </w:style>
  <w:style w:type="paragraph" w:customStyle="1" w:styleId="md-end-block">
    <w:name w:val="md-end-block"/>
    <w:basedOn w:val="a"/>
    <w:rsid w:val="00622D2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45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88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0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13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9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82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88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2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0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8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99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9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6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31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80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80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4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733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12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14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19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73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74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84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45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92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1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06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47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988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23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48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227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47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5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443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01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1373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58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15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267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52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65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7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0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90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43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31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11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97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36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148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431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23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458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154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3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82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zhida.zhihu.com/search?content_id=183206416&amp;content_type=Article&amp;match_order=1&amp;q=%E6%9D%8E%E8%88%AA&amp;zhida_source=entity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zhida.zhihu.com/search?content_id=183206416&amp;content_type=Article&amp;match_order=1&amp;q=%E5%91%A8%E5%BF%97%E5%8D%8E&amp;zhida_source=entity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738</TotalTime>
  <Pages>8</Pages>
  <Words>1136</Words>
  <Characters>6481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实验报告模板</vt:lpstr>
    </vt:vector>
  </TitlesOfParts>
  <Company>微软中国</Company>
  <LinksUpToDate>false</LinksUpToDate>
  <CharactersWithSpaces>7602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实验报告模板</dc:title>
  <dc:subject/>
  <dc:creator>刘绍辉</dc:creator>
  <cp:keywords/>
  <dc:description>shaohl@vilab.hit.edu.cn</dc:description>
  <cp:lastModifiedBy>pluto cheng</cp:lastModifiedBy>
  <cp:revision>10</cp:revision>
  <dcterms:created xsi:type="dcterms:W3CDTF">2025-10-18T11:41:00Z</dcterms:created>
  <dcterms:modified xsi:type="dcterms:W3CDTF">2025-11-02T03:54:00Z</dcterms:modified>
</cp:coreProperties>
</file>