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6"/>
      </w:tblGrid>
      <w:tr w:rsidR="003A16C0" w14:paraId="261CBEA9" w14:textId="77777777" w:rsidTr="00492858">
        <w:trPr>
          <w:trHeight w:val="210"/>
        </w:trPr>
        <w:tc>
          <w:tcPr>
            <w:tcW w:w="8526" w:type="dxa"/>
            <w:tcBorders>
              <w:top w:val="single" w:sz="12" w:space="0" w:color="auto"/>
              <w:left w:val="single" w:sz="12" w:space="0" w:color="auto"/>
              <w:right w:val="single" w:sz="12" w:space="0" w:color="auto"/>
            </w:tcBorders>
          </w:tcPr>
          <w:p w14:paraId="24C14910" w14:textId="77777777" w:rsidR="003A16C0" w:rsidRDefault="003A16C0" w:rsidP="007C0C1B">
            <w:r>
              <w:rPr>
                <w:rFonts w:hint="eastAsia"/>
              </w:rPr>
              <w:t>实验目的：</w:t>
            </w:r>
          </w:p>
        </w:tc>
      </w:tr>
      <w:tr w:rsidR="003A16C0" w14:paraId="702B7AA3" w14:textId="77777777" w:rsidTr="00492858">
        <w:trPr>
          <w:trHeight w:val="1018"/>
        </w:trPr>
        <w:tc>
          <w:tcPr>
            <w:tcW w:w="8526" w:type="dxa"/>
            <w:tcBorders>
              <w:top w:val="single" w:sz="4" w:space="0" w:color="auto"/>
              <w:left w:val="single" w:sz="12" w:space="0" w:color="auto"/>
              <w:bottom w:val="nil"/>
              <w:right w:val="single" w:sz="12" w:space="0" w:color="auto"/>
            </w:tcBorders>
          </w:tcPr>
          <w:p w14:paraId="053227BF" w14:textId="77155917" w:rsidR="003A16C0" w:rsidRPr="006D293C" w:rsidRDefault="00C31DBF" w:rsidP="006D293C">
            <w:r>
              <w:rPr>
                <w:rFonts w:hint="eastAsia"/>
                <w:kern w:val="0"/>
              </w:rPr>
              <w:t>理解滑动窗口协议的基本原理；掌握</w:t>
            </w:r>
            <w:r>
              <w:rPr>
                <w:kern w:val="0"/>
              </w:rPr>
              <w:t xml:space="preserve"> GBN </w:t>
            </w:r>
            <w:r>
              <w:rPr>
                <w:rFonts w:hint="eastAsia"/>
                <w:kern w:val="0"/>
              </w:rPr>
              <w:t>的工作原理；掌握基于</w:t>
            </w:r>
            <w:r>
              <w:rPr>
                <w:kern w:val="0"/>
              </w:rPr>
              <w:t xml:space="preserve"> UDP </w:t>
            </w:r>
            <w:r>
              <w:rPr>
                <w:rFonts w:hint="eastAsia"/>
                <w:kern w:val="0"/>
              </w:rPr>
              <w:t>设计并实现一个</w:t>
            </w:r>
            <w:r>
              <w:rPr>
                <w:kern w:val="0"/>
              </w:rPr>
              <w:t xml:space="preserve"> GBN </w:t>
            </w:r>
            <w:r>
              <w:rPr>
                <w:rFonts w:hint="eastAsia"/>
                <w:kern w:val="0"/>
              </w:rPr>
              <w:t>协议的过程与技术。</w:t>
            </w:r>
          </w:p>
        </w:tc>
      </w:tr>
      <w:tr w:rsidR="003A16C0" w14:paraId="36F5BF2C" w14:textId="77777777" w:rsidTr="00492858">
        <w:tc>
          <w:tcPr>
            <w:tcW w:w="8526" w:type="dxa"/>
            <w:tcBorders>
              <w:top w:val="single" w:sz="12" w:space="0" w:color="auto"/>
              <w:left w:val="single" w:sz="12" w:space="0" w:color="auto"/>
              <w:right w:val="single" w:sz="12" w:space="0" w:color="auto"/>
            </w:tcBorders>
          </w:tcPr>
          <w:p w14:paraId="4F0CBE84" w14:textId="77777777" w:rsidR="003A16C0" w:rsidRDefault="003A16C0" w:rsidP="007C0C1B">
            <w:r>
              <w:rPr>
                <w:rFonts w:hint="eastAsia"/>
              </w:rPr>
              <w:t>实验内容：</w:t>
            </w:r>
          </w:p>
        </w:tc>
      </w:tr>
      <w:tr w:rsidR="003A16C0" w14:paraId="66DC3825" w14:textId="77777777" w:rsidTr="00492858">
        <w:trPr>
          <w:trHeight w:val="1105"/>
        </w:trPr>
        <w:tc>
          <w:tcPr>
            <w:tcW w:w="8526" w:type="dxa"/>
            <w:tcBorders>
              <w:left w:val="single" w:sz="12" w:space="0" w:color="auto"/>
              <w:bottom w:val="single" w:sz="12" w:space="0" w:color="auto"/>
              <w:right w:val="single" w:sz="12" w:space="0" w:color="auto"/>
            </w:tcBorders>
          </w:tcPr>
          <w:p w14:paraId="0CD17A27" w14:textId="77777777" w:rsidR="00C31DBF" w:rsidRDefault="00C31DBF" w:rsidP="00C31DBF">
            <w:pPr>
              <w:autoSpaceDE w:val="0"/>
              <w:autoSpaceDN w:val="0"/>
              <w:adjustRightInd w:val="0"/>
              <w:jc w:val="left"/>
              <w:rPr>
                <w:rFonts w:ascii="宋体" w:cs="宋体"/>
                <w:color w:val="000000"/>
                <w:kern w:val="0"/>
                <w:sz w:val="24"/>
              </w:rPr>
            </w:pPr>
            <w:r>
              <w:rPr>
                <w:rFonts w:eastAsiaTheme="minorEastAsia"/>
                <w:color w:val="000000"/>
                <w:kern w:val="0"/>
                <w:sz w:val="24"/>
              </w:rPr>
              <w:t xml:space="preserve">1) </w:t>
            </w:r>
            <w:r>
              <w:rPr>
                <w:rFonts w:ascii="宋体" w:cs="宋体" w:hint="eastAsia"/>
                <w:color w:val="000000"/>
                <w:kern w:val="0"/>
                <w:sz w:val="24"/>
              </w:rPr>
              <w:t>基于</w:t>
            </w:r>
            <w:r>
              <w:rPr>
                <w:rFonts w:eastAsiaTheme="minorEastAsia"/>
                <w:color w:val="000000"/>
                <w:kern w:val="0"/>
                <w:sz w:val="24"/>
              </w:rPr>
              <w:t xml:space="preserve">UDP </w:t>
            </w:r>
            <w:r>
              <w:rPr>
                <w:rFonts w:ascii="宋体" w:cs="宋体" w:hint="eastAsia"/>
                <w:color w:val="000000"/>
                <w:kern w:val="0"/>
                <w:sz w:val="24"/>
              </w:rPr>
              <w:t>设计一个简单的</w:t>
            </w:r>
            <w:r>
              <w:rPr>
                <w:rFonts w:eastAsiaTheme="minorEastAsia"/>
                <w:color w:val="000000"/>
                <w:kern w:val="0"/>
                <w:sz w:val="24"/>
              </w:rPr>
              <w:t xml:space="preserve">GBN </w:t>
            </w:r>
            <w:r>
              <w:rPr>
                <w:rFonts w:ascii="宋体" w:cs="宋体" w:hint="eastAsia"/>
                <w:color w:val="000000"/>
                <w:kern w:val="0"/>
                <w:sz w:val="24"/>
              </w:rPr>
              <w:t>协议，实现单向可靠数据传输（服务器到客户的数据传输）。</w:t>
            </w:r>
          </w:p>
          <w:p w14:paraId="5B47EE81" w14:textId="77777777" w:rsidR="00C31DBF" w:rsidRDefault="00C31DBF" w:rsidP="00C31DBF">
            <w:pPr>
              <w:autoSpaceDE w:val="0"/>
              <w:autoSpaceDN w:val="0"/>
              <w:adjustRightInd w:val="0"/>
              <w:jc w:val="left"/>
              <w:rPr>
                <w:rFonts w:ascii="宋体" w:cs="宋体"/>
                <w:color w:val="000000"/>
                <w:kern w:val="0"/>
                <w:sz w:val="24"/>
              </w:rPr>
            </w:pPr>
            <w:r>
              <w:rPr>
                <w:rFonts w:eastAsiaTheme="minorEastAsia"/>
                <w:color w:val="000000"/>
                <w:kern w:val="0"/>
                <w:sz w:val="24"/>
              </w:rPr>
              <w:t xml:space="preserve">2) </w:t>
            </w:r>
            <w:r>
              <w:rPr>
                <w:rFonts w:ascii="宋体" w:cs="宋体" w:hint="eastAsia"/>
                <w:color w:val="000000"/>
                <w:kern w:val="0"/>
                <w:sz w:val="24"/>
              </w:rPr>
              <w:t>模拟引入数据包的丢失，验证所设计协议的有效性。</w:t>
            </w:r>
          </w:p>
          <w:p w14:paraId="7195AE81" w14:textId="77777777" w:rsidR="00C31DBF" w:rsidRDefault="00C31DBF" w:rsidP="00C31DBF">
            <w:pPr>
              <w:autoSpaceDE w:val="0"/>
              <w:autoSpaceDN w:val="0"/>
              <w:adjustRightInd w:val="0"/>
              <w:jc w:val="left"/>
              <w:rPr>
                <w:rFonts w:ascii="宋体" w:cs="宋体"/>
                <w:color w:val="000000"/>
                <w:kern w:val="0"/>
                <w:sz w:val="24"/>
              </w:rPr>
            </w:pPr>
            <w:r>
              <w:rPr>
                <w:rFonts w:eastAsiaTheme="minorEastAsia"/>
                <w:color w:val="000000"/>
                <w:kern w:val="0"/>
                <w:sz w:val="24"/>
              </w:rPr>
              <w:t xml:space="preserve">3) </w:t>
            </w:r>
            <w:r>
              <w:rPr>
                <w:rFonts w:ascii="宋体" w:cs="宋体" w:hint="eastAsia"/>
                <w:color w:val="000000"/>
                <w:kern w:val="0"/>
                <w:sz w:val="24"/>
              </w:rPr>
              <w:t>改进所设计的</w:t>
            </w:r>
            <w:r>
              <w:rPr>
                <w:rFonts w:eastAsiaTheme="minorEastAsia"/>
                <w:color w:val="000000"/>
                <w:kern w:val="0"/>
                <w:sz w:val="24"/>
              </w:rPr>
              <w:t xml:space="preserve">GBN </w:t>
            </w:r>
            <w:r>
              <w:rPr>
                <w:rFonts w:ascii="宋体" w:cs="宋体" w:hint="eastAsia"/>
                <w:color w:val="000000"/>
                <w:kern w:val="0"/>
                <w:sz w:val="24"/>
              </w:rPr>
              <w:t xml:space="preserve">协议，支持双向数据传输； </w:t>
            </w:r>
          </w:p>
          <w:p w14:paraId="0CB3C012" w14:textId="1D0E3A2F" w:rsidR="003A16C0" w:rsidRPr="006013F6" w:rsidRDefault="00C31DBF" w:rsidP="00C31DBF">
            <w:pPr>
              <w:pStyle w:val="2"/>
              <w:ind w:firstLineChars="0" w:firstLine="0"/>
            </w:pPr>
            <w:r>
              <w:rPr>
                <w:rFonts w:eastAsiaTheme="minorEastAsia"/>
                <w:color w:val="000000"/>
                <w:kern w:val="0"/>
              </w:rPr>
              <w:t>4</w:t>
            </w:r>
            <w:r>
              <w:rPr>
                <w:rFonts w:ascii="宋体" w:cs="宋体" w:hint="eastAsia"/>
                <w:color w:val="000000"/>
                <w:kern w:val="0"/>
              </w:rPr>
              <w:t>）将所设计的</w:t>
            </w:r>
            <w:r>
              <w:rPr>
                <w:rFonts w:eastAsiaTheme="minorEastAsia"/>
                <w:color w:val="000000"/>
                <w:kern w:val="0"/>
              </w:rPr>
              <w:t xml:space="preserve">GBN </w:t>
            </w:r>
            <w:r>
              <w:rPr>
                <w:rFonts w:ascii="宋体" w:cs="宋体" w:hint="eastAsia"/>
                <w:color w:val="000000"/>
                <w:kern w:val="0"/>
              </w:rPr>
              <w:t>协议改进为</w:t>
            </w:r>
            <w:r>
              <w:rPr>
                <w:rFonts w:eastAsiaTheme="minorEastAsia"/>
                <w:color w:val="000000"/>
                <w:kern w:val="0"/>
              </w:rPr>
              <w:t xml:space="preserve">SR </w:t>
            </w:r>
            <w:r>
              <w:rPr>
                <w:rFonts w:ascii="宋体" w:cs="宋体" w:hint="eastAsia"/>
                <w:color w:val="000000"/>
                <w:kern w:val="0"/>
              </w:rPr>
              <w:t>协议。</w:t>
            </w:r>
          </w:p>
        </w:tc>
      </w:tr>
      <w:tr w:rsidR="003A16C0" w14:paraId="504B738E" w14:textId="77777777" w:rsidTr="00492858">
        <w:tc>
          <w:tcPr>
            <w:tcW w:w="8526" w:type="dxa"/>
            <w:tcBorders>
              <w:top w:val="single" w:sz="12" w:space="0" w:color="auto"/>
              <w:left w:val="single" w:sz="12" w:space="0" w:color="auto"/>
              <w:right w:val="single" w:sz="12" w:space="0" w:color="auto"/>
            </w:tcBorders>
          </w:tcPr>
          <w:p w14:paraId="2962D9D4" w14:textId="77777777" w:rsidR="003A16C0" w:rsidRPr="00F300DB" w:rsidRDefault="003A16C0" w:rsidP="007C0C1B">
            <w:pPr>
              <w:rPr>
                <w:color w:val="FF0000"/>
                <w:u w:val="single"/>
              </w:rPr>
            </w:pPr>
            <w:r>
              <w:rPr>
                <w:rFonts w:hint="eastAsia"/>
              </w:rPr>
              <w:t>实验过程：</w:t>
            </w:r>
          </w:p>
        </w:tc>
      </w:tr>
      <w:tr w:rsidR="003A16C0" w14:paraId="13E68B43" w14:textId="77777777" w:rsidTr="00492858">
        <w:trPr>
          <w:trHeight w:val="2359"/>
        </w:trPr>
        <w:tc>
          <w:tcPr>
            <w:tcW w:w="8526" w:type="dxa"/>
            <w:tcBorders>
              <w:left w:val="single" w:sz="12" w:space="0" w:color="auto"/>
              <w:bottom w:val="single" w:sz="12" w:space="0" w:color="auto"/>
              <w:right w:val="single" w:sz="12" w:space="0" w:color="auto"/>
            </w:tcBorders>
          </w:tcPr>
          <w:p w14:paraId="7EF205B3" w14:textId="4990548A" w:rsidR="00C31DBF" w:rsidRDefault="00C31DBF" w:rsidP="00C31DBF">
            <w:pPr>
              <w:pStyle w:val="2"/>
              <w:ind w:firstLineChars="0" w:firstLine="0"/>
              <w:rPr>
                <w:sz w:val="21"/>
                <w:szCs w:val="21"/>
              </w:rPr>
            </w:pPr>
            <w:r>
              <w:rPr>
                <w:sz w:val="21"/>
                <w:szCs w:val="21"/>
              </w:rPr>
              <w:t>GBN</w:t>
            </w:r>
            <w:r>
              <w:rPr>
                <w:rFonts w:hint="eastAsia"/>
                <w:sz w:val="21"/>
                <w:szCs w:val="21"/>
              </w:rPr>
              <w:t>协议数据分组格式：</w:t>
            </w:r>
          </w:p>
          <w:tbl>
            <w:tblPr>
              <w:tblStyle w:val="a8"/>
              <w:tblW w:w="0" w:type="auto"/>
              <w:tblInd w:w="360" w:type="dxa"/>
              <w:tblLook w:val="04A0" w:firstRow="1" w:lastRow="0" w:firstColumn="1" w:lastColumn="0" w:noHBand="0" w:noVBand="1"/>
            </w:tblPr>
            <w:tblGrid>
              <w:gridCol w:w="1358"/>
              <w:gridCol w:w="3119"/>
            </w:tblGrid>
            <w:tr w:rsidR="00C31DBF" w14:paraId="263DFDAC" w14:textId="77777777" w:rsidTr="00C31DBF">
              <w:tc>
                <w:tcPr>
                  <w:tcW w:w="1358" w:type="dxa"/>
                  <w:tcBorders>
                    <w:top w:val="single" w:sz="4" w:space="0" w:color="auto"/>
                    <w:left w:val="single" w:sz="4" w:space="0" w:color="auto"/>
                    <w:bottom w:val="single" w:sz="4" w:space="0" w:color="auto"/>
                    <w:right w:val="single" w:sz="4" w:space="0" w:color="auto"/>
                  </w:tcBorders>
                  <w:hideMark/>
                </w:tcPr>
                <w:p w14:paraId="25D19D90" w14:textId="77777777" w:rsidR="00C31DBF" w:rsidRDefault="00C31DBF" w:rsidP="00C31DBF">
                  <w:pPr>
                    <w:pStyle w:val="2"/>
                    <w:ind w:firstLineChars="0" w:firstLine="0"/>
                    <w:rPr>
                      <w:sz w:val="21"/>
                      <w:szCs w:val="21"/>
                    </w:rPr>
                  </w:pPr>
                  <w:r>
                    <w:rPr>
                      <w:sz w:val="21"/>
                      <w:szCs w:val="21"/>
                    </w:rPr>
                    <w:t>Seq</w:t>
                  </w:r>
                </w:p>
              </w:tc>
              <w:tc>
                <w:tcPr>
                  <w:tcW w:w="3119" w:type="dxa"/>
                  <w:tcBorders>
                    <w:top w:val="single" w:sz="4" w:space="0" w:color="auto"/>
                    <w:left w:val="single" w:sz="4" w:space="0" w:color="auto"/>
                    <w:bottom w:val="single" w:sz="4" w:space="0" w:color="auto"/>
                    <w:right w:val="single" w:sz="4" w:space="0" w:color="auto"/>
                  </w:tcBorders>
                  <w:hideMark/>
                </w:tcPr>
                <w:p w14:paraId="759668C3" w14:textId="77777777" w:rsidR="00C31DBF" w:rsidRDefault="00C31DBF" w:rsidP="00C31DBF">
                  <w:pPr>
                    <w:pStyle w:val="2"/>
                    <w:ind w:firstLineChars="0" w:firstLine="0"/>
                    <w:rPr>
                      <w:sz w:val="21"/>
                      <w:szCs w:val="21"/>
                    </w:rPr>
                  </w:pPr>
                  <w:r>
                    <w:rPr>
                      <w:sz w:val="21"/>
                      <w:szCs w:val="21"/>
                    </w:rPr>
                    <w:t>Data</w:t>
                  </w:r>
                </w:p>
              </w:tc>
            </w:tr>
          </w:tbl>
          <w:p w14:paraId="33397AA3" w14:textId="77777777" w:rsidR="00C31DBF" w:rsidRDefault="00C31DBF" w:rsidP="00C31DBF">
            <w:pPr>
              <w:pStyle w:val="2"/>
              <w:ind w:firstLineChars="0" w:firstLine="0"/>
              <w:rPr>
                <w:sz w:val="21"/>
                <w:szCs w:val="21"/>
              </w:rPr>
            </w:pPr>
            <w:r>
              <w:rPr>
                <w:sz w:val="21"/>
                <w:szCs w:val="21"/>
              </w:rPr>
              <w:t xml:space="preserve">   Seq</w:t>
            </w:r>
            <w:r>
              <w:rPr>
                <w:rFonts w:hint="eastAsia"/>
                <w:sz w:val="21"/>
                <w:szCs w:val="21"/>
              </w:rPr>
              <w:t>是序列号（</w:t>
            </w:r>
            <w:r>
              <w:rPr>
                <w:sz w:val="21"/>
                <w:szCs w:val="21"/>
              </w:rPr>
              <w:t>1-20</w:t>
            </w:r>
            <w:r>
              <w:rPr>
                <w:rFonts w:hint="eastAsia"/>
                <w:sz w:val="21"/>
                <w:szCs w:val="21"/>
              </w:rPr>
              <w:t>），</w:t>
            </w:r>
            <w:r>
              <w:rPr>
                <w:sz w:val="21"/>
                <w:szCs w:val="21"/>
              </w:rPr>
              <w:t>Data</w:t>
            </w:r>
            <w:r>
              <w:rPr>
                <w:rFonts w:hint="eastAsia"/>
                <w:sz w:val="21"/>
                <w:szCs w:val="21"/>
              </w:rPr>
              <w:t>是传输的数据。</w:t>
            </w:r>
          </w:p>
          <w:p w14:paraId="3F22A02C" w14:textId="77777777" w:rsidR="00C31DBF" w:rsidRDefault="00C31DBF" w:rsidP="00C31DBF">
            <w:pPr>
              <w:pStyle w:val="2"/>
              <w:ind w:firstLineChars="0" w:firstLine="0"/>
              <w:rPr>
                <w:sz w:val="21"/>
                <w:szCs w:val="21"/>
              </w:rPr>
            </w:pPr>
            <w:r>
              <w:rPr>
                <w:rFonts w:hint="eastAsia"/>
                <w:sz w:val="21"/>
                <w:szCs w:val="21"/>
              </w:rPr>
              <w:t>确认分组格式：</w:t>
            </w:r>
          </w:p>
          <w:tbl>
            <w:tblPr>
              <w:tblStyle w:val="a8"/>
              <w:tblW w:w="0" w:type="auto"/>
              <w:tblInd w:w="360" w:type="dxa"/>
              <w:tblLook w:val="04A0" w:firstRow="1" w:lastRow="0" w:firstColumn="1" w:lastColumn="0" w:noHBand="0" w:noVBand="1"/>
            </w:tblPr>
            <w:tblGrid>
              <w:gridCol w:w="1216"/>
            </w:tblGrid>
            <w:tr w:rsidR="00C31DBF" w14:paraId="56915A7A" w14:textId="77777777" w:rsidTr="00C31DBF">
              <w:tc>
                <w:tcPr>
                  <w:tcW w:w="1216" w:type="dxa"/>
                  <w:tcBorders>
                    <w:top w:val="single" w:sz="4" w:space="0" w:color="auto"/>
                    <w:left w:val="single" w:sz="4" w:space="0" w:color="auto"/>
                    <w:bottom w:val="single" w:sz="4" w:space="0" w:color="auto"/>
                    <w:right w:val="single" w:sz="4" w:space="0" w:color="auto"/>
                  </w:tcBorders>
                  <w:hideMark/>
                </w:tcPr>
                <w:p w14:paraId="2E679379" w14:textId="77777777" w:rsidR="00C31DBF" w:rsidRDefault="00C31DBF" w:rsidP="00C31DBF">
                  <w:pPr>
                    <w:pStyle w:val="2"/>
                    <w:ind w:firstLineChars="0" w:firstLine="0"/>
                    <w:rPr>
                      <w:sz w:val="21"/>
                      <w:szCs w:val="21"/>
                    </w:rPr>
                  </w:pPr>
                  <w:r>
                    <w:rPr>
                      <w:sz w:val="21"/>
                      <w:szCs w:val="21"/>
                    </w:rPr>
                    <w:t>ACK</w:t>
                  </w:r>
                </w:p>
              </w:tc>
            </w:tr>
          </w:tbl>
          <w:p w14:paraId="2148EC23" w14:textId="77777777" w:rsidR="00C31DBF" w:rsidRDefault="00C31DBF" w:rsidP="00C31DBF">
            <w:pPr>
              <w:pStyle w:val="2"/>
              <w:ind w:left="360" w:firstLineChars="0" w:firstLine="0"/>
              <w:rPr>
                <w:sz w:val="21"/>
                <w:szCs w:val="21"/>
              </w:rPr>
            </w:pPr>
            <w:r>
              <w:rPr>
                <w:rFonts w:hint="eastAsia"/>
                <w:sz w:val="21"/>
                <w:szCs w:val="21"/>
              </w:rPr>
              <w:t>直接返回</w:t>
            </w:r>
            <w:r>
              <w:rPr>
                <w:sz w:val="21"/>
                <w:szCs w:val="21"/>
              </w:rPr>
              <w:t>ACK</w:t>
            </w:r>
            <w:r>
              <w:rPr>
                <w:rFonts w:hint="eastAsia"/>
                <w:sz w:val="21"/>
                <w:szCs w:val="21"/>
              </w:rPr>
              <w:t>编号。</w:t>
            </w:r>
          </w:p>
          <w:p w14:paraId="27C53638" w14:textId="77777777" w:rsidR="00BC4505" w:rsidRPr="00BC4505" w:rsidRDefault="00BC4505" w:rsidP="00BC4505">
            <w:pPr>
              <w:pStyle w:val="2"/>
              <w:ind w:firstLineChars="0" w:firstLine="0"/>
              <w:rPr>
                <w:sz w:val="21"/>
                <w:szCs w:val="21"/>
              </w:rPr>
            </w:pPr>
            <w:r w:rsidRPr="00BC4505">
              <w:rPr>
                <w:rFonts w:hint="eastAsia"/>
                <w:sz w:val="21"/>
                <w:szCs w:val="21"/>
              </w:rPr>
              <w:t>GBN</w:t>
            </w:r>
            <w:r w:rsidRPr="00BC4505">
              <w:rPr>
                <w:rFonts w:hint="eastAsia"/>
                <w:sz w:val="21"/>
                <w:szCs w:val="21"/>
              </w:rPr>
              <w:t>协议的设计与实现</w:t>
            </w:r>
          </w:p>
          <w:p w14:paraId="63D5AE13" w14:textId="77777777" w:rsidR="00BC4505" w:rsidRDefault="00BC4505" w:rsidP="00BC4505">
            <w:pPr>
              <w:pStyle w:val="2"/>
              <w:ind w:firstLine="420"/>
              <w:rPr>
                <w:sz w:val="21"/>
                <w:szCs w:val="21"/>
              </w:rPr>
            </w:pPr>
            <w:r w:rsidRPr="00BC4505">
              <w:rPr>
                <w:rFonts w:hint="eastAsia"/>
                <w:sz w:val="21"/>
                <w:szCs w:val="21"/>
              </w:rPr>
              <w:t>与简单停等协议相比，</w:t>
            </w:r>
            <w:r w:rsidRPr="00BC4505">
              <w:rPr>
                <w:rFonts w:hint="eastAsia"/>
                <w:sz w:val="21"/>
                <w:szCs w:val="21"/>
              </w:rPr>
              <w:t>GBN</w:t>
            </w:r>
            <w:r w:rsidRPr="00BC4505">
              <w:rPr>
                <w:rFonts w:hint="eastAsia"/>
                <w:sz w:val="21"/>
                <w:szCs w:val="21"/>
              </w:rPr>
              <w:t>协议事实上就是把发送窗口的长度设置为</w:t>
            </w:r>
            <w:r w:rsidRPr="00BC4505">
              <w:rPr>
                <w:rFonts w:hint="eastAsia"/>
                <w:sz w:val="21"/>
                <w:szCs w:val="21"/>
              </w:rPr>
              <w:t>n</w:t>
            </w:r>
            <w:r w:rsidRPr="00BC4505">
              <w:rPr>
                <w:rFonts w:hint="eastAsia"/>
                <w:sz w:val="21"/>
                <w:szCs w:val="21"/>
              </w:rPr>
              <w:t>，而接收窗口的长度仍保持为</w:t>
            </w:r>
            <w:r w:rsidRPr="00BC4505">
              <w:rPr>
                <w:rFonts w:hint="eastAsia"/>
                <w:sz w:val="21"/>
                <w:szCs w:val="21"/>
              </w:rPr>
              <w:t>1</w:t>
            </w:r>
            <w:r w:rsidRPr="00BC4505">
              <w:rPr>
                <w:rFonts w:hint="eastAsia"/>
                <w:sz w:val="21"/>
                <w:szCs w:val="21"/>
              </w:rPr>
              <w:t>，也就是</w:t>
            </w:r>
            <w:r w:rsidRPr="00BC4505">
              <w:rPr>
                <w:rFonts w:hint="eastAsia"/>
                <w:sz w:val="21"/>
                <w:szCs w:val="21"/>
              </w:rPr>
              <w:t>GBN</w:t>
            </w:r>
            <w:r w:rsidRPr="00BC4505">
              <w:rPr>
                <w:rFonts w:hint="eastAsia"/>
                <w:sz w:val="21"/>
                <w:szCs w:val="21"/>
              </w:rPr>
              <w:t>协议不</w:t>
            </w:r>
            <w:proofErr w:type="gramStart"/>
            <w:r w:rsidRPr="00BC4505">
              <w:rPr>
                <w:rFonts w:hint="eastAsia"/>
                <w:sz w:val="21"/>
                <w:szCs w:val="21"/>
              </w:rPr>
              <w:t>接受乱序到达</w:t>
            </w:r>
            <w:proofErr w:type="gramEnd"/>
            <w:r w:rsidRPr="00BC4505">
              <w:rPr>
                <w:rFonts w:hint="eastAsia"/>
                <w:sz w:val="21"/>
                <w:szCs w:val="21"/>
              </w:rPr>
              <w:t>的数据，如果</w:t>
            </w:r>
            <w:proofErr w:type="gramStart"/>
            <w:r w:rsidRPr="00BC4505">
              <w:rPr>
                <w:rFonts w:hint="eastAsia"/>
                <w:sz w:val="21"/>
                <w:szCs w:val="21"/>
              </w:rPr>
              <w:t>数据乱序到达</w:t>
            </w:r>
            <w:proofErr w:type="gramEnd"/>
            <w:r w:rsidRPr="00BC4505">
              <w:rPr>
                <w:rFonts w:hint="eastAsia"/>
                <w:sz w:val="21"/>
                <w:szCs w:val="21"/>
              </w:rPr>
              <w:t>，那么在接受处将会决定放弃这一部分数据；而</w:t>
            </w:r>
            <w:r w:rsidRPr="00BC4505">
              <w:rPr>
                <w:rFonts w:hint="eastAsia"/>
                <w:sz w:val="21"/>
                <w:szCs w:val="21"/>
              </w:rPr>
              <w:t>GBN</w:t>
            </w:r>
            <w:r w:rsidRPr="00BC4505">
              <w:rPr>
                <w:rFonts w:hint="eastAsia"/>
                <w:sz w:val="21"/>
                <w:szCs w:val="21"/>
              </w:rPr>
              <w:t>协议采用的是累积确认的方式，也就是说如果当前等待接收的数据编号为</w:t>
            </w:r>
            <w:r w:rsidRPr="00BC4505">
              <w:rPr>
                <w:rFonts w:hint="eastAsia"/>
                <w:sz w:val="21"/>
                <w:szCs w:val="21"/>
              </w:rPr>
              <w:t>1,2,3</w:t>
            </w:r>
            <w:r w:rsidRPr="00BC4505">
              <w:rPr>
                <w:rFonts w:hint="eastAsia"/>
                <w:sz w:val="21"/>
                <w:szCs w:val="21"/>
              </w:rPr>
              <w:t>，而收到了编号为</w:t>
            </w:r>
            <w:r w:rsidRPr="00BC4505">
              <w:rPr>
                <w:rFonts w:hint="eastAsia"/>
                <w:sz w:val="21"/>
                <w:szCs w:val="21"/>
              </w:rPr>
              <w:t>3</w:t>
            </w:r>
            <w:r w:rsidRPr="00BC4505">
              <w:rPr>
                <w:rFonts w:hint="eastAsia"/>
                <w:sz w:val="21"/>
                <w:szCs w:val="21"/>
              </w:rPr>
              <w:t>的</w:t>
            </w:r>
            <w:r w:rsidRPr="00BC4505">
              <w:rPr>
                <w:rFonts w:hint="eastAsia"/>
                <w:sz w:val="21"/>
                <w:szCs w:val="21"/>
              </w:rPr>
              <w:t>ack</w:t>
            </w:r>
            <w:r w:rsidRPr="00BC4505">
              <w:rPr>
                <w:rFonts w:hint="eastAsia"/>
                <w:sz w:val="21"/>
                <w:szCs w:val="21"/>
              </w:rPr>
              <w:t>，那么就表示这三个数据已经都正确接收。</w:t>
            </w:r>
          </w:p>
          <w:p w14:paraId="4B88A949" w14:textId="3CE8D726" w:rsidR="00C31DBF" w:rsidRDefault="00BC4505" w:rsidP="00BC4505">
            <w:pPr>
              <w:pStyle w:val="2"/>
              <w:ind w:firstLine="420"/>
              <w:rPr>
                <w:sz w:val="21"/>
                <w:szCs w:val="21"/>
              </w:rPr>
            </w:pPr>
            <w:r w:rsidRPr="00BC4505">
              <w:rPr>
                <w:rFonts w:hint="eastAsia"/>
                <w:sz w:val="21"/>
                <w:szCs w:val="21"/>
              </w:rPr>
              <w:t>GBN</w:t>
            </w:r>
            <w:r w:rsidRPr="00BC4505">
              <w:rPr>
                <w:rFonts w:hint="eastAsia"/>
                <w:sz w:val="21"/>
                <w:szCs w:val="21"/>
              </w:rPr>
              <w:t>协议流程图如下所示：</w:t>
            </w:r>
            <w:r>
              <w:rPr>
                <w:sz w:val="21"/>
                <w:szCs w:val="21"/>
              </w:rPr>
              <w:t xml:space="preserve"> </w:t>
            </w:r>
          </w:p>
          <w:p w14:paraId="54D33940" w14:textId="1DCC4D36" w:rsidR="00C31DBF" w:rsidRDefault="00C31DBF" w:rsidP="00C31DBF">
            <w:pPr>
              <w:pStyle w:val="2"/>
              <w:keepNext/>
              <w:ind w:left="1080"/>
            </w:pPr>
            <w:r>
              <w:rPr>
                <w:noProof/>
              </w:rPr>
              <w:drawing>
                <wp:inline distT="0" distB="0" distL="0" distR="0" wp14:anchorId="758404AF" wp14:editId="36134F0C">
                  <wp:extent cx="3175000" cy="35496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5000" cy="3549650"/>
                          </a:xfrm>
                          <a:prstGeom prst="rect">
                            <a:avLst/>
                          </a:prstGeom>
                          <a:noFill/>
                          <a:ln>
                            <a:noFill/>
                          </a:ln>
                        </pic:spPr>
                      </pic:pic>
                    </a:graphicData>
                  </a:graphic>
                </wp:inline>
              </w:drawing>
            </w:r>
          </w:p>
          <w:p w14:paraId="46481D06" w14:textId="77777777" w:rsidR="00C31DBF" w:rsidRDefault="00C31DBF" w:rsidP="00C31DBF">
            <w:pPr>
              <w:pStyle w:val="a7"/>
              <w:jc w:val="center"/>
              <w:rPr>
                <w:rFonts w:ascii="黑体" w:hAnsi="黑体"/>
                <w:sz w:val="18"/>
                <w:szCs w:val="18"/>
              </w:rPr>
            </w:pPr>
            <w:r>
              <w:rPr>
                <w:rFonts w:ascii="黑体" w:hAnsi="黑体" w:hint="eastAsia"/>
                <w:sz w:val="18"/>
                <w:szCs w:val="18"/>
              </w:rPr>
              <w:t xml:space="preserve">图 </w:t>
            </w:r>
            <w:r>
              <w:rPr>
                <w:rFonts w:ascii="黑体" w:hAnsi="黑体" w:hint="eastAsia"/>
                <w:sz w:val="18"/>
                <w:szCs w:val="18"/>
              </w:rPr>
              <w:fldChar w:fldCharType="begin"/>
            </w:r>
            <w:r>
              <w:rPr>
                <w:rFonts w:ascii="黑体" w:hAnsi="黑体" w:hint="eastAsia"/>
                <w:sz w:val="18"/>
                <w:szCs w:val="18"/>
              </w:rPr>
              <w:instrText xml:space="preserve"> SEQ 图 \* ARABIC </w:instrText>
            </w:r>
            <w:r>
              <w:rPr>
                <w:rFonts w:ascii="黑体" w:hAnsi="黑体" w:hint="eastAsia"/>
                <w:sz w:val="18"/>
                <w:szCs w:val="18"/>
              </w:rPr>
              <w:fldChar w:fldCharType="separate"/>
            </w:r>
            <w:r>
              <w:rPr>
                <w:rFonts w:ascii="黑体" w:hAnsi="黑体" w:hint="eastAsia"/>
                <w:sz w:val="18"/>
                <w:szCs w:val="18"/>
              </w:rPr>
              <w:t>1</w:t>
            </w:r>
            <w:r>
              <w:rPr>
                <w:rFonts w:ascii="黑体" w:hAnsi="黑体" w:hint="eastAsia"/>
                <w:sz w:val="18"/>
                <w:szCs w:val="18"/>
              </w:rPr>
              <w:fldChar w:fldCharType="end"/>
            </w:r>
            <w:r>
              <w:rPr>
                <w:rFonts w:ascii="黑体" w:hAnsi="黑体" w:hint="eastAsia"/>
                <w:sz w:val="18"/>
                <w:szCs w:val="18"/>
              </w:rPr>
              <w:t xml:space="preserve"> 传输端流程图</w:t>
            </w:r>
          </w:p>
          <w:p w14:paraId="578E41AD" w14:textId="77777777" w:rsidR="00C31DBF" w:rsidRDefault="00C31DBF" w:rsidP="00C31DBF">
            <w:pPr>
              <w:pStyle w:val="2"/>
              <w:ind w:firstLineChars="0" w:firstLine="0"/>
              <w:rPr>
                <w:sz w:val="21"/>
                <w:szCs w:val="21"/>
              </w:rPr>
            </w:pPr>
            <w:r>
              <w:rPr>
                <w:rFonts w:hint="eastAsia"/>
                <w:sz w:val="21"/>
                <w:szCs w:val="21"/>
              </w:rPr>
              <w:t>接收端流程图：</w:t>
            </w:r>
          </w:p>
          <w:p w14:paraId="077A632A" w14:textId="0B42E381" w:rsidR="00C31DBF" w:rsidRDefault="00C31DBF" w:rsidP="00C31DBF">
            <w:pPr>
              <w:pStyle w:val="2"/>
              <w:keepNext/>
              <w:ind w:left="1080" w:firstLineChars="300" w:firstLine="720"/>
            </w:pPr>
            <w:r>
              <w:rPr>
                <w:noProof/>
              </w:rPr>
              <w:lastRenderedPageBreak/>
              <w:drawing>
                <wp:inline distT="0" distB="0" distL="0" distR="0" wp14:anchorId="64B4962C" wp14:editId="7E407E86">
                  <wp:extent cx="3028950" cy="3746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50" cy="3746500"/>
                          </a:xfrm>
                          <a:prstGeom prst="rect">
                            <a:avLst/>
                          </a:prstGeom>
                          <a:noFill/>
                          <a:ln>
                            <a:noFill/>
                          </a:ln>
                        </pic:spPr>
                      </pic:pic>
                    </a:graphicData>
                  </a:graphic>
                </wp:inline>
              </w:drawing>
            </w:r>
          </w:p>
          <w:p w14:paraId="7D3B0983" w14:textId="77777777" w:rsidR="00C31DBF" w:rsidRDefault="00C31DBF" w:rsidP="00C31DBF">
            <w:pPr>
              <w:pStyle w:val="a7"/>
              <w:jc w:val="center"/>
              <w:rPr>
                <w:rFonts w:ascii="黑体" w:hAnsi="黑体"/>
                <w:sz w:val="18"/>
                <w:szCs w:val="18"/>
              </w:rPr>
            </w:pPr>
            <w:r>
              <w:rPr>
                <w:rFonts w:ascii="黑体" w:hAnsi="黑体" w:hint="eastAsia"/>
                <w:sz w:val="18"/>
                <w:szCs w:val="18"/>
              </w:rPr>
              <w:t xml:space="preserve">图 </w:t>
            </w:r>
            <w:r>
              <w:rPr>
                <w:rFonts w:ascii="黑体" w:hAnsi="黑体" w:hint="eastAsia"/>
                <w:sz w:val="18"/>
                <w:szCs w:val="18"/>
              </w:rPr>
              <w:fldChar w:fldCharType="begin"/>
            </w:r>
            <w:r>
              <w:rPr>
                <w:rFonts w:ascii="黑体" w:hAnsi="黑体" w:hint="eastAsia"/>
                <w:sz w:val="18"/>
                <w:szCs w:val="18"/>
              </w:rPr>
              <w:instrText xml:space="preserve"> SEQ 图 \* ARABIC </w:instrText>
            </w:r>
            <w:r>
              <w:rPr>
                <w:rFonts w:ascii="黑体" w:hAnsi="黑体" w:hint="eastAsia"/>
                <w:sz w:val="18"/>
                <w:szCs w:val="18"/>
              </w:rPr>
              <w:fldChar w:fldCharType="separate"/>
            </w:r>
            <w:r>
              <w:rPr>
                <w:rFonts w:ascii="黑体" w:hAnsi="黑体" w:hint="eastAsia"/>
                <w:sz w:val="18"/>
                <w:szCs w:val="18"/>
              </w:rPr>
              <w:t>2</w:t>
            </w:r>
            <w:r>
              <w:rPr>
                <w:rFonts w:ascii="黑体" w:hAnsi="黑体" w:hint="eastAsia"/>
                <w:sz w:val="18"/>
                <w:szCs w:val="18"/>
              </w:rPr>
              <w:fldChar w:fldCharType="end"/>
            </w:r>
            <w:r>
              <w:rPr>
                <w:rFonts w:ascii="黑体" w:hAnsi="黑体" w:hint="eastAsia"/>
                <w:sz w:val="18"/>
                <w:szCs w:val="18"/>
              </w:rPr>
              <w:t xml:space="preserve"> 接收端流程图</w:t>
            </w:r>
          </w:p>
          <w:p w14:paraId="63F3638B" w14:textId="77777777" w:rsidR="00C31DBF" w:rsidRDefault="00C31DBF" w:rsidP="00C31DBF">
            <w:pPr>
              <w:pStyle w:val="2"/>
              <w:ind w:firstLineChars="0" w:firstLine="0"/>
              <w:rPr>
                <w:sz w:val="21"/>
                <w:szCs w:val="21"/>
              </w:rPr>
            </w:pPr>
            <w:r>
              <w:rPr>
                <w:sz w:val="21"/>
                <w:szCs w:val="21"/>
              </w:rPr>
              <w:t>SR</w:t>
            </w:r>
            <w:r>
              <w:rPr>
                <w:rFonts w:hint="eastAsia"/>
                <w:sz w:val="21"/>
                <w:szCs w:val="21"/>
              </w:rPr>
              <w:t>协议的改进思路：</w:t>
            </w:r>
          </w:p>
          <w:p w14:paraId="0B3EA7E3" w14:textId="4DD47B11" w:rsidR="00C31DBF" w:rsidRDefault="00C31DBF" w:rsidP="00C31DBF">
            <w:pPr>
              <w:pStyle w:val="2"/>
              <w:ind w:firstLine="420"/>
              <w:rPr>
                <w:sz w:val="21"/>
                <w:szCs w:val="21"/>
              </w:rPr>
            </w:pPr>
            <w:r>
              <w:rPr>
                <w:sz w:val="21"/>
                <w:szCs w:val="21"/>
              </w:rPr>
              <w:t>SR</w:t>
            </w:r>
            <w:r>
              <w:rPr>
                <w:rFonts w:hint="eastAsia"/>
                <w:sz w:val="21"/>
                <w:szCs w:val="21"/>
              </w:rPr>
              <w:t>协议与</w:t>
            </w:r>
            <w:r>
              <w:rPr>
                <w:sz w:val="21"/>
                <w:szCs w:val="21"/>
              </w:rPr>
              <w:t>GBN</w:t>
            </w:r>
            <w:r>
              <w:rPr>
                <w:rFonts w:hint="eastAsia"/>
                <w:sz w:val="21"/>
                <w:szCs w:val="21"/>
              </w:rPr>
              <w:t>协议不同，它不仅拥有发送窗口，同时也拥有接收窗口（缓存）；在超时之后不像</w:t>
            </w:r>
            <w:r>
              <w:rPr>
                <w:sz w:val="21"/>
                <w:szCs w:val="21"/>
              </w:rPr>
              <w:t>GBN</w:t>
            </w:r>
            <w:r>
              <w:rPr>
                <w:rFonts w:hint="eastAsia"/>
                <w:sz w:val="21"/>
                <w:szCs w:val="21"/>
              </w:rPr>
              <w:t>一样从最后一个成功接收（成功收到的</w:t>
            </w:r>
            <w:r>
              <w:rPr>
                <w:sz w:val="21"/>
                <w:szCs w:val="21"/>
              </w:rPr>
              <w:t>ACK</w:t>
            </w:r>
            <w:r>
              <w:rPr>
                <w:rFonts w:hint="eastAsia"/>
                <w:sz w:val="21"/>
                <w:szCs w:val="21"/>
              </w:rPr>
              <w:t>）的下一个位置进行传输，而是将发送窗口内把所有并未接收成功的数据进行传输。</w:t>
            </w:r>
          </w:p>
          <w:p w14:paraId="7DBB6183" w14:textId="77777777" w:rsidR="00C31DBF" w:rsidRDefault="00C31DBF" w:rsidP="00C31DBF">
            <w:pPr>
              <w:pStyle w:val="2"/>
              <w:ind w:firstLine="420"/>
              <w:rPr>
                <w:sz w:val="21"/>
                <w:szCs w:val="21"/>
              </w:rPr>
            </w:pPr>
            <w:r>
              <w:rPr>
                <w:rFonts w:hint="eastAsia"/>
                <w:sz w:val="21"/>
                <w:szCs w:val="21"/>
              </w:rPr>
              <w:t>对于接收端则是成功来什么数据（且未接受过）就接收，然后返回对应的</w:t>
            </w:r>
            <w:r>
              <w:rPr>
                <w:sz w:val="21"/>
                <w:szCs w:val="21"/>
              </w:rPr>
              <w:t>ACK</w:t>
            </w:r>
            <w:r>
              <w:rPr>
                <w:rFonts w:hint="eastAsia"/>
                <w:sz w:val="21"/>
                <w:szCs w:val="21"/>
              </w:rPr>
              <w:t>，而不是单纯表示</w:t>
            </w:r>
            <w:r>
              <w:rPr>
                <w:sz w:val="21"/>
                <w:szCs w:val="21"/>
              </w:rPr>
              <w:t>&lt;=ACK</w:t>
            </w:r>
            <w:r>
              <w:rPr>
                <w:rFonts w:hint="eastAsia"/>
                <w:sz w:val="21"/>
                <w:szCs w:val="21"/>
              </w:rPr>
              <w:t>的数据全部成功接收，以此提高效率。</w:t>
            </w:r>
          </w:p>
          <w:p w14:paraId="1898EBAF" w14:textId="77777777" w:rsidR="00C31DBF" w:rsidRDefault="00C31DBF" w:rsidP="00C31DBF">
            <w:pPr>
              <w:pStyle w:val="2"/>
              <w:ind w:firstLine="420"/>
              <w:rPr>
                <w:sz w:val="21"/>
                <w:szCs w:val="21"/>
              </w:rPr>
            </w:pPr>
            <w:r>
              <w:rPr>
                <w:rFonts w:hint="eastAsia"/>
                <w:sz w:val="21"/>
                <w:szCs w:val="21"/>
              </w:rPr>
              <w:t>而在</w:t>
            </w:r>
            <w:r>
              <w:rPr>
                <w:sz w:val="21"/>
                <w:szCs w:val="21"/>
              </w:rPr>
              <w:t>SR</w:t>
            </w:r>
            <w:r>
              <w:rPr>
                <w:rFonts w:hint="eastAsia"/>
                <w:sz w:val="21"/>
                <w:szCs w:val="21"/>
              </w:rPr>
              <w:t>协议中，最重要的就是窗口内成功接收数据的记录（缓存），我在代码中使用</w:t>
            </w:r>
            <w:r>
              <w:rPr>
                <w:sz w:val="21"/>
                <w:szCs w:val="21"/>
              </w:rPr>
              <w:t>ack[]</w:t>
            </w:r>
            <w:r>
              <w:rPr>
                <w:rFonts w:hint="eastAsia"/>
                <w:sz w:val="21"/>
                <w:szCs w:val="21"/>
              </w:rPr>
              <w:t>数组来实现，</w:t>
            </w:r>
            <w:r>
              <w:rPr>
                <w:sz w:val="21"/>
                <w:szCs w:val="21"/>
              </w:rPr>
              <w:t>ack[</w:t>
            </w:r>
            <w:proofErr w:type="spellStart"/>
            <w:r>
              <w:rPr>
                <w:sz w:val="21"/>
                <w:szCs w:val="21"/>
              </w:rPr>
              <w:t>i</w:t>
            </w:r>
            <w:proofErr w:type="spellEnd"/>
            <w:r>
              <w:rPr>
                <w:sz w:val="21"/>
                <w:szCs w:val="21"/>
              </w:rPr>
              <w:t>]</w:t>
            </w:r>
            <w:r>
              <w:rPr>
                <w:rFonts w:hint="eastAsia"/>
                <w:sz w:val="21"/>
                <w:szCs w:val="21"/>
              </w:rPr>
              <w:t>为</w:t>
            </w:r>
            <w:r>
              <w:rPr>
                <w:sz w:val="21"/>
                <w:szCs w:val="21"/>
              </w:rPr>
              <w:t>FALSE</w:t>
            </w:r>
            <w:r>
              <w:rPr>
                <w:rFonts w:hint="eastAsia"/>
                <w:sz w:val="21"/>
                <w:szCs w:val="21"/>
              </w:rPr>
              <w:t>表示</w:t>
            </w:r>
            <w:proofErr w:type="spellStart"/>
            <w:r>
              <w:rPr>
                <w:sz w:val="21"/>
                <w:szCs w:val="21"/>
              </w:rPr>
              <w:t>i</w:t>
            </w:r>
            <w:proofErr w:type="spellEnd"/>
            <w:r>
              <w:rPr>
                <w:rFonts w:hint="eastAsia"/>
                <w:sz w:val="21"/>
                <w:szCs w:val="21"/>
              </w:rPr>
              <w:t>号数</w:t>
            </w:r>
            <w:proofErr w:type="gramStart"/>
            <w:r>
              <w:rPr>
                <w:rFonts w:hint="eastAsia"/>
                <w:sz w:val="21"/>
                <w:szCs w:val="21"/>
              </w:rPr>
              <w:t>据成功</w:t>
            </w:r>
            <w:proofErr w:type="gramEnd"/>
            <w:r>
              <w:rPr>
                <w:rFonts w:hint="eastAsia"/>
                <w:sz w:val="21"/>
                <w:szCs w:val="21"/>
              </w:rPr>
              <w:t>接收并收到了</w:t>
            </w:r>
            <w:r>
              <w:rPr>
                <w:sz w:val="21"/>
                <w:szCs w:val="21"/>
              </w:rPr>
              <w:t>ACK</w:t>
            </w:r>
            <w:r>
              <w:rPr>
                <w:rFonts w:hint="eastAsia"/>
                <w:sz w:val="21"/>
                <w:szCs w:val="21"/>
              </w:rPr>
              <w:t>，否则说明还需要继续重传</w:t>
            </w:r>
            <w:r>
              <w:rPr>
                <w:sz w:val="21"/>
                <w:szCs w:val="21"/>
              </w:rPr>
              <w:t>/</w:t>
            </w:r>
            <w:r>
              <w:rPr>
                <w:rFonts w:hint="eastAsia"/>
                <w:sz w:val="21"/>
                <w:szCs w:val="21"/>
              </w:rPr>
              <w:t>接收。</w:t>
            </w:r>
          </w:p>
          <w:p w14:paraId="3D964D40" w14:textId="77777777" w:rsidR="00C31DBF" w:rsidRDefault="00C31DBF" w:rsidP="00C31DBF">
            <w:pPr>
              <w:pStyle w:val="2"/>
              <w:ind w:firstLine="420"/>
              <w:rPr>
                <w:sz w:val="21"/>
                <w:szCs w:val="21"/>
              </w:rPr>
            </w:pPr>
            <w:r>
              <w:rPr>
                <w:rFonts w:hint="eastAsia"/>
                <w:sz w:val="21"/>
                <w:szCs w:val="21"/>
              </w:rPr>
              <w:t>接收端收完这一数据后，将窗口内全部的缓存数据按序写入文本中即可。</w:t>
            </w:r>
          </w:p>
          <w:p w14:paraId="4A1E5E53" w14:textId="77777777" w:rsidR="00C31DBF" w:rsidRDefault="00C31DBF" w:rsidP="00C31DBF">
            <w:pPr>
              <w:pStyle w:val="2"/>
              <w:ind w:firstLineChars="0" w:firstLine="0"/>
              <w:rPr>
                <w:sz w:val="21"/>
                <w:szCs w:val="21"/>
              </w:rPr>
            </w:pPr>
            <w:r>
              <w:rPr>
                <w:rFonts w:hint="eastAsia"/>
                <w:sz w:val="21"/>
                <w:szCs w:val="21"/>
              </w:rPr>
              <w:t>主要函数的功能及实现：</w:t>
            </w:r>
          </w:p>
          <w:p w14:paraId="5B8C86C5" w14:textId="77777777" w:rsidR="003A16C0" w:rsidRDefault="00BC4505" w:rsidP="007C0C1B">
            <w:pPr>
              <w:pStyle w:val="2"/>
              <w:ind w:firstLineChars="0" w:firstLine="0"/>
              <w:rPr>
                <w:sz w:val="21"/>
                <w:szCs w:val="21"/>
              </w:rPr>
            </w:pPr>
            <w:r w:rsidRPr="00BC4505">
              <w:rPr>
                <w:noProof/>
                <w:sz w:val="21"/>
                <w:szCs w:val="21"/>
              </w:rPr>
              <w:drawing>
                <wp:inline distT="0" distB="0" distL="0" distR="0" wp14:anchorId="3DBB9964" wp14:editId="60F862D9">
                  <wp:extent cx="5274310" cy="6140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14045"/>
                          </a:xfrm>
                          <a:prstGeom prst="rect">
                            <a:avLst/>
                          </a:prstGeom>
                        </pic:spPr>
                      </pic:pic>
                    </a:graphicData>
                  </a:graphic>
                </wp:inline>
              </w:drawing>
            </w:r>
          </w:p>
          <w:p w14:paraId="05D7C68E" w14:textId="77777777" w:rsidR="00BC4505" w:rsidRDefault="00BC4505" w:rsidP="007C0C1B">
            <w:pPr>
              <w:pStyle w:val="2"/>
              <w:ind w:firstLineChars="0" w:firstLine="0"/>
              <w:rPr>
                <w:sz w:val="21"/>
                <w:szCs w:val="21"/>
              </w:rPr>
            </w:pPr>
            <w:r w:rsidRPr="00BC4505">
              <w:rPr>
                <w:noProof/>
                <w:sz w:val="21"/>
                <w:szCs w:val="21"/>
              </w:rPr>
              <w:lastRenderedPageBreak/>
              <w:drawing>
                <wp:inline distT="0" distB="0" distL="0" distR="0" wp14:anchorId="646D5D70" wp14:editId="52A67EEF">
                  <wp:extent cx="5274310" cy="28238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23845"/>
                          </a:xfrm>
                          <a:prstGeom prst="rect">
                            <a:avLst/>
                          </a:prstGeom>
                        </pic:spPr>
                      </pic:pic>
                    </a:graphicData>
                  </a:graphic>
                </wp:inline>
              </w:drawing>
            </w:r>
          </w:p>
          <w:p w14:paraId="42EE9598" w14:textId="77777777" w:rsidR="00BC4505" w:rsidRDefault="00BC4505" w:rsidP="007C0C1B">
            <w:pPr>
              <w:pStyle w:val="2"/>
              <w:ind w:firstLineChars="0" w:firstLine="0"/>
              <w:rPr>
                <w:sz w:val="21"/>
                <w:szCs w:val="21"/>
              </w:rPr>
            </w:pPr>
            <w:proofErr w:type="spellStart"/>
            <w:r>
              <w:rPr>
                <w:rFonts w:hint="eastAsia"/>
                <w:sz w:val="21"/>
                <w:szCs w:val="21"/>
              </w:rPr>
              <w:t>GBNack</w:t>
            </w:r>
            <w:proofErr w:type="spellEnd"/>
            <w:r>
              <w:rPr>
                <w:rFonts w:hint="eastAsia"/>
                <w:sz w:val="21"/>
                <w:szCs w:val="21"/>
              </w:rPr>
              <w:t>确认</w:t>
            </w:r>
          </w:p>
          <w:p w14:paraId="65D9A9AA" w14:textId="77777777" w:rsidR="00BC4505" w:rsidRDefault="00BC4505" w:rsidP="007C0C1B">
            <w:pPr>
              <w:pStyle w:val="2"/>
              <w:ind w:firstLineChars="0" w:firstLine="0"/>
              <w:rPr>
                <w:sz w:val="21"/>
                <w:szCs w:val="21"/>
              </w:rPr>
            </w:pPr>
            <w:r w:rsidRPr="00BC4505">
              <w:rPr>
                <w:noProof/>
                <w:sz w:val="21"/>
                <w:szCs w:val="21"/>
              </w:rPr>
              <w:drawing>
                <wp:inline distT="0" distB="0" distL="0" distR="0" wp14:anchorId="3D4C6D92" wp14:editId="381441F9">
                  <wp:extent cx="5274310" cy="43503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50385"/>
                          </a:xfrm>
                          <a:prstGeom prst="rect">
                            <a:avLst/>
                          </a:prstGeom>
                        </pic:spPr>
                      </pic:pic>
                    </a:graphicData>
                  </a:graphic>
                </wp:inline>
              </w:drawing>
            </w:r>
          </w:p>
          <w:p w14:paraId="000117D6" w14:textId="1DDFD240" w:rsidR="00BC4505" w:rsidRDefault="00BC4505" w:rsidP="007C0C1B">
            <w:pPr>
              <w:pStyle w:val="2"/>
              <w:ind w:firstLineChars="0" w:firstLine="0"/>
              <w:rPr>
                <w:sz w:val="21"/>
                <w:szCs w:val="21"/>
              </w:rPr>
            </w:pPr>
            <w:proofErr w:type="spellStart"/>
            <w:r>
              <w:rPr>
                <w:rFonts w:hint="eastAsia"/>
                <w:sz w:val="21"/>
                <w:szCs w:val="21"/>
              </w:rPr>
              <w:t>SRack</w:t>
            </w:r>
            <w:proofErr w:type="spellEnd"/>
            <w:r>
              <w:rPr>
                <w:rFonts w:hint="eastAsia"/>
                <w:sz w:val="21"/>
                <w:szCs w:val="21"/>
              </w:rPr>
              <w:t>确认</w:t>
            </w:r>
          </w:p>
          <w:p w14:paraId="2E91A536" w14:textId="77777777" w:rsidR="00BC4505" w:rsidRDefault="00BC4505" w:rsidP="007C0C1B">
            <w:pPr>
              <w:pStyle w:val="2"/>
              <w:ind w:firstLineChars="0" w:firstLine="0"/>
              <w:rPr>
                <w:sz w:val="21"/>
                <w:szCs w:val="21"/>
              </w:rPr>
            </w:pPr>
          </w:p>
          <w:p w14:paraId="3E38A4DC" w14:textId="77777777" w:rsidR="00BC4505" w:rsidRDefault="00BC4505" w:rsidP="007C0C1B">
            <w:pPr>
              <w:pStyle w:val="2"/>
              <w:ind w:firstLineChars="0" w:firstLine="0"/>
              <w:rPr>
                <w:sz w:val="21"/>
                <w:szCs w:val="21"/>
              </w:rPr>
            </w:pPr>
            <w:r w:rsidRPr="00BC4505">
              <w:rPr>
                <w:noProof/>
                <w:sz w:val="21"/>
                <w:szCs w:val="21"/>
              </w:rPr>
              <w:lastRenderedPageBreak/>
              <w:drawing>
                <wp:inline distT="0" distB="0" distL="0" distR="0" wp14:anchorId="1608035A" wp14:editId="4C754539">
                  <wp:extent cx="5274310" cy="37280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28085"/>
                          </a:xfrm>
                          <a:prstGeom prst="rect">
                            <a:avLst/>
                          </a:prstGeom>
                        </pic:spPr>
                      </pic:pic>
                    </a:graphicData>
                  </a:graphic>
                </wp:inline>
              </w:drawing>
            </w:r>
          </w:p>
          <w:p w14:paraId="1A3AC200" w14:textId="77777777" w:rsidR="00BC4505" w:rsidRDefault="00BC4505" w:rsidP="007C0C1B">
            <w:pPr>
              <w:pStyle w:val="2"/>
              <w:ind w:firstLineChars="0" w:firstLine="0"/>
              <w:rPr>
                <w:sz w:val="21"/>
                <w:szCs w:val="21"/>
              </w:rPr>
            </w:pPr>
            <w:r>
              <w:rPr>
                <w:rFonts w:hint="eastAsia"/>
                <w:sz w:val="21"/>
                <w:szCs w:val="21"/>
              </w:rPr>
              <w:t>G</w:t>
            </w:r>
            <w:r>
              <w:rPr>
                <w:sz w:val="21"/>
                <w:szCs w:val="21"/>
              </w:rPr>
              <w:t>BN</w:t>
            </w:r>
            <w:r>
              <w:rPr>
                <w:rFonts w:hint="eastAsia"/>
                <w:sz w:val="21"/>
                <w:szCs w:val="21"/>
              </w:rPr>
              <w:t>重传</w:t>
            </w:r>
          </w:p>
          <w:p w14:paraId="213B1CE4" w14:textId="77777777" w:rsidR="00BC4505" w:rsidRDefault="00BC4505" w:rsidP="007C0C1B">
            <w:pPr>
              <w:pStyle w:val="2"/>
              <w:ind w:firstLineChars="0" w:firstLine="0"/>
              <w:rPr>
                <w:sz w:val="21"/>
                <w:szCs w:val="21"/>
              </w:rPr>
            </w:pPr>
            <w:r w:rsidRPr="00BC4505">
              <w:rPr>
                <w:noProof/>
                <w:sz w:val="21"/>
                <w:szCs w:val="21"/>
              </w:rPr>
              <w:drawing>
                <wp:inline distT="0" distB="0" distL="0" distR="0" wp14:anchorId="41549300" wp14:editId="649844CF">
                  <wp:extent cx="5274310" cy="19704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70405"/>
                          </a:xfrm>
                          <a:prstGeom prst="rect">
                            <a:avLst/>
                          </a:prstGeom>
                        </pic:spPr>
                      </pic:pic>
                    </a:graphicData>
                  </a:graphic>
                </wp:inline>
              </w:drawing>
            </w:r>
          </w:p>
          <w:p w14:paraId="2D74ED60" w14:textId="77777777" w:rsidR="00BC4505" w:rsidRDefault="00BC4505" w:rsidP="007C0C1B">
            <w:pPr>
              <w:pStyle w:val="2"/>
              <w:ind w:firstLineChars="0" w:firstLine="0"/>
              <w:rPr>
                <w:sz w:val="21"/>
                <w:szCs w:val="21"/>
              </w:rPr>
            </w:pPr>
            <w:r>
              <w:rPr>
                <w:rFonts w:hint="eastAsia"/>
                <w:sz w:val="21"/>
                <w:szCs w:val="21"/>
              </w:rPr>
              <w:t>SR</w:t>
            </w:r>
            <w:r>
              <w:rPr>
                <w:rFonts w:hint="eastAsia"/>
                <w:sz w:val="21"/>
                <w:szCs w:val="21"/>
              </w:rPr>
              <w:t>重传</w:t>
            </w:r>
          </w:p>
          <w:p w14:paraId="799CEABF" w14:textId="16DEA49A" w:rsidR="00BC4505" w:rsidRPr="00C31DBF" w:rsidRDefault="00BC4505" w:rsidP="007C0C1B">
            <w:pPr>
              <w:pStyle w:val="2"/>
              <w:ind w:firstLineChars="0" w:firstLine="0"/>
              <w:rPr>
                <w:sz w:val="21"/>
                <w:szCs w:val="21"/>
              </w:rPr>
            </w:pPr>
            <w:r w:rsidRPr="00BC4505">
              <w:rPr>
                <w:noProof/>
                <w:sz w:val="21"/>
                <w:szCs w:val="21"/>
              </w:rPr>
              <w:drawing>
                <wp:inline distT="0" distB="0" distL="0" distR="0" wp14:anchorId="765D636F" wp14:editId="77BCA211">
                  <wp:extent cx="5274310" cy="16033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03375"/>
                          </a:xfrm>
                          <a:prstGeom prst="rect">
                            <a:avLst/>
                          </a:prstGeom>
                        </pic:spPr>
                      </pic:pic>
                    </a:graphicData>
                  </a:graphic>
                </wp:inline>
              </w:drawing>
            </w:r>
          </w:p>
        </w:tc>
      </w:tr>
      <w:tr w:rsidR="003A16C0" w14:paraId="5FEA83E2" w14:textId="77777777" w:rsidTr="00492858">
        <w:trPr>
          <w:trHeight w:val="300"/>
        </w:trPr>
        <w:tc>
          <w:tcPr>
            <w:tcW w:w="8526" w:type="dxa"/>
            <w:tcBorders>
              <w:top w:val="single" w:sz="12" w:space="0" w:color="auto"/>
              <w:left w:val="single" w:sz="12" w:space="0" w:color="auto"/>
              <w:bottom w:val="single" w:sz="4" w:space="0" w:color="auto"/>
              <w:right w:val="single" w:sz="12" w:space="0" w:color="auto"/>
            </w:tcBorders>
          </w:tcPr>
          <w:p w14:paraId="0E795625" w14:textId="77777777" w:rsidR="003A16C0" w:rsidRDefault="003A16C0" w:rsidP="007C0C1B">
            <w:r>
              <w:rPr>
                <w:rFonts w:hint="eastAsia"/>
              </w:rPr>
              <w:lastRenderedPageBreak/>
              <w:t>实验结果：</w:t>
            </w:r>
          </w:p>
        </w:tc>
      </w:tr>
      <w:tr w:rsidR="003A16C0" w14:paraId="1D139838" w14:textId="77777777" w:rsidTr="00492858">
        <w:trPr>
          <w:trHeight w:val="3198"/>
        </w:trPr>
        <w:tc>
          <w:tcPr>
            <w:tcW w:w="8526" w:type="dxa"/>
            <w:tcBorders>
              <w:top w:val="single" w:sz="4" w:space="0" w:color="auto"/>
              <w:left w:val="single" w:sz="12" w:space="0" w:color="auto"/>
              <w:bottom w:val="single" w:sz="12" w:space="0" w:color="auto"/>
              <w:right w:val="single" w:sz="12" w:space="0" w:color="auto"/>
            </w:tcBorders>
          </w:tcPr>
          <w:p w14:paraId="25FFE8A2" w14:textId="77777777" w:rsidR="003A16C0" w:rsidRDefault="00BC4505" w:rsidP="00F846F7">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lastRenderedPageBreak/>
              <w:t>时间获取</w:t>
            </w:r>
          </w:p>
          <w:p w14:paraId="14482817" w14:textId="77777777" w:rsidR="00BC4505" w:rsidRDefault="00BC4505" w:rsidP="00F846F7">
            <w:pPr>
              <w:pStyle w:val="2"/>
              <w:ind w:firstLineChars="0" w:firstLine="0"/>
              <w:rPr>
                <w:rFonts w:ascii="新宋体" w:eastAsia="新宋体" w:hAnsiTheme="minorHAnsi" w:cs="新宋体"/>
                <w:color w:val="000000"/>
                <w:kern w:val="0"/>
                <w:sz w:val="19"/>
                <w:szCs w:val="19"/>
              </w:rPr>
            </w:pPr>
            <w:r w:rsidRPr="00BC4505">
              <w:rPr>
                <w:rFonts w:ascii="新宋体" w:eastAsia="新宋体" w:hAnsiTheme="minorHAnsi" w:cs="新宋体"/>
                <w:noProof/>
                <w:color w:val="000000"/>
                <w:kern w:val="0"/>
                <w:sz w:val="19"/>
                <w:szCs w:val="19"/>
              </w:rPr>
              <w:drawing>
                <wp:inline distT="0" distB="0" distL="0" distR="0" wp14:anchorId="6B36808F" wp14:editId="24EED9B3">
                  <wp:extent cx="5274310" cy="6337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33730"/>
                          </a:xfrm>
                          <a:prstGeom prst="rect">
                            <a:avLst/>
                          </a:prstGeom>
                        </pic:spPr>
                      </pic:pic>
                    </a:graphicData>
                  </a:graphic>
                </wp:inline>
              </w:drawing>
            </w:r>
          </w:p>
          <w:p w14:paraId="076219D7" w14:textId="77777777" w:rsidR="00BC4505" w:rsidRDefault="00BC4505" w:rsidP="00F846F7">
            <w:pPr>
              <w:pStyle w:val="2"/>
              <w:ind w:firstLineChars="0" w:firstLine="0"/>
              <w:rPr>
                <w:rFonts w:ascii="新宋体" w:eastAsia="新宋体" w:hAnsiTheme="minorHAnsi" w:cs="新宋体"/>
                <w:color w:val="000000"/>
                <w:kern w:val="0"/>
                <w:sz w:val="19"/>
                <w:szCs w:val="19"/>
              </w:rPr>
            </w:pPr>
            <w:r w:rsidRPr="00BC4505">
              <w:rPr>
                <w:rFonts w:ascii="新宋体" w:eastAsia="新宋体" w:hAnsiTheme="minorHAnsi" w:cs="新宋体"/>
                <w:noProof/>
                <w:color w:val="000000"/>
                <w:kern w:val="0"/>
                <w:sz w:val="19"/>
                <w:szCs w:val="19"/>
              </w:rPr>
              <w:drawing>
                <wp:inline distT="0" distB="0" distL="0" distR="0" wp14:anchorId="26EF0608" wp14:editId="3AC719DA">
                  <wp:extent cx="2067213" cy="45726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7213" cy="457264"/>
                          </a:xfrm>
                          <a:prstGeom prst="rect">
                            <a:avLst/>
                          </a:prstGeom>
                        </pic:spPr>
                      </pic:pic>
                    </a:graphicData>
                  </a:graphic>
                </wp:inline>
              </w:drawing>
            </w:r>
          </w:p>
          <w:p w14:paraId="2AB630A3" w14:textId="77777777" w:rsidR="00BC4505" w:rsidRDefault="00BC4505" w:rsidP="00F846F7">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GBN传输</w:t>
            </w:r>
          </w:p>
          <w:p w14:paraId="58EB3D59" w14:textId="77777777" w:rsidR="00BC4505" w:rsidRDefault="00BC4505" w:rsidP="00F846F7">
            <w:pPr>
              <w:pStyle w:val="2"/>
              <w:ind w:firstLineChars="0" w:firstLine="0"/>
              <w:rPr>
                <w:rFonts w:ascii="新宋体" w:eastAsia="新宋体" w:hAnsiTheme="minorHAnsi" w:cs="新宋体"/>
                <w:color w:val="000000"/>
                <w:kern w:val="0"/>
                <w:sz w:val="19"/>
                <w:szCs w:val="19"/>
              </w:rPr>
            </w:pPr>
            <w:r w:rsidRPr="00BC4505">
              <w:rPr>
                <w:rFonts w:ascii="新宋体" w:eastAsia="新宋体" w:hAnsiTheme="minorHAnsi" w:cs="新宋体"/>
                <w:noProof/>
                <w:color w:val="000000"/>
                <w:kern w:val="0"/>
                <w:sz w:val="19"/>
                <w:szCs w:val="19"/>
              </w:rPr>
              <w:drawing>
                <wp:inline distT="0" distB="0" distL="0" distR="0" wp14:anchorId="7FF4202B" wp14:editId="538302D6">
                  <wp:extent cx="5274310" cy="19202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20240"/>
                          </a:xfrm>
                          <a:prstGeom prst="rect">
                            <a:avLst/>
                          </a:prstGeom>
                        </pic:spPr>
                      </pic:pic>
                    </a:graphicData>
                  </a:graphic>
                </wp:inline>
              </w:drawing>
            </w:r>
          </w:p>
          <w:p w14:paraId="7860B522" w14:textId="77777777" w:rsidR="00AE59CD" w:rsidRDefault="00AE59CD" w:rsidP="00F846F7">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SR传输</w:t>
            </w:r>
          </w:p>
          <w:p w14:paraId="42D26904" w14:textId="4E9AAC0F" w:rsidR="00AE59CD" w:rsidRPr="00B61AF0" w:rsidRDefault="00AE59CD" w:rsidP="00F846F7">
            <w:pPr>
              <w:pStyle w:val="2"/>
              <w:ind w:firstLineChars="0" w:firstLine="0"/>
              <w:rPr>
                <w:rFonts w:ascii="新宋体" w:eastAsia="新宋体" w:hAnsiTheme="minorHAnsi" w:cs="新宋体"/>
                <w:color w:val="000000"/>
                <w:kern w:val="0"/>
                <w:sz w:val="19"/>
                <w:szCs w:val="19"/>
              </w:rPr>
            </w:pPr>
            <w:r w:rsidRPr="00AE59CD">
              <w:rPr>
                <w:rFonts w:ascii="新宋体" w:eastAsia="新宋体" w:hAnsiTheme="minorHAnsi" w:cs="新宋体"/>
                <w:noProof/>
                <w:color w:val="000000"/>
                <w:kern w:val="0"/>
                <w:sz w:val="19"/>
                <w:szCs w:val="19"/>
              </w:rPr>
              <w:drawing>
                <wp:inline distT="0" distB="0" distL="0" distR="0" wp14:anchorId="1EC7ABFE" wp14:editId="6D1E025E">
                  <wp:extent cx="5274310" cy="19069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06905"/>
                          </a:xfrm>
                          <a:prstGeom prst="rect">
                            <a:avLst/>
                          </a:prstGeom>
                        </pic:spPr>
                      </pic:pic>
                    </a:graphicData>
                  </a:graphic>
                </wp:inline>
              </w:drawing>
            </w:r>
          </w:p>
        </w:tc>
      </w:tr>
      <w:tr w:rsidR="006D293C" w14:paraId="4A5514DF" w14:textId="77777777" w:rsidTr="00492858">
        <w:trPr>
          <w:trHeight w:val="211"/>
        </w:trPr>
        <w:tc>
          <w:tcPr>
            <w:tcW w:w="8526" w:type="dxa"/>
            <w:tcBorders>
              <w:top w:val="single" w:sz="12" w:space="0" w:color="auto"/>
              <w:left w:val="single" w:sz="12" w:space="0" w:color="auto"/>
              <w:bottom w:val="single" w:sz="4" w:space="0" w:color="auto"/>
              <w:right w:val="single" w:sz="12" w:space="0" w:color="auto"/>
            </w:tcBorders>
          </w:tcPr>
          <w:p w14:paraId="13C3670D" w14:textId="77777777" w:rsidR="006D293C" w:rsidRDefault="006D293C" w:rsidP="006D293C">
            <w:pPr>
              <w:rPr>
                <w:szCs w:val="21"/>
              </w:rPr>
            </w:pPr>
            <w:r w:rsidRPr="006D293C">
              <w:rPr>
                <w:rFonts w:hint="eastAsia"/>
              </w:rPr>
              <w:t>问题讨论：</w:t>
            </w:r>
          </w:p>
        </w:tc>
      </w:tr>
      <w:tr w:rsidR="006D293C" w14:paraId="6FD8F98F" w14:textId="77777777" w:rsidTr="00492858">
        <w:trPr>
          <w:trHeight w:val="2004"/>
        </w:trPr>
        <w:tc>
          <w:tcPr>
            <w:tcW w:w="8526" w:type="dxa"/>
            <w:tcBorders>
              <w:top w:val="single" w:sz="4" w:space="0" w:color="auto"/>
              <w:left w:val="single" w:sz="12" w:space="0" w:color="auto"/>
              <w:bottom w:val="single" w:sz="12" w:space="0" w:color="auto"/>
              <w:right w:val="single" w:sz="12" w:space="0" w:color="auto"/>
            </w:tcBorders>
          </w:tcPr>
          <w:p w14:paraId="6FA42FD1" w14:textId="6D43419F" w:rsidR="00BC4505" w:rsidRPr="00BC4505" w:rsidRDefault="00BC4505" w:rsidP="00BC4505">
            <w:pPr>
              <w:pStyle w:val="2"/>
              <w:ind w:firstLine="420"/>
              <w:rPr>
                <w:rFonts w:ascii="宋体" w:hAnsi="宋体"/>
                <w:sz w:val="21"/>
                <w:szCs w:val="21"/>
              </w:rPr>
            </w:pPr>
            <w:r w:rsidRPr="00BC4505">
              <w:rPr>
                <w:rFonts w:ascii="宋体" w:hAnsi="宋体" w:hint="eastAsia"/>
                <w:sz w:val="21"/>
                <w:szCs w:val="21"/>
              </w:rPr>
              <w:t>由于UDP协议是无连接的传输协议，无法保证可靠的数据传输，因此如果在上层使用的时候需要上层来实现可靠的数据传输的部分。而且和TCP协议不同，UDP是一种无连接的协议，因此在传输数据之前并不需要三次挥手建立连接，尽管在本次实验中一部分代码确实使用了类似于连接的方式实现，但是需要注意的是那只是逻辑上的连接，并不存在真实的连接过程。</w:t>
            </w:r>
          </w:p>
          <w:p w14:paraId="36222944" w14:textId="10A826A9" w:rsidR="00BC4505" w:rsidRDefault="00BC4505" w:rsidP="00BC4505">
            <w:pPr>
              <w:pStyle w:val="2"/>
              <w:ind w:firstLine="420"/>
              <w:rPr>
                <w:rFonts w:ascii="宋体" w:hAnsi="宋体"/>
                <w:sz w:val="21"/>
                <w:szCs w:val="21"/>
              </w:rPr>
            </w:pPr>
            <w:r w:rsidRPr="00BC4505">
              <w:rPr>
                <w:rFonts w:ascii="宋体" w:hAnsi="宋体" w:hint="eastAsia"/>
                <w:sz w:val="21"/>
                <w:szCs w:val="21"/>
              </w:rPr>
              <w:t>SR协议的出现主要就是为了解决在使用GBN的过程中的一定量的资源浪费的情况，事实上SR协议、GBN协议、停等协议这三者在本质上的区别就是接收窗口和发送窗口大小的区别，至于其他的一些区别都是一些小的区别。需要注意的是因为SR协议为每一个发送窗口的数据都设置了一个计时器，每次都重传超时的部分。在实际实现的过程中每次只需要比对发送窗口最低位是否超时，如果超时则重传，如果没有超时则表示发送窗口中没有超时的数据。</w:t>
            </w:r>
          </w:p>
          <w:p w14:paraId="1DBB362C" w14:textId="49ED7805" w:rsidR="00C31DBF" w:rsidRDefault="00C31DBF" w:rsidP="00C31DBF">
            <w:pPr>
              <w:pStyle w:val="2"/>
              <w:ind w:firstLine="420"/>
              <w:rPr>
                <w:rFonts w:ascii="宋体" w:hAnsi="宋体"/>
                <w:sz w:val="21"/>
                <w:szCs w:val="21"/>
              </w:rPr>
            </w:pPr>
            <w:r>
              <w:rPr>
                <w:rFonts w:ascii="宋体" w:hAnsi="宋体" w:hint="eastAsia"/>
                <w:sz w:val="21"/>
                <w:szCs w:val="21"/>
              </w:rPr>
              <w:t>SR协议中窗口大小的设置可能会出现一些错误，原因在于它在</w:t>
            </w:r>
            <w:proofErr w:type="spellStart"/>
            <w:r>
              <w:rPr>
                <w:rFonts w:ascii="宋体" w:hAnsi="宋体" w:hint="eastAsia"/>
                <w:sz w:val="21"/>
                <w:szCs w:val="21"/>
              </w:rPr>
              <w:t>N</w:t>
            </w:r>
            <w:r>
              <w:rPr>
                <w:rFonts w:ascii="宋体" w:hAnsi="宋体" w:hint="eastAsia"/>
                <w:sz w:val="21"/>
                <w:szCs w:val="21"/>
                <w:vertAlign w:val="subscript"/>
              </w:rPr>
              <w:t>s</w:t>
            </w:r>
            <w:r>
              <w:rPr>
                <w:rFonts w:ascii="宋体" w:hAnsi="宋体" w:hint="eastAsia"/>
                <w:sz w:val="21"/>
                <w:szCs w:val="21"/>
              </w:rPr>
              <w:t>+N</w:t>
            </w:r>
            <w:r>
              <w:rPr>
                <w:rFonts w:ascii="宋体" w:hAnsi="宋体" w:hint="eastAsia"/>
                <w:sz w:val="21"/>
                <w:szCs w:val="21"/>
                <w:vertAlign w:val="subscript"/>
              </w:rPr>
              <w:t>R</w:t>
            </w:r>
            <w:proofErr w:type="spellEnd"/>
            <w:r>
              <w:rPr>
                <w:rFonts w:ascii="宋体" w:hAnsi="宋体" w:hint="eastAsia"/>
                <w:sz w:val="21"/>
                <w:szCs w:val="21"/>
                <w:vertAlign w:val="subscript"/>
              </w:rPr>
              <w:t xml:space="preserve"> </w:t>
            </w:r>
            <w:r>
              <w:rPr>
                <w:rFonts w:ascii="宋体" w:hAnsi="宋体" w:hint="eastAsia"/>
                <w:sz w:val="21"/>
                <w:szCs w:val="21"/>
              </w:rPr>
              <w:t>&gt; 2</w:t>
            </w:r>
            <w:r>
              <w:rPr>
                <w:rFonts w:ascii="宋体" w:hAnsi="宋体" w:hint="eastAsia"/>
                <w:sz w:val="21"/>
                <w:szCs w:val="21"/>
                <w:vertAlign w:val="superscript"/>
              </w:rPr>
              <w:t>k</w:t>
            </w:r>
            <w:r>
              <w:rPr>
                <w:rFonts w:ascii="宋体" w:hAnsi="宋体" w:hint="eastAsia"/>
                <w:sz w:val="21"/>
                <w:szCs w:val="21"/>
              </w:rPr>
              <w:t>时会导致无法区分S的某些数据是上一轮的数据还是这一轮的数据（seq号循环重复造成的错误），因此要确保</w:t>
            </w:r>
            <w:proofErr w:type="spellStart"/>
            <w:r>
              <w:rPr>
                <w:rFonts w:ascii="宋体" w:hAnsi="宋体" w:hint="eastAsia"/>
                <w:sz w:val="21"/>
                <w:szCs w:val="21"/>
              </w:rPr>
              <w:t>N</w:t>
            </w:r>
            <w:r>
              <w:rPr>
                <w:rFonts w:ascii="宋体" w:hAnsi="宋体" w:hint="eastAsia"/>
                <w:sz w:val="21"/>
                <w:szCs w:val="21"/>
                <w:vertAlign w:val="subscript"/>
              </w:rPr>
              <w:t>s</w:t>
            </w:r>
            <w:r>
              <w:rPr>
                <w:rFonts w:ascii="宋体" w:hAnsi="宋体" w:hint="eastAsia"/>
                <w:sz w:val="21"/>
                <w:szCs w:val="21"/>
              </w:rPr>
              <w:t>+N</w:t>
            </w:r>
            <w:r>
              <w:rPr>
                <w:rFonts w:ascii="宋体" w:hAnsi="宋体" w:hint="eastAsia"/>
                <w:sz w:val="21"/>
                <w:szCs w:val="21"/>
                <w:vertAlign w:val="subscript"/>
              </w:rPr>
              <w:t>R</w:t>
            </w:r>
            <w:proofErr w:type="spellEnd"/>
            <w:r>
              <w:rPr>
                <w:rFonts w:ascii="宋体" w:hAnsi="宋体" w:hint="eastAsia"/>
                <w:sz w:val="21"/>
                <w:szCs w:val="21"/>
                <w:vertAlign w:val="subscript"/>
              </w:rPr>
              <w:t xml:space="preserve"> </w:t>
            </w:r>
            <w:r>
              <w:rPr>
                <w:rFonts w:ascii="宋体" w:hAnsi="宋体" w:hint="eastAsia"/>
                <w:sz w:val="21"/>
                <w:szCs w:val="21"/>
              </w:rPr>
              <w:t>≤</w:t>
            </w:r>
            <w:r>
              <w:rPr>
                <w:rFonts w:ascii="宋体" w:hAnsi="宋体" w:hint="eastAsia"/>
                <w:sz w:val="21"/>
                <w:szCs w:val="21"/>
                <w:vertAlign w:val="subscript"/>
              </w:rPr>
              <w:t xml:space="preserve"> </w:t>
            </w:r>
            <w:r>
              <w:rPr>
                <w:rFonts w:ascii="宋体" w:hAnsi="宋体" w:hint="eastAsia"/>
                <w:sz w:val="21"/>
                <w:szCs w:val="21"/>
              </w:rPr>
              <w:t>2</w:t>
            </w:r>
            <w:r>
              <w:rPr>
                <w:rFonts w:ascii="宋体" w:hAnsi="宋体" w:hint="eastAsia"/>
                <w:sz w:val="21"/>
                <w:szCs w:val="21"/>
                <w:vertAlign w:val="superscript"/>
              </w:rPr>
              <w:t>k</w:t>
            </w:r>
            <w:r>
              <w:rPr>
                <w:rFonts w:ascii="宋体" w:hAnsi="宋体" w:hint="eastAsia"/>
                <w:sz w:val="21"/>
                <w:szCs w:val="21"/>
              </w:rPr>
              <w:t>。</w:t>
            </w:r>
          </w:p>
          <w:p w14:paraId="3D0E7CDD" w14:textId="3219EB39" w:rsidR="006D293C" w:rsidRDefault="00C31DBF" w:rsidP="00C31DBF">
            <w:pPr>
              <w:pStyle w:val="2"/>
              <w:ind w:firstLine="420"/>
              <w:rPr>
                <w:sz w:val="21"/>
                <w:szCs w:val="21"/>
              </w:rPr>
            </w:pPr>
            <w:r w:rsidRPr="00C31DBF">
              <w:rPr>
                <w:rFonts w:ascii="宋体" w:hAnsi="宋体" w:hint="eastAsia"/>
                <w:sz w:val="21"/>
                <w:szCs w:val="21"/>
              </w:rPr>
              <w:t>要注意等待超时的时间：过长会使文件传输过慢；过短会导致文件</w:t>
            </w:r>
            <w:proofErr w:type="gramStart"/>
            <w:r w:rsidRPr="00C31DBF">
              <w:rPr>
                <w:rFonts w:ascii="宋体" w:hAnsi="宋体" w:hint="eastAsia"/>
                <w:sz w:val="21"/>
                <w:szCs w:val="21"/>
              </w:rPr>
              <w:t>明明并</w:t>
            </w:r>
            <w:proofErr w:type="gramEnd"/>
            <w:r w:rsidRPr="00C31DBF">
              <w:rPr>
                <w:rFonts w:ascii="宋体" w:hAnsi="宋体" w:hint="eastAsia"/>
                <w:sz w:val="21"/>
                <w:szCs w:val="21"/>
              </w:rPr>
              <w:t>未丢包但是由</w:t>
            </w:r>
            <w:r w:rsidRPr="00C31DBF">
              <w:rPr>
                <w:rFonts w:ascii="宋体" w:hAnsi="宋体" w:hint="eastAsia"/>
                <w:sz w:val="21"/>
                <w:szCs w:val="21"/>
              </w:rPr>
              <w:lastRenderedPageBreak/>
              <w:t>于超时等待时间过短而导致其被判定为了丢包。还有一种解决方法：将超时的判定改为接受相同ACK的次数（仅GBN协议）。</w:t>
            </w:r>
          </w:p>
        </w:tc>
      </w:tr>
      <w:tr w:rsidR="003A16C0" w14:paraId="565C177D" w14:textId="77777777" w:rsidTr="00492858">
        <w:trPr>
          <w:trHeight w:val="69"/>
        </w:trPr>
        <w:tc>
          <w:tcPr>
            <w:tcW w:w="8526" w:type="dxa"/>
            <w:tcBorders>
              <w:top w:val="single" w:sz="12" w:space="0" w:color="auto"/>
              <w:left w:val="single" w:sz="12" w:space="0" w:color="auto"/>
              <w:bottom w:val="single" w:sz="4" w:space="0" w:color="auto"/>
              <w:right w:val="single" w:sz="12" w:space="0" w:color="auto"/>
            </w:tcBorders>
          </w:tcPr>
          <w:p w14:paraId="71EAC387" w14:textId="77777777" w:rsidR="003A16C0" w:rsidRDefault="003A16C0" w:rsidP="006D293C">
            <w:pPr>
              <w:rPr>
                <w:rFonts w:ascii="新宋体" w:eastAsia="新宋体" w:hAnsiTheme="minorHAnsi" w:cs="新宋体"/>
                <w:color w:val="000000"/>
                <w:kern w:val="0"/>
                <w:sz w:val="24"/>
              </w:rPr>
            </w:pPr>
            <w:r w:rsidRPr="006D293C">
              <w:rPr>
                <w:rFonts w:hint="eastAsia"/>
              </w:rPr>
              <w:lastRenderedPageBreak/>
              <w:t>心得体会：</w:t>
            </w:r>
          </w:p>
        </w:tc>
      </w:tr>
      <w:tr w:rsidR="003A16C0" w14:paraId="1CDC378F" w14:textId="77777777" w:rsidTr="00492858">
        <w:trPr>
          <w:trHeight w:val="1336"/>
        </w:trPr>
        <w:tc>
          <w:tcPr>
            <w:tcW w:w="8526" w:type="dxa"/>
            <w:tcBorders>
              <w:top w:val="single" w:sz="4" w:space="0" w:color="auto"/>
              <w:left w:val="single" w:sz="12" w:space="0" w:color="auto"/>
              <w:bottom w:val="single" w:sz="12" w:space="0" w:color="auto"/>
              <w:right w:val="single" w:sz="12" w:space="0" w:color="auto"/>
            </w:tcBorders>
          </w:tcPr>
          <w:p w14:paraId="6E771942" w14:textId="77777777" w:rsidR="00C31DBF" w:rsidRDefault="00C31DBF" w:rsidP="00C31DBF">
            <w:pPr>
              <w:pStyle w:val="2"/>
              <w:ind w:firstLine="420"/>
              <w:rPr>
                <w:rFonts w:ascii="宋体" w:hAnsi="宋体"/>
                <w:sz w:val="21"/>
                <w:szCs w:val="21"/>
              </w:rPr>
            </w:pPr>
            <w:r>
              <w:rPr>
                <w:rFonts w:ascii="宋体" w:hAnsi="宋体" w:hint="eastAsia"/>
                <w:sz w:val="21"/>
                <w:szCs w:val="21"/>
              </w:rPr>
              <w:t>在本次实验中，我更深刻地体会了GBN协议和SR协议的内涵，对每一步骤以及它的核心都有了更好的理解（如GBN中的累计确认、SR中的发送和接收窗口、窗口长度等）；</w:t>
            </w:r>
          </w:p>
          <w:p w14:paraId="25FE0395" w14:textId="67DFD187" w:rsidR="003A16C0" w:rsidRDefault="00C31DBF" w:rsidP="00C31DBF">
            <w:pPr>
              <w:pStyle w:val="2"/>
              <w:ind w:firstLine="420"/>
              <w:rPr>
                <w:rFonts w:ascii="新宋体" w:eastAsia="新宋体" w:hAnsiTheme="minorHAnsi" w:cs="新宋体"/>
                <w:color w:val="000000"/>
                <w:kern w:val="0"/>
              </w:rPr>
            </w:pPr>
            <w:r w:rsidRPr="00C31DBF">
              <w:rPr>
                <w:rFonts w:ascii="宋体" w:hAnsi="宋体" w:hint="eastAsia"/>
                <w:sz w:val="21"/>
                <w:szCs w:val="21"/>
              </w:rPr>
              <w:t>同时我也进一步熟悉了socket编程中的更多细节，也很高兴能够成功实现基于UDP的可靠数据传输。</w:t>
            </w:r>
          </w:p>
        </w:tc>
      </w:tr>
    </w:tbl>
    <w:p w14:paraId="474C26EA" w14:textId="77777777" w:rsidR="00E7568E" w:rsidRDefault="00E7568E"/>
    <w:sectPr w:rsidR="00E7568E" w:rsidSect="006B0F6E">
      <w:headerReference w:type="default" r:id="rId19"/>
      <w:footerReference w:type="default" r:id="rId2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B7165" w14:textId="77777777" w:rsidR="004C2809" w:rsidRDefault="004C2809" w:rsidP="003A16C0">
      <w:r>
        <w:separator/>
      </w:r>
    </w:p>
  </w:endnote>
  <w:endnote w:type="continuationSeparator" w:id="0">
    <w:p w14:paraId="067D1591" w14:textId="77777777" w:rsidR="004C2809" w:rsidRDefault="004C2809"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18021"/>
      <w:docPartObj>
        <w:docPartGallery w:val="Page Numbers (Bottom of Page)"/>
        <w:docPartUnique/>
      </w:docPartObj>
    </w:sdtPr>
    <w:sdtEndPr/>
    <w:sdtContent>
      <w:p w14:paraId="4233E9B7" w14:textId="77777777" w:rsidR="00F7125A" w:rsidRDefault="00F7125A">
        <w:pPr>
          <w:pStyle w:val="a5"/>
          <w:jc w:val="center"/>
        </w:pPr>
        <w:r>
          <w:fldChar w:fldCharType="begin"/>
        </w:r>
        <w:r>
          <w:instrText>PAGE   \* MERGEFORMAT</w:instrText>
        </w:r>
        <w:r>
          <w:fldChar w:fldCharType="separate"/>
        </w:r>
        <w:r w:rsidRPr="00F7125A">
          <w:rPr>
            <w:noProof/>
            <w:lang w:val="zh-CN"/>
          </w:rPr>
          <w:t>2</w:t>
        </w:r>
        <w:r>
          <w:fldChar w:fldCharType="end"/>
        </w:r>
      </w:p>
    </w:sdtContent>
  </w:sdt>
  <w:p w14:paraId="5C99ECAB" w14:textId="77777777" w:rsidR="00F7125A" w:rsidRDefault="00F712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B6B54" w14:textId="77777777" w:rsidR="004C2809" w:rsidRDefault="004C2809" w:rsidP="003A16C0">
      <w:r>
        <w:separator/>
      </w:r>
    </w:p>
  </w:footnote>
  <w:footnote w:type="continuationSeparator" w:id="0">
    <w:p w14:paraId="73F3D8D1" w14:textId="77777777" w:rsidR="004C2809" w:rsidRDefault="004C2809"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5AE86"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21B62"/>
    <w:multiLevelType w:val="multilevel"/>
    <w:tmpl w:val="32121B6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FF0848"/>
    <w:multiLevelType w:val="multilevel"/>
    <w:tmpl w:val="5FFF0848"/>
    <w:lvl w:ilvl="0">
      <w:start w:val="1"/>
      <w:numFmt w:val="decimal"/>
      <w:lvlText w:val="（%1）"/>
      <w:lvlJc w:val="left"/>
      <w:pPr>
        <w:ind w:left="1080" w:hanging="7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70163AAB"/>
    <w:multiLevelType w:val="multilevel"/>
    <w:tmpl w:val="70163AAB"/>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42A2E"/>
    <w:rsid w:val="00090172"/>
    <w:rsid w:val="000C744D"/>
    <w:rsid w:val="000D7183"/>
    <w:rsid w:val="001E553E"/>
    <w:rsid w:val="002B4F89"/>
    <w:rsid w:val="00390C97"/>
    <w:rsid w:val="00397541"/>
    <w:rsid w:val="003A16C0"/>
    <w:rsid w:val="00453661"/>
    <w:rsid w:val="00492858"/>
    <w:rsid w:val="004C2809"/>
    <w:rsid w:val="005A398D"/>
    <w:rsid w:val="0062448C"/>
    <w:rsid w:val="006B0F6E"/>
    <w:rsid w:val="006D293C"/>
    <w:rsid w:val="008361C3"/>
    <w:rsid w:val="00843BD1"/>
    <w:rsid w:val="00890C1A"/>
    <w:rsid w:val="00943BC3"/>
    <w:rsid w:val="009E4DEE"/>
    <w:rsid w:val="00A60A7E"/>
    <w:rsid w:val="00A645F8"/>
    <w:rsid w:val="00AE59CD"/>
    <w:rsid w:val="00B05D5B"/>
    <w:rsid w:val="00B2387B"/>
    <w:rsid w:val="00B370D1"/>
    <w:rsid w:val="00B64CA2"/>
    <w:rsid w:val="00BC4505"/>
    <w:rsid w:val="00C0231D"/>
    <w:rsid w:val="00C31DBF"/>
    <w:rsid w:val="00C76AEB"/>
    <w:rsid w:val="00D36640"/>
    <w:rsid w:val="00DC1B9C"/>
    <w:rsid w:val="00DF6871"/>
    <w:rsid w:val="00E11B8F"/>
    <w:rsid w:val="00E326DD"/>
    <w:rsid w:val="00E7568E"/>
    <w:rsid w:val="00EB6317"/>
    <w:rsid w:val="00F64527"/>
    <w:rsid w:val="00F7125A"/>
    <w:rsid w:val="00F84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A8F49"/>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paragraph" w:styleId="a7">
    <w:name w:val="caption"/>
    <w:basedOn w:val="a"/>
    <w:next w:val="a"/>
    <w:uiPriority w:val="35"/>
    <w:semiHidden/>
    <w:unhideWhenUsed/>
    <w:qFormat/>
    <w:rsid w:val="00C31DBF"/>
    <w:rPr>
      <w:rFonts w:asciiTheme="majorHAnsi" w:eastAsia="黑体" w:hAnsiTheme="majorHAnsi" w:cstheme="majorBidi"/>
      <w:sz w:val="20"/>
      <w:szCs w:val="20"/>
    </w:rPr>
  </w:style>
  <w:style w:type="table" w:styleId="a8">
    <w:name w:val="Table Grid"/>
    <w:basedOn w:val="a1"/>
    <w:uiPriority w:val="39"/>
    <w:qFormat/>
    <w:rsid w:val="00C31DBF"/>
    <w:rPr>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69460">
      <w:bodyDiv w:val="1"/>
      <w:marLeft w:val="0"/>
      <w:marRight w:val="0"/>
      <w:marTop w:val="0"/>
      <w:marBottom w:val="0"/>
      <w:divBdr>
        <w:top w:val="none" w:sz="0" w:space="0" w:color="auto"/>
        <w:left w:val="none" w:sz="0" w:space="0" w:color="auto"/>
        <w:bottom w:val="none" w:sz="0" w:space="0" w:color="auto"/>
        <w:right w:val="none" w:sz="0" w:space="0" w:color="auto"/>
      </w:divBdr>
    </w:div>
    <w:div w:id="230311130">
      <w:bodyDiv w:val="1"/>
      <w:marLeft w:val="0"/>
      <w:marRight w:val="0"/>
      <w:marTop w:val="0"/>
      <w:marBottom w:val="0"/>
      <w:divBdr>
        <w:top w:val="none" w:sz="0" w:space="0" w:color="auto"/>
        <w:left w:val="none" w:sz="0" w:space="0" w:color="auto"/>
        <w:bottom w:val="none" w:sz="0" w:space="0" w:color="auto"/>
        <w:right w:val="none" w:sz="0" w:space="0" w:color="auto"/>
      </w:divBdr>
    </w:div>
    <w:div w:id="666135148">
      <w:bodyDiv w:val="1"/>
      <w:marLeft w:val="0"/>
      <w:marRight w:val="0"/>
      <w:marTop w:val="0"/>
      <w:marBottom w:val="0"/>
      <w:divBdr>
        <w:top w:val="none" w:sz="0" w:space="0" w:color="auto"/>
        <w:left w:val="none" w:sz="0" w:space="0" w:color="auto"/>
        <w:bottom w:val="none" w:sz="0" w:space="0" w:color="auto"/>
        <w:right w:val="none" w:sz="0" w:space="0" w:color="auto"/>
      </w:divBdr>
    </w:div>
    <w:div w:id="1330329110">
      <w:bodyDiv w:val="1"/>
      <w:marLeft w:val="0"/>
      <w:marRight w:val="0"/>
      <w:marTop w:val="0"/>
      <w:marBottom w:val="0"/>
      <w:divBdr>
        <w:top w:val="none" w:sz="0" w:space="0" w:color="auto"/>
        <w:left w:val="none" w:sz="0" w:space="0" w:color="auto"/>
        <w:bottom w:val="none" w:sz="0" w:space="0" w:color="auto"/>
        <w:right w:val="none" w:sz="0" w:space="0" w:color="auto"/>
      </w:divBdr>
    </w:div>
    <w:div w:id="141774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247</Words>
  <Characters>1411</Characters>
  <Application>Microsoft Office Word</Application>
  <DocSecurity>0</DocSecurity>
  <Lines>11</Lines>
  <Paragraphs>3</Paragraphs>
  <ScaleCrop>false</ScaleCrop>
  <Company/>
  <LinksUpToDate>false</LinksUpToDate>
  <CharactersWithSpaces>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pluto cheng</cp:lastModifiedBy>
  <cp:revision>8</cp:revision>
  <dcterms:created xsi:type="dcterms:W3CDTF">2023-10-14T06:13:00Z</dcterms:created>
  <dcterms:modified xsi:type="dcterms:W3CDTF">2025-10-30T15:35:00Z</dcterms:modified>
</cp:coreProperties>
</file>