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大学生关于520学生运动纪念广场了解情况的调查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您对520学生运动纪念广场是否了解？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十分了解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5pt">
                  <v:imagedata r:id="rId4" o:title=""/>
                </v:shape>
              </w:pict>
            </w:r>
            <w:r>
              <w:pict>
                <v:shape id="_x0000_i1026" type="#_x0000_t75" style="height:9pt;width:91.51pt">
                  <v:imagedata r:id="rId5" o:title=""/>
                </v:shape>
              </w:pict>
            </w:r>
            <w:r>
              <w:t>14.52%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4.76pt">
                  <v:imagedata r:id="rId6" o:title=""/>
                </v:shape>
              </w:pict>
            </w:r>
            <w:r>
              <w:pict>
                <v:shape id="_x0000_i1028" type="#_x0000_t75" style="height:9pt;width:51.76pt">
                  <v:imagedata r:id="rId7" o:title=""/>
                </v:shape>
              </w:pict>
            </w:r>
            <w:r>
              <w:t>51.61%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6.01pt">
                  <v:imagedata r:id="rId8" o:title=""/>
                </v:shape>
              </w:pict>
            </w:r>
            <w:r>
              <w:pict>
                <v:shape id="_x0000_i1030" type="#_x0000_t75" style="height:9pt;width:70.51pt">
                  <v:imagedata r:id="rId9" o:title=""/>
                </v:shape>
              </w:pict>
            </w:r>
            <w:r>
              <w:t>33.87%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您参观红色轻景点的频率是？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5pt">
                  <v:imagedata r:id="rId4" o:title=""/>
                </v:shape>
              </w:pict>
            </w:r>
            <w:r>
              <w:pict>
                <v:shape id="_x0000_i1032" type="#_x0000_t75" style="height:9pt;width:91.51pt">
                  <v:imagedata r:id="rId5" o:title=""/>
                </v:shape>
              </w:pict>
            </w:r>
            <w:r>
              <w:t>14.52%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45.76pt">
                  <v:imagedata r:id="rId10" o:title=""/>
                </v:shape>
              </w:pict>
            </w:r>
            <w:r>
              <w:pict>
                <v:shape id="_x0000_i1034" type="#_x0000_t75" style="height:9pt;width:60.76pt">
                  <v:imagedata r:id="rId11" o:title=""/>
                </v:shape>
              </w:pict>
            </w:r>
            <w:r>
              <w:t>43.55%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44.26pt">
                  <v:imagedata r:id="rId12" o:title=""/>
                </v:shape>
              </w:pict>
            </w:r>
            <w:r>
              <w:pict>
                <v:shape id="_x0000_i1036" type="#_x0000_t75" style="height:9pt;width:62.26pt">
                  <v:imagedata r:id="rId13" o:title=""/>
                </v:shape>
              </w:pict>
            </w:r>
            <w:r>
              <w:t>41.94%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您主动去了解过一些红色景点的背景史实吗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21pt">
                  <v:imagedata r:id="rId14" o:title=""/>
                </v:shape>
              </w:pict>
            </w:r>
            <w:r>
              <w:pict>
                <v:shape id="_x0000_i1038" type="#_x0000_t75" style="height:9pt;width:85.51pt">
                  <v:imagedata r:id="rId15" o:title=""/>
                </v:shape>
              </w:pict>
            </w:r>
            <w:r>
              <w:t>20.16%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84.76pt">
                  <v:imagedata r:id="rId16" o:title=""/>
                </v:shape>
              </w:pict>
            </w:r>
            <w:r>
              <w:pict>
                <v:shape id="_x0000_i1040" type="#_x0000_t75" style="height:9pt;width:21.75pt">
                  <v:imagedata r:id="rId17" o:title=""/>
                </v:shape>
              </w:pict>
            </w:r>
            <w:r>
              <w:t>79.84%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您认为图中景点有什么需要改进的地方？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将文字放大处理，看得更加清楚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24pt">
                  <v:imagedata r:id="rId18" o:title=""/>
                </v:shape>
              </w:pict>
            </w:r>
            <w:r>
              <w:pict>
                <v:shape id="_x0000_i1042" type="#_x0000_t75" style="height:9pt;width:82.51pt">
                  <v:imagedata r:id="rId19" o:title=""/>
                </v:shape>
              </w:pict>
            </w:r>
            <w:r>
              <w:t>22.58%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将纪念碑设置在显眼的地方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40.51pt">
                  <v:imagedata r:id="rId20" o:title=""/>
                </v:shape>
              </w:pict>
            </w:r>
            <w:r>
              <w:pict>
                <v:shape id="_x0000_i1044" type="#_x0000_t75" style="height:9pt;width:66.01pt">
                  <v:imagedata r:id="rId21" o:title=""/>
                </v:shape>
              </w:pict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40.51pt">
                  <v:imagedata r:id="rId20" o:title=""/>
                </v:shape>
              </w:pict>
            </w:r>
            <w:r>
              <w:pict>
                <v:shape id="_x0000_i1046" type="#_x0000_t75" style="height:9pt;width:66.01pt">
                  <v:imagedata r:id="rId21" o:title=""/>
                </v:shape>
              </w:pict>
            </w:r>
            <w:r>
              <w:t>38.71%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