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drawing>
          <wp:inline distT="0" distB="0" distL="0" distR="0">
            <wp:extent cx="609600" cy="60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 cy="600075"/>
                    </a:xfrm>
                    <a:prstGeom prst="rect">
                      <a:avLst/>
                    </a:prstGeom>
                  </pic:spPr>
                </pic:pic>
              </a:graphicData>
            </a:graphic>
          </wp:inline>
        </w:drawing>
      </w:r>
    </w:p>
    <w:p>
      <w:pPr>
        <w:spacing w:after="40" w:before="0" w:line="288"/>
      </w:pPr>
      <w:r>
        <w:rPr>
          <w:rFonts w:ascii="Calibri" w:cs="Calibri" w:eastAsia="Calibri" w:hAnsi="Calibri"/>
          <w:b/>
          <w:bCs/>
          <w:color w:val="5F6B76"/>
          <w:sz w:val="18"/>
          <w:szCs w:val="18"/>
        </w:rPr>
        <w:t xml:space="preserve">NTS HANOI CORP. · PHÒNG QUẢN LÝ SẢN PHẨM</w:t>
      </w:r>
    </w:p>
    <w:p>
      <w:pPr>
        <w:pStyle w:val="Title"/>
        <w:spacing w:after="60"/>
      </w:pPr>
      <w:r>
        <w:rPr>
          <w:rFonts w:ascii="Calibri" w:cs="Calibri" w:eastAsia="Calibri" w:hAnsi="Calibri"/>
        </w:rPr>
        <w:t xml:space="preserve">Prompt build Tool tổng hợp Dealreg</w:t>
      </w:r>
    </w:p>
    <w:p>
      <w:pPr>
        <w:pBdr>
          <w:bottom w:val="single" w:color="F26522" w:sz="12" w:space="6"/>
        </w:pBdr>
        <w:spacing w:after="200" w:before="0" w:line="288"/>
      </w:pPr>
      <w:r>
        <w:rPr>
          <w:rFonts w:ascii="Calibri" w:cs="Calibri" w:eastAsia="Calibri" w:hAnsi="Calibri"/>
          <w:i/>
          <w:iCs/>
          <w:color w:val="5F6B76"/>
          <w:sz w:val="22"/>
          <w:szCs w:val="22"/>
        </w:rPr>
        <w:t xml:space="preserve">Câu lệnh (prompt) hoàn chỉnh để AI dựng lại file "Tool tổng hợp Dealreg.html" · Phiên bản 1.0 · 01/10/2026</w:t>
      </w:r>
    </w:p>
    <w:p>
      <w:pPr>
        <w:pStyle w:val="Heading1"/>
        <w:pBdr>
          <w:bottom w:val="single" w:color="F26522" w:sz="12" w:space="4"/>
        </w:pBdr>
        <w:spacing w:after="80" w:before="320"/>
      </w:pPr>
      <w:r>
        <w:rPr>
          <w:rFonts w:ascii="Calibri" w:cs="Calibri" w:eastAsia="Calibri" w:hAnsi="Calibri"/>
        </w:rPr>
        <w:t xml:space="preserve">1. Cách sử dụng</w:t>
      </w:r>
    </w:p>
    <w:p>
      <w:pPr>
        <w:pStyle w:val="ListParagraph"/>
        <w:numPr>
          <w:ilvl w:val="0"/>
          <w:numId w:val="2"/>
        </w:numPr>
        <w:spacing w:after="80" w:line="288"/>
      </w:pPr>
      <w:r>
        <w:rPr>
          <w:rFonts w:ascii="Calibri" w:cs="Calibri" w:eastAsia="Calibri" w:hAnsi="Calibri"/>
          <w:b/>
          <w:bCs/>
          <w:sz w:val="22"/>
          <w:szCs w:val="22"/>
        </w:rPr>
        <w:t xml:space="preserve">Chuẩn bị 3 file đính kèm: </w:t>
      </w:r>
      <w:r>
        <w:rPr>
          <w:rFonts w:ascii="Calibri" w:cs="Calibri" w:eastAsia="Calibri" w:hAnsi="Calibri"/>
          <w:sz w:val="22"/>
          <w:szCs w:val="22"/>
        </w:rPr>
        <w:t xml:space="preserve">file Excel raw xuất từ Base Service (service-tickets.report…xlsx), logo NTS Hanoi Corp. (PNG), ảnh chụp website ntshanoi.com.vn làm tham chiếu màu.</w:t>
      </w:r>
    </w:p>
    <w:p>
      <w:pPr>
        <w:pStyle w:val="ListParagraph"/>
        <w:numPr>
          <w:ilvl w:val="0"/>
          <w:numId w:val="2"/>
        </w:numPr>
        <w:spacing w:after="80" w:line="288"/>
      </w:pPr>
      <w:r>
        <w:rPr>
          <w:rFonts w:ascii="Calibri" w:cs="Calibri" w:eastAsia="Calibri" w:hAnsi="Calibri"/>
          <w:b/>
          <w:bCs/>
          <w:sz w:val="22"/>
          <w:szCs w:val="22"/>
        </w:rPr>
        <w:t xml:space="preserve">Mở Claude (khuyến nghị Claude Code hoặc Claude có quyền chạy code), </w:t>
      </w:r>
      <w:r>
        <w:rPr>
          <w:rFonts w:ascii="Calibri" w:cs="Calibri" w:eastAsia="Calibri" w:hAnsi="Calibri"/>
          <w:sz w:val="22"/>
          <w:szCs w:val="22"/>
        </w:rPr>
        <w:t xml:space="preserve">đính kèm 3 file trên rồi dán toàn bộ nội dung trong khung ở Mục 2.</w:t>
      </w:r>
    </w:p>
    <w:p>
      <w:pPr>
        <w:pStyle w:val="ListParagraph"/>
        <w:numPr>
          <w:ilvl w:val="0"/>
          <w:numId w:val="2"/>
        </w:numPr>
        <w:spacing w:after="80" w:line="288"/>
      </w:pPr>
      <w:r>
        <w:rPr>
          <w:rFonts w:ascii="Calibri" w:cs="Calibri" w:eastAsia="Calibri" w:hAnsi="Calibri"/>
          <w:b/>
          <w:bCs/>
          <w:sz w:val="22"/>
          <w:szCs w:val="22"/>
        </w:rPr>
        <w:t xml:space="preserve">Trả lời các câu hỏi làm rõ </w:t>
      </w:r>
      <w:r>
        <w:rPr>
          <w:rFonts w:ascii="Calibri" w:cs="Calibri" w:eastAsia="Calibri" w:hAnsi="Calibri"/>
          <w:sz w:val="22"/>
          <w:szCs w:val="22"/>
        </w:rPr>
        <w:t xml:space="preserve">nếu AI hỏi lại (VD: phạm vi áp dụng cờ nhắc, thiếu ảnh…).</w:t>
      </w:r>
    </w:p>
    <w:p>
      <w:pPr>
        <w:pStyle w:val="ListParagraph"/>
        <w:numPr>
          <w:ilvl w:val="0"/>
          <w:numId w:val="2"/>
        </w:numPr>
        <w:spacing w:after="80" w:line="288"/>
      </w:pPr>
      <w:r>
        <w:rPr>
          <w:rFonts w:ascii="Calibri" w:cs="Calibri" w:eastAsia="Calibri" w:hAnsi="Calibri"/>
          <w:b/>
          <w:bCs/>
          <w:sz w:val="22"/>
          <w:szCs w:val="22"/>
        </w:rPr>
        <w:t xml:space="preserve">Nghiệm thu </w:t>
      </w:r>
      <w:r>
        <w:rPr>
          <w:rFonts w:ascii="Calibri" w:cs="Calibri" w:eastAsia="Calibri" w:hAnsi="Calibri"/>
          <w:sz w:val="22"/>
          <w:szCs w:val="22"/>
        </w:rPr>
        <w:t xml:space="preserve">theo bảng kiểm ở Mục 3; yêu cầu chỉnh sửa nếu chưa đạt.</w:t>
      </w:r>
    </w:p>
    <w:p>
      <w:pPr>
        <w:pStyle w:val="ListParagraph"/>
        <w:numPr>
          <w:ilvl w:val="0"/>
          <w:numId w:val="2"/>
        </w:numPr>
        <w:spacing w:after="80" w:line="288"/>
      </w:pPr>
      <w:r>
        <w:rPr>
          <w:rFonts w:ascii="Calibri" w:cs="Calibri" w:eastAsia="Calibri" w:hAnsi="Calibri"/>
          <w:b/>
          <w:bCs/>
          <w:sz w:val="22"/>
          <w:szCs w:val="22"/>
        </w:rPr>
        <w:t xml:space="preserve">Nếu đã cài skill "skill tool Dealreg insight", </w:t>
      </w:r>
      <w:r>
        <w:rPr>
          <w:rFonts w:ascii="Calibri" w:cs="Calibri" w:eastAsia="Calibri" w:hAnsi="Calibri"/>
          <w:sz w:val="22"/>
          <w:szCs w:val="22"/>
        </w:rPr>
        <w:t xml:space="preserve">chỉ cần dùng prompt ngắn ở Mục 4 — AI sẽ dùng lại đúng bản tool đã duyệt.</w:t>
      </w:r>
    </w:p>
    <w:p>
      <w:pPr>
        <w:pStyle w:val="Heading1"/>
        <w:pBdr>
          <w:bottom w:val="single" w:color="F26522" w:sz="12" w:space="4"/>
        </w:pBdr>
        <w:spacing w:after="80" w:before="320"/>
      </w:pPr>
      <w:r>
        <w:rPr>
          <w:rFonts w:ascii="Calibri" w:cs="Calibri" w:eastAsia="Calibri" w:hAnsi="Calibri"/>
        </w:rPr>
        <w:t xml:space="preserve">2. Prompt hoàn chỉnh</w:t>
      </w:r>
    </w:p>
    <w:p>
      <w:pPr>
        <w:spacing w:after="120" w:before="0" w:line="288"/>
      </w:pPr>
      <w:r>
        <w:rPr>
          <w:rFonts w:ascii="Calibri" w:cs="Calibri" w:eastAsia="Calibri" w:hAnsi="Calibri"/>
          <w:i/>
          <w:iCs/>
          <w:color w:val="5F6B76"/>
          <w:sz w:val="22"/>
          <w:szCs w:val="22"/>
        </w:rPr>
        <w:t xml:space="preserve">Sao chép toàn bộ nội dung trong khung xanh dưới đây (từ "VAI TRÒ" đến hết "KIỂM THỬ &amp; BÀN GIAO").</w:t>
      </w:r>
    </w:p>
    <w:p>
      <w:pPr>
        <w:keepNext/>
        <w:pBdr>
          <w:left w:val="single" w:color="0B5CB5" w:sz="24" w:space="10"/>
        </w:pBdr>
        <w:shd w:fill="F2F7FD" w:color="auto" w:val="clear"/>
        <w:spacing w:after="80" w:before="200"/>
        <w:ind w:left="240" w:right="120"/>
      </w:pPr>
      <w:r>
        <w:rPr>
          <w:rFonts w:ascii="Calibri" w:cs="Calibri" w:eastAsia="Calibri" w:hAnsi="Calibri"/>
          <w:b/>
          <w:bCs/>
          <w:color w:val="0B5CB5"/>
          <w:sz w:val="22"/>
          <w:szCs w:val="22"/>
        </w:rPr>
        <w:t xml:space="preserve">VAI TRÒ</w:t>
      </w:r>
    </w:p>
    <w:p>
      <w:pPr>
        <w:pBdr>
          <w:left w:val="single" w:color="0B5CB5" w:sz="24" w:space="10"/>
        </w:pBdr>
        <w:shd w:fill="F2F7FD" w:color="auto" w:val="clear"/>
        <w:spacing w:after="60" w:line="276"/>
        <w:ind w:left="240" w:right="120" w:hanging="0"/>
      </w:pPr>
      <w:r>
        <w:rPr>
          <w:rFonts w:ascii="Calibri" w:cs="Calibri" w:eastAsia="Calibri" w:hAnsi="Calibri"/>
          <w:sz w:val="21"/>
          <w:szCs w:val="21"/>
        </w:rPr>
        <w:t xml:space="preserve">Bạn là chuyên gia phân tích – tổng hợp dữ liệu, Product Manager kiêm lập trình viên front-end. Hãy xây dựng cho tôi (Product Manager của NTS Hanoi Corp. – Công ty Nam Trường Sơn Hà Nội) một tool HTML offline để tổng hợp, phân tích dữ liệu đăng ký dự án (Deal Registration – DR) của các sale một cách chính xác, rõ ràng, dễ nhìn, dựa trên file Excel raw đính kèm.</w:t>
      </w:r>
    </w:p>
    <w:p>
      <w:pPr>
        <w:pBdr>
          <w:left w:val="single" w:color="0B5CB5" w:sz="24" w:space="10"/>
        </w:pBdr>
        <w:shd w:fill="F2F7FD" w:color="auto" w:val="clear"/>
        <w:spacing w:after="60" w:line="276"/>
        <w:ind w:left="240" w:right="120" w:hanging="0"/>
      </w:pPr>
      <w:r>
        <w:rPr>
          <w:rFonts w:ascii="Calibri" w:cs="Calibri" w:eastAsia="Calibri" w:hAnsi="Calibri"/>
          <w:sz w:val="21"/>
          <w:szCs w:val="21"/>
        </w:rPr>
        <w:t xml:space="preserve">Hãy đọc kỹ file mẫu để học logic dữ liệu trước khi code. Nếu có yêu cầu nào chưa rõ hoặc thiếu (ảnh logo/màu chưa đính kèm, quy tắc mâu thuẫn…), hãy HỎI LẠI trước khi làm.</w:t>
      </w:r>
    </w:p>
    <w:p>
      <w:pPr>
        <w:keepNext/>
        <w:pBdr>
          <w:left w:val="single" w:color="0B5CB5" w:sz="24" w:space="10"/>
        </w:pBdr>
        <w:shd w:fill="F2F7FD" w:color="auto" w:val="clear"/>
        <w:spacing w:after="80" w:before="200"/>
        <w:ind w:left="240" w:right="120"/>
      </w:pPr>
      <w:r>
        <w:rPr>
          <w:rFonts w:ascii="Calibri" w:cs="Calibri" w:eastAsia="Calibri" w:hAnsi="Calibri"/>
          <w:b/>
          <w:bCs/>
          <w:color w:val="0B5CB5"/>
          <w:sz w:val="22"/>
          <w:szCs w:val="22"/>
        </w:rPr>
        <w:t xml:space="preserve">ĐẦU VÀO</w:t>
      </w:r>
    </w:p>
    <w:p>
      <w:pPr>
        <w:pBdr>
          <w:left w:val="single" w:color="0B5CB5" w:sz="24" w:space="10"/>
        </w:pBdr>
        <w:shd w:fill="F2F7FD" w:color="auto" w:val="clear"/>
        <w:spacing w:after="60" w:line="276"/>
        <w:ind w:left="240" w:right="120" w:hanging="200"/>
      </w:pPr>
      <w:r>
        <w:rPr>
          <w:rFonts w:ascii="Calibri" w:cs="Calibri" w:eastAsia="Calibri" w:hAnsi="Calibri"/>
          <w:sz w:val="21"/>
          <w:szCs w:val="21"/>
        </w:rPr>
        <w:t xml:space="preserve">- File đính kèm 1: file Excel raw xuất từ Base Service, tên dạng "service-tickets.report.&lt;giờ.phút.ngày.tháng.năm&gt;.xlsx", sheet "Service Tickets" (có thể có sheet rỗng khác – bỏ qua). Mỗi dòng là 1 phiếu, ID là duy nhất.</w:t>
      </w:r>
    </w:p>
    <w:p>
      <w:pPr>
        <w:pBdr>
          <w:left w:val="single" w:color="0B5CB5" w:sz="24" w:space="10"/>
        </w:pBdr>
        <w:shd w:fill="F2F7FD" w:color="auto" w:val="clear"/>
        <w:spacing w:after="60" w:line="276"/>
        <w:ind w:left="240" w:right="120" w:hanging="200"/>
      </w:pPr>
      <w:r>
        <w:rPr>
          <w:rFonts w:ascii="Calibri" w:cs="Calibri" w:eastAsia="Calibri" w:hAnsi="Calibri"/>
          <w:sz w:val="21"/>
          <w:szCs w:val="21"/>
        </w:rPr>
        <w:t xml:space="preserve">- Các cột: No., ID, Người tạo, Dịch vụ, Tên, Danh mục phiếu, Mô tả phiếu, Tệp đính kèm phiếu, Người thực hiện, Người theo dõi, Tạo lúc, Cập nhật lần cuối lúc, Sale, Tên End user (Bằng tiếng Anh), Email của End user, Thông tin khách hàng, Tên dự án, Reseller, Tên hãng, Thông tin BOM (model, số lượng, năm support...), Timeline dự án, Website Khách hàng, Note, Link Deal CRM, Ứng dụng nguồn, Loại đối tượng nguồn, Link to Origin Object, ID khối của phiếu, Tên khối, Loại khối, Trạng thái, Tạo khối lúc, Cập nhật khối lần cuối lúc, Mã bộ đếm, SLA/Thời hạn, Quá hạn.</w:t>
      </w:r>
    </w:p>
    <w:p>
      <w:pPr>
        <w:pBdr>
          <w:left w:val="single" w:color="0B5CB5" w:sz="24" w:space="10"/>
        </w:pBdr>
        <w:shd w:fill="F2F7FD" w:color="auto" w:val="clear"/>
        <w:spacing w:after="60" w:line="276"/>
        <w:ind w:left="240" w:right="120" w:hanging="200"/>
      </w:pPr>
      <w:r>
        <w:rPr>
          <w:rFonts w:ascii="Calibri" w:cs="Calibri" w:eastAsia="Calibri" w:hAnsi="Calibri"/>
          <w:sz w:val="21"/>
          <w:szCs w:val="21"/>
        </w:rPr>
        <w:t xml:space="preserve">- Định dạng ngày: "hh:mm dd/mm/yyyy"; Timeline dự án: "dd/mm/yyyy". Tên phiếu theo quy ước "DR_ &lt;End user&gt;_ &lt;Hãng&gt;".</w:t>
      </w:r>
    </w:p>
    <w:p>
      <w:pPr>
        <w:pBdr>
          <w:left w:val="single" w:color="0B5CB5" w:sz="24" w:space="10"/>
        </w:pBdr>
        <w:shd w:fill="F2F7FD" w:color="auto" w:val="clear"/>
        <w:spacing w:after="60" w:line="276"/>
        <w:ind w:left="240" w:right="120" w:hanging="200"/>
      </w:pPr>
      <w:r>
        <w:rPr>
          <w:rFonts w:ascii="Calibri" w:cs="Calibri" w:eastAsia="Calibri" w:hAnsi="Calibri"/>
          <w:sz w:val="21"/>
          <w:szCs w:val="21"/>
        </w:rPr>
        <w:t xml:space="preserve">- File đính kèm 2: logo NTS Hanoi Corp. (PNG). File đính kèm 3: ảnh chụp website ntshanoi.com.vn làm tham chiếu màu nhận diện.</w:t>
      </w:r>
    </w:p>
    <w:p>
      <w:pPr>
        <w:keepNext/>
        <w:pBdr>
          <w:left w:val="single" w:color="0B5CB5" w:sz="24" w:space="10"/>
        </w:pBdr>
        <w:shd w:fill="F2F7FD" w:color="auto" w:val="clear"/>
        <w:spacing w:after="80" w:before="200"/>
        <w:ind w:left="240" w:right="120"/>
      </w:pPr>
      <w:r>
        <w:rPr>
          <w:rFonts w:ascii="Calibri" w:cs="Calibri" w:eastAsia="Calibri" w:hAnsi="Calibri"/>
          <w:b/>
          <w:bCs/>
          <w:color w:val="0B5CB5"/>
          <w:sz w:val="22"/>
          <w:szCs w:val="22"/>
        </w:rPr>
        <w:t xml:space="preserve">YÊU CẦU KỸ THUẬT</w:t>
      </w:r>
    </w:p>
    <w:p>
      <w:pPr>
        <w:pBdr>
          <w:left w:val="single" w:color="0B5CB5" w:sz="24" w:space="10"/>
        </w:pBdr>
        <w:shd w:fill="F2F7FD" w:color="auto" w:val="clear"/>
        <w:spacing w:after="60" w:line="276"/>
        <w:ind w:left="240" w:right="120" w:hanging="200"/>
      </w:pPr>
      <w:r>
        <w:rPr>
          <w:rFonts w:ascii="Calibri" w:cs="Calibri" w:eastAsia="Calibri" w:hAnsi="Calibri"/>
          <w:sz w:val="21"/>
          <w:szCs w:val="21"/>
        </w:rPr>
        <w:t xml:space="preserve">- Tool là MỘT file HTML duy nhất tên "Tool tổng hợp Dealreg.html", mở bằng Chrome/Edge, chạy 100% offline, không gửi dữ liệu đi đâu, gửi file cho người khác dùng được. Nhúng inline mọi thư viện (SheetJS bản có style – xlsx-js-style, Chart.js 4, chartjs-plugin-datalabels) và logo (base64); không dùng CDN, không dùng Google Fonts (dùng font hệ thống hỗ trợ tiếng Việt).</w:t>
      </w:r>
    </w:p>
    <w:p>
      <w:pPr>
        <w:pBdr>
          <w:left w:val="single" w:color="0B5CB5" w:sz="24" w:space="10"/>
        </w:pBdr>
        <w:shd w:fill="F2F7FD" w:color="auto" w:val="clear"/>
        <w:spacing w:after="60" w:line="276"/>
        <w:ind w:left="240" w:right="120" w:hanging="200"/>
      </w:pPr>
      <w:r>
        <w:rPr>
          <w:rFonts w:ascii="Calibri" w:cs="Calibri" w:eastAsia="Calibri" w:hAnsi="Calibri"/>
          <w:sz w:val="21"/>
          <w:szCs w:val="21"/>
        </w:rPr>
        <w:t xml:space="preserve">- Tổ chức mã nguồn dạng src/ (index.html, styles.css, app.js) + vendor/ + assets/ và một script build.py gộp thành file HTML duy nhất (đồng thời ghi index.html để có thể host lên GitHub Pages).</w:t>
      </w:r>
    </w:p>
    <w:p>
      <w:pPr>
        <w:pBdr>
          <w:left w:val="single" w:color="0B5CB5" w:sz="24" w:space="10"/>
        </w:pBdr>
        <w:shd w:fill="F2F7FD" w:color="auto" w:val="clear"/>
        <w:spacing w:after="60" w:line="276"/>
        <w:ind w:left="240" w:right="120" w:hanging="200"/>
      </w:pPr>
      <w:r>
        <w:rPr>
          <w:rFonts w:ascii="Calibri" w:cs="Calibri" w:eastAsia="Calibri" w:hAnsi="Calibri"/>
          <w:sz w:val="21"/>
          <w:szCs w:val="21"/>
        </w:rPr>
        <w:t xml:space="preserve">- Có vùng nạp file: kéo-thả (cả trang) hoặc bấm chọn file; hỗ trợ .xlsx/.xls; nạp nhiều file cùng lúc, tự gộp và loại trùng theo ID (giữ bản cập nhật mới nhất). Sau khi nạp, vùng này thu gọn thành thanh "Dữ liệu nguồn" (tên file, số dòng, nút nạp thêm, xoá dữ liệu).</w:t>
      </w:r>
    </w:p>
    <w:p>
      <w:pPr>
        <w:pBdr>
          <w:left w:val="single" w:color="0B5CB5" w:sz="24" w:space="10"/>
        </w:pBdr>
        <w:shd w:fill="F2F7FD" w:color="auto" w:val="clear"/>
        <w:spacing w:after="60" w:line="276"/>
        <w:ind w:left="240" w:right="120" w:hanging="200"/>
      </w:pPr>
      <w:r>
        <w:rPr>
          <w:rFonts w:ascii="Calibri" w:cs="Calibri" w:eastAsia="Calibri" w:hAnsi="Calibri"/>
          <w:sz w:val="21"/>
          <w:szCs w:val="21"/>
        </w:rPr>
        <w:t xml:space="preserve">- Nhận diện cột theo TÊN tiêu đề (không dấu, không phân biệt hoa thường), tự dò dòng tiêu đề trong 25 dòng đầu và chọn sheet có nhiều cột khớp nhất; đổi thứ tự cột không ảnh hưởng. Thiếu cột thì cảnh báo nhưng vẫn chạy (bắt buộc: ID, Tên, Trạng thái, Tên khối).</w:t>
      </w:r>
    </w:p>
    <w:p>
      <w:pPr>
        <w:keepNext/>
        <w:pBdr>
          <w:left w:val="single" w:color="0B5CB5" w:sz="24" w:space="10"/>
        </w:pBdr>
        <w:shd w:fill="F2F7FD" w:color="auto" w:val="clear"/>
        <w:spacing w:after="80" w:before="200"/>
        <w:ind w:left="240" w:right="120"/>
      </w:pPr>
      <w:r>
        <w:rPr>
          <w:rFonts w:ascii="Calibri" w:cs="Calibri" w:eastAsia="Calibri" w:hAnsi="Calibri"/>
          <w:b/>
          <w:bCs/>
          <w:color w:val="0B5CB5"/>
          <w:sz w:val="22"/>
          <w:szCs w:val="22"/>
        </w:rPr>
        <w:t xml:space="preserve">LOGIC &amp; CHUẨN HOÁ DỮ LIỆU</w:t>
      </w:r>
    </w:p>
    <w:p>
      <w:pPr>
        <w:pBdr>
          <w:left w:val="single" w:color="0B5CB5" w:sz="24" w:space="10"/>
        </w:pBdr>
        <w:shd w:fill="F2F7FD" w:color="auto" w:val="clear"/>
        <w:spacing w:after="60" w:line="276"/>
        <w:ind w:left="240" w:right="120" w:hanging="200"/>
      </w:pPr>
      <w:r>
        <w:rPr>
          <w:rFonts w:ascii="Calibri" w:cs="Calibri" w:eastAsia="Calibri" w:hAnsi="Calibri"/>
          <w:sz w:val="21"/>
          <w:szCs w:val="21"/>
        </w:rPr>
        <w:t xml:space="preserve">- PM phụ trách = cột "Người thực hiện" (@username). Tiến độ xử lý = cột "Tên khối". Trạng thái = cột "Trạng thái" (Đang xử lý / Hoàn thành).</w:t>
      </w:r>
    </w:p>
    <w:p>
      <w:pPr>
        <w:pBdr>
          <w:left w:val="single" w:color="0B5CB5" w:sz="24" w:space="10"/>
        </w:pBdr>
        <w:shd w:fill="F2F7FD" w:color="auto" w:val="clear"/>
        <w:spacing w:after="60" w:line="276"/>
        <w:ind w:left="240" w:right="120" w:hanging="200"/>
      </w:pPr>
      <w:r>
        <w:rPr>
          <w:rFonts w:ascii="Calibri" w:cs="Calibri" w:eastAsia="Calibri" w:hAnsi="Calibri"/>
          <w:sz w:val="21"/>
          <w:szCs w:val="21"/>
        </w:rPr>
        <w:t xml:space="preserve">- Luồng Tên khối: Tạo yêu cầu đăng ký dự án → Tự động tìm PM hãng → PM tiếp nhận → PM gửi DR đến hãng → Hãng check → Approved | Rejected. Khối lạ xuất hiện sau này tự chèn trước Approved. Suy ra "Kết quả DR": Approved / Rejected / Đang xử lý / Hoàn thành khác.</w:t>
      </w:r>
    </w:p>
    <w:p>
      <w:pPr>
        <w:pBdr>
          <w:left w:val="single" w:color="0B5CB5" w:sz="24" w:space="10"/>
        </w:pBdr>
        <w:shd w:fill="F2F7FD" w:color="auto" w:val="clear"/>
        <w:spacing w:after="60" w:line="276"/>
        <w:ind w:left="240" w:right="120" w:hanging="200"/>
      </w:pPr>
      <w:r>
        <w:rPr>
          <w:rFonts w:ascii="Calibri" w:cs="Calibri" w:eastAsia="Calibri" w:hAnsi="Calibri"/>
          <w:sz w:val="21"/>
          <w:szCs w:val="21"/>
        </w:rPr>
        <w:t xml:space="preserve">- Cột Sale lẫn họ tên ("Vy Công Quý") và username ("@quyvy"): tự động GỘP về một người theo quy ước username Base = tên cuối + họ đầu, không dấu ("Vy Công Quý" → quyvy, "Dương Văn Thế" → theduong). Nếu 2 họ tên khác nhau ra cùng username thì không gộp. Hiển thị "Họ Tên" kèm "@username"; áp dụng cùng danh bạ cho Người tạo, PM, Người theo dõi.</w:t>
      </w:r>
    </w:p>
    <w:p>
      <w:pPr>
        <w:pBdr>
          <w:left w:val="single" w:color="0B5CB5" w:sz="24" w:space="10"/>
        </w:pBdr>
        <w:shd w:fill="F2F7FD" w:color="auto" w:val="clear"/>
        <w:spacing w:after="60" w:line="276"/>
        <w:ind w:left="240" w:right="120" w:hanging="200"/>
      </w:pPr>
      <w:r>
        <w:rPr>
          <w:rFonts w:ascii="Calibri" w:cs="Calibri" w:eastAsia="Calibri" w:hAnsi="Calibri"/>
          <w:sz w:val="21"/>
          <w:szCs w:val="21"/>
        </w:rPr>
        <w:t xml:space="preserve">- Chuẩn hoá Tên hãng: gộp viết hoa/thường (Kaspersky/kaspersky), sửa lỗi chính tả (Optswat → OPSWAT), tên chuẩn (NETSCOUT, OpenText, InfoExpress…), tách ô nhiều hãng ("Netscout, Opentext"). Reseller cũng gộp hoa/thường và tách theo dấu phẩy.</w:t>
      </w:r>
    </w:p>
    <w:p>
      <w:pPr>
        <w:pBdr>
          <w:left w:val="single" w:color="0B5CB5" w:sz="24" w:space="10"/>
        </w:pBdr>
        <w:shd w:fill="F2F7FD" w:color="auto" w:val="clear"/>
        <w:spacing w:after="60" w:line="276"/>
        <w:ind w:left="240" w:right="120" w:hanging="200"/>
      </w:pPr>
      <w:r>
        <w:rPr>
          <w:rFonts w:ascii="Calibri" w:cs="Calibri" w:eastAsia="Calibri" w:hAnsi="Calibri"/>
          <w:sz w:val="21"/>
          <w:szCs w:val="21"/>
        </w:rPr>
        <w:t xml:space="preserve">- Thời điểm cập nhật cuối = muộn nhất giữa "Cập nhật lần cuối lúc" và "Cập nhật khối lần cuối lúc".</w:t>
      </w:r>
    </w:p>
    <w:p>
      <w:pPr>
        <w:pBdr>
          <w:left w:val="single" w:color="0B5CB5" w:sz="24" w:space="10"/>
        </w:pBdr>
        <w:shd w:fill="F2F7FD" w:color="auto" w:val="clear"/>
        <w:spacing w:after="60" w:line="276"/>
        <w:ind w:left="240" w:right="120" w:hanging="200"/>
      </w:pPr>
      <w:r>
        <w:rPr>
          <w:rFonts w:ascii="Calibri" w:cs="Calibri" w:eastAsia="Calibri" w:hAnsi="Calibri"/>
          <w:sz w:val="21"/>
          <w:szCs w:val="21"/>
        </w:rPr>
        <w:t xml:space="preserve">- Mọi so khớp/tìm kiếm không phân biệt dấu tiếng Việt (gõ "su pham" ra "Sư Phạm"), highlight đúng vị trí từ khoá.</w:t>
      </w:r>
    </w:p>
    <w:p>
      <w:pPr>
        <w:keepNext/>
        <w:pBdr>
          <w:left w:val="single" w:color="0B5CB5" w:sz="24" w:space="10"/>
        </w:pBdr>
        <w:shd w:fill="F2F7FD" w:color="auto" w:val="clear"/>
        <w:spacing w:after="80" w:before="200"/>
        <w:ind w:left="240" w:right="120"/>
      </w:pPr>
      <w:r>
        <w:rPr>
          <w:rFonts w:ascii="Calibri" w:cs="Calibri" w:eastAsia="Calibri" w:hAnsi="Calibri"/>
          <w:b/>
          <w:bCs/>
          <w:color w:val="0B5CB5"/>
          <w:sz w:val="22"/>
          <w:szCs w:val="22"/>
        </w:rPr>
        <w:t xml:space="preserve">CỜ NHẮC CẬP NHẬT</w:t>
      </w:r>
    </w:p>
    <w:p>
      <w:pPr>
        <w:pBdr>
          <w:left w:val="single" w:color="0B5CB5" w:sz="24" w:space="10"/>
        </w:pBdr>
        <w:shd w:fill="F2F7FD" w:color="auto" w:val="clear"/>
        <w:spacing w:after="60" w:line="276"/>
        <w:ind w:left="240" w:right="120" w:hanging="200"/>
      </w:pPr>
      <w:r>
        <w:rPr>
          <w:rFonts w:ascii="Calibri" w:cs="Calibri" w:eastAsia="Calibri" w:hAnsi="Calibri"/>
          <w:sz w:val="21"/>
          <w:szCs w:val="21"/>
        </w:rPr>
        <w:t xml:space="preserve">- Dựa trên thời gian cập nhật cuối so với "ngày mốc" (mặc định hôm nay, người dùng đổi được), tính theo tháng lịch: ≤ 1 tháng = Bình thường; &gt; 1 tháng = Mức 1; &gt; 3 tháng = Mức 2; &gt; 6 tháng = Mức 3; &gt; 1 năm = Mức 4.</w:t>
      </w:r>
    </w:p>
    <w:p>
      <w:pPr>
        <w:pBdr>
          <w:left w:val="single" w:color="0B5CB5" w:sz="24" w:space="10"/>
        </w:pBdr>
        <w:shd w:fill="F2F7FD" w:color="auto" w:val="clear"/>
        <w:spacing w:after="60" w:line="276"/>
        <w:ind w:left="240" w:right="120" w:hanging="200"/>
      </w:pPr>
      <w:r>
        <w:rPr>
          <w:rFonts w:ascii="Calibri" w:cs="Calibri" w:eastAsia="Calibri" w:hAnsi="Calibri"/>
          <w:sz w:val="21"/>
          <w:szCs w:val="21"/>
        </w:rPr>
        <w:t xml:space="preserve">- Tuỳ chọn phạm vi áp dụng cờ: Tất cả phiếu (mặc định) / Trừ phiếu Rejected / Chỉ phiếu Đang xử lý.</w:t>
      </w:r>
    </w:p>
    <w:p>
      <w:pPr>
        <w:pBdr>
          <w:left w:val="single" w:color="0B5CB5" w:sz="24" w:space="10"/>
        </w:pBdr>
        <w:shd w:fill="F2F7FD" w:color="auto" w:val="clear"/>
        <w:spacing w:after="60" w:line="276"/>
        <w:ind w:left="240" w:right="120" w:hanging="200"/>
      </w:pPr>
      <w:r>
        <w:rPr>
          <w:rFonts w:ascii="Calibri" w:cs="Calibri" w:eastAsia="Calibri" w:hAnsi="Calibri"/>
          <w:sz w:val="21"/>
          <w:szCs w:val="21"/>
        </w:rPr>
        <w:t xml:space="preserve">- Thanh cảnh báo nổi bật: số phiếu &gt; 1 tháng chưa cập nhật, phiếu lâu nhất, chip theo từng mức (bấm để lọc), nút "Xem danh sách" và nút "Soạn nội dung nhắc" (tạo sẵn văn bản nhắc nhóm theo PM / Sale / Hãng, chọn từ mức cờ, chỉ phiếu đang xử lý hoặc tất cả; nút Sao chép và Tải .txt).</w:t>
      </w:r>
    </w:p>
    <w:p>
      <w:pPr>
        <w:keepNext/>
        <w:pBdr>
          <w:left w:val="single" w:color="0B5CB5" w:sz="24" w:space="10"/>
        </w:pBdr>
        <w:shd w:fill="F2F7FD" w:color="auto" w:val="clear"/>
        <w:spacing w:after="80" w:before="200"/>
        <w:ind w:left="240" w:right="120"/>
      </w:pPr>
      <w:r>
        <w:rPr>
          <w:rFonts w:ascii="Calibri" w:cs="Calibri" w:eastAsia="Calibri" w:hAnsi="Calibri"/>
          <w:b/>
          <w:bCs/>
          <w:color w:val="0B5CB5"/>
          <w:sz w:val="22"/>
          <w:szCs w:val="22"/>
        </w:rPr>
        <w:t xml:space="preserve">BỘ LỌC &amp; TÌM KIẾM (áp dụng nhiều bộ lọc cùng lúc)</w:t>
      </w:r>
    </w:p>
    <w:p>
      <w:pPr>
        <w:pBdr>
          <w:left w:val="single" w:color="0B5CB5" w:sz="24" w:space="10"/>
        </w:pBdr>
        <w:shd w:fill="F2F7FD" w:color="auto" w:val="clear"/>
        <w:spacing w:after="60" w:line="276"/>
        <w:ind w:left="240" w:right="120" w:hanging="0"/>
      </w:pPr>
      <w:r>
        <w:rPr>
          <w:rFonts w:ascii="Calibri" w:cs="Calibri" w:eastAsia="Calibri" w:hAnsi="Calibri"/>
          <w:sz w:val="21"/>
          <w:szCs w:val="21"/>
        </w:rPr>
        <w:t xml:space="preserve">Sắp xếp vị trí các ô lọc hợp lý theo chuẩn thiết kế dashboard hiện nay, tiện dụng cho người dùng:</w:t>
      </w:r>
    </w:p>
    <w:p>
      <w:pPr>
        <w:pBdr>
          <w:left w:val="single" w:color="0B5CB5" w:sz="24" w:space="10"/>
        </w:pBdr>
        <w:shd w:fill="F2F7FD" w:color="auto" w:val="clear"/>
        <w:spacing w:after="60" w:line="276"/>
        <w:ind w:left="240" w:right="120" w:hanging="200"/>
      </w:pPr>
      <w:r>
        <w:rPr>
          <w:rFonts w:ascii="Calibri" w:cs="Calibri" w:eastAsia="Calibri" w:hAnsi="Calibri"/>
          <w:sz w:val="21"/>
          <w:szCs w:val="21"/>
        </w:rPr>
        <w:t xml:space="preserve">- Hàng 1: Ô tìm nhanh (rộng) + Khoảng thời gian [chọn trường: Ngày tạo / Cập nhật cuối / Timeline dự án] [từ ngày] [đến ngày] [chọn nhanh: 7 ngày, 30 ngày, tháng này/trước, quý này/trước/sau, năm nay/sau].</w:t>
      </w:r>
    </w:p>
    <w:p>
      <w:pPr>
        <w:pBdr>
          <w:left w:val="single" w:color="0B5CB5" w:sz="24" w:space="10"/>
        </w:pBdr>
        <w:shd w:fill="F2F7FD" w:color="auto" w:val="clear"/>
        <w:spacing w:after="60" w:line="276"/>
        <w:ind w:left="240" w:right="120" w:hanging="200"/>
      </w:pPr>
      <w:r>
        <w:rPr>
          <w:rFonts w:ascii="Calibri" w:cs="Calibri" w:eastAsia="Calibri" w:hAnsi="Calibri"/>
          <w:sz w:val="21"/>
          <w:szCs w:val="21"/>
        </w:rPr>
        <w:t xml:space="preserve">- Tìm nhanh theo: ID, tên phiếu, End user, dự án, BOM, note, email, mô tả, reseller, hãng, sale, PM, link CRM. Khi gõ hiện gợi ý thả xuống: (a) người/hãng/đối tác khớp → bấm để thêm bộ lọc; (b) danh sách phiếu khớp xếp hạng (ID trùng khớp &gt; ID bắt đầu bằng &gt; tên phiếu &gt; End user &gt; dự án), điều hướng bằng phím ↑/↓/Enter, bấm để mở chi tiết.</w:t>
      </w:r>
    </w:p>
    <w:p>
      <w:pPr>
        <w:pBdr>
          <w:left w:val="single" w:color="0B5CB5" w:sz="24" w:space="10"/>
        </w:pBdr>
        <w:shd w:fill="F2F7FD" w:color="auto" w:val="clear"/>
        <w:spacing w:after="60" w:line="276"/>
        <w:ind w:left="240" w:right="120" w:hanging="200"/>
      </w:pPr>
      <w:r>
        <w:rPr>
          <w:rFonts w:ascii="Calibri" w:cs="Calibri" w:eastAsia="Calibri" w:hAnsi="Calibri"/>
          <w:sz w:val="21"/>
          <w:szCs w:val="21"/>
        </w:rPr>
        <w:t xml:space="preserve">- Hàng 2 – 6 ô lọc chính dạng combobox chọn nhiều: Sale · Người tạo · PM phụ trách · Hãng · Tiến độ xử lý (Tên khối) · Trạng thái. Gõ ký tự trực tiếp vào ô để gợi ý và liệt kê kết quả khớp (khớp cả họ tên lẫn @username, không dấu); mỗi lựa chọn hiện số phiếu (đếm theo các bộ lọc khác đang áp dụng), mục 0 phiếu làm mờ; nút "Chọn các mục đang hiện" / "Bỏ chọn"; Backspace xoá lựa chọn cuối.</w:t>
      </w:r>
    </w:p>
    <w:p>
      <w:pPr>
        <w:pBdr>
          <w:left w:val="single" w:color="0B5CB5" w:sz="24" w:space="10"/>
        </w:pBdr>
        <w:shd w:fill="F2F7FD" w:color="auto" w:val="clear"/>
        <w:spacing w:after="60" w:line="276"/>
        <w:ind w:left="240" w:right="120" w:hanging="200"/>
      </w:pPr>
      <w:r>
        <w:rPr>
          <w:rFonts w:ascii="Calibri" w:cs="Calibri" w:eastAsia="Calibri" w:hAnsi="Calibri"/>
          <w:sz w:val="21"/>
          <w:szCs w:val="21"/>
        </w:rPr>
        <w:t xml:space="preserve">- Hàng chip "Lọc nhanh" có số đếm: Đang xử lý, Chờ hãng check, Có cờ nhắc, Cờ ≥ Mức 2, Timeline ≤ 30 ngày, Đã qua timeline – chưa xong, Quá hạn SLA, Trùng End user + Hãng, Approved, Rejected.</w:t>
      </w:r>
    </w:p>
    <w:p>
      <w:pPr>
        <w:pBdr>
          <w:left w:val="single" w:color="0B5CB5" w:sz="24" w:space="10"/>
        </w:pBdr>
        <w:shd w:fill="F2F7FD" w:color="auto" w:val="clear"/>
        <w:spacing w:after="60" w:line="276"/>
        <w:ind w:left="240" w:right="120" w:hanging="200"/>
      </w:pPr>
      <w:r>
        <w:rPr>
          <w:rFonts w:ascii="Calibri" w:cs="Calibri" w:eastAsia="Calibri" w:hAnsi="Calibri"/>
          <w:sz w:val="21"/>
          <w:szCs w:val="21"/>
        </w:rPr>
        <w:t xml:space="preserve">- Khu "Lọc nâng cao &amp; thiết lập cờ nhắc" (thu gọn được): Cờ nhắc update, Kết quả DR, Tình trạng timeline (đã qua / ≤30 ngày / 31–90 ngày / &gt;90 ngày / chưa có), Reseller/Partner, Quá hạn SLA, Cảnh báo dữ liệu, Người theo dõi, Tháng tạo phiếu; ô Ngày mốc; Phạm vi áp dụng cờ; chú giải các mức cờ.</w:t>
      </w:r>
    </w:p>
    <w:p>
      <w:pPr>
        <w:pBdr>
          <w:left w:val="single" w:color="0B5CB5" w:sz="24" w:space="10"/>
        </w:pBdr>
        <w:shd w:fill="F2F7FD" w:color="auto" w:val="clear"/>
        <w:spacing w:after="60" w:line="276"/>
        <w:ind w:left="240" w:right="120" w:hanging="200"/>
      </w:pPr>
      <w:r>
        <w:rPr>
          <w:rFonts w:ascii="Calibri" w:cs="Calibri" w:eastAsia="Calibri" w:hAnsi="Calibri"/>
          <w:sz w:val="21"/>
          <w:szCs w:val="21"/>
        </w:rPr>
        <w:t xml:space="preserve">- Thanh chip các bộ lọc đang áp dụng (✕ để bỏ từng cái, "Xoá tất cả") + dòng "Đang hiển thị X / Y phiếu". Khi cuộn xuống hiện thanh dính trên cùng (logo, số phiếu, nút về bộ lọc, nút Xuất Excel).</w:t>
      </w:r>
    </w:p>
    <w:p>
      <w:pPr>
        <w:keepNext/>
        <w:pBdr>
          <w:left w:val="single" w:color="0B5CB5" w:sz="24" w:space="10"/>
        </w:pBdr>
        <w:shd w:fill="F2F7FD" w:color="auto" w:val="clear"/>
        <w:spacing w:after="80" w:before="200"/>
        <w:ind w:left="240" w:right="120"/>
      </w:pPr>
      <w:r>
        <w:rPr>
          <w:rFonts w:ascii="Calibri" w:cs="Calibri" w:eastAsia="Calibri" w:hAnsi="Calibri"/>
          <w:b/>
          <w:bCs/>
          <w:color w:val="0B5CB5"/>
          <w:sz w:val="22"/>
          <w:szCs w:val="22"/>
        </w:rPr>
        <w:t xml:space="preserve">KIỂM TRA CHẤT LƯỢNG DỮ LIỆU (đề xuất thêm của PM)</w:t>
      </w:r>
    </w:p>
    <w:p>
      <w:pPr>
        <w:pBdr>
          <w:left w:val="single" w:color="0B5CB5" w:sz="24" w:space="10"/>
        </w:pBdr>
        <w:shd w:fill="F2F7FD" w:color="auto" w:val="clear"/>
        <w:spacing w:after="60" w:line="276"/>
        <w:ind w:left="240" w:right="120" w:hanging="200"/>
      </w:pPr>
      <w:r>
        <w:rPr>
          <w:rFonts w:ascii="Calibri" w:cs="Calibri" w:eastAsia="Calibri" w:hAnsi="Calibri"/>
          <w:sz w:val="21"/>
          <w:szCs w:val="21"/>
        </w:rPr>
        <w:t xml:space="preserve">- Trùng End user + Hãng (không tính Rejected) và đặc biệt trùng nhưng KHÁC Sale → cảnh báo nguy cơ xung đột deal.</w:t>
      </w:r>
    </w:p>
    <w:p>
      <w:pPr>
        <w:pBdr>
          <w:left w:val="single" w:color="0B5CB5" w:sz="24" w:space="10"/>
        </w:pBdr>
        <w:shd w:fill="F2F7FD" w:color="auto" w:val="clear"/>
        <w:spacing w:after="60" w:line="276"/>
        <w:ind w:left="240" w:right="120" w:hanging="200"/>
      </w:pPr>
      <w:r>
        <w:rPr>
          <w:rFonts w:ascii="Calibri" w:cs="Calibri" w:eastAsia="Calibri" w:hAnsi="Calibri"/>
          <w:sz w:val="21"/>
          <w:szCs w:val="21"/>
        </w:rPr>
        <w:t xml:space="preserve">- Hãng ghi ở tên phiếu khác cột "Tên hãng" (VD tên "…_ Netgear" nhưng cột hãng ghi Kaspersky).</w:t>
      </w:r>
    </w:p>
    <w:p>
      <w:pPr>
        <w:pBdr>
          <w:left w:val="single" w:color="0B5CB5" w:sz="24" w:space="10"/>
        </w:pBdr>
        <w:shd w:fill="F2F7FD" w:color="auto" w:val="clear"/>
        <w:spacing w:after="60" w:line="276"/>
        <w:ind w:left="240" w:right="120" w:hanging="200"/>
      </w:pPr>
      <w:r>
        <w:rPr>
          <w:rFonts w:ascii="Calibri" w:cs="Calibri" w:eastAsia="Calibri" w:hAnsi="Calibri"/>
          <w:sz w:val="21"/>
          <w:szCs w:val="21"/>
        </w:rPr>
        <w:t xml:space="preserve">- Phiếu đang xử lý đã qua timeline dự án; phiếu đang xử lý quá hạn SLA; thiếu Sale / Tên hãng / Timeline / End user.</w:t>
      </w:r>
    </w:p>
    <w:p>
      <w:pPr>
        <w:keepNext/>
        <w:pBdr>
          <w:left w:val="single" w:color="0B5CB5" w:sz="24" w:space="10"/>
        </w:pBdr>
        <w:shd w:fill="F2F7FD" w:color="auto" w:val="clear"/>
        <w:spacing w:after="80" w:before="200"/>
        <w:ind w:left="240" w:right="120"/>
      </w:pPr>
      <w:r>
        <w:rPr>
          <w:rFonts w:ascii="Calibri" w:cs="Calibri" w:eastAsia="Calibri" w:hAnsi="Calibri"/>
          <w:b/>
          <w:bCs/>
          <w:color w:val="0B5CB5"/>
          <w:sz w:val="22"/>
          <w:szCs w:val="22"/>
        </w:rPr>
        <w:t xml:space="preserve">DASHBOARD – BIỂU ĐỒ ĐỘNG THEO KẾT QUẢ LỌC</w:t>
      </w:r>
    </w:p>
    <w:p>
      <w:pPr>
        <w:pBdr>
          <w:left w:val="single" w:color="0B5CB5" w:sz="24" w:space="10"/>
        </w:pBdr>
        <w:shd w:fill="F2F7FD" w:color="auto" w:val="clear"/>
        <w:spacing w:after="60" w:line="276"/>
        <w:ind w:left="240" w:right="120" w:hanging="200"/>
      </w:pPr>
      <w:r>
        <w:rPr>
          <w:rFonts w:ascii="Calibri" w:cs="Calibri" w:eastAsia="Calibri" w:hAnsi="Calibri"/>
          <w:sz w:val="21"/>
          <w:szCs w:val="21"/>
        </w:rPr>
        <w:t xml:space="preserve">- 2 panel donut nổi bật: (1) Kết quả DR (Approved / Đang xử lý / Rejected) + "Phiếu đang xử lý nằm ở bước" (đếm theo Tên khối); (2) Tình trạng cập nhật theo cờ nhắc + phân bổ Timeline dự án. Legend bấm được để lọc.</w:t>
      </w:r>
    </w:p>
    <w:p>
      <w:pPr>
        <w:pBdr>
          <w:left w:val="single" w:color="0B5CB5" w:sz="24" w:space="10"/>
        </w:pBdr>
        <w:shd w:fill="F2F7FD" w:color="auto" w:val="clear"/>
        <w:spacing w:after="60" w:line="276"/>
        <w:ind w:left="240" w:right="120" w:hanging="200"/>
      </w:pPr>
      <w:r>
        <w:rPr>
          <w:rFonts w:ascii="Calibri" w:cs="Calibri" w:eastAsia="Calibri" w:hAnsi="Calibri"/>
          <w:sz w:val="21"/>
          <w:szCs w:val="21"/>
        </w:rPr>
        <w:t xml:space="preserve">- 8 thẻ KPI: Tổng số phiếu (kèm số sale, số hãng) · Đang xử lý · Approved · Rejected · Tỷ lệ duyệt (Approved / đã có kết quả) · Cần nhắc update · Quá hạn SLA · Thời gian từ tạo đến Approved (trung vị). Thẻ có ý nghĩa lọc thì bấm được.</w:t>
      </w:r>
    </w:p>
    <w:p>
      <w:pPr>
        <w:pBdr>
          <w:left w:val="single" w:color="0B5CB5" w:sz="24" w:space="10"/>
        </w:pBdr>
        <w:shd w:fill="F2F7FD" w:color="auto" w:val="clear"/>
        <w:spacing w:after="60" w:line="276"/>
        <w:ind w:left="240" w:right="120" w:hanging="200"/>
      </w:pPr>
      <w:r>
        <w:rPr>
          <w:rFonts w:ascii="Calibri" w:cs="Calibri" w:eastAsia="Calibri" w:hAnsi="Calibri"/>
          <w:sz w:val="21"/>
          <w:szCs w:val="21"/>
        </w:rPr>
        <w:t xml:space="preserve">- Insight tự động (câu văn có số liệu): tổng quan &amp; tỷ lệ duyệt; top hãng / sale / PM; PM tồn đọng nhiều phiếu chưa hoàn thành nhất; phiếu lâu chưa cập nhật nhất; hãng có tỷ lệ Rejected cao nhất; số phiếu đã qua timeline và timeline trong 30 ngày tới; số nhóm trùng/xung đột; tháng cao điểm; thời gian xử lý trung vị; số phiếu lệch tên hãng.</w:t>
      </w:r>
    </w:p>
    <w:p>
      <w:pPr>
        <w:pBdr>
          <w:left w:val="single" w:color="0B5CB5" w:sz="24" w:space="10"/>
        </w:pBdr>
        <w:shd w:fill="F2F7FD" w:color="auto" w:val="clear"/>
        <w:spacing w:after="60" w:line="276"/>
        <w:ind w:left="240" w:right="120" w:hanging="200"/>
      </w:pPr>
      <w:r>
        <w:rPr>
          <w:rFonts w:ascii="Calibri" w:cs="Calibri" w:eastAsia="Calibri" w:hAnsi="Calibri"/>
          <w:sz w:val="21"/>
          <w:szCs w:val="21"/>
        </w:rPr>
        <w:t xml:space="preserve">- Biểu đồ (Chart.js, có nhãn số, tooltip, bấm cột/thanh để lọc): Số phiếu theo Sale (cột chồng theo kết quả DR, top 15) · Số phiếu theo Hãng (thanh ngang) · PM phụ trách (cột chồng theo mức cờ) · Tiến độ xử lý theo thứ tự luồng · Xu hướng phiếu tạo mới / Approved / Rejected / Đang xử lý (chuyển Tuần / Tháng / Quý) · Số phiếu theo Người tạo · Pipeline theo quý Timeline dự án (không tính Rejected; bấm cột để lọc khoảng timeline) · Top Reseller/Partner.</w:t>
      </w:r>
    </w:p>
    <w:p>
      <w:pPr>
        <w:keepNext/>
        <w:pBdr>
          <w:left w:val="single" w:color="0B5CB5" w:sz="24" w:space="10"/>
        </w:pBdr>
        <w:shd w:fill="F2F7FD" w:color="auto" w:val="clear"/>
        <w:spacing w:after="80" w:before="200"/>
        <w:ind w:left="240" w:right="120"/>
      </w:pPr>
      <w:r>
        <w:rPr>
          <w:rFonts w:ascii="Calibri" w:cs="Calibri" w:eastAsia="Calibri" w:hAnsi="Calibri"/>
          <w:b/>
          <w:bCs/>
          <w:color w:val="0B5CB5"/>
          <w:sz w:val="22"/>
          <w:szCs w:val="22"/>
        </w:rPr>
        <w:t xml:space="preserve">BẢNG KẾT QUẢ &amp; CHI TIẾT PHIẾU</w:t>
      </w:r>
    </w:p>
    <w:p>
      <w:pPr>
        <w:pBdr>
          <w:left w:val="single" w:color="0B5CB5" w:sz="24" w:space="10"/>
        </w:pBdr>
        <w:shd w:fill="F2F7FD" w:color="auto" w:val="clear"/>
        <w:spacing w:after="60" w:line="276"/>
        <w:ind w:left="240" w:right="120" w:hanging="200"/>
      </w:pPr>
      <w:r>
        <w:rPr>
          <w:rFonts w:ascii="Calibri" w:cs="Calibri" w:eastAsia="Calibri" w:hAnsi="Calibri"/>
          <w:sz w:val="21"/>
          <w:szCs w:val="21"/>
        </w:rPr>
        <w:t xml:space="preserve">- Bảng: Cờ nhắc (+ số ngày chưa cập nhật), ID, Tên phiếu (+ tên dự án), End user, Hãng (⚠ nếu lệch tên phiếu), Sale, PM phụ trách, Tiến độ (badge màu), Trạng thái, Timeline DA (+ tình trạng), Cập nhật cuối. Cho phép ẩn/hiện thêm cột: Người tạo, Reseller, Tên dự án, Ngày tạo, Hạn SLA, Người theo dõi, Note. Bấm tiêu đề cột để sắp xếp tăng/giảm; phân trang 25/50/100/200; highlight từ khoá tìm kiếm.</w:t>
      </w:r>
    </w:p>
    <w:p>
      <w:pPr>
        <w:pBdr>
          <w:left w:val="single" w:color="0B5CB5" w:sz="24" w:space="10"/>
        </w:pBdr>
        <w:shd w:fill="F2F7FD" w:color="auto" w:val="clear"/>
        <w:spacing w:after="60" w:line="276"/>
        <w:ind w:left="240" w:right="120" w:hanging="200"/>
      </w:pPr>
      <w:r>
        <w:rPr>
          <w:rFonts w:ascii="Calibri" w:cs="Calibri" w:eastAsia="Calibri" w:hAnsi="Calibri"/>
          <w:sz w:val="21"/>
          <w:szCs w:val="21"/>
        </w:rPr>
        <w:t xml:space="preserve">- Click 1 dòng → mở panel chi tiết trượt từ phải, hiển thị summary dự án: header (#ID, hãng, tên phiếu, badge kết quả/tiến độ/cờ/số ngày chưa cập nhật) · thanh bước tiến độ (stepper) · 4 mốc thời gian (tạo phiếu, cập nhật cuối, timeline dự án, hạn SLA) · cảnh báo dữ liệu · Khách hàng &amp; dự án (End user, email, tên dự án, website, reseller, hãng, thông tin khách hàng, BOM) · Phụ trách (Sale, Người tạo, PM, Người theo dõi) · Note &amp; link CRM · Mô tả phiếu · Tệp đính kèm (link) · Các phiếu khác cùng End user (bấm để chuyển) · Thông tin hệ thống. Phím ←/→ chuyển phiếu, Esc đóng, nút sao chép tóm tắt.</w:t>
      </w:r>
    </w:p>
    <w:p>
      <w:pPr>
        <w:keepNext/>
        <w:pBdr>
          <w:left w:val="single" w:color="0B5CB5" w:sz="24" w:space="10"/>
        </w:pBdr>
        <w:shd w:fill="F2F7FD" w:color="auto" w:val="clear"/>
        <w:spacing w:after="80" w:before="200"/>
        <w:ind w:left="240" w:right="120"/>
      </w:pPr>
      <w:r>
        <w:rPr>
          <w:rFonts w:ascii="Calibri" w:cs="Calibri" w:eastAsia="Calibri" w:hAnsi="Calibri"/>
          <w:b/>
          <w:bCs/>
          <w:color w:val="0B5CB5"/>
          <w:sz w:val="22"/>
          <w:szCs w:val="22"/>
        </w:rPr>
        <w:t xml:space="preserve">XUẤT FILE EXCEL</w:t>
      </w:r>
    </w:p>
    <w:p>
      <w:pPr>
        <w:pBdr>
          <w:left w:val="single" w:color="0B5CB5" w:sz="24" w:space="10"/>
        </w:pBdr>
        <w:shd w:fill="F2F7FD" w:color="auto" w:val="clear"/>
        <w:spacing w:after="60" w:line="276"/>
        <w:ind w:left="240" w:right="120" w:hanging="200"/>
      </w:pPr>
      <w:r>
        <w:rPr>
          <w:rFonts w:ascii="Calibri" w:cs="Calibri" w:eastAsia="Calibri" w:hAnsi="Calibri"/>
          <w:sz w:val="21"/>
          <w:szCs w:val="21"/>
        </w:rPr>
        <w:t xml:space="preserve">- Tên file: "Tổng hợp Dealreg Tháng &lt;tháng&gt;.&lt;năm&gt;.xlsx" theo tháng của ngày mốc (VD "Tổng hợp Dealreg Tháng 9.2026.xlsx"). Nút "Xuất Excel" xuất theo bộ lọc hiện tại; menu phụ "Xuất toàn bộ dữ liệu".</w:t>
      </w:r>
    </w:p>
    <w:p>
      <w:pPr>
        <w:pBdr>
          <w:left w:val="single" w:color="0B5CB5" w:sz="24" w:space="10"/>
        </w:pBdr>
        <w:shd w:fill="F2F7FD" w:color="auto" w:val="clear"/>
        <w:spacing w:after="60" w:line="276"/>
        <w:ind w:left="240" w:right="120" w:hanging="200"/>
      </w:pPr>
      <w:r>
        <w:rPr>
          <w:rFonts w:ascii="Calibri" w:cs="Calibri" w:eastAsia="Calibri" w:hAnsi="Calibri"/>
          <w:sz w:val="21"/>
          <w:szCs w:val="21"/>
        </w:rPr>
        <w:t xml:space="preserve">- 8 sheet, có định dạng đẹp (tiêu đề màu thương hiệu, viền, tô màu cờ &amp; kết quả, bộ lọc AutoFilter, cố định dòng/cột tiêu đề, độ rộng cột, link CRM bấm được, ngày là kiểu ngày Excel thật):</w:t>
      </w:r>
    </w:p>
    <w:p>
      <w:pPr>
        <w:pBdr>
          <w:left w:val="single" w:color="0B5CB5" w:sz="24" w:space="10"/>
        </w:pBdr>
        <w:shd w:fill="F2F7FD" w:color="auto" w:val="clear"/>
        <w:spacing w:after="60" w:line="276"/>
        <w:ind w:left="720" w:right="120" w:hanging="200"/>
      </w:pPr>
      <w:r>
        <w:rPr>
          <w:rFonts w:ascii="Calibri" w:cs="Calibri" w:eastAsia="Calibri" w:hAnsi="Calibri"/>
          <w:sz w:val="21"/>
          <w:szCs w:val="21"/>
        </w:rPr>
        <w:t xml:space="preserve">- Tổng quan: tiêu đề tháng, tên công ty, ngày mốc, thời điểm xuất, nguồn file, phạm vi bộ lọc đã áp dụng; bảng chỉ tiêu chính; thống kê theo tiến độ, theo cờ nhắc, theo timeline; Top 10 Hãng; Top 10 Sale.</w:t>
      </w:r>
    </w:p>
    <w:p>
      <w:pPr>
        <w:pBdr>
          <w:left w:val="single" w:color="0B5CB5" w:sz="24" w:space="10"/>
        </w:pBdr>
        <w:shd w:fill="F2F7FD" w:color="auto" w:val="clear"/>
        <w:spacing w:after="60" w:line="276"/>
        <w:ind w:left="720" w:right="120" w:hanging="200"/>
      </w:pPr>
      <w:r>
        <w:rPr>
          <w:rFonts w:ascii="Calibri" w:cs="Calibri" w:eastAsia="Calibri" w:hAnsi="Calibri"/>
          <w:sz w:val="21"/>
          <w:szCs w:val="21"/>
        </w:rPr>
        <w:t xml:space="preserve">- Danh sách Dealreg: toàn bộ cột gốc đã chuẩn hoá + cột bổ sung: Cờ nhắc, Số ngày chưa cập nhật, Quý timeline, Tình trạng timeline, Kết quả DR, Tuổi phiếu (ngày), Cảnh báo dữ liệu.</w:t>
      </w:r>
    </w:p>
    <w:p>
      <w:pPr>
        <w:pBdr>
          <w:left w:val="single" w:color="0B5CB5" w:sz="24" w:space="10"/>
        </w:pBdr>
        <w:shd w:fill="F2F7FD" w:color="auto" w:val="clear"/>
        <w:spacing w:after="60" w:line="276"/>
        <w:ind w:left="720" w:right="120" w:hanging="200"/>
      </w:pPr>
      <w:r>
        <w:rPr>
          <w:rFonts w:ascii="Calibri" w:cs="Calibri" w:eastAsia="Calibri" w:hAnsi="Calibri"/>
          <w:sz w:val="21"/>
          <w:szCs w:val="21"/>
        </w:rPr>
        <w:t xml:space="preserve">- Cần nhắc update: phiếu có cờ, sắp theo mức rồi số ngày.</w:t>
      </w:r>
    </w:p>
    <w:p>
      <w:pPr>
        <w:pBdr>
          <w:left w:val="single" w:color="0B5CB5" w:sz="24" w:space="10"/>
        </w:pBdr>
        <w:shd w:fill="F2F7FD" w:color="auto" w:val="clear"/>
        <w:spacing w:after="60" w:line="276"/>
        <w:ind w:left="720" w:right="120" w:hanging="200"/>
      </w:pPr>
      <w:r>
        <w:rPr>
          <w:rFonts w:ascii="Calibri" w:cs="Calibri" w:eastAsia="Calibri" w:hAnsi="Calibri"/>
          <w:sz w:val="21"/>
          <w:szCs w:val="21"/>
        </w:rPr>
        <w:t xml:space="preserve">- Theo Sale / Theo Hãng / Theo PM: Tổng, Đang xử lý, Approved, Rejected, Tỷ lệ duyệt, Có cờ nhắc, Mức 1–4, Qua timeline chưa xong, Cập nhật gần nhất + dòng TỔNG.</w:t>
      </w:r>
    </w:p>
    <w:p>
      <w:pPr>
        <w:pBdr>
          <w:left w:val="single" w:color="0B5CB5" w:sz="24" w:space="10"/>
        </w:pBdr>
        <w:shd w:fill="F2F7FD" w:color="auto" w:val="clear"/>
        <w:spacing w:after="60" w:line="276"/>
        <w:ind w:left="720" w:right="120" w:hanging="200"/>
      </w:pPr>
      <w:r>
        <w:rPr>
          <w:rFonts w:ascii="Calibri" w:cs="Calibri" w:eastAsia="Calibri" w:hAnsi="Calibri"/>
          <w:sz w:val="21"/>
          <w:szCs w:val="21"/>
        </w:rPr>
        <w:t xml:space="preserve">- Theo tháng &amp; quý: xu hướng theo tháng tạo + pipeline theo quý timeline.</w:t>
      </w:r>
    </w:p>
    <w:p>
      <w:pPr>
        <w:pBdr>
          <w:left w:val="single" w:color="0B5CB5" w:sz="24" w:space="10"/>
        </w:pBdr>
        <w:shd w:fill="F2F7FD" w:color="auto" w:val="clear"/>
        <w:spacing w:after="60" w:line="276"/>
        <w:ind w:left="720" w:right="120" w:hanging="200"/>
      </w:pPr>
      <w:r>
        <w:rPr>
          <w:rFonts w:ascii="Calibri" w:cs="Calibri" w:eastAsia="Calibri" w:hAnsi="Calibri"/>
          <w:sz w:val="21"/>
          <w:szCs w:val="21"/>
        </w:rPr>
        <w:t xml:space="preserve">- Kiểm tra dữ liệu: các phiếu có cảnh báo, kèm danh sách phiếu trùng.</w:t>
      </w:r>
    </w:p>
    <w:p>
      <w:pPr>
        <w:keepNext/>
        <w:pBdr>
          <w:left w:val="single" w:color="0B5CB5" w:sz="24" w:space="10"/>
        </w:pBdr>
        <w:shd w:fill="F2F7FD" w:color="auto" w:val="clear"/>
        <w:spacing w:after="80" w:before="200"/>
        <w:ind w:left="240" w:right="120"/>
      </w:pPr>
      <w:r>
        <w:rPr>
          <w:rFonts w:ascii="Calibri" w:cs="Calibri" w:eastAsia="Calibri" w:hAnsi="Calibri"/>
          <w:b/>
          <w:bCs/>
          <w:color w:val="0B5CB5"/>
          <w:sz w:val="22"/>
          <w:szCs w:val="22"/>
        </w:rPr>
        <w:t xml:space="preserve">GIAO DIỆN &amp; NHẬN DIỆN THƯƠNG HIỆU</w:t>
      </w:r>
    </w:p>
    <w:p>
      <w:pPr>
        <w:pBdr>
          <w:left w:val="single" w:color="0B5CB5" w:sz="24" w:space="10"/>
        </w:pBdr>
        <w:shd w:fill="F2F7FD" w:color="auto" w:val="clear"/>
        <w:spacing w:after="60" w:line="276"/>
        <w:ind w:left="240" w:right="120" w:hanging="200"/>
      </w:pPr>
      <w:r>
        <w:rPr>
          <w:rFonts w:ascii="Calibri" w:cs="Calibri" w:eastAsia="Calibri" w:hAnsi="Calibri"/>
          <w:sz w:val="21"/>
          <w:szCs w:val="21"/>
        </w:rPr>
        <w:t xml:space="preserve">- Logo NTS Hanoi Corp. ở trên cùng bên trái (đặt trong khung trắng bo góc trên banner).</w:t>
      </w:r>
    </w:p>
    <w:p>
      <w:pPr>
        <w:pBdr>
          <w:left w:val="single" w:color="0B5CB5" w:sz="24" w:space="10"/>
        </w:pBdr>
        <w:shd w:fill="F2F7FD" w:color="auto" w:val="clear"/>
        <w:spacing w:after="60" w:line="276"/>
        <w:ind w:left="240" w:right="120" w:hanging="200"/>
      </w:pPr>
      <w:r>
        <w:rPr>
          <w:rFonts w:ascii="Calibri" w:cs="Calibri" w:eastAsia="Calibri" w:hAnsi="Calibri"/>
          <w:sz w:val="21"/>
          <w:szCs w:val="21"/>
        </w:rPr>
        <w:t xml:space="preserve">- Tông màu theo nhận diện NTS Hà Nội (website ntshanoi.com.vn): xanh dương chủ đạo #0B5CB5 (gradient đậm #062F63 → sáng #2A8AE3) cho banner, nút chính, header bảng; cam #F26522 làm màu nhấn (viền dưới banner, gạch chân ngắn dưới tiêu đề mỗi khung, bước hiện tại, nút "Soạn nội dung nhắc"); xanh cyan #10B7DE và mint #3FD3B6 làm màu phụ. Giữ màu ngữ nghĩa: Approved xanh lá, Rejected đỏ, Đang xử lý vàng cam; cờ Mức 1 vàng → Mức 4 đỏ đậm.</w:t>
      </w:r>
    </w:p>
    <w:p>
      <w:pPr>
        <w:pBdr>
          <w:left w:val="single" w:color="0B5CB5" w:sz="24" w:space="10"/>
        </w:pBdr>
        <w:shd w:fill="F2F7FD" w:color="auto" w:val="clear"/>
        <w:spacing w:after="60" w:line="276"/>
        <w:ind w:left="240" w:right="120" w:hanging="200"/>
      </w:pPr>
      <w:r>
        <w:rPr>
          <w:rFonts w:ascii="Calibri" w:cs="Calibri" w:eastAsia="Calibri" w:hAnsi="Calibri"/>
          <w:sz w:val="21"/>
          <w:szCs w:val="21"/>
        </w:rPr>
        <w:t xml:space="preserve">- Thiết kế sắc nét, có chiều sâu: gradient nhiều điểm, highlight dạng radial, hoạ tiết mờ trên banner, đổ bóng nhiều lớp, card bo góc; responsive (laptop → điện thoại).</w:t>
      </w:r>
    </w:p>
    <w:p>
      <w:pPr>
        <w:pBdr>
          <w:left w:val="single" w:color="0B5CB5" w:sz="24" w:space="10"/>
        </w:pBdr>
        <w:shd w:fill="F2F7FD" w:color="auto" w:val="clear"/>
        <w:spacing w:after="60" w:line="276"/>
        <w:ind w:left="240" w:right="120" w:hanging="200"/>
      </w:pPr>
      <w:r>
        <w:rPr>
          <w:rFonts w:ascii="Calibri" w:cs="Calibri" w:eastAsia="Calibri" w:hAnsi="Calibri"/>
          <w:sz w:val="21"/>
          <w:szCs w:val="21"/>
        </w:rPr>
        <w:t xml:space="preserve">- Banner: dòng nhỏ "NTS HANOI CORP. · PHÒNG QUẢN LÝ SẢN PHẨM", tiêu đề "Tổng hợp Đăng ký dự án (Dealreg)", dòng phụ tóm tắt dữ liệu (tên file, số phiếu, khoảng ngày tạo, cập nhật mới nhất, ngày mốc), nút "Nạp file Excel" và "Xuất Excel".</w:t>
      </w:r>
    </w:p>
    <w:p>
      <w:pPr>
        <w:pBdr>
          <w:left w:val="single" w:color="0B5CB5" w:sz="24" w:space="10"/>
        </w:pBdr>
        <w:shd w:fill="F2F7FD" w:color="auto" w:val="clear"/>
        <w:spacing w:after="60" w:line="276"/>
        <w:ind w:left="240" w:right="120" w:hanging="200"/>
      </w:pPr>
      <w:r>
        <w:rPr>
          <w:rFonts w:ascii="Calibri" w:cs="Calibri" w:eastAsia="Calibri" w:hAnsi="Calibri"/>
          <w:sz w:val="21"/>
          <w:szCs w:val="21"/>
        </w:rPr>
        <w:t xml:space="preserve">- Chân trang ghi: "Dữ liệu được tổng hợp nội bộ từ phòng Quản lý sản phẩm - Công ty Nam Trường Sơn Hà Nội".</w:t>
      </w:r>
    </w:p>
    <w:p>
      <w:pPr>
        <w:pBdr>
          <w:left w:val="single" w:color="0B5CB5" w:sz="24" w:space="10"/>
        </w:pBdr>
        <w:shd w:fill="F2F7FD" w:color="auto" w:val="clear"/>
        <w:spacing w:after="60" w:line="276"/>
        <w:ind w:left="240" w:right="120" w:hanging="200"/>
      </w:pPr>
      <w:r>
        <w:rPr>
          <w:rFonts w:ascii="Calibri" w:cs="Calibri" w:eastAsia="Calibri" w:hAnsi="Calibri"/>
          <w:sz w:val="21"/>
          <w:szCs w:val="21"/>
        </w:rPr>
        <w:t xml:space="preserve">- Toàn bộ chữ trên giao diện bằng tiếng Việt có dấu.</w:t>
      </w:r>
    </w:p>
    <w:p>
      <w:pPr>
        <w:keepNext/>
        <w:pBdr>
          <w:left w:val="single" w:color="0B5CB5" w:sz="24" w:space="10"/>
        </w:pBdr>
        <w:shd w:fill="F2F7FD" w:color="auto" w:val="clear"/>
        <w:spacing w:after="80" w:before="200"/>
        <w:ind w:left="240" w:right="120"/>
      </w:pPr>
      <w:r>
        <w:rPr>
          <w:rFonts w:ascii="Calibri" w:cs="Calibri" w:eastAsia="Calibri" w:hAnsi="Calibri"/>
          <w:b/>
          <w:bCs/>
          <w:color w:val="0B5CB5"/>
          <w:sz w:val="22"/>
          <w:szCs w:val="22"/>
        </w:rPr>
        <w:t xml:space="preserve">KIỂM THỬ &amp; BÀN GIAO</w:t>
      </w:r>
    </w:p>
    <w:p>
      <w:pPr>
        <w:pBdr>
          <w:left w:val="single" w:color="0B5CB5" w:sz="24" w:space="10"/>
        </w:pBdr>
        <w:shd w:fill="F2F7FD" w:color="auto" w:val="clear"/>
        <w:spacing w:after="60" w:line="276"/>
        <w:ind w:left="240" w:right="120" w:hanging="200"/>
      </w:pPr>
      <w:r>
        <w:rPr>
          <w:rFonts w:ascii="Calibri" w:cs="Calibri" w:eastAsia="Calibri" w:hAnsi="Calibri"/>
          <w:sz w:val="21"/>
          <w:szCs w:val="21"/>
        </w:rPr>
        <w:t xml:space="preserve">- Chạy thử tool bằng trình duyệt headless (Playwright) với file mẫu: nạp file → tìm kiếm → lọc Sale → mở chi tiết → xuất Excel; đảm bảo không có lỗi JavaScript và không có request mạng nào. Chụp ảnh màn hình để tự soát giao diện.</w:t>
      </w:r>
    </w:p>
    <w:p>
      <w:pPr>
        <w:pBdr>
          <w:left w:val="single" w:color="0B5CB5" w:sz="24" w:space="10"/>
        </w:pBdr>
        <w:shd w:fill="F2F7FD" w:color="auto" w:val="clear"/>
        <w:spacing w:after="60" w:line="276"/>
        <w:ind w:left="240" w:right="120" w:hanging="200"/>
      </w:pPr>
      <w:r>
        <w:rPr>
          <w:rFonts w:ascii="Calibri" w:cs="Calibri" w:eastAsia="Calibri" w:hAnsi="Calibri"/>
          <w:sz w:val="21"/>
          <w:szCs w:val="21"/>
        </w:rPr>
        <w:t xml:space="preserve">- Mở lại file Excel xuất ra để kiểm tra số sheet, định dạng ngày, cố định dòng tiêu đề, số liệu khớp với KPI trên giao diện.</w:t>
      </w:r>
    </w:p>
    <w:p>
      <w:pPr>
        <w:pBdr>
          <w:left w:val="single" w:color="0B5CB5" w:sz="24" w:space="10"/>
        </w:pBdr>
        <w:shd w:fill="F2F7FD" w:color="auto" w:val="clear"/>
        <w:spacing w:after="60" w:line="276"/>
        <w:ind w:left="240" w:right="120" w:hanging="200"/>
      </w:pPr>
      <w:r>
        <w:rPr>
          <w:rFonts w:ascii="Calibri" w:cs="Calibri" w:eastAsia="Calibri" w:hAnsi="Calibri"/>
          <w:sz w:val="21"/>
          <w:szCs w:val="21"/>
        </w:rPr>
        <w:t xml:space="preserve">- Bàn giao: file "Tool tổng hợp Dealreg.html", một file Excel mẫu đã xuất, mã nguồn + build.py; tóm tắt bằng tiếng Việt những gì đã làm, kết quả kiểm thử và các giả định cần tôi xác nhận. Đề xuất thêm các chế độ lọc hữu ích khác nếu có.</w:t>
      </w:r>
    </w:p>
    <w:p>
      <w:pPr>
        <w:pStyle w:val="Heading1"/>
        <w:pBdr>
          <w:bottom w:val="single" w:color="F26522" w:sz="12" w:space="4"/>
        </w:pBdr>
        <w:spacing w:after="80" w:before="320"/>
      </w:pPr>
      <w:r>
        <w:rPr>
          <w:rFonts w:ascii="Calibri" w:cs="Calibri" w:eastAsia="Calibri" w:hAnsi="Calibri"/>
        </w:rPr>
        <w:t xml:space="preserve">3. Bảng kiểm nghiệm thu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5826"/>
      </w:tblGrid>
      <w:tr>
        <w:trPr>
          <w:tblHeader/>
        </w:trPr>
        <w:tc>
          <w:tcPr>
            <w:tcW w:type="dxa" w:w="600"/>
            <w:tcBorders>
              <w:top w:val="single" w:color="CFD9E0" w:sz="4"/>
              <w:left w:val="single" w:color="CFD9E0" w:sz="4"/>
              <w:bottom w:val="single" w:color="CFD9E0" w:sz="4"/>
              <w:right w:val="single" w:color="CFD9E0" w:sz="4"/>
            </w:tcBorders>
            <w:shd w:fill="0B5CB5" w:color="auto" w:val="clear"/>
            <w:tcMar>
              <w:top w:type="dxa" w:w="80"/>
              <w:left w:type="dxa" w:w="120"/>
              <w:bottom w:type="dxa" w:w="80"/>
              <w:right w:type="dxa" w:w="120"/>
            </w:tcMar>
          </w:tcPr>
          <w:p>
            <w:pPr>
              <w:jc w:val="center"/>
            </w:pPr>
            <w:r>
              <w:rPr>
                <w:rFonts w:ascii="Calibri" w:cs="Calibri" w:eastAsia="Calibri" w:hAnsi="Calibri"/>
                <w:b/>
                <w:bCs/>
                <w:color w:val="FFFFFF"/>
                <w:sz w:val="21"/>
                <w:szCs w:val="21"/>
              </w:rPr>
              <w:t xml:space="preserve">#</w:t>
            </w:r>
          </w:p>
        </w:tc>
        <w:tc>
          <w:tcPr>
            <w:tcW w:type="dxa" w:w="2600"/>
            <w:tcBorders>
              <w:top w:val="single" w:color="CFD9E0" w:sz="4"/>
              <w:left w:val="single" w:color="CFD9E0" w:sz="4"/>
              <w:bottom w:val="single" w:color="CFD9E0" w:sz="4"/>
              <w:right w:val="single" w:color="CFD9E0" w:sz="4"/>
            </w:tcBorders>
            <w:shd w:fill="0B5CB5" w:color="auto" w:val="clear"/>
            <w:tcMar>
              <w:top w:type="dxa" w:w="80"/>
              <w:left w:type="dxa" w:w="120"/>
              <w:bottom w:type="dxa" w:w="80"/>
              <w:right w:type="dxa" w:w="120"/>
            </w:tcMar>
          </w:tcPr>
          <w:p>
            <w:r>
              <w:rPr>
                <w:rFonts w:ascii="Calibri" w:cs="Calibri" w:eastAsia="Calibri" w:hAnsi="Calibri"/>
                <w:b/>
                <w:bCs/>
                <w:color w:val="FFFFFF"/>
                <w:sz w:val="21"/>
                <w:szCs w:val="21"/>
              </w:rPr>
              <w:t xml:space="preserve">Hạng mục</w:t>
            </w:r>
          </w:p>
        </w:tc>
        <w:tc>
          <w:tcPr>
            <w:tcW w:type="dxa" w:w="5826"/>
            <w:tcBorders>
              <w:top w:val="single" w:color="CFD9E0" w:sz="4"/>
              <w:left w:val="single" w:color="CFD9E0" w:sz="4"/>
              <w:bottom w:val="single" w:color="CFD9E0" w:sz="4"/>
              <w:right w:val="single" w:color="CFD9E0" w:sz="4"/>
            </w:tcBorders>
            <w:shd w:fill="0B5CB5" w:color="auto" w:val="clear"/>
            <w:tcMar>
              <w:top w:type="dxa" w:w="80"/>
              <w:left w:type="dxa" w:w="120"/>
              <w:bottom w:type="dxa" w:w="80"/>
              <w:right w:type="dxa" w:w="120"/>
            </w:tcMar>
          </w:tcPr>
          <w:p>
            <w:r>
              <w:rPr>
                <w:rFonts w:ascii="Calibri" w:cs="Calibri" w:eastAsia="Calibri" w:hAnsi="Calibri"/>
                <w:b/>
                <w:bCs/>
                <w:color w:val="FFFFFF"/>
                <w:sz w:val="21"/>
                <w:szCs w:val="21"/>
              </w:rPr>
              <w:t xml:space="preserve">Tiêu chí đạt</w:t>
            </w:r>
          </w:p>
        </w:tc>
      </w:tr>
      <w:tr>
        <w:trPr>
          <w:tblHeader w:val="off"/>
        </w:trPr>
        <w:tc>
          <w:tcPr>
            <w:tcW w:type="dxa" w:w="600"/>
            <w:tcBorders>
              <w:top w:val="single" w:color="CFD9E0" w:sz="4"/>
              <w:left w:val="single" w:color="CFD9E0" w:sz="4"/>
              <w:bottom w:val="single" w:color="CFD9E0" w:sz="4"/>
              <w:right w:val="single" w:color="CFD9E0" w:sz="4"/>
            </w:tcBorders>
            <w:shd w:fill="FFFFFF" w:color="auto" w:val="clear"/>
            <w:tcMar>
              <w:top w:type="dxa" w:w="80"/>
              <w:left w:type="dxa" w:w="120"/>
              <w:bottom w:type="dxa" w:w="80"/>
              <w:right w:type="dxa" w:w="120"/>
            </w:tcMar>
          </w:tcPr>
          <w:p>
            <w:pPr>
              <w:jc w:val="center"/>
            </w:pPr>
            <w:r>
              <w:rPr>
                <w:rFonts w:ascii="Calibri" w:cs="Calibri" w:eastAsia="Calibri" w:hAnsi="Calibri"/>
                <w:b w:val="false"/>
                <w:bCs w:val="false"/>
                <w:sz w:val="21"/>
                <w:szCs w:val="21"/>
              </w:rPr>
              <w:t xml:space="preserve">1</w:t>
            </w:r>
          </w:p>
        </w:tc>
        <w:tc>
          <w:tcPr>
            <w:tcW w:type="dxa" w:w="2600"/>
            <w:tcBorders>
              <w:top w:val="single" w:color="CFD9E0" w:sz="4"/>
              <w:left w:val="single" w:color="CFD9E0" w:sz="4"/>
              <w:bottom w:val="single" w:color="CFD9E0" w:sz="4"/>
              <w:right w:val="single" w:color="CFD9E0" w:sz="4"/>
            </w:tcBorders>
            <w:shd w:fill="FFFFFF" w:color="auto" w:val="clear"/>
            <w:tcMar>
              <w:top w:type="dxa" w:w="80"/>
              <w:left w:type="dxa" w:w="120"/>
              <w:bottom w:type="dxa" w:w="80"/>
              <w:right w:type="dxa" w:w="120"/>
            </w:tcMar>
          </w:tcPr>
          <w:p>
            <w:r>
              <w:rPr>
                <w:rFonts w:ascii="Calibri" w:cs="Calibri" w:eastAsia="Calibri" w:hAnsi="Calibri"/>
                <w:b/>
                <w:bCs/>
                <w:sz w:val="21"/>
                <w:szCs w:val="21"/>
              </w:rPr>
              <w:t xml:space="preserve">Một file HTML, offline</w:t>
            </w:r>
          </w:p>
        </w:tc>
        <w:tc>
          <w:tcPr>
            <w:tcW w:type="dxa" w:w="5826"/>
            <w:tcBorders>
              <w:top w:val="single" w:color="CFD9E0" w:sz="4"/>
              <w:left w:val="single" w:color="CFD9E0" w:sz="4"/>
              <w:bottom w:val="single" w:color="CFD9E0" w:sz="4"/>
              <w:right w:val="single" w:color="CFD9E0" w:sz="4"/>
            </w:tcBorders>
            <w:shd w:fill="FFFFFF" w:color="auto" w:val="clear"/>
            <w:tcMar>
              <w:top w:type="dxa" w:w="80"/>
              <w:left w:type="dxa" w:w="120"/>
              <w:bottom w:type="dxa" w:w="80"/>
              <w:right w:type="dxa" w:w="120"/>
            </w:tcMar>
          </w:tcPr>
          <w:p>
            <w:r>
              <w:rPr>
                <w:rFonts w:ascii="Calibri" w:cs="Calibri" w:eastAsia="Calibri" w:hAnsi="Calibri"/>
                <w:b w:val="false"/>
                <w:bCs w:val="false"/>
                <w:sz w:val="21"/>
                <w:szCs w:val="21"/>
              </w:rPr>
              <w:t xml:space="preserve">Mở bằng Chrome/Edge khi tắt mạng vẫn chạy; không có request mạng</w:t>
            </w:r>
          </w:p>
        </w:tc>
      </w:tr>
      <w:tr>
        <w:trPr>
          <w:tblHeader w:val="off"/>
        </w:trPr>
        <w:tc>
          <w:tcPr>
            <w:tcW w:type="dxa" w:w="600"/>
            <w:tcBorders>
              <w:top w:val="single" w:color="CFD9E0" w:sz="4"/>
              <w:left w:val="single" w:color="CFD9E0" w:sz="4"/>
              <w:bottom w:val="single" w:color="CFD9E0" w:sz="4"/>
              <w:right w:val="single" w:color="CFD9E0" w:sz="4"/>
            </w:tcBorders>
            <w:shd w:fill="F7FAFC" w:color="auto" w:val="clear"/>
            <w:tcMar>
              <w:top w:type="dxa" w:w="80"/>
              <w:left w:type="dxa" w:w="120"/>
              <w:bottom w:type="dxa" w:w="80"/>
              <w:right w:type="dxa" w:w="120"/>
            </w:tcMar>
          </w:tcPr>
          <w:p>
            <w:pPr>
              <w:jc w:val="center"/>
            </w:pPr>
            <w:r>
              <w:rPr>
                <w:rFonts w:ascii="Calibri" w:cs="Calibri" w:eastAsia="Calibri" w:hAnsi="Calibri"/>
                <w:b w:val="false"/>
                <w:bCs w:val="false"/>
                <w:sz w:val="21"/>
                <w:szCs w:val="21"/>
              </w:rPr>
              <w:t xml:space="preserve">2</w:t>
            </w:r>
          </w:p>
        </w:tc>
        <w:tc>
          <w:tcPr>
            <w:tcW w:type="dxa" w:w="2600"/>
            <w:tcBorders>
              <w:top w:val="single" w:color="CFD9E0" w:sz="4"/>
              <w:left w:val="single" w:color="CFD9E0" w:sz="4"/>
              <w:bottom w:val="single" w:color="CFD9E0" w:sz="4"/>
              <w:right w:val="single" w:color="CFD9E0" w:sz="4"/>
            </w:tcBorders>
            <w:shd w:fill="F7FAFC" w:color="auto" w:val="clear"/>
            <w:tcMar>
              <w:top w:type="dxa" w:w="80"/>
              <w:left w:type="dxa" w:w="120"/>
              <w:bottom w:type="dxa" w:w="80"/>
              <w:right w:type="dxa" w:w="120"/>
            </w:tcMar>
          </w:tcPr>
          <w:p>
            <w:r>
              <w:rPr>
                <w:rFonts w:ascii="Calibri" w:cs="Calibri" w:eastAsia="Calibri" w:hAnsi="Calibri"/>
                <w:b/>
                <w:bCs/>
                <w:sz w:val="21"/>
                <w:szCs w:val="21"/>
              </w:rPr>
              <w:t xml:space="preserve">Nạp file</w:t>
            </w:r>
          </w:p>
        </w:tc>
        <w:tc>
          <w:tcPr>
            <w:tcW w:type="dxa" w:w="5826"/>
            <w:tcBorders>
              <w:top w:val="single" w:color="CFD9E0" w:sz="4"/>
              <w:left w:val="single" w:color="CFD9E0" w:sz="4"/>
              <w:bottom w:val="single" w:color="CFD9E0" w:sz="4"/>
              <w:right w:val="single" w:color="CFD9E0" w:sz="4"/>
            </w:tcBorders>
            <w:shd w:fill="F7FAFC" w:color="auto" w:val="clear"/>
            <w:tcMar>
              <w:top w:type="dxa" w:w="80"/>
              <w:left w:type="dxa" w:w="120"/>
              <w:bottom w:type="dxa" w:w="80"/>
              <w:right w:type="dxa" w:w="120"/>
            </w:tcMar>
          </w:tcPr>
          <w:p>
            <w:r>
              <w:rPr>
                <w:rFonts w:ascii="Calibri" w:cs="Calibri" w:eastAsia="Calibri" w:hAnsi="Calibri"/>
                <w:b w:val="false"/>
                <w:bCs w:val="false"/>
                <w:sz w:val="21"/>
                <w:szCs w:val="21"/>
              </w:rPr>
              <w:t xml:space="preserve">Kéo-thả và chọn file đều được; nạp 2 file trùng ID không bị nhân đôi</w:t>
            </w:r>
          </w:p>
        </w:tc>
      </w:tr>
      <w:tr>
        <w:trPr>
          <w:tblHeader w:val="off"/>
        </w:trPr>
        <w:tc>
          <w:tcPr>
            <w:tcW w:type="dxa" w:w="600"/>
            <w:tcBorders>
              <w:top w:val="single" w:color="CFD9E0" w:sz="4"/>
              <w:left w:val="single" w:color="CFD9E0" w:sz="4"/>
              <w:bottom w:val="single" w:color="CFD9E0" w:sz="4"/>
              <w:right w:val="single" w:color="CFD9E0" w:sz="4"/>
            </w:tcBorders>
            <w:shd w:fill="FFFFFF" w:color="auto" w:val="clear"/>
            <w:tcMar>
              <w:top w:type="dxa" w:w="80"/>
              <w:left w:type="dxa" w:w="120"/>
              <w:bottom w:type="dxa" w:w="80"/>
              <w:right w:type="dxa" w:w="120"/>
            </w:tcMar>
          </w:tcPr>
          <w:p>
            <w:pPr>
              <w:jc w:val="center"/>
            </w:pPr>
            <w:r>
              <w:rPr>
                <w:rFonts w:ascii="Calibri" w:cs="Calibri" w:eastAsia="Calibri" w:hAnsi="Calibri"/>
                <w:b w:val="false"/>
                <w:bCs w:val="false"/>
                <w:sz w:val="21"/>
                <w:szCs w:val="21"/>
              </w:rPr>
              <w:t xml:space="preserve">3</w:t>
            </w:r>
          </w:p>
        </w:tc>
        <w:tc>
          <w:tcPr>
            <w:tcW w:type="dxa" w:w="2600"/>
            <w:tcBorders>
              <w:top w:val="single" w:color="CFD9E0" w:sz="4"/>
              <w:left w:val="single" w:color="CFD9E0" w:sz="4"/>
              <w:bottom w:val="single" w:color="CFD9E0" w:sz="4"/>
              <w:right w:val="single" w:color="CFD9E0" w:sz="4"/>
            </w:tcBorders>
            <w:shd w:fill="FFFFFF" w:color="auto" w:val="clear"/>
            <w:tcMar>
              <w:top w:type="dxa" w:w="80"/>
              <w:left w:type="dxa" w:w="120"/>
              <w:bottom w:type="dxa" w:w="80"/>
              <w:right w:type="dxa" w:w="120"/>
            </w:tcMar>
          </w:tcPr>
          <w:p>
            <w:r>
              <w:rPr>
                <w:rFonts w:ascii="Calibri" w:cs="Calibri" w:eastAsia="Calibri" w:hAnsi="Calibri"/>
                <w:b/>
                <w:bCs/>
                <w:sz w:val="21"/>
                <w:szCs w:val="21"/>
              </w:rPr>
              <w:t xml:space="preserve">Chuẩn hoá</w:t>
            </w:r>
          </w:p>
        </w:tc>
        <w:tc>
          <w:tcPr>
            <w:tcW w:type="dxa" w:w="5826"/>
            <w:tcBorders>
              <w:top w:val="single" w:color="CFD9E0" w:sz="4"/>
              <w:left w:val="single" w:color="CFD9E0" w:sz="4"/>
              <w:bottom w:val="single" w:color="CFD9E0" w:sz="4"/>
              <w:right w:val="single" w:color="CFD9E0" w:sz="4"/>
            </w:tcBorders>
            <w:shd w:fill="FFFFFF" w:color="auto" w:val="clear"/>
            <w:tcMar>
              <w:top w:type="dxa" w:w="80"/>
              <w:left w:type="dxa" w:w="120"/>
              <w:bottom w:type="dxa" w:w="80"/>
              <w:right w:type="dxa" w:w="120"/>
            </w:tcMar>
          </w:tcPr>
          <w:p>
            <w:r>
              <w:rPr>
                <w:rFonts w:ascii="Calibri" w:cs="Calibri" w:eastAsia="Calibri" w:hAnsi="Calibri"/>
                <w:b w:val="false"/>
                <w:bCs w:val="false"/>
                <w:sz w:val="21"/>
                <w:szCs w:val="21"/>
              </w:rPr>
              <w:t xml:space="preserve">"Vy Công Quý" và "@quyvy" là một Sale; Kaspersky/kaspersky, Optswat/Opswat gộp đúng</w:t>
            </w:r>
          </w:p>
        </w:tc>
      </w:tr>
      <w:tr>
        <w:trPr>
          <w:tblHeader w:val="off"/>
        </w:trPr>
        <w:tc>
          <w:tcPr>
            <w:tcW w:type="dxa" w:w="600"/>
            <w:tcBorders>
              <w:top w:val="single" w:color="CFD9E0" w:sz="4"/>
              <w:left w:val="single" w:color="CFD9E0" w:sz="4"/>
              <w:bottom w:val="single" w:color="CFD9E0" w:sz="4"/>
              <w:right w:val="single" w:color="CFD9E0" w:sz="4"/>
            </w:tcBorders>
            <w:shd w:fill="F7FAFC" w:color="auto" w:val="clear"/>
            <w:tcMar>
              <w:top w:type="dxa" w:w="80"/>
              <w:left w:type="dxa" w:w="120"/>
              <w:bottom w:type="dxa" w:w="80"/>
              <w:right w:type="dxa" w:w="120"/>
            </w:tcMar>
          </w:tcPr>
          <w:p>
            <w:pPr>
              <w:jc w:val="center"/>
            </w:pPr>
            <w:r>
              <w:rPr>
                <w:rFonts w:ascii="Calibri" w:cs="Calibri" w:eastAsia="Calibri" w:hAnsi="Calibri"/>
                <w:b w:val="false"/>
                <w:bCs w:val="false"/>
                <w:sz w:val="21"/>
                <w:szCs w:val="21"/>
              </w:rPr>
              <w:t xml:space="preserve">4</w:t>
            </w:r>
          </w:p>
        </w:tc>
        <w:tc>
          <w:tcPr>
            <w:tcW w:type="dxa" w:w="2600"/>
            <w:tcBorders>
              <w:top w:val="single" w:color="CFD9E0" w:sz="4"/>
              <w:left w:val="single" w:color="CFD9E0" w:sz="4"/>
              <w:bottom w:val="single" w:color="CFD9E0" w:sz="4"/>
              <w:right w:val="single" w:color="CFD9E0" w:sz="4"/>
            </w:tcBorders>
            <w:shd w:fill="F7FAFC" w:color="auto" w:val="clear"/>
            <w:tcMar>
              <w:top w:type="dxa" w:w="80"/>
              <w:left w:type="dxa" w:w="120"/>
              <w:bottom w:type="dxa" w:w="80"/>
              <w:right w:type="dxa" w:w="120"/>
            </w:tcMar>
          </w:tcPr>
          <w:p>
            <w:r>
              <w:rPr>
                <w:rFonts w:ascii="Calibri" w:cs="Calibri" w:eastAsia="Calibri" w:hAnsi="Calibri"/>
                <w:b/>
                <w:bCs/>
                <w:sz w:val="21"/>
                <w:szCs w:val="21"/>
              </w:rPr>
              <w:t xml:space="preserve">Bộ lọc</w:t>
            </w:r>
          </w:p>
        </w:tc>
        <w:tc>
          <w:tcPr>
            <w:tcW w:type="dxa" w:w="5826"/>
            <w:tcBorders>
              <w:top w:val="single" w:color="CFD9E0" w:sz="4"/>
              <w:left w:val="single" w:color="CFD9E0" w:sz="4"/>
              <w:bottom w:val="single" w:color="CFD9E0" w:sz="4"/>
              <w:right w:val="single" w:color="CFD9E0" w:sz="4"/>
            </w:tcBorders>
            <w:shd w:fill="F7FAFC" w:color="auto" w:val="clear"/>
            <w:tcMar>
              <w:top w:type="dxa" w:w="80"/>
              <w:left w:type="dxa" w:w="120"/>
              <w:bottom w:type="dxa" w:w="80"/>
              <w:right w:type="dxa" w:w="120"/>
            </w:tcMar>
          </w:tcPr>
          <w:p>
            <w:r>
              <w:rPr>
                <w:rFonts w:ascii="Calibri" w:cs="Calibri" w:eastAsia="Calibri" w:hAnsi="Calibri"/>
                <w:b w:val="false"/>
                <w:bCs w:val="false"/>
                <w:sz w:val="21"/>
                <w:szCs w:val="21"/>
              </w:rPr>
              <w:t xml:space="preserve">Sale, Người tạo, PM, Hãng, Tiến độ, Trạng thái, thời gian; gõ ký tự có gợi ý; kết hợp nhiều bộ lọc</w:t>
            </w:r>
          </w:p>
        </w:tc>
      </w:tr>
      <w:tr>
        <w:trPr>
          <w:tblHeader w:val="off"/>
        </w:trPr>
        <w:tc>
          <w:tcPr>
            <w:tcW w:type="dxa" w:w="600"/>
            <w:tcBorders>
              <w:top w:val="single" w:color="CFD9E0" w:sz="4"/>
              <w:left w:val="single" w:color="CFD9E0" w:sz="4"/>
              <w:bottom w:val="single" w:color="CFD9E0" w:sz="4"/>
              <w:right w:val="single" w:color="CFD9E0" w:sz="4"/>
            </w:tcBorders>
            <w:shd w:fill="FFFFFF" w:color="auto" w:val="clear"/>
            <w:tcMar>
              <w:top w:type="dxa" w:w="80"/>
              <w:left w:type="dxa" w:w="120"/>
              <w:bottom w:type="dxa" w:w="80"/>
              <w:right w:type="dxa" w:w="120"/>
            </w:tcMar>
          </w:tcPr>
          <w:p>
            <w:pPr>
              <w:jc w:val="center"/>
            </w:pPr>
            <w:r>
              <w:rPr>
                <w:rFonts w:ascii="Calibri" w:cs="Calibri" w:eastAsia="Calibri" w:hAnsi="Calibri"/>
                <w:b w:val="false"/>
                <w:bCs w:val="false"/>
                <w:sz w:val="21"/>
                <w:szCs w:val="21"/>
              </w:rPr>
              <w:t xml:space="preserve">5</w:t>
            </w:r>
          </w:p>
        </w:tc>
        <w:tc>
          <w:tcPr>
            <w:tcW w:type="dxa" w:w="2600"/>
            <w:tcBorders>
              <w:top w:val="single" w:color="CFD9E0" w:sz="4"/>
              <w:left w:val="single" w:color="CFD9E0" w:sz="4"/>
              <w:bottom w:val="single" w:color="CFD9E0" w:sz="4"/>
              <w:right w:val="single" w:color="CFD9E0" w:sz="4"/>
            </w:tcBorders>
            <w:shd w:fill="FFFFFF" w:color="auto" w:val="clear"/>
            <w:tcMar>
              <w:top w:type="dxa" w:w="80"/>
              <w:left w:type="dxa" w:w="120"/>
              <w:bottom w:type="dxa" w:w="80"/>
              <w:right w:type="dxa" w:w="120"/>
            </w:tcMar>
          </w:tcPr>
          <w:p>
            <w:r>
              <w:rPr>
                <w:rFonts w:ascii="Calibri" w:cs="Calibri" w:eastAsia="Calibri" w:hAnsi="Calibri"/>
                <w:b/>
                <w:bCs/>
                <w:sz w:val="21"/>
                <w:szCs w:val="21"/>
              </w:rPr>
              <w:t xml:space="preserve">Tìm nhanh</w:t>
            </w:r>
          </w:p>
        </w:tc>
        <w:tc>
          <w:tcPr>
            <w:tcW w:type="dxa" w:w="5826"/>
            <w:tcBorders>
              <w:top w:val="single" w:color="CFD9E0" w:sz="4"/>
              <w:left w:val="single" w:color="CFD9E0" w:sz="4"/>
              <w:bottom w:val="single" w:color="CFD9E0" w:sz="4"/>
              <w:right w:val="single" w:color="CFD9E0" w:sz="4"/>
            </w:tcBorders>
            <w:shd w:fill="FFFFFF" w:color="auto" w:val="clear"/>
            <w:tcMar>
              <w:top w:type="dxa" w:w="80"/>
              <w:left w:type="dxa" w:w="120"/>
              <w:bottom w:type="dxa" w:w="80"/>
              <w:right w:type="dxa" w:w="120"/>
            </w:tcMar>
          </w:tcPr>
          <w:p>
            <w:r>
              <w:rPr>
                <w:rFonts w:ascii="Calibri" w:cs="Calibri" w:eastAsia="Calibri" w:hAnsi="Calibri"/>
                <w:b w:val="false"/>
                <w:bCs w:val="false"/>
                <w:sz w:val="21"/>
                <w:szCs w:val="21"/>
              </w:rPr>
              <w:t xml:space="preserve">Gõ không dấu vẫn ra; tìm theo ID, tên phiếu, End user, dự án, note</w:t>
            </w:r>
          </w:p>
        </w:tc>
      </w:tr>
      <w:tr>
        <w:trPr>
          <w:tblHeader w:val="off"/>
        </w:trPr>
        <w:tc>
          <w:tcPr>
            <w:tcW w:type="dxa" w:w="600"/>
            <w:tcBorders>
              <w:top w:val="single" w:color="CFD9E0" w:sz="4"/>
              <w:left w:val="single" w:color="CFD9E0" w:sz="4"/>
              <w:bottom w:val="single" w:color="CFD9E0" w:sz="4"/>
              <w:right w:val="single" w:color="CFD9E0" w:sz="4"/>
            </w:tcBorders>
            <w:shd w:fill="F7FAFC" w:color="auto" w:val="clear"/>
            <w:tcMar>
              <w:top w:type="dxa" w:w="80"/>
              <w:left w:type="dxa" w:w="120"/>
              <w:bottom w:type="dxa" w:w="80"/>
              <w:right w:type="dxa" w:w="120"/>
            </w:tcMar>
          </w:tcPr>
          <w:p>
            <w:pPr>
              <w:jc w:val="center"/>
            </w:pPr>
            <w:r>
              <w:rPr>
                <w:rFonts w:ascii="Calibri" w:cs="Calibri" w:eastAsia="Calibri" w:hAnsi="Calibri"/>
                <w:b w:val="false"/>
                <w:bCs w:val="false"/>
                <w:sz w:val="21"/>
                <w:szCs w:val="21"/>
              </w:rPr>
              <w:t xml:space="preserve">6</w:t>
            </w:r>
          </w:p>
        </w:tc>
        <w:tc>
          <w:tcPr>
            <w:tcW w:type="dxa" w:w="2600"/>
            <w:tcBorders>
              <w:top w:val="single" w:color="CFD9E0" w:sz="4"/>
              <w:left w:val="single" w:color="CFD9E0" w:sz="4"/>
              <w:bottom w:val="single" w:color="CFD9E0" w:sz="4"/>
              <w:right w:val="single" w:color="CFD9E0" w:sz="4"/>
            </w:tcBorders>
            <w:shd w:fill="F7FAFC" w:color="auto" w:val="clear"/>
            <w:tcMar>
              <w:top w:type="dxa" w:w="80"/>
              <w:left w:type="dxa" w:w="120"/>
              <w:bottom w:type="dxa" w:w="80"/>
              <w:right w:type="dxa" w:w="120"/>
            </w:tcMar>
          </w:tcPr>
          <w:p>
            <w:r>
              <w:rPr>
                <w:rFonts w:ascii="Calibri" w:cs="Calibri" w:eastAsia="Calibri" w:hAnsi="Calibri"/>
                <w:b/>
                <w:bCs/>
                <w:sz w:val="21"/>
                <w:szCs w:val="21"/>
              </w:rPr>
              <w:t xml:space="preserve">Cờ nhắc</w:t>
            </w:r>
          </w:p>
        </w:tc>
        <w:tc>
          <w:tcPr>
            <w:tcW w:type="dxa" w:w="5826"/>
            <w:tcBorders>
              <w:top w:val="single" w:color="CFD9E0" w:sz="4"/>
              <w:left w:val="single" w:color="CFD9E0" w:sz="4"/>
              <w:bottom w:val="single" w:color="CFD9E0" w:sz="4"/>
              <w:right w:val="single" w:color="CFD9E0" w:sz="4"/>
            </w:tcBorders>
            <w:shd w:fill="F7FAFC" w:color="auto" w:val="clear"/>
            <w:tcMar>
              <w:top w:type="dxa" w:w="80"/>
              <w:left w:type="dxa" w:w="120"/>
              <w:bottom w:type="dxa" w:w="80"/>
              <w:right w:type="dxa" w:w="120"/>
            </w:tcMar>
          </w:tcPr>
          <w:p>
            <w:r>
              <w:rPr>
                <w:rFonts w:ascii="Calibri" w:cs="Calibri" w:eastAsia="Calibri" w:hAnsi="Calibri"/>
                <w:b w:val="false"/>
                <w:bCs w:val="false"/>
                <w:sz w:val="21"/>
                <w:szCs w:val="21"/>
              </w:rPr>
              <w:t xml:space="preserve">4 mức theo thời gian chưa cập nhật; đổi ngày mốc thì cờ thay đổi</w:t>
            </w:r>
          </w:p>
        </w:tc>
      </w:tr>
      <w:tr>
        <w:trPr>
          <w:tblHeader w:val="off"/>
        </w:trPr>
        <w:tc>
          <w:tcPr>
            <w:tcW w:type="dxa" w:w="600"/>
            <w:tcBorders>
              <w:top w:val="single" w:color="CFD9E0" w:sz="4"/>
              <w:left w:val="single" w:color="CFD9E0" w:sz="4"/>
              <w:bottom w:val="single" w:color="CFD9E0" w:sz="4"/>
              <w:right w:val="single" w:color="CFD9E0" w:sz="4"/>
            </w:tcBorders>
            <w:shd w:fill="FFFFFF" w:color="auto" w:val="clear"/>
            <w:tcMar>
              <w:top w:type="dxa" w:w="80"/>
              <w:left w:type="dxa" w:w="120"/>
              <w:bottom w:type="dxa" w:w="80"/>
              <w:right w:type="dxa" w:w="120"/>
            </w:tcMar>
          </w:tcPr>
          <w:p>
            <w:pPr>
              <w:jc w:val="center"/>
            </w:pPr>
            <w:r>
              <w:rPr>
                <w:rFonts w:ascii="Calibri" w:cs="Calibri" w:eastAsia="Calibri" w:hAnsi="Calibri"/>
                <w:b w:val="false"/>
                <w:bCs w:val="false"/>
                <w:sz w:val="21"/>
                <w:szCs w:val="21"/>
              </w:rPr>
              <w:t xml:space="preserve">7</w:t>
            </w:r>
          </w:p>
        </w:tc>
        <w:tc>
          <w:tcPr>
            <w:tcW w:type="dxa" w:w="2600"/>
            <w:tcBorders>
              <w:top w:val="single" w:color="CFD9E0" w:sz="4"/>
              <w:left w:val="single" w:color="CFD9E0" w:sz="4"/>
              <w:bottom w:val="single" w:color="CFD9E0" w:sz="4"/>
              <w:right w:val="single" w:color="CFD9E0" w:sz="4"/>
            </w:tcBorders>
            <w:shd w:fill="FFFFFF" w:color="auto" w:val="clear"/>
            <w:tcMar>
              <w:top w:type="dxa" w:w="80"/>
              <w:left w:type="dxa" w:w="120"/>
              <w:bottom w:type="dxa" w:w="80"/>
              <w:right w:type="dxa" w:w="120"/>
            </w:tcMar>
          </w:tcPr>
          <w:p>
            <w:r>
              <w:rPr>
                <w:rFonts w:ascii="Calibri" w:cs="Calibri" w:eastAsia="Calibri" w:hAnsi="Calibri"/>
                <w:b/>
                <w:bCs/>
                <w:sz w:val="21"/>
                <w:szCs w:val="21"/>
              </w:rPr>
              <w:t xml:space="preserve">Biểu đồ</w:t>
            </w:r>
          </w:p>
        </w:tc>
        <w:tc>
          <w:tcPr>
            <w:tcW w:type="dxa" w:w="5826"/>
            <w:tcBorders>
              <w:top w:val="single" w:color="CFD9E0" w:sz="4"/>
              <w:left w:val="single" w:color="CFD9E0" w:sz="4"/>
              <w:bottom w:val="single" w:color="CFD9E0" w:sz="4"/>
              <w:right w:val="single" w:color="CFD9E0" w:sz="4"/>
            </w:tcBorders>
            <w:shd w:fill="FFFFFF" w:color="auto" w:val="clear"/>
            <w:tcMar>
              <w:top w:type="dxa" w:w="80"/>
              <w:left w:type="dxa" w:w="120"/>
              <w:bottom w:type="dxa" w:w="80"/>
              <w:right w:type="dxa" w:w="120"/>
            </w:tcMar>
          </w:tcPr>
          <w:p>
            <w:r>
              <w:rPr>
                <w:rFonts w:ascii="Calibri" w:cs="Calibri" w:eastAsia="Calibri" w:hAnsi="Calibri"/>
                <w:b w:val="false"/>
                <w:bCs w:val="false"/>
                <w:sz w:val="21"/>
                <w:szCs w:val="21"/>
              </w:rPr>
              <w:t xml:space="preserve">Thay đổi theo bộ lọc; bấm cột để lọc</w:t>
            </w:r>
          </w:p>
        </w:tc>
      </w:tr>
      <w:tr>
        <w:trPr>
          <w:tblHeader w:val="off"/>
        </w:trPr>
        <w:tc>
          <w:tcPr>
            <w:tcW w:type="dxa" w:w="600"/>
            <w:tcBorders>
              <w:top w:val="single" w:color="CFD9E0" w:sz="4"/>
              <w:left w:val="single" w:color="CFD9E0" w:sz="4"/>
              <w:bottom w:val="single" w:color="CFD9E0" w:sz="4"/>
              <w:right w:val="single" w:color="CFD9E0" w:sz="4"/>
            </w:tcBorders>
            <w:shd w:fill="F7FAFC" w:color="auto" w:val="clear"/>
            <w:tcMar>
              <w:top w:type="dxa" w:w="80"/>
              <w:left w:type="dxa" w:w="120"/>
              <w:bottom w:type="dxa" w:w="80"/>
              <w:right w:type="dxa" w:w="120"/>
            </w:tcMar>
          </w:tcPr>
          <w:p>
            <w:pPr>
              <w:jc w:val="center"/>
            </w:pPr>
            <w:r>
              <w:rPr>
                <w:rFonts w:ascii="Calibri" w:cs="Calibri" w:eastAsia="Calibri" w:hAnsi="Calibri"/>
                <w:b w:val="false"/>
                <w:bCs w:val="false"/>
                <w:sz w:val="21"/>
                <w:szCs w:val="21"/>
              </w:rPr>
              <w:t xml:space="preserve">8</w:t>
            </w:r>
          </w:p>
        </w:tc>
        <w:tc>
          <w:tcPr>
            <w:tcW w:type="dxa" w:w="2600"/>
            <w:tcBorders>
              <w:top w:val="single" w:color="CFD9E0" w:sz="4"/>
              <w:left w:val="single" w:color="CFD9E0" w:sz="4"/>
              <w:bottom w:val="single" w:color="CFD9E0" w:sz="4"/>
              <w:right w:val="single" w:color="CFD9E0" w:sz="4"/>
            </w:tcBorders>
            <w:shd w:fill="F7FAFC" w:color="auto" w:val="clear"/>
            <w:tcMar>
              <w:top w:type="dxa" w:w="80"/>
              <w:left w:type="dxa" w:w="120"/>
              <w:bottom w:type="dxa" w:w="80"/>
              <w:right w:type="dxa" w:w="120"/>
            </w:tcMar>
          </w:tcPr>
          <w:p>
            <w:r>
              <w:rPr>
                <w:rFonts w:ascii="Calibri" w:cs="Calibri" w:eastAsia="Calibri" w:hAnsi="Calibri"/>
                <w:b/>
                <w:bCs/>
                <w:sz w:val="21"/>
                <w:szCs w:val="21"/>
              </w:rPr>
              <w:t xml:space="preserve">Chi tiết phiếu</w:t>
            </w:r>
          </w:p>
        </w:tc>
        <w:tc>
          <w:tcPr>
            <w:tcW w:type="dxa" w:w="5826"/>
            <w:tcBorders>
              <w:top w:val="single" w:color="CFD9E0" w:sz="4"/>
              <w:left w:val="single" w:color="CFD9E0" w:sz="4"/>
              <w:bottom w:val="single" w:color="CFD9E0" w:sz="4"/>
              <w:right w:val="single" w:color="CFD9E0" w:sz="4"/>
            </w:tcBorders>
            <w:shd w:fill="F7FAFC" w:color="auto" w:val="clear"/>
            <w:tcMar>
              <w:top w:type="dxa" w:w="80"/>
              <w:left w:type="dxa" w:w="120"/>
              <w:bottom w:type="dxa" w:w="80"/>
              <w:right w:type="dxa" w:w="120"/>
            </w:tcMar>
          </w:tcPr>
          <w:p>
            <w:r>
              <w:rPr>
                <w:rFonts w:ascii="Calibri" w:cs="Calibri" w:eastAsia="Calibri" w:hAnsi="Calibri"/>
                <w:b w:val="false"/>
                <w:bCs w:val="false"/>
                <w:sz w:val="21"/>
                <w:szCs w:val="21"/>
              </w:rPr>
              <w:t xml:space="preserve">Click dòng hiện đủ summary; ←/→ chuyển phiếu</w:t>
            </w:r>
          </w:p>
        </w:tc>
      </w:tr>
      <w:tr>
        <w:trPr>
          <w:tblHeader w:val="off"/>
        </w:trPr>
        <w:tc>
          <w:tcPr>
            <w:tcW w:type="dxa" w:w="600"/>
            <w:tcBorders>
              <w:top w:val="single" w:color="CFD9E0" w:sz="4"/>
              <w:left w:val="single" w:color="CFD9E0" w:sz="4"/>
              <w:bottom w:val="single" w:color="CFD9E0" w:sz="4"/>
              <w:right w:val="single" w:color="CFD9E0" w:sz="4"/>
            </w:tcBorders>
            <w:shd w:fill="FFFFFF" w:color="auto" w:val="clear"/>
            <w:tcMar>
              <w:top w:type="dxa" w:w="80"/>
              <w:left w:type="dxa" w:w="120"/>
              <w:bottom w:type="dxa" w:w="80"/>
              <w:right w:type="dxa" w:w="120"/>
            </w:tcMar>
          </w:tcPr>
          <w:p>
            <w:pPr>
              <w:jc w:val="center"/>
            </w:pPr>
            <w:r>
              <w:rPr>
                <w:rFonts w:ascii="Calibri" w:cs="Calibri" w:eastAsia="Calibri" w:hAnsi="Calibri"/>
                <w:b w:val="false"/>
                <w:bCs w:val="false"/>
                <w:sz w:val="21"/>
                <w:szCs w:val="21"/>
              </w:rPr>
              <w:t xml:space="preserve">9</w:t>
            </w:r>
          </w:p>
        </w:tc>
        <w:tc>
          <w:tcPr>
            <w:tcW w:type="dxa" w:w="2600"/>
            <w:tcBorders>
              <w:top w:val="single" w:color="CFD9E0" w:sz="4"/>
              <w:left w:val="single" w:color="CFD9E0" w:sz="4"/>
              <w:bottom w:val="single" w:color="CFD9E0" w:sz="4"/>
              <w:right w:val="single" w:color="CFD9E0" w:sz="4"/>
            </w:tcBorders>
            <w:shd w:fill="FFFFFF" w:color="auto" w:val="clear"/>
            <w:tcMar>
              <w:top w:type="dxa" w:w="80"/>
              <w:left w:type="dxa" w:w="120"/>
              <w:bottom w:type="dxa" w:w="80"/>
              <w:right w:type="dxa" w:w="120"/>
            </w:tcMar>
          </w:tcPr>
          <w:p>
            <w:r>
              <w:rPr>
                <w:rFonts w:ascii="Calibri" w:cs="Calibri" w:eastAsia="Calibri" w:hAnsi="Calibri"/>
                <w:b/>
                <w:bCs/>
                <w:sz w:val="21"/>
                <w:szCs w:val="21"/>
              </w:rPr>
              <w:t xml:space="preserve">Xuất Excel</w:t>
            </w:r>
          </w:p>
        </w:tc>
        <w:tc>
          <w:tcPr>
            <w:tcW w:type="dxa" w:w="5826"/>
            <w:tcBorders>
              <w:top w:val="single" w:color="CFD9E0" w:sz="4"/>
              <w:left w:val="single" w:color="CFD9E0" w:sz="4"/>
              <w:bottom w:val="single" w:color="CFD9E0" w:sz="4"/>
              <w:right w:val="single" w:color="CFD9E0" w:sz="4"/>
            </w:tcBorders>
            <w:shd w:fill="FFFFFF" w:color="auto" w:val="clear"/>
            <w:tcMar>
              <w:top w:type="dxa" w:w="80"/>
              <w:left w:type="dxa" w:w="120"/>
              <w:bottom w:type="dxa" w:w="80"/>
              <w:right w:type="dxa" w:w="120"/>
            </w:tcMar>
          </w:tcPr>
          <w:p>
            <w:r>
              <w:rPr>
                <w:rFonts w:ascii="Calibri" w:cs="Calibri" w:eastAsia="Calibri" w:hAnsi="Calibri"/>
                <w:b w:val="false"/>
                <w:bCs w:val="false"/>
                <w:sz w:val="21"/>
                <w:szCs w:val="21"/>
              </w:rPr>
              <w:t xml:space="preserve">Tên "Tổng hợp Dealreg Tháng m.yyyy.xlsx"; 8 sheet; ngày đúng định dạng</w:t>
            </w:r>
          </w:p>
        </w:tc>
      </w:tr>
      <w:tr>
        <w:trPr>
          <w:tblHeader w:val="off"/>
        </w:trPr>
        <w:tc>
          <w:tcPr>
            <w:tcW w:type="dxa" w:w="600"/>
            <w:tcBorders>
              <w:top w:val="single" w:color="CFD9E0" w:sz="4"/>
              <w:left w:val="single" w:color="CFD9E0" w:sz="4"/>
              <w:bottom w:val="single" w:color="CFD9E0" w:sz="4"/>
              <w:right w:val="single" w:color="CFD9E0" w:sz="4"/>
            </w:tcBorders>
            <w:shd w:fill="F7FAFC" w:color="auto" w:val="clear"/>
            <w:tcMar>
              <w:top w:type="dxa" w:w="80"/>
              <w:left w:type="dxa" w:w="120"/>
              <w:bottom w:type="dxa" w:w="80"/>
              <w:right w:type="dxa" w:w="120"/>
            </w:tcMar>
          </w:tcPr>
          <w:p>
            <w:pPr>
              <w:jc w:val="center"/>
            </w:pPr>
            <w:r>
              <w:rPr>
                <w:rFonts w:ascii="Calibri" w:cs="Calibri" w:eastAsia="Calibri" w:hAnsi="Calibri"/>
                <w:b w:val="false"/>
                <w:bCs w:val="false"/>
                <w:sz w:val="21"/>
                <w:szCs w:val="21"/>
              </w:rPr>
              <w:t xml:space="preserve">10</w:t>
            </w:r>
          </w:p>
        </w:tc>
        <w:tc>
          <w:tcPr>
            <w:tcW w:type="dxa" w:w="2600"/>
            <w:tcBorders>
              <w:top w:val="single" w:color="CFD9E0" w:sz="4"/>
              <w:left w:val="single" w:color="CFD9E0" w:sz="4"/>
              <w:bottom w:val="single" w:color="CFD9E0" w:sz="4"/>
              <w:right w:val="single" w:color="CFD9E0" w:sz="4"/>
            </w:tcBorders>
            <w:shd w:fill="F7FAFC" w:color="auto" w:val="clear"/>
            <w:tcMar>
              <w:top w:type="dxa" w:w="80"/>
              <w:left w:type="dxa" w:w="120"/>
              <w:bottom w:type="dxa" w:w="80"/>
              <w:right w:type="dxa" w:w="120"/>
            </w:tcMar>
          </w:tcPr>
          <w:p>
            <w:r>
              <w:rPr>
                <w:rFonts w:ascii="Calibri" w:cs="Calibri" w:eastAsia="Calibri" w:hAnsi="Calibri"/>
                <w:b/>
                <w:bCs/>
                <w:sz w:val="21"/>
                <w:szCs w:val="21"/>
              </w:rPr>
              <w:t xml:space="preserve">Giao diện</w:t>
            </w:r>
          </w:p>
        </w:tc>
        <w:tc>
          <w:tcPr>
            <w:tcW w:type="dxa" w:w="5826"/>
            <w:tcBorders>
              <w:top w:val="single" w:color="CFD9E0" w:sz="4"/>
              <w:left w:val="single" w:color="CFD9E0" w:sz="4"/>
              <w:bottom w:val="single" w:color="CFD9E0" w:sz="4"/>
              <w:right w:val="single" w:color="CFD9E0" w:sz="4"/>
            </w:tcBorders>
            <w:shd w:fill="F7FAFC" w:color="auto" w:val="clear"/>
            <w:tcMar>
              <w:top w:type="dxa" w:w="80"/>
              <w:left w:type="dxa" w:w="120"/>
              <w:bottom w:type="dxa" w:w="80"/>
              <w:right w:type="dxa" w:w="120"/>
            </w:tcMar>
          </w:tcPr>
          <w:p>
            <w:r>
              <w:rPr>
                <w:rFonts w:ascii="Calibri" w:cs="Calibri" w:eastAsia="Calibri" w:hAnsi="Calibri"/>
                <w:b w:val="false"/>
                <w:bCs w:val="false"/>
                <w:sz w:val="21"/>
                <w:szCs w:val="21"/>
              </w:rPr>
              <w:t xml:space="preserve">Logo góc trái, xanh dương #0B5CB5 + cam #F26522, chân trang đúng câu chữ</w:t>
            </w:r>
          </w:p>
        </w:tc>
      </w:tr>
    </w:tbl>
    <w:p>
      <w:pPr>
        <w:pStyle w:val="Heading1"/>
        <w:pBdr>
          <w:bottom w:val="single" w:color="F26522" w:sz="12" w:space="4"/>
        </w:pBdr>
        <w:spacing w:after="80" w:before="320"/>
      </w:pPr>
      <w:r>
        <w:rPr>
          <w:rFonts w:ascii="Calibri" w:cs="Calibri" w:eastAsia="Calibri" w:hAnsi="Calibri"/>
        </w:rPr>
        <w:t xml:space="preserve">4. Prompt ngắn (khi đã cài skill)</w:t>
      </w:r>
    </w:p>
    <w:p>
      <w:pPr>
        <w:pBdr>
          <w:left w:val="single" w:color="0B5CB5" w:sz="24" w:space="10"/>
        </w:pBdr>
        <w:shd w:fill="F2F7FD" w:color="auto" w:val="clear"/>
        <w:spacing w:after="60" w:line="276"/>
        <w:ind w:left="240" w:right="120" w:hanging="0"/>
      </w:pPr>
      <w:r>
        <w:rPr>
          <w:rFonts w:ascii="Calibri" w:cs="Calibri" w:eastAsia="Calibri" w:hAnsi="Calibri"/>
          <w:sz w:val="21"/>
          <w:szCs w:val="21"/>
        </w:rPr>
        <w:t xml:space="preserve">Dùng skill "skill tool Dealreg insight", build cho tôi file "Tool tổng hợp Dealreg.html" và chạy thử với file Excel raw đính kèm; xuất kèm file Excel tổng hợp tháng này.</w:t>
      </w:r>
    </w:p>
    <w:p>
      <w:pPr>
        <w:pBdr>
          <w:left w:val="single" w:color="0B5CB5" w:sz="24" w:space="10"/>
        </w:pBdr>
        <w:shd w:fill="F2F7FD" w:color="auto" w:val="clear"/>
        <w:spacing w:after="60" w:line="276"/>
        <w:ind w:left="240" w:right="120" w:hanging="0"/>
      </w:pPr>
      <w:r>
        <w:rPr>
          <w:rFonts w:ascii="Calibri" w:cs="Calibri" w:eastAsia="Calibri" w:hAnsi="Calibri"/>
          <w:sz w:val="21"/>
          <w:szCs w:val="21"/>
        </w:rPr>
        <w:t xml:space="preserve">Dùng skill "skill tool Dealreg insight", cập nhật tool: &lt;mô tả thay đổi, VD thêm bộ lọc theo Reseller lên hàng chính / đổi ngưỡng cờ nhắc&gt;. Build lại, kiểm thử và gửi file mới.</w:t>
      </w:r>
    </w:p>
    <w:p>
      <w:pPr>
        <w:spacing w:after="120" w:before="360" w:line="288"/>
        <w:jc w:val="center"/>
      </w:pPr>
      <w:r>
        <w:rPr>
          <w:rFonts w:ascii="Calibri" w:cs="Calibri" w:eastAsia="Calibri" w:hAnsi="Calibri"/>
          <w:i/>
          <w:iCs/>
          <w:color w:val="0B5CB5"/>
          <w:sz w:val="20"/>
          <w:szCs w:val="20"/>
        </w:rPr>
        <w:t xml:space="preserve">Dữ liệu được tổng hợp nội bộ từ phòng Quản lý sản phẩm - Công ty Nam Trường Sơn Hà Nội</w:t>
      </w:r>
    </w:p>
    <w:sectPr>
      <w:footerReference w:type="default" r:id="rId6"/>
      <w:pgSz w:w="11906" w:h="16838" w:orient="portrait"/>
      <w:pgMar w:top="1134" w:right="1440" w:bottom="1134"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F6B76"/>
        <w:sz w:val="18"/>
        <w:szCs w:val="18"/>
      </w:rPr>
      <w:t xml:space="preserve">Prompt build Tool tổng hợp Dealreg · Trang </w:t>
    </w:r>
    <w:r>
      <w:rPr>
        <w:rFonts w:ascii="Calibri" w:cs="Calibri" w:eastAsia="Calibri" w:hAnsi="Calibri"/>
        <w:color w:val="5F6B7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Calibri" w:cs="Calibri" w:eastAsia="Calibri" w:hAnsi="Calibri"/>
      <w:b/>
      <w:bCs/>
      <w:color w:val="062F63"/>
      <w:sz w:val="44"/>
      <w:szCs w:val="44"/>
    </w:rPr>
  </w:style>
  <w:style w:type="paragraph" w:styleId="Heading1">
    <w:name w:val="Heading 1"/>
    <w:basedOn w:val="Normal"/>
    <w:next w:val="Normal"/>
    <w:qFormat/>
    <w:pPr>
      <w:outlineLvl w:val="0"/>
    </w:pPr>
    <w:rPr>
      <w:rFonts w:ascii="Calibri" w:cs="Calibri" w:eastAsia="Calibri" w:hAnsi="Calibri"/>
      <w:b/>
      <w:bCs/>
      <w:color w:val="0B5CB5"/>
      <w:sz w:val="30"/>
      <w:szCs w:val="3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7b97b428f0bc40dfc6fac12ff7df8dbb4acd755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Prompt build Tool tổng hợp Dealreg</dc:title>
  <dc:creator>Phòng Quản lý sản phẩm - NTS Hanoi Corp.</dc:creator>
  <cp:lastModifiedBy>Un-named</cp:lastModifiedBy>
  <cp:revision>1</cp:revision>
  <dcterms:created xsi:type="dcterms:W3CDTF">2026-10-01T07:54:34.946Z</dcterms:created>
  <dcterms:modified xsi:type="dcterms:W3CDTF">2026-10-01T07:54:34.947Z</dcterms:modified>
</cp:coreProperties>
</file>

<file path=docProps/custom.xml><?xml version="1.0" encoding="utf-8"?>
<Properties xmlns="http://schemas.openxmlformats.org/officeDocument/2006/custom-properties" xmlns:vt="http://schemas.openxmlformats.org/officeDocument/2006/docPropsVTypes"/>
</file>