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81C" w:rsidRPr="0050431A" w:rsidRDefault="0050431A">
      <w:pPr>
        <w:rPr>
          <w:b/>
        </w:rPr>
      </w:pPr>
      <w:r w:rsidRPr="0050431A">
        <w:rPr>
          <w:b/>
        </w:rPr>
        <w:t>List Updates</w:t>
      </w:r>
    </w:p>
    <w:p w:rsidR="0050431A" w:rsidRDefault="0050431A" w:rsidP="0050431A">
      <w:pPr>
        <w:pStyle w:val="NoSpacing"/>
      </w:pPr>
      <w:r>
        <w:t>Mailer’s Have lists are updated on the following schedules:</w:t>
      </w:r>
    </w:p>
    <w:p w:rsidR="0050431A" w:rsidRDefault="0050431A" w:rsidP="0050431A">
      <w:pPr>
        <w:pStyle w:val="NoSpacing"/>
      </w:pPr>
      <w:r>
        <w:t>Updated 1</w:t>
      </w:r>
      <w:r w:rsidRPr="0050431A">
        <w:rPr>
          <w:vertAlign w:val="superscript"/>
        </w:rPr>
        <w:t>st</w:t>
      </w:r>
      <w:r>
        <w:t xml:space="preserve"> of every month:   consumer lists; real property data lists</w:t>
      </w:r>
    </w:p>
    <w:p w:rsidR="0050431A" w:rsidRDefault="0050431A" w:rsidP="0050431A">
      <w:pPr>
        <w:pStyle w:val="NoSpacing"/>
      </w:pPr>
      <w:r>
        <w:t>Updated 15</w:t>
      </w:r>
      <w:r w:rsidRPr="0050431A">
        <w:rPr>
          <w:vertAlign w:val="superscript"/>
        </w:rPr>
        <w:t>th</w:t>
      </w:r>
      <w:r>
        <w:t xml:space="preserve"> of the month: occupancy lists</w:t>
      </w:r>
    </w:p>
    <w:p w:rsidR="0050431A" w:rsidRDefault="0050431A">
      <w:r>
        <w:t xml:space="preserve">However, from time to time there may be a special update </w:t>
      </w:r>
      <w:proofErr w:type="spellStart"/>
      <w:r>
        <w:t>inbetween</w:t>
      </w:r>
      <w:proofErr w:type="spellEnd"/>
      <w:r>
        <w:t>.</w:t>
      </w:r>
    </w:p>
    <w:p w:rsidR="0050431A" w:rsidRDefault="0050431A"/>
    <w:p w:rsidR="00F32379" w:rsidRPr="004542FC" w:rsidRDefault="00F32379">
      <w:pPr>
        <w:rPr>
          <w:b/>
        </w:rPr>
      </w:pPr>
      <w:r w:rsidRPr="004542FC">
        <w:rPr>
          <w:b/>
        </w:rPr>
        <w:t>Real Property Data</w:t>
      </w:r>
    </w:p>
    <w:p w:rsidR="00F32379" w:rsidRDefault="00F32379">
      <w:r>
        <w:t xml:space="preserve">The Real Property Data database, accessed from the Mailer’s Haven home page under Specialty Lists provides lists of residential property owners.  </w:t>
      </w:r>
      <w:r w:rsidRPr="004542FC">
        <w:rPr>
          <w:b/>
        </w:rPr>
        <w:t>These include owners of primary and secondary homes, and owners of rental properties.</w:t>
      </w:r>
    </w:p>
    <w:p w:rsidR="00F32379" w:rsidRDefault="00F32379">
      <w:r>
        <w:t>These lists do not contain owners of businesses or owners of undeveloped property.  In other words, there has to be a building on the property to be in the list.</w:t>
      </w:r>
    </w:p>
    <w:p w:rsidR="00F32379" w:rsidRPr="004542FC" w:rsidRDefault="00F32379">
      <w:pPr>
        <w:rPr>
          <w:b/>
        </w:rPr>
      </w:pPr>
      <w:r w:rsidRPr="004542FC">
        <w:rPr>
          <w:b/>
        </w:rPr>
        <w:t>The owner names and addresses in the list are based on where the tax bill is sent.</w:t>
      </w:r>
    </w:p>
    <w:p w:rsidR="00F32379" w:rsidRDefault="00F32379" w:rsidP="00F32379">
      <w:pPr>
        <w:pStyle w:val="ListParagraph"/>
        <w:numPr>
          <w:ilvl w:val="0"/>
          <w:numId w:val="1"/>
        </w:numPr>
      </w:pPr>
      <w:r>
        <w:t xml:space="preserve"> Select the geography for the properties—that is, the sites owned by the owners.  The tabs that don’t have the word ‘owner’ in them are the ones </w:t>
      </w:r>
      <w:r w:rsidR="00C42142">
        <w:t xml:space="preserve">that are for the property sites, except for </w:t>
      </w:r>
      <w:proofErr w:type="spellStart"/>
      <w:r w:rsidR="00C42142">
        <w:t>UpLoad</w:t>
      </w:r>
      <w:proofErr w:type="spellEnd"/>
      <w:r w:rsidR="00C42142">
        <w:t xml:space="preserve"> Codes, which goes into the owner </w:t>
      </w:r>
      <w:proofErr w:type="spellStart"/>
      <w:r w:rsidR="00C42142">
        <w:t>zipcodes</w:t>
      </w:r>
      <w:proofErr w:type="spellEnd"/>
      <w:r w:rsidR="00C42142">
        <w:t>.</w:t>
      </w:r>
    </w:p>
    <w:p w:rsidR="00F32379" w:rsidRDefault="00F32379" w:rsidP="00F32379">
      <w:pPr>
        <w:pStyle w:val="ListParagraph"/>
        <w:numPr>
          <w:ilvl w:val="0"/>
          <w:numId w:val="1"/>
        </w:numPr>
      </w:pPr>
      <w:r>
        <w:t>Select the owner geography, that is, where</w:t>
      </w:r>
      <w:r w:rsidR="00C42142">
        <w:t xml:space="preserve"> the owner resides (this is</w:t>
      </w:r>
      <w:r>
        <w:t xml:space="preserve"> where the tax bill goes). You will get both local and ‘out of town’ owners when you include the property site geography in the owner geography.</w:t>
      </w:r>
    </w:p>
    <w:p w:rsidR="00F32379" w:rsidRDefault="00F32379" w:rsidP="00F32379">
      <w:pPr>
        <w:pStyle w:val="ListParagraph"/>
        <w:numPr>
          <w:ilvl w:val="0"/>
          <w:numId w:val="1"/>
        </w:numPr>
      </w:pPr>
      <w:r>
        <w:t xml:space="preserve">Select both </w:t>
      </w:r>
      <w:r w:rsidR="00B971DB">
        <w:t>owner –mail/</w:t>
      </w:r>
      <w:proofErr w:type="spellStart"/>
      <w:r>
        <w:t>sitematch</w:t>
      </w:r>
      <w:proofErr w:type="spellEnd"/>
      <w:r>
        <w:t xml:space="preserve"> and investor </w:t>
      </w:r>
      <w:proofErr w:type="gramStart"/>
      <w:r>
        <w:t xml:space="preserve">under  </w:t>
      </w:r>
      <w:r w:rsidR="00B971DB">
        <w:t>Owner</w:t>
      </w:r>
      <w:proofErr w:type="gramEnd"/>
      <w:r w:rsidR="00B971DB">
        <w:t xml:space="preserve"> Type Detail.</w:t>
      </w:r>
    </w:p>
    <w:p w:rsidR="00B971DB" w:rsidRDefault="00B971DB" w:rsidP="00B971DB">
      <w:r>
        <w:t xml:space="preserve">The following states are ‘non-reporting’ according to John: WY, UT, NM, TX, </w:t>
      </w:r>
      <w:proofErr w:type="gramStart"/>
      <w:r>
        <w:t>KS</w:t>
      </w:r>
      <w:proofErr w:type="gramEnd"/>
      <w:r>
        <w:t>.  These states do not verify home data to the database compilers, so you get very low numbers for those states.</w:t>
      </w:r>
    </w:p>
    <w:p w:rsidR="00B971DB" w:rsidRDefault="00B971DB" w:rsidP="00B971DB">
      <w:pPr>
        <w:pStyle w:val="NoSpacing"/>
      </w:pPr>
      <w:r>
        <w:t>Reporting of data is variable throughout New England.  For example</w:t>
      </w:r>
    </w:p>
    <w:p w:rsidR="00B971DB" w:rsidRDefault="00B971DB" w:rsidP="00B971DB">
      <w:pPr>
        <w:pStyle w:val="NoSpacing"/>
      </w:pPr>
      <w:r>
        <w:br/>
        <w:t xml:space="preserve">Counts for the 8 </w:t>
      </w:r>
      <w:proofErr w:type="spellStart"/>
      <w:r>
        <w:t>Cota</w:t>
      </w:r>
      <w:proofErr w:type="spellEnd"/>
      <w:r>
        <w:t xml:space="preserve"> &amp; </w:t>
      </w:r>
      <w:proofErr w:type="spellStart"/>
      <w:r>
        <w:t>Cota</w:t>
      </w:r>
      <w:proofErr w:type="spellEnd"/>
      <w:r>
        <w:t xml:space="preserve"> Stratton </w:t>
      </w:r>
      <w:proofErr w:type="gramStart"/>
      <w:r>
        <w:t xml:space="preserve">office  </w:t>
      </w:r>
      <w:proofErr w:type="spellStart"/>
      <w:r>
        <w:t>zipcodes</w:t>
      </w:r>
      <w:proofErr w:type="spellEnd"/>
      <w:proofErr w:type="gramEnd"/>
      <w:r>
        <w:t xml:space="preserve"> show good coverage:</w:t>
      </w:r>
    </w:p>
    <w:p w:rsidR="00B971DB" w:rsidRDefault="00B971DB" w:rsidP="00B971DB">
      <w:pPr>
        <w:pStyle w:val="NoSpacing"/>
        <w:numPr>
          <w:ilvl w:val="0"/>
          <w:numId w:val="2"/>
        </w:numPr>
      </w:pPr>
      <w:r>
        <w:t>Occupancy Count (without businesses): 3385</w:t>
      </w:r>
    </w:p>
    <w:p w:rsidR="00B971DB" w:rsidRDefault="00B971DB" w:rsidP="00B971DB">
      <w:pPr>
        <w:pStyle w:val="NoSpacing"/>
        <w:numPr>
          <w:ilvl w:val="0"/>
          <w:numId w:val="2"/>
        </w:numPr>
      </w:pPr>
      <w:r>
        <w:t>Real Property Data Count: 4551.</w:t>
      </w:r>
    </w:p>
    <w:p w:rsidR="00B971DB" w:rsidRDefault="00B971DB" w:rsidP="00B971DB">
      <w:pPr>
        <w:pStyle w:val="NoSpacing"/>
      </w:pPr>
    </w:p>
    <w:p w:rsidR="00F32379" w:rsidRDefault="00B971DB" w:rsidP="00B971DB">
      <w:pPr>
        <w:pStyle w:val="NoSpacing"/>
      </w:pPr>
      <w:r>
        <w:t>Counts for Walpole and Greenfield, NH: poor coverage</w:t>
      </w:r>
    </w:p>
    <w:p w:rsidR="00B971DB" w:rsidRDefault="00E65AC2" w:rsidP="004542FC">
      <w:pPr>
        <w:pStyle w:val="NoSpacing"/>
        <w:numPr>
          <w:ilvl w:val="0"/>
          <w:numId w:val="4"/>
        </w:numPr>
      </w:pPr>
      <w:r>
        <w:t>Homeowner</w:t>
      </w:r>
      <w:r w:rsidR="00B971DB">
        <w:t xml:space="preserve"> Counts</w:t>
      </w:r>
      <w:r>
        <w:t xml:space="preserve"> from the </w:t>
      </w:r>
      <w:proofErr w:type="spellStart"/>
      <w:r>
        <w:t>Axciom</w:t>
      </w:r>
      <w:proofErr w:type="spellEnd"/>
      <w:r>
        <w:t xml:space="preserve"> Consumer file</w:t>
      </w:r>
      <w:r w:rsidR="00B971DB">
        <w:t>: Walpole: 1053; Greenfield: 574.  Total 1,627</w:t>
      </w:r>
    </w:p>
    <w:p w:rsidR="00B971DB" w:rsidRDefault="00B971DB" w:rsidP="004542FC">
      <w:pPr>
        <w:pStyle w:val="NoSpacing"/>
        <w:numPr>
          <w:ilvl w:val="0"/>
          <w:numId w:val="4"/>
        </w:numPr>
      </w:pPr>
      <w:r>
        <w:t>Town Counts:  estimating 2,200 after deduping</w:t>
      </w:r>
      <w:r w:rsidR="00E65AC2">
        <w:t xml:space="preserve"> (2000 Walpole and 900 Greenfield before deduping; deduping required because owners of multiple properties are in the town list multiple times)</w:t>
      </w:r>
    </w:p>
    <w:p w:rsidR="00B971DB" w:rsidRDefault="00B971DB" w:rsidP="004542FC">
      <w:pPr>
        <w:pStyle w:val="NoSpacing"/>
        <w:numPr>
          <w:ilvl w:val="0"/>
          <w:numId w:val="4"/>
        </w:numPr>
      </w:pPr>
      <w:r>
        <w:t xml:space="preserve">Real Property Data Counts: </w:t>
      </w:r>
      <w:r w:rsidR="009708CA">
        <w:t>Walpole 743, Greenfield 463.  Only owners in NH, VT and MA were reported, even though all 51 owner states were selected.</w:t>
      </w:r>
    </w:p>
    <w:p w:rsidR="009708CA" w:rsidRDefault="009708CA" w:rsidP="00B971DB">
      <w:pPr>
        <w:pStyle w:val="NoSpacing"/>
      </w:pPr>
    </w:p>
    <w:p w:rsidR="009708CA" w:rsidRDefault="009708CA" w:rsidP="00B971DB">
      <w:pPr>
        <w:pStyle w:val="NoSpacing"/>
      </w:pPr>
      <w:r>
        <w:lastRenderedPageBreak/>
        <w:t xml:space="preserve">Selection for home value and for lot size is also available.  In running counts for Northern Forest the home value selects worked, but NH and VT reported no owner addresses when home value select was chosen.  Obviously, </w:t>
      </w:r>
      <w:r w:rsidR="004542FC">
        <w:t xml:space="preserve">home value </w:t>
      </w:r>
      <w:r>
        <w:t>not reported</w:t>
      </w:r>
      <w:r w:rsidR="004542FC">
        <w:t xml:space="preserve"> in those states</w:t>
      </w:r>
      <w:r>
        <w:t>.</w:t>
      </w:r>
    </w:p>
    <w:p w:rsidR="00B971DB" w:rsidRDefault="00B971DB" w:rsidP="00B971DB">
      <w:pPr>
        <w:pStyle w:val="NoSpacing"/>
      </w:pPr>
    </w:p>
    <w:p w:rsidR="004542FC" w:rsidRDefault="00FC1661">
      <w:r>
        <w:t xml:space="preserve">During the ordering process the site address can be selected (might be extra cost, don’t know). </w:t>
      </w:r>
    </w:p>
    <w:p w:rsidR="004542FC" w:rsidRDefault="004542FC"/>
    <w:p w:rsidR="004542FC" w:rsidRDefault="004542FC">
      <w:pPr>
        <w:sectPr w:rsidR="004542FC" w:rsidSect="0077381C">
          <w:pgSz w:w="12240" w:h="15840"/>
          <w:pgMar w:top="1440" w:right="1440" w:bottom="1440" w:left="1440" w:header="720" w:footer="720" w:gutter="0"/>
          <w:cols w:space="720"/>
          <w:docGrid w:linePitch="360"/>
        </w:sectPr>
      </w:pPr>
      <w:r>
        <w:t>John sent an extra of a sample count to</w:t>
      </w:r>
      <w:r w:rsidR="00E65AC2">
        <w:t xml:space="preserve"> me to illustrate the data base, shown on the next page.</w:t>
      </w:r>
    </w:p>
    <w:p w:rsidR="00F072DA" w:rsidRDefault="00F072DA"/>
    <w:p w:rsidR="00F072DA" w:rsidRDefault="00F072DA">
      <w:r w:rsidRPr="00FC1661">
        <w:rPr>
          <w:noProof/>
        </w:rPr>
        <w:drawing>
          <wp:inline distT="0" distB="0" distL="0" distR="0">
            <wp:extent cx="8229600" cy="1054909"/>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8229600" cy="1054909"/>
                    </a:xfrm>
                    <a:prstGeom prst="rect">
                      <a:avLst/>
                    </a:prstGeom>
                    <a:noFill/>
                    <a:ln w="9525">
                      <a:noFill/>
                      <a:miter lim="800000"/>
                      <a:headEnd/>
                      <a:tailEnd/>
                    </a:ln>
                  </pic:spPr>
                </pic:pic>
              </a:graphicData>
            </a:graphic>
          </wp:inline>
        </w:drawing>
      </w:r>
    </w:p>
    <w:p w:rsidR="00F072DA" w:rsidRDefault="00F072DA" w:rsidP="00F072DA">
      <w:pPr>
        <w:pStyle w:val="NoSpacing"/>
      </w:pPr>
      <w:r>
        <w:t>Notes from John Poitras:</w:t>
      </w:r>
    </w:p>
    <w:p w:rsidR="00F072DA" w:rsidRDefault="00F072DA" w:rsidP="00F072DA">
      <w:pPr>
        <w:pStyle w:val="NoSpacing"/>
        <w:numPr>
          <w:ilvl w:val="0"/>
          <w:numId w:val="3"/>
        </w:numPr>
      </w:pPr>
      <w:r>
        <w:t>The Owner-occupied addresses, have the letter “O” in column N. (mail-site match)</w:t>
      </w:r>
    </w:p>
    <w:p w:rsidR="00F072DA" w:rsidRDefault="00F072DA" w:rsidP="00F072DA">
      <w:pPr>
        <w:pStyle w:val="NoSpacing"/>
        <w:numPr>
          <w:ilvl w:val="0"/>
          <w:numId w:val="3"/>
        </w:numPr>
      </w:pPr>
      <w:r>
        <w:t>All the rest are considered investors.</w:t>
      </w:r>
    </w:p>
    <w:p w:rsidR="00F072DA" w:rsidRDefault="00F072DA" w:rsidP="00F072DA">
      <w:pPr>
        <w:pStyle w:val="NoSpacing"/>
        <w:numPr>
          <w:ilvl w:val="0"/>
          <w:numId w:val="3"/>
        </w:numPr>
      </w:pPr>
      <w:r>
        <w:t xml:space="preserve">The compiler doesn’t have a street address for all the property owners, when the tax bill is going to the PO Box. </w:t>
      </w:r>
    </w:p>
    <w:p w:rsidR="00F072DA" w:rsidRDefault="00F072DA" w:rsidP="00F072DA">
      <w:pPr>
        <w:pStyle w:val="NoSpacing"/>
        <w:numPr>
          <w:ilvl w:val="0"/>
          <w:numId w:val="3"/>
        </w:numPr>
      </w:pPr>
      <w:r>
        <w:t>So the Vermont zips that are coded as investors, COULD be owner-occupied, but because they get the tax bill sent to a PO Box, they’re coded as an investor.</w:t>
      </w:r>
    </w:p>
    <w:p w:rsidR="00F072DA" w:rsidRDefault="00F072DA" w:rsidP="00F072DA">
      <w:pPr>
        <w:pStyle w:val="NoSpacing"/>
        <w:numPr>
          <w:ilvl w:val="0"/>
          <w:numId w:val="3"/>
        </w:numPr>
      </w:pPr>
      <w:r>
        <w:t xml:space="preserve">Probably </w:t>
      </w:r>
      <w:proofErr w:type="gramStart"/>
      <w:r>
        <w:t>a request by the property owner for the street address</w:t>
      </w:r>
      <w:proofErr w:type="gramEnd"/>
      <w:r>
        <w:t xml:space="preserve"> information to be held private.</w:t>
      </w:r>
    </w:p>
    <w:p w:rsidR="00F072DA" w:rsidRDefault="00F072DA" w:rsidP="00F072DA">
      <w:r>
        <w:rPr>
          <w:rFonts w:ascii="Calibri" w:hAnsi="Calibri" w:cs="Calibri"/>
          <w:color w:val="1F497D"/>
        </w:rPr>
        <w:t> </w:t>
      </w:r>
    </w:p>
    <w:p w:rsidR="00FC1661" w:rsidRDefault="00FC1661"/>
    <w:sectPr w:rsidR="00FC1661" w:rsidSect="00FC1661">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DC38EC"/>
    <w:multiLevelType w:val="hybridMultilevel"/>
    <w:tmpl w:val="00E2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5314BD"/>
    <w:multiLevelType w:val="hybridMultilevel"/>
    <w:tmpl w:val="8480A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DC1432"/>
    <w:multiLevelType w:val="hybridMultilevel"/>
    <w:tmpl w:val="D26E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D515FF"/>
    <w:multiLevelType w:val="hybridMultilevel"/>
    <w:tmpl w:val="41CC7D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40D12"/>
    <w:rsid w:val="00000BAA"/>
    <w:rsid w:val="00027EB1"/>
    <w:rsid w:val="0003448A"/>
    <w:rsid w:val="00035739"/>
    <w:rsid w:val="00061EA1"/>
    <w:rsid w:val="000827E5"/>
    <w:rsid w:val="000839CA"/>
    <w:rsid w:val="00083F27"/>
    <w:rsid w:val="00085A26"/>
    <w:rsid w:val="00087638"/>
    <w:rsid w:val="00092BCE"/>
    <w:rsid w:val="000A3905"/>
    <w:rsid w:val="000A64C4"/>
    <w:rsid w:val="000C09A0"/>
    <w:rsid w:val="000D14BE"/>
    <w:rsid w:val="000D42CF"/>
    <w:rsid w:val="000E3F98"/>
    <w:rsid w:val="000E60AB"/>
    <w:rsid w:val="000F1BC3"/>
    <w:rsid w:val="000F4C01"/>
    <w:rsid w:val="001019A9"/>
    <w:rsid w:val="00102376"/>
    <w:rsid w:val="001038DC"/>
    <w:rsid w:val="00111C5B"/>
    <w:rsid w:val="001310F4"/>
    <w:rsid w:val="00131679"/>
    <w:rsid w:val="00134AA5"/>
    <w:rsid w:val="001519B6"/>
    <w:rsid w:val="00162613"/>
    <w:rsid w:val="00163185"/>
    <w:rsid w:val="00166D1A"/>
    <w:rsid w:val="0017007A"/>
    <w:rsid w:val="00176686"/>
    <w:rsid w:val="00191DA6"/>
    <w:rsid w:val="00192903"/>
    <w:rsid w:val="00194E25"/>
    <w:rsid w:val="001970AD"/>
    <w:rsid w:val="001A1C03"/>
    <w:rsid w:val="001A4448"/>
    <w:rsid w:val="001E4FE1"/>
    <w:rsid w:val="001E65E1"/>
    <w:rsid w:val="001F08E8"/>
    <w:rsid w:val="001F0BAD"/>
    <w:rsid w:val="001F59CE"/>
    <w:rsid w:val="001F6878"/>
    <w:rsid w:val="002034F8"/>
    <w:rsid w:val="0020654F"/>
    <w:rsid w:val="0021543A"/>
    <w:rsid w:val="00223951"/>
    <w:rsid w:val="00236D5E"/>
    <w:rsid w:val="0026018F"/>
    <w:rsid w:val="00277D4F"/>
    <w:rsid w:val="00283445"/>
    <w:rsid w:val="002A18CE"/>
    <w:rsid w:val="002A233A"/>
    <w:rsid w:val="002B7524"/>
    <w:rsid w:val="002D2620"/>
    <w:rsid w:val="002D28C5"/>
    <w:rsid w:val="002D2C50"/>
    <w:rsid w:val="002D45E1"/>
    <w:rsid w:val="002D76C5"/>
    <w:rsid w:val="002F2187"/>
    <w:rsid w:val="002F38AF"/>
    <w:rsid w:val="002F7380"/>
    <w:rsid w:val="0030554A"/>
    <w:rsid w:val="00306046"/>
    <w:rsid w:val="003172AD"/>
    <w:rsid w:val="003225EF"/>
    <w:rsid w:val="00326D80"/>
    <w:rsid w:val="00332580"/>
    <w:rsid w:val="00353631"/>
    <w:rsid w:val="00362C3D"/>
    <w:rsid w:val="00371801"/>
    <w:rsid w:val="0038293F"/>
    <w:rsid w:val="00385B8A"/>
    <w:rsid w:val="00390182"/>
    <w:rsid w:val="003A1408"/>
    <w:rsid w:val="003B5348"/>
    <w:rsid w:val="003B7E54"/>
    <w:rsid w:val="003C18C5"/>
    <w:rsid w:val="003D0E6A"/>
    <w:rsid w:val="003D16BE"/>
    <w:rsid w:val="003E3F66"/>
    <w:rsid w:val="003F0682"/>
    <w:rsid w:val="00403059"/>
    <w:rsid w:val="00422E1E"/>
    <w:rsid w:val="004277C5"/>
    <w:rsid w:val="00427C93"/>
    <w:rsid w:val="004309A0"/>
    <w:rsid w:val="00432CCB"/>
    <w:rsid w:val="00433715"/>
    <w:rsid w:val="00435572"/>
    <w:rsid w:val="00435F92"/>
    <w:rsid w:val="00440655"/>
    <w:rsid w:val="004518C7"/>
    <w:rsid w:val="004542FC"/>
    <w:rsid w:val="00457381"/>
    <w:rsid w:val="00467310"/>
    <w:rsid w:val="00467542"/>
    <w:rsid w:val="00473FB6"/>
    <w:rsid w:val="00475C28"/>
    <w:rsid w:val="00482362"/>
    <w:rsid w:val="004839A4"/>
    <w:rsid w:val="00485D05"/>
    <w:rsid w:val="0049409D"/>
    <w:rsid w:val="00494CD1"/>
    <w:rsid w:val="004A3AE1"/>
    <w:rsid w:val="004B2580"/>
    <w:rsid w:val="004C40B2"/>
    <w:rsid w:val="004D1C78"/>
    <w:rsid w:val="004D413F"/>
    <w:rsid w:val="004D57BD"/>
    <w:rsid w:val="004E123C"/>
    <w:rsid w:val="004E303B"/>
    <w:rsid w:val="00501739"/>
    <w:rsid w:val="0050431A"/>
    <w:rsid w:val="005052F1"/>
    <w:rsid w:val="0051489D"/>
    <w:rsid w:val="00516D61"/>
    <w:rsid w:val="005224E6"/>
    <w:rsid w:val="00522D8B"/>
    <w:rsid w:val="00527DA7"/>
    <w:rsid w:val="00544295"/>
    <w:rsid w:val="00551E29"/>
    <w:rsid w:val="00553066"/>
    <w:rsid w:val="00561FAE"/>
    <w:rsid w:val="005740EC"/>
    <w:rsid w:val="005761FD"/>
    <w:rsid w:val="0058401C"/>
    <w:rsid w:val="00590C73"/>
    <w:rsid w:val="005A5F45"/>
    <w:rsid w:val="005B085C"/>
    <w:rsid w:val="005C49DB"/>
    <w:rsid w:val="005D3AF1"/>
    <w:rsid w:val="005D51F8"/>
    <w:rsid w:val="005E18A6"/>
    <w:rsid w:val="00600ED4"/>
    <w:rsid w:val="00613ABE"/>
    <w:rsid w:val="00617292"/>
    <w:rsid w:val="006341D1"/>
    <w:rsid w:val="00654612"/>
    <w:rsid w:val="006555EC"/>
    <w:rsid w:val="00655E2A"/>
    <w:rsid w:val="00657740"/>
    <w:rsid w:val="0066793D"/>
    <w:rsid w:val="00673217"/>
    <w:rsid w:val="00676256"/>
    <w:rsid w:val="00676E97"/>
    <w:rsid w:val="00677650"/>
    <w:rsid w:val="00697C74"/>
    <w:rsid w:val="006A12A7"/>
    <w:rsid w:val="006A245C"/>
    <w:rsid w:val="006B5F14"/>
    <w:rsid w:val="006D77CE"/>
    <w:rsid w:val="006D7CB5"/>
    <w:rsid w:val="006E6362"/>
    <w:rsid w:val="006E7CA7"/>
    <w:rsid w:val="006F0685"/>
    <w:rsid w:val="006F7BC1"/>
    <w:rsid w:val="007047BD"/>
    <w:rsid w:val="00707C9D"/>
    <w:rsid w:val="007173E4"/>
    <w:rsid w:val="007241FA"/>
    <w:rsid w:val="00751A68"/>
    <w:rsid w:val="00754FA6"/>
    <w:rsid w:val="00763E6B"/>
    <w:rsid w:val="0077381C"/>
    <w:rsid w:val="007850EA"/>
    <w:rsid w:val="007915C6"/>
    <w:rsid w:val="007915D9"/>
    <w:rsid w:val="0079370D"/>
    <w:rsid w:val="007A1528"/>
    <w:rsid w:val="007A29F3"/>
    <w:rsid w:val="007A6335"/>
    <w:rsid w:val="007B1FA6"/>
    <w:rsid w:val="007B27CC"/>
    <w:rsid w:val="007C6CB8"/>
    <w:rsid w:val="007D225A"/>
    <w:rsid w:val="007D2EF7"/>
    <w:rsid w:val="0082357C"/>
    <w:rsid w:val="00826CAC"/>
    <w:rsid w:val="00836310"/>
    <w:rsid w:val="00836CE7"/>
    <w:rsid w:val="00841EC9"/>
    <w:rsid w:val="00843CA6"/>
    <w:rsid w:val="0084518E"/>
    <w:rsid w:val="008464C8"/>
    <w:rsid w:val="0084758F"/>
    <w:rsid w:val="00852A3B"/>
    <w:rsid w:val="008574DA"/>
    <w:rsid w:val="008620D8"/>
    <w:rsid w:val="008634F8"/>
    <w:rsid w:val="008649AF"/>
    <w:rsid w:val="008855F4"/>
    <w:rsid w:val="00890145"/>
    <w:rsid w:val="008A2D28"/>
    <w:rsid w:val="008B0012"/>
    <w:rsid w:val="008B0CEF"/>
    <w:rsid w:val="008C04D4"/>
    <w:rsid w:val="008D017D"/>
    <w:rsid w:val="008D14BB"/>
    <w:rsid w:val="008D5CA5"/>
    <w:rsid w:val="008E60C7"/>
    <w:rsid w:val="009008E0"/>
    <w:rsid w:val="00917B74"/>
    <w:rsid w:val="009248A7"/>
    <w:rsid w:val="00934B3C"/>
    <w:rsid w:val="00936739"/>
    <w:rsid w:val="00946AE0"/>
    <w:rsid w:val="00947FBD"/>
    <w:rsid w:val="009708CA"/>
    <w:rsid w:val="00977CE2"/>
    <w:rsid w:val="00997BB1"/>
    <w:rsid w:val="009D5E74"/>
    <w:rsid w:val="009D6A34"/>
    <w:rsid w:val="009E00AC"/>
    <w:rsid w:val="009E13B7"/>
    <w:rsid w:val="00A03EC8"/>
    <w:rsid w:val="00A04981"/>
    <w:rsid w:val="00A1418A"/>
    <w:rsid w:val="00A15A6B"/>
    <w:rsid w:val="00A26BC9"/>
    <w:rsid w:val="00A66804"/>
    <w:rsid w:val="00A7266B"/>
    <w:rsid w:val="00A75798"/>
    <w:rsid w:val="00A8122F"/>
    <w:rsid w:val="00A86F18"/>
    <w:rsid w:val="00A96CF2"/>
    <w:rsid w:val="00AA6781"/>
    <w:rsid w:val="00AB12D3"/>
    <w:rsid w:val="00AB2786"/>
    <w:rsid w:val="00AC14E7"/>
    <w:rsid w:val="00AC4380"/>
    <w:rsid w:val="00AC5944"/>
    <w:rsid w:val="00AC6B1F"/>
    <w:rsid w:val="00AD01A8"/>
    <w:rsid w:val="00AF3DBC"/>
    <w:rsid w:val="00B14D56"/>
    <w:rsid w:val="00B2118D"/>
    <w:rsid w:val="00B217A4"/>
    <w:rsid w:val="00B40B31"/>
    <w:rsid w:val="00B43167"/>
    <w:rsid w:val="00B4534B"/>
    <w:rsid w:val="00B601F4"/>
    <w:rsid w:val="00B6723C"/>
    <w:rsid w:val="00B757C2"/>
    <w:rsid w:val="00B80058"/>
    <w:rsid w:val="00B811BC"/>
    <w:rsid w:val="00B971DB"/>
    <w:rsid w:val="00BA194B"/>
    <w:rsid w:val="00BA2D09"/>
    <w:rsid w:val="00BB51FA"/>
    <w:rsid w:val="00BC6228"/>
    <w:rsid w:val="00BE52F1"/>
    <w:rsid w:val="00BF0675"/>
    <w:rsid w:val="00BF1E5D"/>
    <w:rsid w:val="00BF2928"/>
    <w:rsid w:val="00BF389E"/>
    <w:rsid w:val="00C07C99"/>
    <w:rsid w:val="00C16C82"/>
    <w:rsid w:val="00C3618F"/>
    <w:rsid w:val="00C37183"/>
    <w:rsid w:val="00C42142"/>
    <w:rsid w:val="00C55C0C"/>
    <w:rsid w:val="00C678E7"/>
    <w:rsid w:val="00C869B7"/>
    <w:rsid w:val="00CB4A14"/>
    <w:rsid w:val="00CD0443"/>
    <w:rsid w:val="00CE0C1E"/>
    <w:rsid w:val="00D00F2E"/>
    <w:rsid w:val="00D01042"/>
    <w:rsid w:val="00D056B5"/>
    <w:rsid w:val="00D210C4"/>
    <w:rsid w:val="00D33B3C"/>
    <w:rsid w:val="00D40D12"/>
    <w:rsid w:val="00D46DF8"/>
    <w:rsid w:val="00D510DB"/>
    <w:rsid w:val="00D5769D"/>
    <w:rsid w:val="00D657DB"/>
    <w:rsid w:val="00D74EA1"/>
    <w:rsid w:val="00D75010"/>
    <w:rsid w:val="00D85755"/>
    <w:rsid w:val="00D93B9C"/>
    <w:rsid w:val="00D9700E"/>
    <w:rsid w:val="00DA579F"/>
    <w:rsid w:val="00DC2EDA"/>
    <w:rsid w:val="00DC5B03"/>
    <w:rsid w:val="00DD2BB0"/>
    <w:rsid w:val="00DD6E3C"/>
    <w:rsid w:val="00DE0DDE"/>
    <w:rsid w:val="00DE1456"/>
    <w:rsid w:val="00DE7237"/>
    <w:rsid w:val="00DE7931"/>
    <w:rsid w:val="00E06D33"/>
    <w:rsid w:val="00E21D9D"/>
    <w:rsid w:val="00E300C7"/>
    <w:rsid w:val="00E30664"/>
    <w:rsid w:val="00E3491D"/>
    <w:rsid w:val="00E46B84"/>
    <w:rsid w:val="00E53A77"/>
    <w:rsid w:val="00E6105A"/>
    <w:rsid w:val="00E62EB5"/>
    <w:rsid w:val="00E65AC2"/>
    <w:rsid w:val="00E71112"/>
    <w:rsid w:val="00E71AE0"/>
    <w:rsid w:val="00E81A55"/>
    <w:rsid w:val="00E84633"/>
    <w:rsid w:val="00E92FB5"/>
    <w:rsid w:val="00E96DC5"/>
    <w:rsid w:val="00EA585D"/>
    <w:rsid w:val="00EB11A5"/>
    <w:rsid w:val="00EB2679"/>
    <w:rsid w:val="00EC51F1"/>
    <w:rsid w:val="00EF1677"/>
    <w:rsid w:val="00F03191"/>
    <w:rsid w:val="00F0455C"/>
    <w:rsid w:val="00F072DA"/>
    <w:rsid w:val="00F24931"/>
    <w:rsid w:val="00F25B32"/>
    <w:rsid w:val="00F32379"/>
    <w:rsid w:val="00F357EA"/>
    <w:rsid w:val="00F4551D"/>
    <w:rsid w:val="00F4600A"/>
    <w:rsid w:val="00F53DAD"/>
    <w:rsid w:val="00F55A07"/>
    <w:rsid w:val="00F623D6"/>
    <w:rsid w:val="00F73DD6"/>
    <w:rsid w:val="00F773DA"/>
    <w:rsid w:val="00F843A7"/>
    <w:rsid w:val="00F86F88"/>
    <w:rsid w:val="00F91175"/>
    <w:rsid w:val="00FA685E"/>
    <w:rsid w:val="00FB22EF"/>
    <w:rsid w:val="00FC1661"/>
    <w:rsid w:val="00FC41A2"/>
    <w:rsid w:val="00FD0D76"/>
    <w:rsid w:val="00FE0563"/>
    <w:rsid w:val="00FE22E1"/>
    <w:rsid w:val="00FE345A"/>
    <w:rsid w:val="00FF29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8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379"/>
    <w:pPr>
      <w:ind w:left="720"/>
      <w:contextualSpacing/>
    </w:pPr>
  </w:style>
  <w:style w:type="paragraph" w:styleId="NoSpacing">
    <w:name w:val="No Spacing"/>
    <w:uiPriority w:val="1"/>
    <w:qFormat/>
    <w:rsid w:val="00B971DB"/>
    <w:pPr>
      <w:spacing w:after="0" w:line="240" w:lineRule="auto"/>
    </w:pPr>
  </w:style>
  <w:style w:type="paragraph" w:styleId="BalloonText">
    <w:name w:val="Balloon Text"/>
    <w:basedOn w:val="Normal"/>
    <w:link w:val="BalloonTextChar"/>
    <w:uiPriority w:val="99"/>
    <w:semiHidden/>
    <w:unhideWhenUsed/>
    <w:rsid w:val="00FC1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6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1426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Henricksen</dc:creator>
  <cp:lastModifiedBy>Gary Henricksen</cp:lastModifiedBy>
  <cp:revision>8</cp:revision>
  <cp:lastPrinted>2012-02-03T15:42:00Z</cp:lastPrinted>
  <dcterms:created xsi:type="dcterms:W3CDTF">2012-02-02T20:01:00Z</dcterms:created>
  <dcterms:modified xsi:type="dcterms:W3CDTF">2012-03-02T16:12:00Z</dcterms:modified>
</cp:coreProperties>
</file>