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Para reiniciar a aplicação quando o certificado expira, é preciso executar quatro passos: 1) forçar a renovação do certificado; 2) garantir o novo certificado no site da aplicação (IIS); 3) garantir o novo certificado no gestor de segurança (keycloak); 4) garantir o novo certificado no back end da aplicação (API)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Passo 1 – Forçar a renovação do certificado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Executar</w:t>
      </w:r>
      <w:r>
        <w:rPr/>
        <w:t xml:space="preserve"> o Command Prompt como administrador.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Executar o comando “wacs”.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Escolher a opção A: Manage renewals.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Escolher a opção S: Run the renewal (force).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 sistema diz “succeeded with errors” mas isso é só porque os logs normais estão a sair com nível de erro e não deviam. O processo funcionou e o certificado está renovado.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Só para verificar, escolher a opção D: Show details for the renewal.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Fazer scroll até ao sítio onde diz “Orders” e “Order 1/1:” e verificar o campo “Last date”, deve conter a data de hoje.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Escolher a opção Q: Back e depois a opção Q: Quit, e depois executar o comando “exit”.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 command prompt vai fechar. O certificado está renovado.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Passo 2 – Garantir o certificado no IIS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Executar o Internet Information Services (IIS) Manager.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 painel da esquerda, navegar para KRYPTON-SRV/Sites/Krypton Budgets. No painel da direita, abaixo de “Edit Site”, clicar na opção “Bindings…”.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Escolher a linha do porto 443 (https) e clicar em “Edit…”.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 baixo, à frente de “SSL certificate”, clicar em “Select…”.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Escolher o certificado mais recente e clicar em “OK”. Voltar a clicar em “OK”. Clicar em “Close”.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De volta ao ecrã inicial, no painel da direita, abaixo de “Manage Website”, clicar em “Restart”. A operação é praticamente instantânea. Aparece um alerta sobre default SSL sites que pode ser ignorado. O IIS tem o certificado actualizado. </w:t>
      </w:r>
      <w:r>
        <w:rPr/>
        <w:t>Fechar o gestor do IIS.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Passo </w:t>
      </w:r>
      <w:r>
        <w:rPr/>
        <w:t>3</w:t>
      </w:r>
      <w:r>
        <w:rPr/>
        <w:t xml:space="preserve"> – Garantir o certificado no </w:t>
      </w:r>
      <w:r>
        <w:rPr/>
        <w:t>Keycloak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Executar o Services.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 painel da direita, seleccionar o serviço “keycloak”. No painel do centro, clicar em “Restart”. A operação demora alguns segundos, mas é relativamente rápida. O keycloak reiniciou com o novo certificado. Deixar o Services a correr, vai ser preciso outra vez.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Passo 4 – Garantir o certificado na API da aplicação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800225" cy="1681480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Nas acções do AnyDesk, fazer “Send Ctrl + Alt + Del”.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Clicar em “Task Manager”.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Navegar até ao item “Budgets API” da secção “Background processes”. Seleccionar o item e clicar no botão “End task”. O item desaparece. Fechar o Task Manager.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132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 volta ao Services, seleccionar o serviço “Krypton Budgets API”. No painel do centro, clicar em “Start”. A operação demora um par de segundos. A API reiniciou com o novo certificado. Fechar o Services.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aplicação está pronta a usar.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LibreOffice/7.3.5.2$Windows_X86_64 LibreOffice_project/184fe81b8c8c30d8b5082578aee2fed2ea847c01</Application>
  <AppVersion>15.0000</AppVersion>
  <Pages>10</Pages>
  <Words>430</Words>
  <Characters>2163</Characters>
  <CharactersWithSpaces>2570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2025-05-28T16:30:03Z</dcterms:created>
  <dc:creator/>
  <dc:description/>
  <dc:language>en-GB</dc:language>
  <cp:lastModifiedBy/>
  <dcterms:modified xsi:type="dcterms:W3CDTF">2025-05-28T17:29:09Z</dcterms:modified>
  <cp:revision>1</cp:revision>
  <dc:subject/>
  <dc:title/>
</cp:coreProperties>
</file>