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92D2" w14:textId="77777777" w:rsidR="00C20F9B" w:rsidRDefault="00000000">
      <w:pPr>
        <w:spacing w:after="0" w:line="360" w:lineRule="auto"/>
      </w:pPr>
      <w:r>
        <w:rPr>
          <w:rFonts w:ascii="inter" w:eastAsia="inter" w:hAnsi="inter" w:cs="inter"/>
          <w:noProof/>
          <w:color w:val="000000"/>
        </w:rPr>
        <w:drawing>
          <wp:inline distT="0" distB="0" distL="0" distR="0" wp14:anchorId="6798FD8D" wp14:editId="7343FB36">
            <wp:extent cx="2420112" cy="609600"/>
            <wp:effectExtent l="0" t="0" r="0" b="0"/>
            <wp:docPr id="1" name="image-4bc72a02c1dcbd30d791d96bd3159c04c03b9dfa.png"/>
            <wp:cNvGraphicFramePr/>
            <a:graphic xmlns:a="http://schemas.openxmlformats.org/drawingml/2006/main">
              <a:graphicData uri="http://schemas.openxmlformats.org/drawingml/2006/picture">
                <pic:pic xmlns:pic="http://schemas.openxmlformats.org/drawingml/2006/picture">
                  <pic:nvPicPr>
                    <pic:cNvPr id="1" name="image-4bc72a02c1dcbd30d791d96bd3159c04c03b9dfa.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5D64499F" w14:textId="2AE4FC4B" w:rsidR="00C20F9B" w:rsidRDefault="00790864">
      <w:pPr>
        <w:spacing w:before="157" w:after="157" w:line="270" w:lineRule="auto"/>
      </w:pPr>
      <w:r>
        <w:rPr>
          <w:rFonts w:ascii="inter" w:eastAsia="inter" w:hAnsi="inter" w:cs="inter"/>
          <w:b/>
          <w:color w:val="000000"/>
          <w:sz w:val="39"/>
        </w:rPr>
        <w:t>D</w:t>
      </w:r>
      <w:r w:rsidR="00000000">
        <w:rPr>
          <w:rFonts w:ascii="inter" w:eastAsia="inter" w:hAnsi="inter" w:cs="inter"/>
          <w:b/>
          <w:color w:val="000000"/>
          <w:sz w:val="39"/>
        </w:rPr>
        <w:t>escription and use cases for the Authentication &amp; Access of a Practice Management System</w:t>
      </w:r>
    </w:p>
    <w:p w14:paraId="6B692F9A" w14:textId="77777777" w:rsidR="00C20F9B" w:rsidRDefault="00000000">
      <w:pPr>
        <w:spacing w:after="210" w:line="360" w:lineRule="auto"/>
      </w:pPr>
      <w:r>
        <w:rPr>
          <w:rFonts w:ascii="inter" w:eastAsia="inter" w:hAnsi="inter" w:cs="inter"/>
          <w:color w:val="000000"/>
        </w:rPr>
        <w:t>The Authentication &amp; Access module in a Practice Management System (PMS) is designed to securely verify the identity of users and control their access to the system's resources based on their roles and permissions. This module ensures that only authorized individuals such as healthcare providers, administrative staff, and external vendors can access sensitive patient data, scheduling, billing, and other critical functions within the practice.</w:t>
      </w:r>
    </w:p>
    <w:p w14:paraId="3D5414CA" w14:textId="77777777" w:rsidR="00C20F9B" w:rsidRDefault="00000000">
      <w:pPr>
        <w:spacing w:before="315" w:after="105" w:line="360" w:lineRule="auto"/>
        <w:ind w:left="-30"/>
      </w:pPr>
      <w:r>
        <w:rPr>
          <w:rFonts w:ascii="inter" w:eastAsia="inter" w:hAnsi="inter" w:cs="inter"/>
          <w:b/>
          <w:color w:val="000000"/>
          <w:sz w:val="24"/>
        </w:rPr>
        <w:t>Module Description:</w:t>
      </w:r>
    </w:p>
    <w:p w14:paraId="5DAE6E4F" w14:textId="77777777" w:rsidR="00C20F9B" w:rsidRDefault="00000000">
      <w:pPr>
        <w:spacing w:after="210" w:line="360" w:lineRule="auto"/>
      </w:pPr>
      <w:r>
        <w:rPr>
          <w:rFonts w:ascii="inter" w:eastAsia="inter" w:hAnsi="inter" w:cs="inter"/>
          <w:color w:val="000000"/>
        </w:rPr>
        <w:t>The Authentication &amp; Access module typically involves user identity verification processes such as username/password login, multi-factor authentication (MFA), and single sign-on (SSO) integration. It supports role-based access control (RBAC) to restrict access to features and data according to user responsibilities, enforcing the principle of least privilege. Additionally, it may include capabilities like secure remote access, auditing of access activities, and integration with external identity providers for centralized user management. The module aims to protect sensitive health information, maintain compliance with healthcare regulations (e.g., HIPAA), and streamline user workflow by reducing login complexities.</w:t>
      </w:r>
    </w:p>
    <w:p w14:paraId="07CAC03E" w14:textId="77777777" w:rsidR="00C20F9B" w:rsidRDefault="00000000">
      <w:pPr>
        <w:spacing w:before="315" w:after="105" w:line="360" w:lineRule="auto"/>
        <w:ind w:left="-30"/>
      </w:pPr>
      <w:r>
        <w:rPr>
          <w:rFonts w:ascii="inter" w:eastAsia="inter" w:hAnsi="inter" w:cs="inter"/>
          <w:b/>
          <w:color w:val="000000"/>
          <w:sz w:val="24"/>
        </w:rPr>
        <w:t>Key Use Cases for Authentication &amp; Access in a Practice Management System:</w:t>
      </w:r>
    </w:p>
    <w:p w14:paraId="083DC173" w14:textId="77777777" w:rsidR="00C20F9B" w:rsidRDefault="00000000">
      <w:pPr>
        <w:numPr>
          <w:ilvl w:val="0"/>
          <w:numId w:val="1"/>
        </w:numPr>
        <w:spacing w:after="210" w:line="360" w:lineRule="auto"/>
      </w:pPr>
      <w:r>
        <w:rPr>
          <w:rFonts w:ascii="inter" w:eastAsia="inter" w:hAnsi="inter" w:cs="inter"/>
          <w:b/>
          <w:color w:val="000000"/>
        </w:rPr>
        <w:t>User Authentication and Verification</w:t>
      </w:r>
    </w:p>
    <w:p w14:paraId="443311B9" w14:textId="77777777" w:rsidR="00C20F9B" w:rsidRDefault="00000000">
      <w:pPr>
        <w:numPr>
          <w:ilvl w:val="1"/>
          <w:numId w:val="1"/>
        </w:numPr>
        <w:spacing w:before="105" w:after="105" w:line="360" w:lineRule="auto"/>
      </w:pPr>
      <w:r>
        <w:rPr>
          <w:rFonts w:ascii="inter" w:eastAsia="inter" w:hAnsi="inter" w:cs="inter"/>
          <w:color w:val="000000"/>
        </w:rPr>
        <w:t>Secure login for healthcare providers and staff to confirm their identity before access.</w:t>
      </w:r>
    </w:p>
    <w:p w14:paraId="763BC1D7" w14:textId="77777777" w:rsidR="00C20F9B" w:rsidRDefault="00000000">
      <w:pPr>
        <w:numPr>
          <w:ilvl w:val="1"/>
          <w:numId w:val="1"/>
        </w:numPr>
        <w:spacing w:before="105" w:after="105" w:line="360" w:lineRule="auto"/>
      </w:pPr>
      <w:r>
        <w:rPr>
          <w:rFonts w:ascii="inter" w:eastAsia="inter" w:hAnsi="inter" w:cs="inter"/>
          <w:color w:val="000000"/>
        </w:rPr>
        <w:t>Support for multi-factor authentication to enhance security.</w:t>
      </w:r>
    </w:p>
    <w:p w14:paraId="6D885AED" w14:textId="77777777" w:rsidR="00C20F9B" w:rsidRDefault="00000000">
      <w:pPr>
        <w:numPr>
          <w:ilvl w:val="0"/>
          <w:numId w:val="1"/>
        </w:numPr>
        <w:spacing w:after="210" w:line="360" w:lineRule="auto"/>
      </w:pPr>
      <w:r>
        <w:rPr>
          <w:rFonts w:ascii="inter" w:eastAsia="inter" w:hAnsi="inter" w:cs="inter"/>
          <w:b/>
          <w:color w:val="000000"/>
        </w:rPr>
        <w:t>Role-Based Access Control (RBAC)</w:t>
      </w:r>
    </w:p>
    <w:p w14:paraId="23151FD3" w14:textId="77777777" w:rsidR="00C20F9B" w:rsidRDefault="00000000">
      <w:pPr>
        <w:numPr>
          <w:ilvl w:val="1"/>
          <w:numId w:val="1"/>
        </w:numPr>
        <w:spacing w:before="105" w:after="105" w:line="360" w:lineRule="auto"/>
      </w:pPr>
      <w:r>
        <w:rPr>
          <w:rFonts w:ascii="inter" w:eastAsia="inter" w:hAnsi="inter" w:cs="inter"/>
          <w:color w:val="000000"/>
        </w:rPr>
        <w:t>Define and enforce access permissions based on predefined roles such as physician, receptionist, billing clerk, or vendor.</w:t>
      </w:r>
    </w:p>
    <w:p w14:paraId="7C72A084" w14:textId="77777777" w:rsidR="00C20F9B" w:rsidRDefault="00000000">
      <w:pPr>
        <w:numPr>
          <w:ilvl w:val="1"/>
          <w:numId w:val="1"/>
        </w:numPr>
        <w:spacing w:before="105" w:after="105" w:line="360" w:lineRule="auto"/>
      </w:pPr>
      <w:r>
        <w:rPr>
          <w:rFonts w:ascii="inter" w:eastAsia="inter" w:hAnsi="inter" w:cs="inter"/>
          <w:color w:val="000000"/>
        </w:rPr>
        <w:t>Restrict access to sensitive patient information and critical system modules only to authorized roles.</w:t>
      </w:r>
    </w:p>
    <w:p w14:paraId="5484D100" w14:textId="77777777" w:rsidR="00C20F9B" w:rsidRDefault="00000000">
      <w:pPr>
        <w:numPr>
          <w:ilvl w:val="0"/>
          <w:numId w:val="1"/>
        </w:numPr>
        <w:spacing w:after="210" w:line="360" w:lineRule="auto"/>
      </w:pPr>
      <w:r>
        <w:rPr>
          <w:rFonts w:ascii="inter" w:eastAsia="inter" w:hAnsi="inter" w:cs="inter"/>
          <w:b/>
          <w:color w:val="000000"/>
        </w:rPr>
        <w:t>Single Sign-On (SSO)</w:t>
      </w:r>
    </w:p>
    <w:p w14:paraId="0652E052" w14:textId="77777777" w:rsidR="00C20F9B" w:rsidRDefault="00000000">
      <w:pPr>
        <w:numPr>
          <w:ilvl w:val="1"/>
          <w:numId w:val="1"/>
        </w:numPr>
        <w:spacing w:before="105" w:after="105" w:line="360" w:lineRule="auto"/>
      </w:pPr>
      <w:r>
        <w:rPr>
          <w:rFonts w:ascii="inter" w:eastAsia="inter" w:hAnsi="inter" w:cs="inter"/>
          <w:color w:val="000000"/>
        </w:rPr>
        <w:lastRenderedPageBreak/>
        <w:t>Enable users to authenticate once and gain access to multiple systems (e.g., electronic health records, billing, scheduling) without repeated logins, improving convenience and workflow efficiency.</w:t>
      </w:r>
    </w:p>
    <w:p w14:paraId="34744BCF" w14:textId="77777777" w:rsidR="00C20F9B" w:rsidRDefault="00000000">
      <w:pPr>
        <w:numPr>
          <w:ilvl w:val="0"/>
          <w:numId w:val="1"/>
        </w:numPr>
        <w:spacing w:after="210" w:line="360" w:lineRule="auto"/>
      </w:pPr>
      <w:r>
        <w:rPr>
          <w:rFonts w:ascii="inter" w:eastAsia="inter" w:hAnsi="inter" w:cs="inter"/>
          <w:b/>
          <w:color w:val="000000"/>
        </w:rPr>
        <w:t>Privilege and Vendor Access Management</w:t>
      </w:r>
    </w:p>
    <w:p w14:paraId="6C8D0981" w14:textId="77777777" w:rsidR="00C20F9B" w:rsidRDefault="00000000">
      <w:pPr>
        <w:numPr>
          <w:ilvl w:val="1"/>
          <w:numId w:val="1"/>
        </w:numPr>
        <w:spacing w:before="105" w:after="105" w:line="360" w:lineRule="auto"/>
      </w:pPr>
      <w:r>
        <w:rPr>
          <w:rFonts w:ascii="inter" w:eastAsia="inter" w:hAnsi="inter" w:cs="inter"/>
          <w:color w:val="000000"/>
        </w:rPr>
        <w:t>Control and audit privileged account access for administrators.</w:t>
      </w:r>
    </w:p>
    <w:p w14:paraId="79B29ABD" w14:textId="77777777" w:rsidR="00C20F9B" w:rsidRDefault="00000000">
      <w:pPr>
        <w:numPr>
          <w:ilvl w:val="1"/>
          <w:numId w:val="1"/>
        </w:numPr>
        <w:spacing w:before="105" w:after="105" w:line="360" w:lineRule="auto"/>
      </w:pPr>
      <w:r>
        <w:rPr>
          <w:rFonts w:ascii="inter" w:eastAsia="inter" w:hAnsi="inter" w:cs="inter"/>
          <w:color w:val="000000"/>
        </w:rPr>
        <w:t>Provide time-bound and role-specific access for third-party vendors or service providers.</w:t>
      </w:r>
    </w:p>
    <w:p w14:paraId="53E72EAF" w14:textId="77777777" w:rsidR="00C20F9B" w:rsidRDefault="00000000">
      <w:pPr>
        <w:numPr>
          <w:ilvl w:val="0"/>
          <w:numId w:val="1"/>
        </w:numPr>
        <w:spacing w:after="210" w:line="360" w:lineRule="auto"/>
      </w:pPr>
      <w:r>
        <w:rPr>
          <w:rFonts w:ascii="inter" w:eastAsia="inter" w:hAnsi="inter" w:cs="inter"/>
          <w:b/>
          <w:color w:val="000000"/>
        </w:rPr>
        <w:t>Access Auditing and Compliance Reporting</w:t>
      </w:r>
    </w:p>
    <w:p w14:paraId="66F6CA4F" w14:textId="77777777" w:rsidR="00C20F9B" w:rsidRDefault="00000000">
      <w:pPr>
        <w:numPr>
          <w:ilvl w:val="1"/>
          <w:numId w:val="1"/>
        </w:numPr>
        <w:spacing w:before="105" w:after="105" w:line="360" w:lineRule="auto"/>
      </w:pPr>
      <w:r>
        <w:rPr>
          <w:rFonts w:ascii="inter" w:eastAsia="inter" w:hAnsi="inter" w:cs="inter"/>
          <w:color w:val="000000"/>
        </w:rPr>
        <w:t>Continuously monitor and log access sessions to generate audit trails.</w:t>
      </w:r>
    </w:p>
    <w:p w14:paraId="24BC37A1" w14:textId="77777777" w:rsidR="00C20F9B" w:rsidRDefault="00000000">
      <w:pPr>
        <w:numPr>
          <w:ilvl w:val="1"/>
          <w:numId w:val="1"/>
        </w:numPr>
        <w:spacing w:before="105" w:after="105" w:line="360" w:lineRule="auto"/>
      </w:pPr>
      <w:r>
        <w:rPr>
          <w:rFonts w:ascii="inter" w:eastAsia="inter" w:hAnsi="inter" w:cs="inter"/>
          <w:color w:val="000000"/>
        </w:rPr>
        <w:t>Detect unauthorized access or suspicious activity to comply with healthcare laws and regulations.</w:t>
      </w:r>
    </w:p>
    <w:p w14:paraId="63AEE9C9" w14:textId="77777777" w:rsidR="00C20F9B" w:rsidRDefault="00000000">
      <w:pPr>
        <w:numPr>
          <w:ilvl w:val="0"/>
          <w:numId w:val="1"/>
        </w:numPr>
        <w:spacing w:after="210" w:line="360" w:lineRule="auto"/>
      </w:pPr>
      <w:r>
        <w:rPr>
          <w:rFonts w:ascii="inter" w:eastAsia="inter" w:hAnsi="inter" w:cs="inter"/>
          <w:b/>
          <w:color w:val="000000"/>
        </w:rPr>
        <w:t>Guest and Patient Portal Access</w:t>
      </w:r>
    </w:p>
    <w:p w14:paraId="484BBD1A" w14:textId="77777777" w:rsidR="00C20F9B" w:rsidRDefault="00000000">
      <w:pPr>
        <w:numPr>
          <w:ilvl w:val="1"/>
          <w:numId w:val="1"/>
        </w:numPr>
        <w:spacing w:before="105" w:after="105" w:line="360" w:lineRule="auto"/>
      </w:pPr>
      <w:r>
        <w:rPr>
          <w:rFonts w:ascii="inter" w:eastAsia="inter" w:hAnsi="inter" w:cs="inter"/>
          <w:color w:val="000000"/>
        </w:rPr>
        <w:t>Secure authentication for patients accessing their portals for appointments, billing, or health records.</w:t>
      </w:r>
    </w:p>
    <w:p w14:paraId="1CA27CAB" w14:textId="77777777" w:rsidR="00C20F9B" w:rsidRDefault="00000000">
      <w:pPr>
        <w:numPr>
          <w:ilvl w:val="1"/>
          <w:numId w:val="1"/>
        </w:numPr>
        <w:spacing w:before="105" w:after="105" w:line="360" w:lineRule="auto"/>
      </w:pPr>
      <w:r>
        <w:rPr>
          <w:rFonts w:ascii="inter" w:eastAsia="inter" w:hAnsi="inter" w:cs="inter"/>
          <w:color w:val="000000"/>
        </w:rPr>
        <w:t>Management of credentials provisioned through the PMS.</w:t>
      </w:r>
    </w:p>
    <w:p w14:paraId="20956704" w14:textId="77777777" w:rsidR="00C20F9B" w:rsidRDefault="00000000">
      <w:pPr>
        <w:numPr>
          <w:ilvl w:val="0"/>
          <w:numId w:val="1"/>
        </w:numPr>
        <w:spacing w:after="210" w:line="360" w:lineRule="auto"/>
      </w:pPr>
      <w:r>
        <w:rPr>
          <w:rFonts w:ascii="inter" w:eastAsia="inter" w:hAnsi="inter" w:cs="inter"/>
          <w:b/>
          <w:color w:val="000000"/>
        </w:rPr>
        <w:t>Secure Remote Access</w:t>
      </w:r>
    </w:p>
    <w:p w14:paraId="1E9DD574" w14:textId="77777777" w:rsidR="00C20F9B" w:rsidRDefault="00000000">
      <w:pPr>
        <w:numPr>
          <w:ilvl w:val="1"/>
          <w:numId w:val="1"/>
        </w:numPr>
        <w:spacing w:before="105" w:after="105" w:line="360" w:lineRule="auto"/>
      </w:pPr>
      <w:r>
        <w:rPr>
          <w:rFonts w:ascii="inter" w:eastAsia="inter" w:hAnsi="inter" w:cs="inter"/>
          <w:color w:val="000000"/>
        </w:rPr>
        <w:t>Allow secure system access for remote users via VPN or other secure channels to support telehealth and remote practice management.</w:t>
      </w:r>
    </w:p>
    <w:p w14:paraId="2812842E" w14:textId="77777777" w:rsidR="00C20F9B" w:rsidRDefault="00000000">
      <w:pPr>
        <w:numPr>
          <w:ilvl w:val="0"/>
          <w:numId w:val="1"/>
        </w:numPr>
        <w:spacing w:after="210" w:line="360" w:lineRule="auto"/>
      </w:pPr>
      <w:r>
        <w:rPr>
          <w:rFonts w:ascii="inter" w:eastAsia="inter" w:hAnsi="inter" w:cs="inter"/>
          <w:b/>
          <w:color w:val="000000"/>
        </w:rPr>
        <w:t>Integration with Advanced Authentication Technologies</w:t>
      </w:r>
    </w:p>
    <w:p w14:paraId="6965A5A9" w14:textId="77777777" w:rsidR="00C20F9B" w:rsidRDefault="00000000">
      <w:pPr>
        <w:numPr>
          <w:ilvl w:val="1"/>
          <w:numId w:val="1"/>
        </w:numPr>
        <w:spacing w:before="105" w:after="105" w:line="360" w:lineRule="auto"/>
      </w:pPr>
      <w:r>
        <w:rPr>
          <w:rFonts w:ascii="inter" w:eastAsia="inter" w:hAnsi="inter" w:cs="inter"/>
          <w:color w:val="000000"/>
        </w:rPr>
        <w:t>Use biometrics, smart cards, or token-based authentication for enhanced security.</w:t>
      </w:r>
    </w:p>
    <w:p w14:paraId="7B913323" w14:textId="77777777" w:rsidR="00C20F9B" w:rsidRDefault="00000000">
      <w:pPr>
        <w:spacing w:after="210" w:line="360" w:lineRule="auto"/>
      </w:pPr>
      <w:r>
        <w:rPr>
          <w:rFonts w:ascii="inter" w:eastAsia="inter" w:hAnsi="inter" w:cs="inter"/>
          <w:color w:val="000000"/>
        </w:rPr>
        <w:t>This module, by combining secure authentication mechanisms and strict access controls, protects patient privacy and practice data while supporting smooth operational workflows in healthcare settings. It aligns with best practices for healthcare identity and access management to reduce risk, improve usability, and maintain compliance.</w:t>
      </w:r>
    </w:p>
    <w:p w14:paraId="0C63B164" w14:textId="77777777" w:rsidR="00C20F9B" w:rsidRDefault="00000000">
      <w:pPr>
        <w:spacing w:line="360" w:lineRule="auto"/>
        <w:jc w:val="center"/>
        <w:rPr>
          <w:rFonts w:ascii="inter" w:eastAsia="inter" w:hAnsi="inter" w:cs="inter"/>
          <w:color w:val="000000"/>
        </w:rPr>
      </w:pPr>
      <w:r>
        <w:rPr>
          <w:rFonts w:ascii="inter" w:eastAsia="inter" w:hAnsi="inter" w:cs="inter"/>
          <w:color w:val="000000"/>
        </w:rPr>
        <w:t>⁂</w:t>
      </w:r>
    </w:p>
    <w:p w14:paraId="1D70FB19" w14:textId="77777777" w:rsidR="008C4656" w:rsidRDefault="008C4656">
      <w:pPr>
        <w:spacing w:line="360" w:lineRule="auto"/>
        <w:jc w:val="center"/>
        <w:rPr>
          <w:rFonts w:ascii="inter" w:eastAsia="inter" w:hAnsi="inter" w:cs="inter"/>
          <w:color w:val="000000"/>
        </w:rPr>
      </w:pPr>
    </w:p>
    <w:p w14:paraId="3141C321" w14:textId="77777777" w:rsidR="008C4656" w:rsidRDefault="008C4656" w:rsidP="008C4656">
      <w:pPr>
        <w:spacing w:line="360" w:lineRule="auto"/>
        <w:rPr>
          <w:rFonts w:ascii="inter" w:eastAsia="inter" w:hAnsi="inter" w:cs="inter"/>
          <w:color w:val="000000"/>
        </w:rPr>
      </w:pPr>
    </w:p>
    <w:p w14:paraId="6192C154" w14:textId="77777777" w:rsidR="008C4656" w:rsidRPr="008C4656" w:rsidRDefault="008C4656" w:rsidP="008C4656">
      <w:pPr>
        <w:spacing w:line="360" w:lineRule="auto"/>
        <w:rPr>
          <w:lang w:val="en-IN"/>
        </w:rPr>
      </w:pPr>
      <w:r w:rsidRPr="008C4656">
        <w:rPr>
          <w:lang w:val="en-IN"/>
        </w:rPr>
        <w:t xml:space="preserve">The key use cases of Authentication &amp; Access modules in Practice Management Systems (PMS) focus on ensuring secure, role-appropriate access to sensitive patient and practice data while maintaining </w:t>
      </w:r>
      <w:r w:rsidRPr="008C4656">
        <w:rPr>
          <w:lang w:val="en-IN"/>
        </w:rPr>
        <w:lastRenderedPageBreak/>
        <w:t>compliance with healthcare regulations and supporting operational efficiency. Here are the essential use cases:</w:t>
      </w:r>
    </w:p>
    <w:p w14:paraId="560F9FF0" w14:textId="77777777" w:rsidR="008C4656" w:rsidRPr="008C4656" w:rsidRDefault="008C4656" w:rsidP="008C4656">
      <w:pPr>
        <w:numPr>
          <w:ilvl w:val="0"/>
          <w:numId w:val="2"/>
        </w:numPr>
        <w:spacing w:line="360" w:lineRule="auto"/>
        <w:rPr>
          <w:lang w:val="en-IN"/>
        </w:rPr>
      </w:pPr>
      <w:r w:rsidRPr="008C4656">
        <w:rPr>
          <w:b/>
          <w:bCs/>
          <w:lang w:val="en-IN"/>
        </w:rPr>
        <w:t>User Identity Verification and Login</w:t>
      </w:r>
    </w:p>
    <w:p w14:paraId="30778DA9" w14:textId="77777777" w:rsidR="008C4656" w:rsidRPr="008C4656" w:rsidRDefault="008C4656" w:rsidP="008C4656">
      <w:pPr>
        <w:numPr>
          <w:ilvl w:val="1"/>
          <w:numId w:val="2"/>
        </w:numPr>
        <w:spacing w:line="360" w:lineRule="auto"/>
        <w:rPr>
          <w:lang w:val="en-IN"/>
        </w:rPr>
      </w:pPr>
      <w:r w:rsidRPr="008C4656">
        <w:rPr>
          <w:lang w:val="en-IN"/>
        </w:rPr>
        <w:t>Secure authentication of healthcare providers, administrative staff, and patients using credentials and multi-factor authentication (MFA).</w:t>
      </w:r>
    </w:p>
    <w:p w14:paraId="75824D34" w14:textId="77777777" w:rsidR="008C4656" w:rsidRPr="008C4656" w:rsidRDefault="008C4656" w:rsidP="008C4656">
      <w:pPr>
        <w:numPr>
          <w:ilvl w:val="1"/>
          <w:numId w:val="2"/>
        </w:numPr>
        <w:spacing w:line="360" w:lineRule="auto"/>
        <w:rPr>
          <w:lang w:val="en-IN"/>
        </w:rPr>
      </w:pPr>
      <w:r w:rsidRPr="008C4656">
        <w:rPr>
          <w:lang w:val="en-IN"/>
        </w:rPr>
        <w:t>Support for password resets and account recovery to facilitate seamless access.</w:t>
      </w:r>
    </w:p>
    <w:p w14:paraId="22D8C8AA" w14:textId="77777777" w:rsidR="008C4656" w:rsidRPr="008C4656" w:rsidRDefault="008C4656" w:rsidP="008C4656">
      <w:pPr>
        <w:numPr>
          <w:ilvl w:val="0"/>
          <w:numId w:val="2"/>
        </w:numPr>
        <w:spacing w:line="360" w:lineRule="auto"/>
        <w:rPr>
          <w:lang w:val="en-IN"/>
        </w:rPr>
      </w:pPr>
      <w:r w:rsidRPr="008C4656">
        <w:rPr>
          <w:b/>
          <w:bCs/>
          <w:lang w:val="en-IN"/>
        </w:rPr>
        <w:t>Role-Based Access Control (RBAC)</w:t>
      </w:r>
    </w:p>
    <w:p w14:paraId="7196F680" w14:textId="77777777" w:rsidR="008C4656" w:rsidRPr="008C4656" w:rsidRDefault="008C4656" w:rsidP="008C4656">
      <w:pPr>
        <w:numPr>
          <w:ilvl w:val="1"/>
          <w:numId w:val="2"/>
        </w:numPr>
        <w:spacing w:line="360" w:lineRule="auto"/>
        <w:rPr>
          <w:lang w:val="en-IN"/>
        </w:rPr>
      </w:pPr>
      <w:r w:rsidRPr="008C4656">
        <w:rPr>
          <w:lang w:val="en-IN"/>
        </w:rPr>
        <w:t>Assign access permissions based on predefined roles (e.g., physician, nurse, receptionist, billing specialist).</w:t>
      </w:r>
    </w:p>
    <w:p w14:paraId="477B770C" w14:textId="77777777" w:rsidR="008C4656" w:rsidRPr="008C4656" w:rsidRDefault="008C4656" w:rsidP="008C4656">
      <w:pPr>
        <w:numPr>
          <w:ilvl w:val="1"/>
          <w:numId w:val="2"/>
        </w:numPr>
        <w:spacing w:line="360" w:lineRule="auto"/>
        <w:rPr>
          <w:lang w:val="en-IN"/>
        </w:rPr>
      </w:pPr>
      <w:r w:rsidRPr="008C4656">
        <w:rPr>
          <w:lang w:val="en-IN"/>
        </w:rPr>
        <w:t>Restrict access to sensitive data such as medical records, ensuring only authorized users can view or modify information.</w:t>
      </w:r>
    </w:p>
    <w:p w14:paraId="6692EC96" w14:textId="77777777" w:rsidR="008C4656" w:rsidRPr="008C4656" w:rsidRDefault="008C4656" w:rsidP="008C4656">
      <w:pPr>
        <w:numPr>
          <w:ilvl w:val="0"/>
          <w:numId w:val="2"/>
        </w:numPr>
        <w:spacing w:line="360" w:lineRule="auto"/>
        <w:rPr>
          <w:lang w:val="en-IN"/>
        </w:rPr>
      </w:pPr>
      <w:r w:rsidRPr="008C4656">
        <w:rPr>
          <w:b/>
          <w:bCs/>
          <w:lang w:val="en-IN"/>
        </w:rPr>
        <w:t>Privileged Access Management</w:t>
      </w:r>
    </w:p>
    <w:p w14:paraId="2D8B1F8B" w14:textId="77777777" w:rsidR="008C4656" w:rsidRPr="008C4656" w:rsidRDefault="008C4656" w:rsidP="008C4656">
      <w:pPr>
        <w:numPr>
          <w:ilvl w:val="1"/>
          <w:numId w:val="2"/>
        </w:numPr>
        <w:spacing w:line="360" w:lineRule="auto"/>
        <w:rPr>
          <w:lang w:val="en-IN"/>
        </w:rPr>
      </w:pPr>
      <w:r w:rsidRPr="008C4656">
        <w:rPr>
          <w:lang w:val="en-IN"/>
        </w:rPr>
        <w:t>Control elevated access for system administrators with time-limited and audited sessions.</w:t>
      </w:r>
    </w:p>
    <w:p w14:paraId="4D45E44C" w14:textId="77777777" w:rsidR="008C4656" w:rsidRPr="008C4656" w:rsidRDefault="008C4656" w:rsidP="008C4656">
      <w:pPr>
        <w:numPr>
          <w:ilvl w:val="1"/>
          <w:numId w:val="2"/>
        </w:numPr>
        <w:spacing w:line="360" w:lineRule="auto"/>
        <w:rPr>
          <w:lang w:val="en-IN"/>
        </w:rPr>
      </w:pPr>
      <w:r w:rsidRPr="008C4656">
        <w:rPr>
          <w:lang w:val="en-IN"/>
        </w:rPr>
        <w:t>Protect critical functions like billing adjustments or user management from misuse.</w:t>
      </w:r>
    </w:p>
    <w:p w14:paraId="0D54186C" w14:textId="77777777" w:rsidR="008C4656" w:rsidRPr="008C4656" w:rsidRDefault="008C4656" w:rsidP="008C4656">
      <w:pPr>
        <w:numPr>
          <w:ilvl w:val="0"/>
          <w:numId w:val="2"/>
        </w:numPr>
        <w:spacing w:line="360" w:lineRule="auto"/>
        <w:rPr>
          <w:lang w:val="en-IN"/>
        </w:rPr>
      </w:pPr>
      <w:r w:rsidRPr="008C4656">
        <w:rPr>
          <w:b/>
          <w:bCs/>
          <w:lang w:val="en-IN"/>
        </w:rPr>
        <w:t>Secure Remote Access</w:t>
      </w:r>
    </w:p>
    <w:p w14:paraId="6E398E6B" w14:textId="77777777" w:rsidR="008C4656" w:rsidRPr="008C4656" w:rsidRDefault="008C4656" w:rsidP="008C4656">
      <w:pPr>
        <w:numPr>
          <w:ilvl w:val="1"/>
          <w:numId w:val="2"/>
        </w:numPr>
        <w:spacing w:line="360" w:lineRule="auto"/>
        <w:rPr>
          <w:lang w:val="en-IN"/>
        </w:rPr>
      </w:pPr>
      <w:r w:rsidRPr="008C4656">
        <w:rPr>
          <w:lang w:val="en-IN"/>
        </w:rPr>
        <w:t>Enable secure connectivity for remote consultations, telemedicine, and off-site administrative tasks.</w:t>
      </w:r>
    </w:p>
    <w:p w14:paraId="31199F00" w14:textId="77777777" w:rsidR="008C4656" w:rsidRPr="008C4656" w:rsidRDefault="008C4656" w:rsidP="008C4656">
      <w:pPr>
        <w:numPr>
          <w:ilvl w:val="1"/>
          <w:numId w:val="2"/>
        </w:numPr>
        <w:spacing w:line="360" w:lineRule="auto"/>
        <w:rPr>
          <w:lang w:val="en-IN"/>
        </w:rPr>
      </w:pPr>
      <w:r w:rsidRPr="008C4656">
        <w:rPr>
          <w:lang w:val="en-IN"/>
        </w:rPr>
        <w:t>Use VPNs, MFA, and endpoint security to safeguard remote sessions.</w:t>
      </w:r>
    </w:p>
    <w:p w14:paraId="3EF58DDB" w14:textId="77777777" w:rsidR="008C4656" w:rsidRPr="008C4656" w:rsidRDefault="008C4656" w:rsidP="008C4656">
      <w:pPr>
        <w:numPr>
          <w:ilvl w:val="0"/>
          <w:numId w:val="2"/>
        </w:numPr>
        <w:spacing w:line="360" w:lineRule="auto"/>
        <w:rPr>
          <w:lang w:val="en-IN"/>
        </w:rPr>
      </w:pPr>
      <w:r w:rsidRPr="008C4656">
        <w:rPr>
          <w:b/>
          <w:bCs/>
          <w:lang w:val="en-IN"/>
        </w:rPr>
        <w:t>Patient Portal Authentication</w:t>
      </w:r>
    </w:p>
    <w:p w14:paraId="6D4FCFA4" w14:textId="77777777" w:rsidR="008C4656" w:rsidRPr="008C4656" w:rsidRDefault="008C4656" w:rsidP="008C4656">
      <w:pPr>
        <w:numPr>
          <w:ilvl w:val="1"/>
          <w:numId w:val="2"/>
        </w:numPr>
        <w:spacing w:line="360" w:lineRule="auto"/>
        <w:rPr>
          <w:lang w:val="en-IN"/>
        </w:rPr>
      </w:pPr>
      <w:r w:rsidRPr="008C4656">
        <w:rPr>
          <w:lang w:val="en-IN"/>
        </w:rPr>
        <w:t>Provide patients secure access to their health information, appointment schedules, and billing through portals.</w:t>
      </w:r>
    </w:p>
    <w:p w14:paraId="29DDB28D" w14:textId="77777777" w:rsidR="008C4656" w:rsidRPr="008C4656" w:rsidRDefault="008C4656" w:rsidP="008C4656">
      <w:pPr>
        <w:numPr>
          <w:ilvl w:val="1"/>
          <w:numId w:val="2"/>
        </w:numPr>
        <w:spacing w:line="360" w:lineRule="auto"/>
        <w:rPr>
          <w:lang w:val="en-IN"/>
        </w:rPr>
      </w:pPr>
      <w:r w:rsidRPr="008C4656">
        <w:rPr>
          <w:lang w:val="en-IN"/>
        </w:rPr>
        <w:t>Implement secure registration and verification processes for patient users.</w:t>
      </w:r>
    </w:p>
    <w:p w14:paraId="39179B52" w14:textId="77777777" w:rsidR="008C4656" w:rsidRPr="008C4656" w:rsidRDefault="008C4656" w:rsidP="008C4656">
      <w:pPr>
        <w:numPr>
          <w:ilvl w:val="0"/>
          <w:numId w:val="2"/>
        </w:numPr>
        <w:spacing w:line="360" w:lineRule="auto"/>
        <w:rPr>
          <w:lang w:val="en-IN"/>
        </w:rPr>
      </w:pPr>
      <w:r w:rsidRPr="008C4656">
        <w:rPr>
          <w:b/>
          <w:bCs/>
          <w:lang w:val="en-IN"/>
        </w:rPr>
        <w:t>Third-Party and Vendor Access Control</w:t>
      </w:r>
    </w:p>
    <w:p w14:paraId="59AE794C" w14:textId="77777777" w:rsidR="008C4656" w:rsidRPr="008C4656" w:rsidRDefault="008C4656" w:rsidP="008C4656">
      <w:pPr>
        <w:numPr>
          <w:ilvl w:val="1"/>
          <w:numId w:val="2"/>
        </w:numPr>
        <w:spacing w:line="360" w:lineRule="auto"/>
        <w:rPr>
          <w:lang w:val="en-IN"/>
        </w:rPr>
      </w:pPr>
      <w:r w:rsidRPr="008C4656">
        <w:rPr>
          <w:lang w:val="en-IN"/>
        </w:rPr>
        <w:t>Manage limited, role-specific, and time-bound access for external vendors or service providers.</w:t>
      </w:r>
    </w:p>
    <w:p w14:paraId="157030A7" w14:textId="77777777" w:rsidR="008C4656" w:rsidRPr="008C4656" w:rsidRDefault="008C4656" w:rsidP="008C4656">
      <w:pPr>
        <w:numPr>
          <w:ilvl w:val="1"/>
          <w:numId w:val="2"/>
        </w:numPr>
        <w:spacing w:line="360" w:lineRule="auto"/>
        <w:rPr>
          <w:lang w:val="en-IN"/>
        </w:rPr>
      </w:pPr>
      <w:r w:rsidRPr="008C4656">
        <w:rPr>
          <w:lang w:val="en-IN"/>
        </w:rPr>
        <w:t>Continuously monitor and audit third-party access to minimize risk.</w:t>
      </w:r>
    </w:p>
    <w:p w14:paraId="0C073A8E" w14:textId="77777777" w:rsidR="008C4656" w:rsidRPr="008C4656" w:rsidRDefault="008C4656" w:rsidP="008C4656">
      <w:pPr>
        <w:numPr>
          <w:ilvl w:val="0"/>
          <w:numId w:val="2"/>
        </w:numPr>
        <w:spacing w:line="360" w:lineRule="auto"/>
        <w:rPr>
          <w:lang w:val="en-IN"/>
        </w:rPr>
      </w:pPr>
      <w:r w:rsidRPr="008C4656">
        <w:rPr>
          <w:b/>
          <w:bCs/>
          <w:lang w:val="en-IN"/>
        </w:rPr>
        <w:t>Audit and Compliance Monitoring</w:t>
      </w:r>
    </w:p>
    <w:p w14:paraId="0C5E22CB" w14:textId="77777777" w:rsidR="008C4656" w:rsidRPr="008C4656" w:rsidRDefault="008C4656" w:rsidP="008C4656">
      <w:pPr>
        <w:numPr>
          <w:ilvl w:val="1"/>
          <w:numId w:val="2"/>
        </w:numPr>
        <w:spacing w:line="360" w:lineRule="auto"/>
        <w:rPr>
          <w:lang w:val="en-IN"/>
        </w:rPr>
      </w:pPr>
      <w:r w:rsidRPr="008C4656">
        <w:rPr>
          <w:lang w:val="en-IN"/>
        </w:rPr>
        <w:t>Log all authentication and access events to create audit trails.</w:t>
      </w:r>
    </w:p>
    <w:p w14:paraId="12698AFC" w14:textId="77777777" w:rsidR="008C4656" w:rsidRPr="008C4656" w:rsidRDefault="008C4656" w:rsidP="008C4656">
      <w:pPr>
        <w:numPr>
          <w:ilvl w:val="1"/>
          <w:numId w:val="2"/>
        </w:numPr>
        <w:spacing w:line="360" w:lineRule="auto"/>
        <w:rPr>
          <w:lang w:val="en-IN"/>
        </w:rPr>
      </w:pPr>
      <w:r w:rsidRPr="008C4656">
        <w:rPr>
          <w:lang w:val="en-IN"/>
        </w:rPr>
        <w:lastRenderedPageBreak/>
        <w:t>Generate reports to detect suspicious activity and maintain compliance with HIPAA, GDPR, and other healthcare regulations.</w:t>
      </w:r>
    </w:p>
    <w:p w14:paraId="760592BA" w14:textId="77777777" w:rsidR="008C4656" w:rsidRPr="008C4656" w:rsidRDefault="008C4656" w:rsidP="008C4656">
      <w:pPr>
        <w:numPr>
          <w:ilvl w:val="0"/>
          <w:numId w:val="2"/>
        </w:numPr>
        <w:spacing w:line="360" w:lineRule="auto"/>
        <w:rPr>
          <w:lang w:val="en-IN"/>
        </w:rPr>
      </w:pPr>
      <w:r w:rsidRPr="008C4656">
        <w:rPr>
          <w:b/>
          <w:bCs/>
          <w:lang w:val="en-IN"/>
        </w:rPr>
        <w:t>Password and Credential Management</w:t>
      </w:r>
    </w:p>
    <w:p w14:paraId="4EDAD7B7" w14:textId="77777777" w:rsidR="008C4656" w:rsidRPr="008C4656" w:rsidRDefault="008C4656" w:rsidP="008C4656">
      <w:pPr>
        <w:numPr>
          <w:ilvl w:val="1"/>
          <w:numId w:val="2"/>
        </w:numPr>
        <w:spacing w:line="360" w:lineRule="auto"/>
        <w:rPr>
          <w:lang w:val="en-IN"/>
        </w:rPr>
      </w:pPr>
      <w:r w:rsidRPr="008C4656">
        <w:rPr>
          <w:lang w:val="en-IN"/>
        </w:rPr>
        <w:t>Enforce strong password policies and provide self-service password reset options.</w:t>
      </w:r>
    </w:p>
    <w:p w14:paraId="3C9261EB" w14:textId="77777777" w:rsidR="008C4656" w:rsidRPr="008C4656" w:rsidRDefault="008C4656" w:rsidP="008C4656">
      <w:pPr>
        <w:numPr>
          <w:ilvl w:val="1"/>
          <w:numId w:val="2"/>
        </w:numPr>
        <w:spacing w:line="360" w:lineRule="auto"/>
        <w:rPr>
          <w:lang w:val="en-IN"/>
        </w:rPr>
      </w:pPr>
      <w:r w:rsidRPr="008C4656">
        <w:rPr>
          <w:lang w:val="en-IN"/>
        </w:rPr>
        <w:t>Manage credential lifecycle securely to reduce administrative burden.</w:t>
      </w:r>
    </w:p>
    <w:p w14:paraId="56C3576D" w14:textId="77777777" w:rsidR="008C4656" w:rsidRPr="008C4656" w:rsidRDefault="008C4656" w:rsidP="008C4656">
      <w:pPr>
        <w:spacing w:line="360" w:lineRule="auto"/>
        <w:rPr>
          <w:lang w:val="en-IN"/>
        </w:rPr>
      </w:pPr>
      <w:r w:rsidRPr="008C4656">
        <w:rPr>
          <w:lang w:val="en-IN"/>
        </w:rPr>
        <w:t>These use cases collectively protect sensitive health data, ensure regulatory compliance, enhance user convenience, and improve workflow efficiencies within healthcare practices. The module is fundamental to safeguarding patient privacy and supporting secure operations in the dynamic healthcare environment.</w:t>
      </w:r>
    </w:p>
    <w:p w14:paraId="1EFDCF62" w14:textId="77777777" w:rsidR="008C4656" w:rsidRPr="008C4656" w:rsidRDefault="008C4656" w:rsidP="008C4656">
      <w:pPr>
        <w:spacing w:line="360" w:lineRule="auto"/>
        <w:rPr>
          <w:lang w:val="en-IN"/>
        </w:rPr>
      </w:pPr>
      <w:r w:rsidRPr="008C4656">
        <w:rPr>
          <w:lang w:val="en-IN"/>
        </w:rPr>
        <w:t>This information aligns with industry best practices and is consistently emphasized in modern Practice Management Systems.</w:t>
      </w:r>
    </w:p>
    <w:p w14:paraId="485093DD" w14:textId="77777777" w:rsidR="008C4656" w:rsidRDefault="008C4656">
      <w:pPr>
        <w:spacing w:line="360" w:lineRule="auto"/>
        <w:jc w:val="center"/>
      </w:pPr>
    </w:p>
    <w:sectPr w:rsidR="008C465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00983"/>
    <w:multiLevelType w:val="multilevel"/>
    <w:tmpl w:val="47502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0025D"/>
    <w:multiLevelType w:val="hybridMultilevel"/>
    <w:tmpl w:val="B4D25080"/>
    <w:lvl w:ilvl="0" w:tplc="A7E21660">
      <w:start w:val="1"/>
      <w:numFmt w:val="decimal"/>
      <w:lvlText w:val="%1."/>
      <w:lvlJc w:val="left"/>
      <w:pPr>
        <w:tabs>
          <w:tab w:val="num" w:pos="900"/>
        </w:tabs>
        <w:ind w:left="540" w:hanging="360"/>
      </w:pPr>
    </w:lvl>
    <w:lvl w:ilvl="1" w:tplc="CE1A3224">
      <w:start w:val="1"/>
      <w:numFmt w:val="bullet"/>
      <w:lvlText w:val="o"/>
      <w:lvlJc w:val="left"/>
      <w:pPr>
        <w:tabs>
          <w:tab w:val="num" w:pos="1440"/>
        </w:tabs>
        <w:ind w:left="1080" w:hanging="360"/>
      </w:pPr>
      <w:rPr>
        <w:rFonts w:ascii="Courier New" w:hAnsi="Courier New" w:cs="Courier New" w:hint="default"/>
      </w:rPr>
    </w:lvl>
    <w:lvl w:ilvl="2" w:tplc="018A6F52">
      <w:numFmt w:val="decimal"/>
      <w:lvlText w:val=""/>
      <w:lvlJc w:val="left"/>
    </w:lvl>
    <w:lvl w:ilvl="3" w:tplc="FC06281A">
      <w:numFmt w:val="decimal"/>
      <w:lvlText w:val=""/>
      <w:lvlJc w:val="left"/>
    </w:lvl>
    <w:lvl w:ilvl="4" w:tplc="B058CE30">
      <w:numFmt w:val="decimal"/>
      <w:lvlText w:val=""/>
      <w:lvlJc w:val="left"/>
    </w:lvl>
    <w:lvl w:ilvl="5" w:tplc="AF1A0ED6">
      <w:numFmt w:val="decimal"/>
      <w:lvlText w:val=""/>
      <w:lvlJc w:val="left"/>
    </w:lvl>
    <w:lvl w:ilvl="6" w:tplc="A142FD06">
      <w:numFmt w:val="decimal"/>
      <w:lvlText w:val=""/>
      <w:lvlJc w:val="left"/>
    </w:lvl>
    <w:lvl w:ilvl="7" w:tplc="9B52499C">
      <w:numFmt w:val="decimal"/>
      <w:lvlText w:val=""/>
      <w:lvlJc w:val="left"/>
    </w:lvl>
    <w:lvl w:ilvl="8" w:tplc="711CD5D4">
      <w:numFmt w:val="decimal"/>
      <w:lvlText w:val=""/>
      <w:lvlJc w:val="left"/>
    </w:lvl>
  </w:abstractNum>
  <w:num w:numId="1" w16cid:durableId="600145674">
    <w:abstractNumId w:val="1"/>
  </w:num>
  <w:num w:numId="2" w16cid:durableId="166790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9B"/>
    <w:rsid w:val="00271475"/>
    <w:rsid w:val="00790864"/>
    <w:rsid w:val="008C4656"/>
    <w:rsid w:val="008F72F3"/>
    <w:rsid w:val="00C20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4EAD"/>
  <w15:docId w15:val="{CA99CE18-0E1E-40A2-BBD0-417BC749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Tambakad, Anilkumar</cp:lastModifiedBy>
  <cp:revision>2</cp:revision>
  <dcterms:created xsi:type="dcterms:W3CDTF">2025-08-13T07:01:00Z</dcterms:created>
  <dcterms:modified xsi:type="dcterms:W3CDTF">2025-08-13T07:01:00Z</dcterms:modified>
</cp:coreProperties>
</file>