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ind w:start="720" w:hang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Operatorii </w:t>
      </w:r>
      <w:r>
        <w:rPr>
          <w:b/>
          <w:i/>
          <w:sz w:val="32"/>
          <w:szCs w:val="32"/>
        </w:rPr>
        <w:t>union, intersect și except</w:t>
      </w:r>
    </w:p>
    <w:p>
      <w:pPr>
        <w:pStyle w:val="Normal"/>
        <w:ind w:start="720"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start="720" w:hanging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numPr>
          <w:ilvl w:val="0"/>
          <w:numId w:val="6"/>
        </w:numPr>
        <w:rPr>
          <w:sz w:val="24"/>
          <w:szCs w:val="24"/>
          <w:lang w:val="fr-FR"/>
        </w:rPr>
      </w:pPr>
      <w:r>
        <w:rPr/>
        <w:t>Obiectivul lucrării:</w:t>
      </w:r>
    </w:p>
    <w:p>
      <w:pPr>
        <w:pStyle w:val="Normal"/>
        <w:ind w:start="720" w:hanging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ind w:start="720" w:hanging="0"/>
        <w:rPr/>
      </w:pPr>
      <w:r>
        <w:rPr/>
        <w:t>Formarea și dezvoltarea abilitaților de interogare a  bazelor de date.</w:t>
      </w:r>
    </w:p>
    <w:p>
      <w:pPr>
        <w:pStyle w:val="Normal"/>
        <w:ind w:start="720" w:hanging="0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Breviar teoretic cu exerciții și probleme rezolvate</w:t>
      </w:r>
    </w:p>
    <w:p>
      <w:pPr>
        <w:pStyle w:val="Titlu8"/>
        <w:numPr>
          <w:ilvl w:val="0"/>
          <w:numId w:val="0"/>
        </w:numPr>
        <w:ind w:star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u8"/>
        <w:numPr>
          <w:ilvl w:val="0"/>
          <w:numId w:val="0"/>
        </w:numPr>
        <w:ind w:start="0" w:hanging="0"/>
        <w:rPr>
          <w:sz w:val="28"/>
          <w:szCs w:val="28"/>
        </w:rPr>
      </w:pPr>
      <w:r>
        <w:rPr>
          <w:sz w:val="28"/>
          <w:szCs w:val="28"/>
        </w:rPr>
        <w:t>Operatorul UNION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start="0" w:hanging="0"/>
        <w:jc w:val="both"/>
        <w:rPr/>
      </w:pPr>
      <w:r>
        <w:rPr>
          <w:sz w:val="28"/>
          <w:szCs w:val="28"/>
        </w:rPr>
        <w:t>Operatorul UNION efectuează operaţia de reuniune a rezultatelor a două interogări într-un singur rezultat.</w:t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0"/>
        </w:numPr>
        <w:ind w:start="0" w:hanging="0"/>
        <w:jc w:val="both"/>
        <w:rPr/>
      </w:pPr>
      <w:r>
        <w:rPr>
          <w:sz w:val="28"/>
          <w:szCs w:val="28"/>
        </w:rPr>
        <w:t>Sintaxa</w:t>
      </w:r>
      <w:r>
        <w:rPr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fraza select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UNION [ALL]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fraza select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UNION [ALL]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fraza select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…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.</w:t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rFonts w:ascii="Courier New" w:hAnsi="Courier New" w:cs="Courier New"/>
          <w:sz w:val="28"/>
          <w:szCs w:val="28"/>
          <w:highlight w:val="white"/>
          <w:lang w:val="en-US" w:eastAsia="ro-RO"/>
        </w:rPr>
      </w:pPr>
      <w:r>
        <w:rPr>
          <w:rFonts w:cs="Courier New" w:ascii="Courier New" w:hAnsi="Courier New"/>
          <w:sz w:val="28"/>
          <w:szCs w:val="28"/>
          <w:shd w:fill="F3F3F3" w:val="clear"/>
          <w:lang w:val="en-US" w:eastAsia="ro-RO"/>
        </w:rPr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ourier New" w:ascii="Courier New" w:hAnsi="Courier New"/>
          <w:sz w:val="28"/>
          <w:szCs w:val="28"/>
        </w:rPr>
        <w:t>UNION</w:t>
      </w:r>
      <w:r>
        <w:rPr>
          <w:sz w:val="28"/>
          <w:szCs w:val="28"/>
        </w:rPr>
        <w:t xml:space="preserve"> – Returnează rezultatele celor două interogări eliminând rândurile duplicat;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ourier New" w:ascii="Courier New" w:hAnsi="Courier New"/>
          <w:sz w:val="28"/>
          <w:szCs w:val="28"/>
        </w:rPr>
        <w:t>UNION</w:t>
      </w:r>
      <w:r>
        <w:rPr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ALL</w:t>
      </w:r>
      <w:r>
        <w:rPr>
          <w:sz w:val="28"/>
          <w:szCs w:val="28"/>
        </w:rPr>
        <w:t xml:space="preserve"> – Returnează rezultatele celor două interogări incluzând rândurile duplicat;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start="0" w:hanging="0"/>
        <w:jc w:val="both"/>
        <w:rPr/>
      </w:pPr>
      <w:r>
        <w:rPr>
          <w:sz w:val="28"/>
          <w:szCs w:val="28"/>
        </w:rPr>
        <w:t>Există următoarele reguli de folosire a operatorului UNION: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8"/>
          <w:szCs w:val="28"/>
        </w:rPr>
        <w:t>interogările trebuie să conţină acelaşi număr de coloane;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8"/>
          <w:szCs w:val="28"/>
        </w:rPr>
        <w:t>coloanele corespondente trebuie să aibă acelaşi tip de dată;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8"/>
          <w:szCs w:val="28"/>
        </w:rPr>
        <w:t xml:space="preserve">în rezultat vor apărea numele coloanelor din prima interogare, nu cele din a doua interogare chiar dacă aceasta foloseşte alias-uri;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8"/>
          <w:szCs w:val="28"/>
        </w:rPr>
        <w:t xml:space="preserve">prima interogare poate conţine clauza </w:t>
      </w:r>
      <w:r>
        <w:rPr>
          <w:i/>
          <w:sz w:val="28"/>
          <w:szCs w:val="28"/>
        </w:rPr>
        <w:t>into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tabel_nou</w:t>
      </w:r>
      <w:r>
        <w:rPr>
          <w:sz w:val="28"/>
          <w:szCs w:val="28"/>
        </w:rPr>
        <w:t>, pentru crearea unui tabel care să conţină setul rezultat din reuniune;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clauza </w:t>
      </w:r>
      <w:r>
        <w:rPr>
          <w:rFonts w:cs="Courier New" w:ascii="Courier New" w:hAnsi="Courier New"/>
          <w:sz w:val="28"/>
          <w:szCs w:val="28"/>
        </w:rPr>
        <w:t>ORDER</w:t>
      </w:r>
      <w:r>
        <w:rPr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BY</w:t>
      </w:r>
      <w:r>
        <w:rPr>
          <w:sz w:val="28"/>
          <w:szCs w:val="28"/>
        </w:rPr>
        <w:t xml:space="preserve"> poate fi folosită o singură dată și trebuie poziţionată la sfârşitul comenzii.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Titlu8"/>
        <w:numPr>
          <w:ilvl w:val="0"/>
          <w:numId w:val="0"/>
        </w:numPr>
        <w:ind w:start="0" w:hanging="0"/>
        <w:rPr>
          <w:sz w:val="28"/>
          <w:szCs w:val="28"/>
        </w:rPr>
      </w:pPr>
      <w:r>
        <w:rPr>
          <w:sz w:val="28"/>
          <w:szCs w:val="28"/>
        </w:rPr>
        <w:t>Operatorul INTERSECT</w:t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sz w:val="28"/>
          <w:szCs w:val="28"/>
        </w:rPr>
      </w:pPr>
      <w:r>
        <w:rPr>
          <w:sz w:val="28"/>
          <w:szCs w:val="28"/>
        </w:rPr>
        <w:t>Operatorul INTERSECT returnează intersectia rezultatelor a două interogări. Sunt furnizate valori distincte.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Fraza select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INTERSECT 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Fraza select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INTERSECT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Fraza select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…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.</w:t>
      </w:r>
    </w:p>
    <w:p>
      <w:pPr>
        <w:pStyle w:val="Normal"/>
        <w:jc w:val="both"/>
        <w:rPr>
          <w:rFonts w:ascii="Arial" w:hAnsi="Arial" w:cs="Arial"/>
          <w:sz w:val="28"/>
          <w:szCs w:val="28"/>
          <w:highlight w:val="white"/>
          <w:lang w:val="en-US" w:eastAsia="ro-RO"/>
        </w:rPr>
      </w:pPr>
      <w:r>
        <w:rPr>
          <w:rFonts w:cs="Arial" w:ascii="Arial" w:hAnsi="Arial"/>
          <w:sz w:val="28"/>
          <w:szCs w:val="28"/>
          <w:shd w:fill="F3F3F3" w:val="clear"/>
          <w:lang w:val="en-US" w:eastAsia="ro-RO"/>
        </w:rPr>
      </w:r>
    </w:p>
    <w:p>
      <w:pPr>
        <w:pStyle w:val="Titlu8"/>
        <w:numPr>
          <w:ilvl w:val="0"/>
          <w:numId w:val="0"/>
        </w:numPr>
        <w:ind w:start="0" w:hanging="0"/>
        <w:rPr>
          <w:sz w:val="28"/>
          <w:szCs w:val="28"/>
        </w:rPr>
      </w:pPr>
      <w:r>
        <w:rPr>
          <w:sz w:val="28"/>
          <w:szCs w:val="28"/>
        </w:rPr>
        <w:t>Operatorul EXCEPT</w:t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Operatorul EXCEPT returnează valorile distincte obţinute prin diferenţa dintre seturile de rezultate furnizate de două interogări. 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fraza select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EXCEPT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fraza select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EXCEPT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fraza select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…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.</w:t>
      </w:r>
    </w:p>
    <w:p>
      <w:pPr>
        <w:pStyle w:val="Normal"/>
        <w:jc w:val="both"/>
        <w:rPr>
          <w:rFonts w:ascii="Arial" w:hAnsi="Arial" w:cs="Arial"/>
          <w:sz w:val="28"/>
          <w:szCs w:val="28"/>
          <w:highlight w:val="white"/>
          <w:lang w:val="en-US" w:eastAsia="ro-RO"/>
        </w:rPr>
      </w:pPr>
      <w:r>
        <w:rPr>
          <w:rFonts w:cs="Arial" w:ascii="Arial" w:hAnsi="Arial"/>
          <w:sz w:val="28"/>
          <w:szCs w:val="28"/>
          <w:shd w:fill="F3F3F3" w:val="clear"/>
          <w:lang w:val="en-US" w:eastAsia="ro-RO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8"/>
          <w:szCs w:val="28"/>
        </w:rPr>
        <w:t xml:space="preserve">Regulile de folosire a operatorului UNION, rămân valabile şi pentru operatorii INTERSECT şi EXCEPT 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Operatorii INTERSECT şi EXCEPT au fost introduși începând cu SQL Server 2008.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0"/>
        </w:numPr>
        <w:ind w:start="0" w:hanging="0"/>
        <w:jc w:val="both"/>
        <w:rPr/>
      </w:pPr>
      <w:r>
        <w:rPr>
          <w:sz w:val="28"/>
          <w:szCs w:val="28"/>
        </w:rPr>
        <w:t>Exemple:</w:t>
      </w:r>
    </w:p>
    <w:p>
      <w:pPr>
        <w:pStyle w:val="Normal"/>
        <w:numPr>
          <w:ilvl w:val="0"/>
          <w:numId w:val="0"/>
        </w:numPr>
        <w:ind w:start="0" w:hanging="0"/>
        <w:jc w:val="both"/>
        <w:rPr/>
      </w:pPr>
      <w:r>
        <w:rPr>
          <w:sz w:val="28"/>
          <w:szCs w:val="28"/>
        </w:rPr>
        <w:t>Presupunând că angajații firmei noastre sunt încadrați în două filiale și memorați în baze de date diferite(</w:t>
      </w:r>
      <w:r>
        <w:rPr>
          <w:rFonts w:cs="Courier New" w:ascii="Courier New" w:hAnsi="Courier New"/>
          <w:sz w:val="22"/>
          <w:szCs w:val="22"/>
          <w:lang w:val="ro-RO" w:eastAsia="ro-RO"/>
        </w:rPr>
        <w:t>dbFiliala1, dbFiliala2)</w:t>
      </w:r>
      <w:r>
        <w:rPr>
          <w:sz w:val="28"/>
          <w:szCs w:val="28"/>
        </w:rPr>
        <w:t>, să se afișeze lista tuturor angajaților</w:t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select Marca,Nume,Prenume 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dbFiliala1.dbo.tAngajati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union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select Marca,Nume,Prenume 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dbFiliala2.dbo.tAngajati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order by 2,3</w:t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rFonts w:ascii="Courier New" w:hAnsi="Courier New" w:cs="Courier New"/>
          <w:sz w:val="28"/>
          <w:szCs w:val="28"/>
          <w:highlight w:val="white"/>
          <w:lang w:val="en-US" w:eastAsia="ro-RO"/>
        </w:rPr>
      </w:pPr>
      <w:r>
        <w:rPr>
          <w:rFonts w:cs="Courier New" w:ascii="Courier New" w:hAnsi="Courier New"/>
          <w:sz w:val="28"/>
          <w:szCs w:val="28"/>
          <w:shd w:fill="F3F3F3" w:val="clear"/>
          <w:lang w:val="en-US" w:eastAsia="ro-RO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Observatie: clauza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order by 2,3</w:t>
      </w:r>
    </w:p>
    <w:p>
      <w:pPr>
        <w:pStyle w:val="Normal"/>
        <w:jc w:val="both"/>
        <w:rPr>
          <w:rFonts w:ascii="Arial" w:hAnsi="Arial" w:eastAsia="Arial Unicode MS" w:cs="Arial"/>
          <w:sz w:val="28"/>
          <w:szCs w:val="28"/>
          <w:highlight w:val="white"/>
          <w:lang w:val="en-US" w:eastAsia="ro-RO"/>
        </w:rPr>
      </w:pPr>
      <w:r>
        <w:rPr>
          <w:rFonts w:eastAsia="Arial Unicode MS" w:cs="Arial" w:ascii="Arial" w:hAnsi="Arial"/>
          <w:sz w:val="28"/>
          <w:szCs w:val="28"/>
          <w:shd w:fill="F3F3F3" w:val="clear"/>
          <w:lang w:val="en-US" w:eastAsia="ro-RO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este echivalentă cu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order by Nume,Prenume</w:t>
      </w:r>
    </w:p>
    <w:p>
      <w:pPr>
        <w:pStyle w:val="Normal"/>
        <w:jc w:val="both"/>
        <w:rPr>
          <w:rFonts w:ascii="Courier New" w:hAnsi="Courier New" w:cs="Courier New"/>
          <w:sz w:val="28"/>
          <w:szCs w:val="28"/>
          <w:highlight w:val="white"/>
          <w:lang w:val="en-US" w:eastAsia="ro-RO"/>
        </w:rPr>
      </w:pPr>
      <w:r>
        <w:rPr>
          <w:rFonts w:cs="Courier New" w:ascii="Courier New" w:hAnsi="Courier New"/>
          <w:sz w:val="28"/>
          <w:szCs w:val="28"/>
          <w:shd w:fill="F3F3F3" w:val="clear"/>
          <w:lang w:val="en-US" w:eastAsia="ro-RO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Courier New" w:hAnsi="Courier New" w:eastAsia="SimSun;宋体" w:cs="Courier New"/>
          <w:sz w:val="28"/>
          <w:szCs w:val="28"/>
          <w:lang w:val="ro-RO" w:eastAsia="ro-RO"/>
        </w:rPr>
      </w:pPr>
      <w:r>
        <w:rPr>
          <w:rFonts w:eastAsia="SimSun;宋体" w:cs="Courier New" w:ascii="Courier New" w:hAnsi="Courier New"/>
          <w:sz w:val="28"/>
          <w:szCs w:val="28"/>
          <w:lang w:val="en-US" w:eastAsia="ro-RO"/>
        </w:rPr>
        <w:t>Să se determine studenții care au promovat examenele la cursurile 'c1' și 'c2'.</w:t>
      </w:r>
    </w:p>
    <w:p>
      <w:pPr>
        <w:pStyle w:val="Normal"/>
        <w:jc w:val="both"/>
        <w:rPr>
          <w:rFonts w:ascii="Courier New" w:hAnsi="Courier New" w:eastAsia="SimSun;宋体" w:cs="Courier New"/>
          <w:sz w:val="28"/>
          <w:szCs w:val="28"/>
          <w:lang w:val="en-US" w:eastAsia="ro-RO"/>
        </w:rPr>
      </w:pPr>
      <w:r>
        <w:rPr>
          <w:rFonts w:eastAsia="SimSun;宋体" w:cs="Courier New" w:ascii="Courier New" w:hAnsi="Courier New"/>
          <w:sz w:val="28"/>
          <w:szCs w:val="28"/>
          <w:lang w:val="en-US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select tStudenti.* from tStudenti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inner join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(select codStd from tNote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where CodCurs='c1' and Nota&gt;=5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intersect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select codStd from tNote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where CodCurs='c2' and Nota&gt;=5) as A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on tStudenti.CodStd=A.CodStd  </w:t>
      </w:r>
    </w:p>
    <w:p>
      <w:pPr>
        <w:pStyle w:val="Normal"/>
        <w:jc w:val="both"/>
        <w:rPr>
          <w:rFonts w:ascii="Courier New" w:hAnsi="Courier New" w:eastAsia="SimSun;宋体" w:cs="Courier New"/>
          <w:sz w:val="28"/>
          <w:szCs w:val="28"/>
          <w:highlight w:val="white"/>
          <w:lang w:val="en-US" w:eastAsia="ro-RO"/>
        </w:rPr>
      </w:pPr>
      <w:r>
        <w:rPr>
          <w:rFonts w:eastAsia="SimSun;宋体" w:cs="Courier New" w:ascii="Courier New" w:hAnsi="Courier New"/>
          <w:sz w:val="28"/>
          <w:szCs w:val="28"/>
          <w:shd w:fill="F3F3F3" w:val="clear"/>
          <w:lang w:val="en-US" w:eastAsia="ro-RO"/>
        </w:rPr>
      </w:r>
    </w:p>
    <w:p>
      <w:pPr>
        <w:pStyle w:val="Normal"/>
        <w:jc w:val="both"/>
        <w:rPr>
          <w:rFonts w:ascii="Courier New" w:hAnsi="Courier New" w:eastAsia="SimSun;宋体" w:cs="Courier New"/>
          <w:sz w:val="28"/>
          <w:szCs w:val="28"/>
          <w:lang w:val="fr-FR" w:eastAsia="ro-RO"/>
        </w:rPr>
      </w:pPr>
      <w:r>
        <w:rPr>
          <w:rFonts w:eastAsia="SimSun;宋体" w:cs="Courier New" w:ascii="Courier New" w:hAnsi="Courier New"/>
          <w:sz w:val="28"/>
          <w:szCs w:val="28"/>
          <w:lang w:val="fr-FR" w:eastAsia="ro-RO"/>
        </w:rPr>
        <w:t>Să se determine studen</w:t>
      </w:r>
      <w:r>
        <w:rPr>
          <w:rFonts w:eastAsia="SimSun;宋体" w:cs="Courier New" w:ascii="Courier New" w:hAnsi="Courier New"/>
          <w:sz w:val="28"/>
          <w:szCs w:val="28"/>
          <w:lang w:val="ro-RO" w:eastAsia="ro-RO"/>
        </w:rPr>
        <w:t>ț</w:t>
      </w:r>
      <w:r>
        <w:rPr>
          <w:rFonts w:eastAsia="SimSun;宋体" w:cs="Courier New" w:ascii="Courier New" w:hAnsi="Courier New"/>
          <w:sz w:val="28"/>
          <w:szCs w:val="28"/>
          <w:lang w:val="fr-FR" w:eastAsia="ro-RO"/>
        </w:rPr>
        <w:t>ii care au promovat examenul la cursul 'c1' dar nu au promovat examenul la cursul 'c2'.</w:t>
      </w:r>
    </w:p>
    <w:p>
      <w:pPr>
        <w:pStyle w:val="Normal"/>
        <w:jc w:val="both"/>
        <w:rPr>
          <w:rFonts w:ascii="Courier New" w:hAnsi="Courier New" w:eastAsia="SimSun;宋体" w:cs="Courier New"/>
          <w:sz w:val="28"/>
          <w:szCs w:val="28"/>
          <w:lang w:val="fr-FR" w:eastAsia="ro-RO"/>
        </w:rPr>
      </w:pPr>
      <w:r>
        <w:rPr>
          <w:rFonts w:eastAsia="SimSun;宋体" w:cs="Courier New" w:ascii="Courier New" w:hAnsi="Courier New"/>
          <w:sz w:val="28"/>
          <w:szCs w:val="28"/>
          <w:lang w:val="fr-FR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select tStudenti.* from tStudenti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inner join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(select codStd from tNote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where CodCurs='c1' and Nota&gt;=5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except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select codStd from tNote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where CodCurs='c2' and Nota&gt;=5) as A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on tStudenti.CodStd=A.CodStd  </w:t>
      </w:r>
    </w:p>
    <w:sectPr>
      <w:type w:val="nextPage"/>
      <w:pgSz w:w="11906" w:h="16838"/>
      <w:pgMar w:left="1797" w:right="1797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lu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Titlu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>
        <w:sz w:val="28"/>
        <w:szCs w:val="28"/>
      </w:rPr>
    </w:lvl>
  </w:abstractNum>
  <w:abstractNum w:abstractNumId="3">
    <w:lvl w:ilvl="0">
      <w:start w:val="1"/>
      <w:numFmt w:val="decimal"/>
      <w:suff w:val="space"/>
      <w:lvlText w:val="Capitolul %1."/>
      <w:lvlJc w:val="start"/>
      <w:pPr>
        <w:tabs>
          <w:tab w:val="num" w:pos="0"/>
        </w:tabs>
        <w:ind w:start="360" w:hanging="360"/>
      </w:pPr>
      <w:rPr>
        <w:sz w:val="32"/>
        <w:i w:val="false"/>
        <w:b/>
        <w:szCs w:val="32"/>
        <w:rFonts w:ascii="Times New Roman" w:hAnsi="Times New Roman" w:cs="Times New Roman"/>
        <w:color w:val="800000"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792" w:hanging="432"/>
      </w:pPr>
      <w:rPr>
        <w:sz w:val="28"/>
        <w:szCs w:val="28"/>
        <w:rFonts w:ascii="Times New Roman" w:hAnsi="Times New Roman" w:cs="Times New Roman"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szCs w:val="24"/>
        <w:lang w:val="fr-FR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o-RO" w:bidi="ar-SA" w:eastAsia="zh-CN"/>
    </w:rPr>
  </w:style>
  <w:style w:type="paragraph" w:styleId="Titlu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20"/>
        <w:tab w:val="left" w:pos="2835" w:leader="none"/>
        <w:tab w:val="left" w:pos="4253" w:leader="none"/>
      </w:tabs>
      <w:jc w:val="both"/>
      <w:outlineLvl w:val="1"/>
    </w:pPr>
    <w:rPr>
      <w:sz w:val="24"/>
    </w:rPr>
  </w:style>
  <w:style w:type="paragraph" w:styleId="Titlu8">
    <w:name w:val="Heading 8"/>
    <w:basedOn w:val="Normal"/>
    <w:next w:val="Normal"/>
    <w:qFormat/>
    <w:pPr>
      <w:keepNext w:val="true"/>
      <w:numPr>
        <w:ilvl w:val="7"/>
        <w:numId w:val="1"/>
      </w:numPr>
      <w:jc w:val="both"/>
      <w:outlineLvl w:val="7"/>
    </w:pPr>
    <w:rPr>
      <w:rFonts w:ascii="Arial" w:hAnsi="Arial" w:cs="Arial"/>
      <w:b/>
    </w:rPr>
  </w:style>
  <w:style w:type="character" w:styleId="WW8Num1z0">
    <w:name w:val="WW8Num1z0"/>
    <w:qFormat/>
    <w:rPr>
      <w:sz w:val="28"/>
      <w:szCs w:val="28"/>
    </w:rPr>
  </w:style>
  <w:style w:type="character" w:styleId="WW8Num2z0">
    <w:name w:val="WW8Num2z0"/>
    <w:qFormat/>
    <w:rPr>
      <w:rFonts w:ascii="Times New Roman" w:hAnsi="Times New Roman" w:cs="Times New Roman"/>
      <w:b/>
      <w:i w:val="false"/>
      <w:color w:val="800000"/>
      <w:sz w:val="32"/>
      <w:szCs w:val="32"/>
    </w:rPr>
  </w:style>
  <w:style w:type="character" w:styleId="WW8Num2z1">
    <w:name w:val="WW8Num2z1"/>
    <w:qFormat/>
    <w:rPr>
      <w:rFonts w:ascii="Times New Roman" w:hAnsi="Times New Roman" w:cs="Times New Roman"/>
      <w:sz w:val="28"/>
      <w:szCs w:val="28"/>
    </w:rPr>
  </w:style>
  <w:style w:type="character" w:styleId="WW8Num2z2">
    <w:name w:val="WW8Num2z2"/>
    <w:qFormat/>
    <w:rPr/>
  </w:style>
  <w:style w:type="character" w:styleId="WW8Num3z0">
    <w:name w:val="WW8Num3z0"/>
    <w:qFormat/>
    <w:rPr>
      <w:rFonts w:ascii="Symbol" w:hAnsi="Symbol" w:cs="Symbol"/>
      <w:sz w:val="28"/>
      <w:szCs w:val="28"/>
    </w:rPr>
  </w:style>
  <w:style w:type="character" w:styleId="WW8Num4z0">
    <w:name w:val="WW8Num4z0"/>
    <w:qFormat/>
    <w:rPr>
      <w:sz w:val="24"/>
      <w:szCs w:val="24"/>
      <w:lang w:val="fr-FR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paragraph" w:styleId="Stiltitlu">
    <w:name w:val="Stil titlu"/>
    <w:basedOn w:val="Normal"/>
    <w:next w:val="Corp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u1">
    <w:name w:val="Titlu1"/>
    <w:basedOn w:val="Stiltitlu"/>
    <w:next w:val="Normal"/>
    <w:qFormat/>
    <w:pPr>
      <w:pageBreakBefore/>
      <w:numPr>
        <w:ilvl w:val="0"/>
        <w:numId w:val="3"/>
      </w:numPr>
      <w:spacing w:before="240" w:after="240"/>
    </w:pPr>
    <w:rPr>
      <w:rFonts w:ascii="Times New Roman" w:hAnsi="Times New Roman" w:cs="Times New Roman"/>
      <w:kern w:val="0"/>
      <w:sz w:val="28"/>
      <w:szCs w:val="28"/>
      <w:lang w:val="fr-FR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512</TotalTime>
  <Application>LibreOffice/6.4.5.2$Linux_X86_64 LibreOffice_project/40$Build-2</Application>
  <Pages>6</Pages>
  <Words>368</Words>
  <Characters>2289</Characters>
  <CharactersWithSpaces>2667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2008-04-01T09:19:00Z</dcterms:created>
  <dc:creator>Viorel Paun</dc:creator>
  <dc:description/>
  <cp:keywords/>
  <dc:language>ro-RO</dc:language>
  <cp:lastModifiedBy>Viorel Paun</cp:lastModifiedBy>
  <dcterms:modified xsi:type="dcterms:W3CDTF">2020-04-07T16:47:00Z</dcterms:modified>
  <cp:revision>27</cp:revision>
  <dc:subject/>
  <dc:title/>
</cp:coreProperties>
</file>