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Database Mirroring</w:t>
      </w:r>
      <w:r w:rsidDel="00000000" w:rsidR="00000000" w:rsidRPr="00000000">
        <w:rPr>
          <w:rtl w:val="0"/>
        </w:rPr>
        <w:t xml:space="preserve"> in SQL Server is a high-availability solution that provides real-time database replication between two SQL Server instances, called the </w:t>
      </w:r>
      <w:r w:rsidDel="00000000" w:rsidR="00000000" w:rsidRPr="00000000">
        <w:rPr>
          <w:b w:val="1"/>
          <w:rtl w:val="0"/>
        </w:rPr>
        <w:t xml:space="preserve">principal server</w:t>
      </w:r>
      <w:r w:rsidDel="00000000" w:rsidR="00000000" w:rsidRPr="00000000">
        <w:rPr>
          <w:rtl w:val="0"/>
        </w:rPr>
        <w:t xml:space="preserve"> (primary) and the </w:t>
      </w:r>
      <w:r w:rsidDel="00000000" w:rsidR="00000000" w:rsidRPr="00000000">
        <w:rPr>
          <w:b w:val="1"/>
          <w:rtl w:val="0"/>
        </w:rPr>
        <w:t xml:space="preserve">mirror server</w:t>
      </w:r>
      <w:r w:rsidDel="00000000" w:rsidR="00000000" w:rsidRPr="00000000">
        <w:rPr>
          <w:rtl w:val="0"/>
        </w:rPr>
        <w:t xml:space="preserve"> (secondary). </w:t>
      </w:r>
    </w:p>
    <w:p w:rsidR="00000000" w:rsidDel="00000000" w:rsidP="00000000" w:rsidRDefault="00000000" w:rsidRPr="00000000" w14:paraId="00000002">
      <w:pPr>
        <w:spacing w:after="240" w:before="240" w:lineRule="auto"/>
        <w:rPr/>
      </w:pPr>
      <w:r w:rsidDel="00000000" w:rsidR="00000000" w:rsidRPr="00000000">
        <w:rPr>
          <w:rtl w:val="0"/>
        </w:rPr>
        <w:t xml:space="preserve">It is designed to protect databases from downtime by keeping a mirror image of the database on a secondary server. This technology ensures that if the principal server fails, the mirror server can quickly take over with minimal downtime.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pcfjeq3gd3vn" w:id="0"/>
      <w:bookmarkEnd w:id="0"/>
      <w:r w:rsidDel="00000000" w:rsidR="00000000" w:rsidRPr="00000000">
        <w:rPr>
          <w:b w:val="1"/>
          <w:color w:val="000000"/>
          <w:sz w:val="26"/>
          <w:szCs w:val="26"/>
          <w:rtl w:val="0"/>
        </w:rPr>
        <w:t xml:space="preserve">Key Concepts of Database Mirroring in SQL Server:</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Principal Server (Primary):</w:t>
        <w:br w:type="textWrapping"/>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This is the active database server where all transactions and operations occur. It is the main source of the database in a mirrored configuration.</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Mirror Server (Secondary):</w:t>
        <w:br w:type="textWrapping"/>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This server maintains an exact copy of the database on the principal server. The mirror server is used for failover purposes and is typically in a </w:t>
      </w:r>
      <w:r w:rsidDel="00000000" w:rsidR="00000000" w:rsidRPr="00000000">
        <w:rPr>
          <w:b w:val="1"/>
          <w:rtl w:val="0"/>
        </w:rPr>
        <w:t xml:space="preserve">standby</w:t>
      </w:r>
      <w:r w:rsidDel="00000000" w:rsidR="00000000" w:rsidRPr="00000000">
        <w:rPr>
          <w:rtl w:val="0"/>
        </w:rPr>
        <w:t xml:space="preserve"> or </w:t>
      </w:r>
      <w:r w:rsidDel="00000000" w:rsidR="00000000" w:rsidRPr="00000000">
        <w:rPr>
          <w:b w:val="1"/>
          <w:rtl w:val="0"/>
        </w:rPr>
        <w:t xml:space="preserve">restoring</w:t>
      </w:r>
      <w:r w:rsidDel="00000000" w:rsidR="00000000" w:rsidRPr="00000000">
        <w:rPr>
          <w:rtl w:val="0"/>
        </w:rPr>
        <w:t xml:space="preserve"> state.</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In the event of a failure of the principal server, the mirror server can become the new principal.</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Witness Server (Optional):</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A witness server is an optional third server that participates in </w:t>
      </w:r>
      <w:r w:rsidDel="00000000" w:rsidR="00000000" w:rsidRPr="00000000">
        <w:rPr>
          <w:b w:val="1"/>
          <w:rtl w:val="0"/>
        </w:rPr>
        <w:t xml:space="preserve">automatic failover</w:t>
      </w:r>
      <w:r w:rsidDel="00000000" w:rsidR="00000000" w:rsidRPr="00000000">
        <w:rPr>
          <w:rtl w:val="0"/>
        </w:rPr>
        <w:t xml:space="preserve"> and acts as a tie-breaker in the event of a network partition or when the principal server and the mirror server cannot communicate. The witness server does not store any data and typically only communicates with the principal and mirror servers to determine which server should be the active one in a failover scenario.</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Database Mirroring Modes:</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There are three main operating modes for database mirroring, which control how the data is written to the principal and mirrored databases and how failovers are managed:</w:t>
        <w:br w:type="textWrapping"/>
      </w:r>
    </w:p>
    <w:p w:rsidR="00000000" w:rsidDel="00000000" w:rsidP="00000000" w:rsidRDefault="00000000" w:rsidRPr="00000000" w14:paraId="0000000D">
      <w:pPr>
        <w:numPr>
          <w:ilvl w:val="2"/>
          <w:numId w:val="2"/>
        </w:numPr>
        <w:spacing w:after="0" w:afterAutospacing="0" w:before="0" w:beforeAutospacing="0" w:lineRule="auto"/>
        <w:ind w:left="2160" w:hanging="360"/>
      </w:pPr>
      <w:r w:rsidDel="00000000" w:rsidR="00000000" w:rsidRPr="00000000">
        <w:rPr>
          <w:b w:val="1"/>
          <w:rtl w:val="0"/>
        </w:rPr>
        <w:t xml:space="preserve">High-Safety Mode (Synchronous):</w:t>
        <w:br w:type="textWrapping"/>
      </w:r>
    </w:p>
    <w:p w:rsidR="00000000" w:rsidDel="00000000" w:rsidP="00000000" w:rsidRDefault="00000000" w:rsidRPr="00000000" w14:paraId="0000000E">
      <w:pPr>
        <w:numPr>
          <w:ilvl w:val="3"/>
          <w:numId w:val="2"/>
        </w:numPr>
        <w:spacing w:after="0" w:afterAutospacing="0" w:before="0" w:beforeAutospacing="0" w:lineRule="auto"/>
        <w:ind w:left="2880" w:hanging="360"/>
      </w:pPr>
      <w:r w:rsidDel="00000000" w:rsidR="00000000" w:rsidRPr="00000000">
        <w:rPr>
          <w:rtl w:val="0"/>
        </w:rPr>
        <w:t xml:space="preserve">In High-Safety mode, the principal and mirror servers are synchronized in real-time. Every transaction is written to both the principal and mirror databases before it is committed on the principal server. This ensures that no data loss occurs but may introduce a performance penalty due to the synchronous nature of the process.</w:t>
      </w:r>
    </w:p>
    <w:p w:rsidR="00000000" w:rsidDel="00000000" w:rsidP="00000000" w:rsidRDefault="00000000" w:rsidRPr="00000000" w14:paraId="0000000F">
      <w:pPr>
        <w:numPr>
          <w:ilvl w:val="3"/>
          <w:numId w:val="2"/>
        </w:numPr>
        <w:spacing w:after="0" w:afterAutospacing="0" w:before="0" w:beforeAutospacing="0" w:lineRule="auto"/>
        <w:ind w:left="2880" w:hanging="360"/>
      </w:pPr>
      <w:r w:rsidDel="00000000" w:rsidR="00000000" w:rsidRPr="00000000">
        <w:rPr>
          <w:b w:val="1"/>
          <w:rtl w:val="0"/>
        </w:rPr>
        <w:t xml:space="preserve">Automatic Failover</w:t>
      </w:r>
      <w:r w:rsidDel="00000000" w:rsidR="00000000" w:rsidRPr="00000000">
        <w:rPr>
          <w:rtl w:val="0"/>
        </w:rPr>
        <w:t xml:space="preserve"> is possible in this mode if a witness server is used.</w:t>
      </w:r>
    </w:p>
    <w:p w:rsidR="00000000" w:rsidDel="00000000" w:rsidP="00000000" w:rsidRDefault="00000000" w:rsidRPr="00000000" w14:paraId="00000010">
      <w:pPr>
        <w:numPr>
          <w:ilvl w:val="2"/>
          <w:numId w:val="2"/>
        </w:numPr>
        <w:spacing w:after="0" w:afterAutospacing="0" w:before="0" w:beforeAutospacing="0" w:lineRule="auto"/>
        <w:ind w:left="2160" w:hanging="360"/>
      </w:pPr>
      <w:r w:rsidDel="00000000" w:rsidR="00000000" w:rsidRPr="00000000">
        <w:rPr>
          <w:b w:val="1"/>
          <w:rtl w:val="0"/>
        </w:rPr>
        <w:t xml:space="preserve">High-Performance Mode (Asynchronous):</w:t>
        <w:br w:type="textWrapping"/>
      </w:r>
    </w:p>
    <w:p w:rsidR="00000000" w:rsidDel="00000000" w:rsidP="00000000" w:rsidRDefault="00000000" w:rsidRPr="00000000" w14:paraId="00000011">
      <w:pPr>
        <w:numPr>
          <w:ilvl w:val="3"/>
          <w:numId w:val="2"/>
        </w:numPr>
        <w:spacing w:after="0" w:afterAutospacing="0" w:before="0" w:beforeAutospacing="0" w:lineRule="auto"/>
        <w:ind w:left="2880" w:hanging="360"/>
      </w:pPr>
      <w:r w:rsidDel="00000000" w:rsidR="00000000" w:rsidRPr="00000000">
        <w:rPr>
          <w:rtl w:val="0"/>
        </w:rPr>
        <w:t xml:space="preserve">In High-Performance mode, the principal server commits transactions without waiting for the mirror server to acknowledge the transaction. This mode can improve performance as the principal server does not have to wait for the mirror to be updated, but there is a risk of </w:t>
      </w:r>
      <w:r w:rsidDel="00000000" w:rsidR="00000000" w:rsidRPr="00000000">
        <w:rPr>
          <w:b w:val="1"/>
          <w:rtl w:val="0"/>
        </w:rPr>
        <w:t xml:space="preserve">data loss</w:t>
      </w:r>
      <w:r w:rsidDel="00000000" w:rsidR="00000000" w:rsidRPr="00000000">
        <w:rPr>
          <w:rtl w:val="0"/>
        </w:rPr>
        <w:t xml:space="preserve"> in case of failure. The mirror server may be slightly behind the principal server.</w:t>
      </w:r>
    </w:p>
    <w:p w:rsidR="00000000" w:rsidDel="00000000" w:rsidP="00000000" w:rsidRDefault="00000000" w:rsidRPr="00000000" w14:paraId="00000012">
      <w:pPr>
        <w:numPr>
          <w:ilvl w:val="3"/>
          <w:numId w:val="2"/>
        </w:numPr>
        <w:spacing w:after="0" w:afterAutospacing="0" w:before="0" w:beforeAutospacing="0" w:lineRule="auto"/>
        <w:ind w:left="2880" w:hanging="360"/>
      </w:pPr>
      <w:r w:rsidDel="00000000" w:rsidR="00000000" w:rsidRPr="00000000">
        <w:rPr>
          <w:b w:val="1"/>
          <w:rtl w:val="0"/>
        </w:rPr>
        <w:t xml:space="preserve">No automatic failover</w:t>
      </w:r>
      <w:r w:rsidDel="00000000" w:rsidR="00000000" w:rsidRPr="00000000">
        <w:rPr>
          <w:rtl w:val="0"/>
        </w:rPr>
        <w:t xml:space="preserve"> occurs in this mode, and the mirror database is typically in a </w:t>
      </w:r>
      <w:r w:rsidDel="00000000" w:rsidR="00000000" w:rsidRPr="00000000">
        <w:rPr>
          <w:b w:val="1"/>
          <w:rtl w:val="0"/>
        </w:rPr>
        <w:t xml:space="preserve">restoring</w:t>
      </w:r>
      <w:r w:rsidDel="00000000" w:rsidR="00000000" w:rsidRPr="00000000">
        <w:rPr>
          <w:rtl w:val="0"/>
        </w:rPr>
        <w:t xml:space="preserve"> state.</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b w:val="1"/>
          <w:rtl w:val="0"/>
        </w:rPr>
        <w:t xml:space="preserve">High-Safety Mode with Manual Failover:</w:t>
        <w:br w:type="textWrapping"/>
      </w:r>
    </w:p>
    <w:p w:rsidR="00000000" w:rsidDel="00000000" w:rsidP="00000000" w:rsidRDefault="00000000" w:rsidRPr="00000000" w14:paraId="00000014">
      <w:pPr>
        <w:numPr>
          <w:ilvl w:val="3"/>
          <w:numId w:val="2"/>
        </w:numPr>
        <w:spacing w:after="240" w:before="0" w:beforeAutospacing="0" w:lineRule="auto"/>
        <w:ind w:left="2880" w:hanging="360"/>
      </w:pPr>
      <w:r w:rsidDel="00000000" w:rsidR="00000000" w:rsidRPr="00000000">
        <w:rPr>
          <w:rtl w:val="0"/>
        </w:rPr>
        <w:t xml:space="preserve">This mode operates similarly to </w:t>
      </w:r>
      <w:r w:rsidDel="00000000" w:rsidR="00000000" w:rsidRPr="00000000">
        <w:rPr>
          <w:b w:val="1"/>
          <w:rtl w:val="0"/>
        </w:rPr>
        <w:t xml:space="preserve">High-Safety</w:t>
      </w:r>
      <w:r w:rsidDel="00000000" w:rsidR="00000000" w:rsidRPr="00000000">
        <w:rPr>
          <w:rtl w:val="0"/>
        </w:rPr>
        <w:t xml:space="preserve">, but failovers require manual intervention rather than being automatic.</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tvwsv9usrlaz" w:id="1"/>
      <w:bookmarkEnd w:id="1"/>
      <w:r w:rsidDel="00000000" w:rsidR="00000000" w:rsidRPr="00000000">
        <w:rPr>
          <w:b w:val="1"/>
          <w:color w:val="000000"/>
          <w:sz w:val="26"/>
          <w:szCs w:val="26"/>
          <w:rtl w:val="0"/>
        </w:rPr>
        <w:t xml:space="preserve">How Database Mirroring Works: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Transaction Log Shipping:</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SQL Server uses </w:t>
      </w:r>
      <w:r w:rsidDel="00000000" w:rsidR="00000000" w:rsidRPr="00000000">
        <w:rPr>
          <w:b w:val="1"/>
          <w:rtl w:val="0"/>
        </w:rPr>
        <w:t xml:space="preserve">transaction log shipping</w:t>
      </w:r>
      <w:r w:rsidDel="00000000" w:rsidR="00000000" w:rsidRPr="00000000">
        <w:rPr>
          <w:rtl w:val="0"/>
        </w:rPr>
        <w:t xml:space="preserve"> to keep the mirror server synchronized with the principal server. Each transaction that is executed on the principal database is written to the transaction log, and the log is sent to the mirror server for recovery.</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Synchronization:</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High-Safety Mode</w:t>
      </w:r>
      <w:r w:rsidDel="00000000" w:rsidR="00000000" w:rsidRPr="00000000">
        <w:rPr>
          <w:rtl w:val="0"/>
        </w:rPr>
        <w:t xml:space="preserve">, the principal server writes to the transaction log and sends it to the mirror server. The mirror server applies the transaction log to its own copy of the database. Only after the mirror server has successfully applied the transaction log is the transaction considered committed.</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High-Performance Mode</w:t>
      </w:r>
      <w:r w:rsidDel="00000000" w:rsidR="00000000" w:rsidRPr="00000000">
        <w:rPr>
          <w:rtl w:val="0"/>
        </w:rPr>
        <w:t xml:space="preserve">, the principal server writes to the transaction log and does not wait for the mirror server to acknowledge receipt of the log.</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Failover Mechanism:</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b w:val="1"/>
          <w:rtl w:val="0"/>
        </w:rPr>
        <w:t xml:space="preserve">Automatic Failover</w:t>
      </w:r>
      <w:r w:rsidDel="00000000" w:rsidR="00000000" w:rsidRPr="00000000">
        <w:rPr>
          <w:rtl w:val="0"/>
        </w:rPr>
        <w:t xml:space="preserve">: If the principal server fails, the witness server (if configured) and the mirror server will automatically failover, making the mirror server the new principal server. This ensures minimal downtime.</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Manual Failover</w:t>
      </w:r>
      <w:r w:rsidDel="00000000" w:rsidR="00000000" w:rsidRPr="00000000">
        <w:rPr>
          <w:rtl w:val="0"/>
        </w:rPr>
        <w:t xml:space="preserve">: If automatic failover is not configured, the failover must be done manually. The database administrator can initiate a failover from the principal to the mirror server.</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Connection Redirection:</w:t>
        <w:br w:type="textWrapping"/>
      </w:r>
    </w:p>
    <w:p w:rsidR="00000000" w:rsidDel="00000000" w:rsidP="00000000" w:rsidRDefault="00000000" w:rsidRPr="00000000" w14:paraId="0000001F">
      <w:pPr>
        <w:numPr>
          <w:ilvl w:val="1"/>
          <w:numId w:val="4"/>
        </w:numPr>
        <w:spacing w:after="240" w:before="0" w:beforeAutospacing="0" w:lineRule="auto"/>
        <w:ind w:left="1440" w:hanging="360"/>
      </w:pPr>
      <w:r w:rsidDel="00000000" w:rsidR="00000000" w:rsidRPr="00000000">
        <w:rPr>
          <w:rtl w:val="0"/>
        </w:rPr>
        <w:t xml:space="preserve">After a failover occurs, connections to the database are automatically redirected to the new principal (mirror server) by using a </w:t>
      </w:r>
      <w:r w:rsidDel="00000000" w:rsidR="00000000" w:rsidRPr="00000000">
        <w:rPr>
          <w:b w:val="1"/>
          <w:rtl w:val="0"/>
        </w:rPr>
        <w:t xml:space="preserve">virtual network name</w:t>
      </w:r>
      <w:r w:rsidDel="00000000" w:rsidR="00000000" w:rsidRPr="00000000">
        <w:rPr>
          <w:rtl w:val="0"/>
        </w:rPr>
        <w:t xml:space="preserve"> (a DNS alias) that points to the active database instance. This ensures that client applications don’t need to know which server is currently the principal.</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gd46cemon9rq" w:id="2"/>
      <w:bookmarkEnd w:id="2"/>
      <w:r w:rsidDel="00000000" w:rsidR="00000000" w:rsidRPr="00000000">
        <w:rPr>
          <w:b w:val="1"/>
          <w:color w:val="000000"/>
          <w:sz w:val="26"/>
          <w:szCs w:val="26"/>
          <w:rtl w:val="0"/>
        </w:rPr>
        <w:t xml:space="preserve">Database Mirroring Architecture:</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Principal Server</w:t>
      </w:r>
      <w:r w:rsidDel="00000000" w:rsidR="00000000" w:rsidRPr="00000000">
        <w:rPr>
          <w:rtl w:val="0"/>
        </w:rPr>
        <w:t xml:space="preserve">: Handles all read and write operations.</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Mirror Server</w:t>
      </w:r>
      <w:r w:rsidDel="00000000" w:rsidR="00000000" w:rsidRPr="00000000">
        <w:rPr>
          <w:rtl w:val="0"/>
        </w:rPr>
        <w:t xml:space="preserve">: Acts as a passive replica of the principal server, where data is mirrored.</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b w:val="1"/>
          <w:rtl w:val="0"/>
        </w:rPr>
        <w:t xml:space="preserve">Witness Server</w:t>
      </w:r>
      <w:r w:rsidDel="00000000" w:rsidR="00000000" w:rsidRPr="00000000">
        <w:rPr>
          <w:rtl w:val="0"/>
        </w:rPr>
        <w:t xml:space="preserve"> (optional): Participates in the automatic failover process and can help resolve situations where the principal and mirror servers are in conflict.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d9cmtu4241xy" w:id="3"/>
      <w:bookmarkEnd w:id="3"/>
      <w:r w:rsidDel="00000000" w:rsidR="00000000" w:rsidRPr="00000000">
        <w:rPr>
          <w:b w:val="1"/>
          <w:color w:val="000000"/>
          <w:sz w:val="26"/>
          <w:szCs w:val="26"/>
          <w:rtl w:val="0"/>
        </w:rPr>
        <w:t xml:space="preserve">Advantages of Database Mirroring:</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High Availability:</w:t>
        <w:br w:type="textWrapping"/>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Mirroring ensures that a secondary copy of the database is always available, so if the principal database goes down, the system can failover with minimal disruption to service.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Automatic and Manual Failover:</w:t>
        <w:br w:type="textWrapping"/>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With a witness server, database mirroring supports automatic failover, allowing the system to recover quickly without manual intervention. For High-Safety with Manual Failover, you still have a reliable failover process that can be controlled by the DBA.</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Data Protection:</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Mirroring provides protection against data loss. In High-Safety mode, since every transaction is written to both the principal and mirror databases before it is committed, no data is lost in the event of a failure (assuming automatic failover is configured).</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Reduced Downtime:</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Because of its failover capabilities, database mirroring significantly reduces downtime in case of hardware or software failures. It ensures continuity of service and faster recovery compared to traditional backup or log shipping methods.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Transparency to Applications:</w:t>
        <w:br w:type="textWrapping"/>
      </w:r>
    </w:p>
    <w:p w:rsidR="00000000" w:rsidDel="00000000" w:rsidP="00000000" w:rsidRDefault="00000000" w:rsidRPr="00000000" w14:paraId="0000002E">
      <w:pPr>
        <w:numPr>
          <w:ilvl w:val="1"/>
          <w:numId w:val="1"/>
        </w:numPr>
        <w:spacing w:after="240" w:before="0" w:beforeAutospacing="0" w:lineRule="auto"/>
        <w:ind w:left="1440" w:hanging="360"/>
      </w:pPr>
      <w:r w:rsidDel="00000000" w:rsidR="00000000" w:rsidRPr="00000000">
        <w:rPr>
          <w:rtl w:val="0"/>
        </w:rPr>
        <w:t xml:space="preserve">Once set up, mirroring is mostly transparent to applications and users. The applications connect to a </w:t>
      </w:r>
      <w:r w:rsidDel="00000000" w:rsidR="00000000" w:rsidRPr="00000000">
        <w:rPr>
          <w:b w:val="1"/>
          <w:rtl w:val="0"/>
        </w:rPr>
        <w:t xml:space="preserve">virtual server</w:t>
      </w:r>
      <w:r w:rsidDel="00000000" w:rsidR="00000000" w:rsidRPr="00000000">
        <w:rPr>
          <w:rtl w:val="0"/>
        </w:rPr>
        <w:t xml:space="preserve"> (through the DNS alias), and they continue to function without having to worry about failover or server status.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orv2282iiv6q" w:id="4"/>
      <w:bookmarkEnd w:id="4"/>
      <w:r w:rsidDel="00000000" w:rsidR="00000000" w:rsidRPr="00000000">
        <w:rPr>
          <w:b w:val="1"/>
          <w:color w:val="000000"/>
          <w:sz w:val="26"/>
          <w:szCs w:val="26"/>
          <w:rtl w:val="0"/>
        </w:rPr>
        <w:t xml:space="preserve">Disadvantages of Database Mirroring:</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Performance Impact:</w:t>
        <w:br w:type="textWrapping"/>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High-Safety Mode</w:t>
      </w:r>
      <w:r w:rsidDel="00000000" w:rsidR="00000000" w:rsidRPr="00000000">
        <w:rPr>
          <w:rtl w:val="0"/>
        </w:rPr>
        <w:t xml:space="preserve">, there can be a performance overhead because the principal server must wait for the mirror server to apply the transaction log before committing the transaction. This synchronous process can cause delays, especially in high-transaction environments.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b w:val="1"/>
          <w:rtl w:val="0"/>
        </w:rPr>
        <w:t xml:space="preserve">High-Performance Mode</w:t>
      </w:r>
      <w:r w:rsidDel="00000000" w:rsidR="00000000" w:rsidRPr="00000000">
        <w:rPr>
          <w:rtl w:val="0"/>
        </w:rPr>
        <w:t xml:space="preserve"> mitigates this, but there is a risk of </w:t>
      </w:r>
      <w:r w:rsidDel="00000000" w:rsidR="00000000" w:rsidRPr="00000000">
        <w:rPr>
          <w:b w:val="1"/>
          <w:rtl w:val="0"/>
        </w:rPr>
        <w:t xml:space="preserve">data loss</w:t>
      </w:r>
      <w:r w:rsidDel="00000000" w:rsidR="00000000" w:rsidRPr="00000000">
        <w:rPr>
          <w:rtl w:val="0"/>
        </w:rPr>
        <w:t xml:space="preserve"> in the event of a failover since the mirror database might not be fully in sync.</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Limited to Two Servers:</w:t>
        <w:br w:type="textWrapping"/>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Traditional database mirroring supports only two servers: one principal and one mirror. This can be limiting in large-scale environments where multiple replicas are desired for load balancing or reporting.</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No Support for Filegroups:</w:t>
        <w:br w:type="textWrapping"/>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Database mirroring supports only a </w:t>
      </w:r>
      <w:r w:rsidDel="00000000" w:rsidR="00000000" w:rsidRPr="00000000">
        <w:rPr>
          <w:b w:val="1"/>
          <w:rtl w:val="0"/>
        </w:rPr>
        <w:t xml:space="preserve">single database</w:t>
      </w:r>
      <w:r w:rsidDel="00000000" w:rsidR="00000000" w:rsidRPr="00000000">
        <w:rPr>
          <w:rtl w:val="0"/>
        </w:rPr>
        <w:t xml:space="preserve"> at a time, and all filegroups in that database must be mirrored. If you want to mirror multiple databases or filegroups, you'll need separate mirroring configurations.</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No Read/Write Access on the Mirror Server (in Normal Configuration):</w:t>
        <w:br w:type="textWrapping"/>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By default, the mirror database is in a </w:t>
      </w:r>
      <w:r w:rsidDel="00000000" w:rsidR="00000000" w:rsidRPr="00000000">
        <w:rPr>
          <w:b w:val="1"/>
          <w:rtl w:val="0"/>
        </w:rPr>
        <w:t xml:space="preserve">restoring</w:t>
      </w:r>
      <w:r w:rsidDel="00000000" w:rsidR="00000000" w:rsidRPr="00000000">
        <w:rPr>
          <w:rtl w:val="0"/>
        </w:rPr>
        <w:t xml:space="preserve"> state and not available for querying or modifying data. This can be problematic for organizations that want to leverage the mirror server for more than just failover and high availability.</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SQL Server Edition Limitations:</w:t>
        <w:br w:type="textWrapping"/>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Database mirroring is available in </w:t>
      </w:r>
      <w:r w:rsidDel="00000000" w:rsidR="00000000" w:rsidRPr="00000000">
        <w:rPr>
          <w:b w:val="1"/>
          <w:rtl w:val="0"/>
        </w:rPr>
        <w:t xml:space="preserve">Standard</w:t>
      </w:r>
      <w:r w:rsidDel="00000000" w:rsidR="00000000" w:rsidRPr="00000000">
        <w:rPr>
          <w:rtl w:val="0"/>
        </w:rPr>
        <w:t xml:space="preserve"> and </w:t>
      </w:r>
      <w:r w:rsidDel="00000000" w:rsidR="00000000" w:rsidRPr="00000000">
        <w:rPr>
          <w:b w:val="1"/>
          <w:rtl w:val="0"/>
        </w:rPr>
        <w:t xml:space="preserve">Enterprise</w:t>
      </w:r>
      <w:r w:rsidDel="00000000" w:rsidR="00000000" w:rsidRPr="00000000">
        <w:rPr>
          <w:rtl w:val="0"/>
        </w:rPr>
        <w:t xml:space="preserve"> editions of SQL Server, but some features, like automatic failover, are only available in the </w:t>
      </w:r>
      <w:r w:rsidDel="00000000" w:rsidR="00000000" w:rsidRPr="00000000">
        <w:rPr>
          <w:b w:val="1"/>
          <w:rtl w:val="0"/>
        </w:rPr>
        <w:t xml:space="preserve">Enterprise</w:t>
      </w:r>
      <w:r w:rsidDel="00000000" w:rsidR="00000000" w:rsidRPr="00000000">
        <w:rPr>
          <w:rtl w:val="0"/>
        </w:rPr>
        <w:t xml:space="preserve"> edition.</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Deprecation (Post SQL Server 2016):</w:t>
        <w:br w:type="textWrapping"/>
      </w:r>
    </w:p>
    <w:p w:rsidR="00000000" w:rsidDel="00000000" w:rsidP="00000000" w:rsidRDefault="00000000" w:rsidRPr="00000000" w14:paraId="0000003C">
      <w:pPr>
        <w:numPr>
          <w:ilvl w:val="1"/>
          <w:numId w:val="5"/>
        </w:numPr>
        <w:spacing w:after="240" w:before="0" w:beforeAutospacing="0" w:lineRule="auto"/>
        <w:ind w:left="1440" w:hanging="360"/>
      </w:pPr>
      <w:r w:rsidDel="00000000" w:rsidR="00000000" w:rsidRPr="00000000">
        <w:rPr>
          <w:rtl w:val="0"/>
        </w:rPr>
        <w:t xml:space="preserve">Starting with SQL Server 2016, </w:t>
      </w:r>
      <w:r w:rsidDel="00000000" w:rsidR="00000000" w:rsidRPr="00000000">
        <w:rPr>
          <w:b w:val="1"/>
          <w:rtl w:val="0"/>
        </w:rPr>
        <w:t xml:space="preserve">Database Mirroring</w:t>
      </w:r>
      <w:r w:rsidDel="00000000" w:rsidR="00000000" w:rsidRPr="00000000">
        <w:rPr>
          <w:rtl w:val="0"/>
        </w:rPr>
        <w:t xml:space="preserve"> is considered deprecated in favor of </w:t>
      </w:r>
      <w:r w:rsidDel="00000000" w:rsidR="00000000" w:rsidRPr="00000000">
        <w:rPr>
          <w:b w:val="1"/>
          <w:rtl w:val="0"/>
        </w:rPr>
        <w:t xml:space="preserve">Always On Availability Groups</w:t>
      </w:r>
      <w:r w:rsidDel="00000000" w:rsidR="00000000" w:rsidRPr="00000000">
        <w:rPr>
          <w:rtl w:val="0"/>
        </w:rPr>
        <w:t xml:space="preserve">, which provide more advanced functionality, such as multiple replicas and better support for read-write workloads on secondary servers.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nqsy872yarko" w:id="5"/>
      <w:bookmarkEnd w:id="5"/>
      <w:r w:rsidDel="00000000" w:rsidR="00000000" w:rsidRPr="00000000">
        <w:rPr>
          <w:b w:val="1"/>
          <w:color w:val="000000"/>
          <w:sz w:val="26"/>
          <w:szCs w:val="26"/>
          <w:rtl w:val="0"/>
        </w:rPr>
        <w:t xml:space="preserve">When to Use Database Mirroring:</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b w:val="1"/>
          <w:rtl w:val="0"/>
        </w:rPr>
        <w:t xml:space="preserve">Disaster Recovery</w:t>
      </w:r>
      <w:r w:rsidDel="00000000" w:rsidR="00000000" w:rsidRPr="00000000">
        <w:rPr>
          <w:rtl w:val="0"/>
        </w:rPr>
        <w:t xml:space="preserve">: If you need to ensure high availability and a quick recovery in case of server failure, mirroring offers an effective solution.</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Simple High Availability</w:t>
      </w:r>
      <w:r w:rsidDel="00000000" w:rsidR="00000000" w:rsidRPr="00000000">
        <w:rPr>
          <w:rtl w:val="0"/>
        </w:rPr>
        <w:t xml:space="preserve">: For environments where simplicity and cost are important, and where a single secondary replica for failover is sufficient.</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b w:val="1"/>
          <w:rtl w:val="0"/>
        </w:rPr>
        <w:t xml:space="preserve">Short-Term Solution</w:t>
      </w:r>
      <w:r w:rsidDel="00000000" w:rsidR="00000000" w:rsidRPr="00000000">
        <w:rPr>
          <w:rtl w:val="0"/>
        </w:rPr>
        <w:t xml:space="preserve">: As a temporary high-availability solution in SQL Server environments that do not need advanced features like Always On Availability Groups.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3wgmxu70huoe" w:id="6"/>
      <w:bookmarkEnd w:id="6"/>
      <w:r w:rsidDel="00000000" w:rsidR="00000000" w:rsidRPr="00000000">
        <w:rPr>
          <w:b w:val="1"/>
          <w:color w:val="000000"/>
          <w:sz w:val="26"/>
          <w:szCs w:val="26"/>
          <w:rtl w:val="0"/>
        </w:rPr>
        <w:t xml:space="preserve">Summary:</w:t>
      </w:r>
    </w:p>
    <w:p w:rsidR="00000000" w:rsidDel="00000000" w:rsidP="00000000" w:rsidRDefault="00000000" w:rsidRPr="00000000" w14:paraId="00000042">
      <w:pPr>
        <w:spacing w:after="240" w:before="240" w:lineRule="auto"/>
        <w:rPr/>
      </w:pPr>
      <w:r w:rsidDel="00000000" w:rsidR="00000000" w:rsidRPr="00000000">
        <w:rPr>
          <w:b w:val="1"/>
          <w:rtl w:val="0"/>
        </w:rPr>
        <w:t xml:space="preserve">Database Mirroring</w:t>
      </w:r>
      <w:r w:rsidDel="00000000" w:rsidR="00000000" w:rsidRPr="00000000">
        <w:rPr>
          <w:rtl w:val="0"/>
        </w:rPr>
        <w:t xml:space="preserve"> is a solid high-availability feature in SQL Server that helps protect against downtime and data loss by maintaining an exact copy of the principal database on a secondary server. It can be used in </w:t>
      </w:r>
      <w:r w:rsidDel="00000000" w:rsidR="00000000" w:rsidRPr="00000000">
        <w:rPr>
          <w:b w:val="1"/>
          <w:rtl w:val="0"/>
        </w:rPr>
        <w:t xml:space="preserve">High-Safety</w:t>
      </w:r>
      <w:r w:rsidDel="00000000" w:rsidR="00000000" w:rsidRPr="00000000">
        <w:rPr>
          <w:rtl w:val="0"/>
        </w:rPr>
        <w:t xml:space="preserve"> or </w:t>
      </w:r>
      <w:r w:rsidDel="00000000" w:rsidR="00000000" w:rsidRPr="00000000">
        <w:rPr>
          <w:b w:val="1"/>
          <w:rtl w:val="0"/>
        </w:rPr>
        <w:t xml:space="preserve">High-Performance</w:t>
      </w:r>
      <w:r w:rsidDel="00000000" w:rsidR="00000000" w:rsidRPr="00000000">
        <w:rPr>
          <w:rtl w:val="0"/>
        </w:rPr>
        <w:t xml:space="preserve"> modes, and it offers automatic or manual failover with the optional witness server. However, it comes with limitations such as performance overhead, no support for multiple replicas, and deprecation in favor of Always On Availability Groups in newer versions of SQL Server.</w:t>
      </w:r>
    </w:p>
    <w:p w:rsidR="00000000" w:rsidDel="00000000" w:rsidP="00000000" w:rsidRDefault="00000000" w:rsidRPr="00000000" w14:paraId="00000043">
      <w:pPr>
        <w:spacing w:after="240" w:before="240" w:lineRule="auto"/>
        <w:rPr/>
      </w:pPr>
      <w:r w:rsidDel="00000000" w:rsidR="00000000" w:rsidRPr="00000000">
        <w:rPr>
          <w:rtl w:val="0"/>
        </w:rPr>
        <w:t xml:space="preserve">For organizations that require a simple, cost-effective, and reliable failover solution with minimal downtime, Database Mirroring is still a viable choice, though alternatives like Always On Availability Groups are generally more suitable for complex, modern environments.</w:t>
      </w:r>
    </w:p>
    <w:p w:rsidR="00000000" w:rsidDel="00000000" w:rsidP="00000000" w:rsidRDefault="00000000" w:rsidRPr="00000000" w14:paraId="00000044">
      <w:pPr>
        <w:rPr/>
      </w:pPr>
      <w:r w:rsidDel="00000000" w:rsidR="00000000" w:rsidRPr="00000000">
        <w:rPr>
          <w:rtl w:val="0"/>
        </w:rPr>
      </w:r>
    </w:p>
    <w:sectPr>
      <w:pgSz w:h="15840" w:w="12240" w:orient="portrait"/>
      <w:pgMar w:bottom="900" w:top="630" w:left="81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