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762A" w:rsidRDefault="00FC762A">
      <w:pPr>
        <w:pStyle w:val="BodyText"/>
        <w:spacing w:before="158"/>
        <w:rPr>
          <w:sz w:val="28"/>
        </w:rPr>
      </w:pPr>
    </w:p>
    <w:p w:rsidR="00FC762A" w:rsidRDefault="00B33152">
      <w:pPr>
        <w:pStyle w:val="Heading1"/>
      </w:pPr>
      <w:r>
        <w:t>CustomerJourney</w:t>
      </w:r>
      <w:r>
        <w:rPr>
          <w:spacing w:val="-5"/>
        </w:rPr>
        <w:t>Map</w:t>
      </w:r>
    </w:p>
    <w:p w:rsidR="00FC762A" w:rsidRDefault="00FC762A">
      <w:pPr>
        <w:pStyle w:val="BodyText"/>
        <w:rPr>
          <w:b/>
          <w:sz w:val="20"/>
        </w:rPr>
      </w:pPr>
    </w:p>
    <w:p w:rsidR="00FC762A" w:rsidRDefault="00FC762A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440"/>
        <w:gridCol w:w="6920"/>
      </w:tblGrid>
      <w:tr w:rsidR="00FC762A">
        <w:trPr>
          <w:trHeight w:val="400"/>
        </w:trPr>
        <w:tc>
          <w:tcPr>
            <w:tcW w:w="2440" w:type="dxa"/>
          </w:tcPr>
          <w:p w:rsidR="00FC762A" w:rsidRDefault="00B33152"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:rsidR="00FC762A" w:rsidRDefault="00010DD3">
            <w:pPr>
              <w:pStyle w:val="TableParagraph"/>
              <w:spacing w:before="47"/>
              <w:ind w:left="114"/>
              <w:rPr>
                <w:sz w:val="24"/>
              </w:rPr>
            </w:pPr>
            <w:r>
              <w:rPr>
                <w:sz w:val="24"/>
              </w:rPr>
              <w:t>14 July</w:t>
            </w:r>
            <w:r w:rsidR="00B33152">
              <w:rPr>
                <w:sz w:val="24"/>
              </w:rPr>
              <w:t xml:space="preserve"> </w:t>
            </w:r>
            <w:r w:rsidR="00B33152">
              <w:rPr>
                <w:spacing w:val="-4"/>
                <w:sz w:val="24"/>
              </w:rPr>
              <w:t>2026</w:t>
            </w:r>
          </w:p>
        </w:tc>
      </w:tr>
      <w:tr w:rsidR="00FC762A">
        <w:trPr>
          <w:trHeight w:val="400"/>
        </w:trPr>
        <w:tc>
          <w:tcPr>
            <w:tcW w:w="2440" w:type="dxa"/>
          </w:tcPr>
          <w:p w:rsidR="00FC762A" w:rsidRDefault="00B33152"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:rsidR="00FC762A" w:rsidRDefault="00010DD3">
            <w:pPr>
              <w:pStyle w:val="TableParagraph"/>
              <w:spacing w:before="50"/>
              <w:ind w:left="114"/>
              <w:rPr>
                <w:sz w:val="24"/>
              </w:rPr>
            </w:pPr>
            <w:r w:rsidRPr="00010DD3">
              <w:rPr>
                <w:sz w:val="24"/>
              </w:rPr>
              <w:t>SWUID2026221635</w:t>
            </w:r>
          </w:p>
        </w:tc>
      </w:tr>
      <w:tr w:rsidR="00FC762A">
        <w:trPr>
          <w:trHeight w:val="400"/>
        </w:trPr>
        <w:tc>
          <w:tcPr>
            <w:tcW w:w="2440" w:type="dxa"/>
          </w:tcPr>
          <w:p w:rsidR="00FC762A" w:rsidRDefault="00B33152"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 w:rsidR="00FC762A" w:rsidRDefault="00010DD3">
            <w:pPr>
              <w:pStyle w:val="TableParagraph"/>
              <w:spacing w:before="52"/>
              <w:ind w:left="114"/>
              <w:rPr>
                <w:sz w:val="24"/>
              </w:rPr>
            </w:pPr>
            <w:r>
              <w:t>A Comprehensive Measure of Well-Being (HDI Prediction &amp; Analysis)</w:t>
            </w:r>
          </w:p>
        </w:tc>
      </w:tr>
      <w:tr w:rsidR="00FC762A">
        <w:trPr>
          <w:trHeight w:val="400"/>
        </w:trPr>
        <w:tc>
          <w:tcPr>
            <w:tcW w:w="2440" w:type="dxa"/>
          </w:tcPr>
          <w:p w:rsidR="00FC762A" w:rsidRDefault="00B33152"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:rsidR="00FC762A" w:rsidRDefault="00B33152"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FC762A" w:rsidRDefault="00FC762A">
      <w:pPr>
        <w:pStyle w:val="BodyText"/>
        <w:spacing w:before="96"/>
        <w:rPr>
          <w:b/>
        </w:rPr>
      </w:pPr>
    </w:p>
    <w:p w:rsidR="00FC762A" w:rsidRDefault="00B33152">
      <w:pPr>
        <w:pStyle w:val="Heading2"/>
      </w:pPr>
      <w:bookmarkStart w:id="0" w:name="Customer_Journey_Map_"/>
      <w:bookmarkEnd w:id="0"/>
      <w:r>
        <w:t xml:space="preserve">Customer Journey </w:t>
      </w:r>
      <w:r>
        <w:rPr>
          <w:spacing w:val="-5"/>
        </w:rPr>
        <w:t>Map</w:t>
      </w:r>
    </w:p>
    <w:p w:rsidR="00FC762A" w:rsidRDefault="00B33152">
      <w:pPr>
        <w:pStyle w:val="BodyText"/>
        <w:spacing w:before="121" w:line="276" w:lineRule="auto"/>
        <w:ind w:right="139"/>
      </w:pPr>
      <w:r>
        <w:t>Mapoutthecustomer'sexperiencestage-by-stage,capturingtheiractions,touchpoints,</w:t>
      </w:r>
      <w:r>
        <w:t>thoughts, and feelings, along with process ownership and improvement opportunities at each stage.</w:t>
      </w:r>
    </w:p>
    <w:p w:rsidR="00FC762A" w:rsidRDefault="00FC762A">
      <w:pPr>
        <w:pStyle w:val="BodyText"/>
        <w:rPr>
          <w:sz w:val="20"/>
        </w:rPr>
      </w:pPr>
    </w:p>
    <w:p w:rsidR="00FC762A" w:rsidRDefault="00FC762A">
      <w:pPr>
        <w:pStyle w:val="BodyText"/>
        <w:spacing w:before="5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600"/>
        <w:gridCol w:w="2580"/>
        <w:gridCol w:w="2580"/>
        <w:gridCol w:w="2580"/>
      </w:tblGrid>
      <w:tr w:rsidR="00FC762A">
        <w:trPr>
          <w:trHeight w:val="1100"/>
        </w:trPr>
        <w:tc>
          <w:tcPr>
            <w:tcW w:w="1600" w:type="dxa"/>
            <w:shd w:val="clear" w:color="auto" w:fill="F1F1F1"/>
          </w:tcPr>
          <w:p w:rsidR="00FC762A" w:rsidRDefault="00B33152">
            <w:pPr>
              <w:pStyle w:val="TableParagraph"/>
              <w:spacing w:before="56" w:line="276" w:lineRule="auto"/>
              <w:ind w:left="109"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Phaseof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 w:rsidR="00FC762A" w:rsidRDefault="00B33152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2580" w:type="dxa"/>
            <w:shd w:val="clear" w:color="auto" w:fill="E7B400"/>
          </w:tcPr>
          <w:p w:rsidR="00FC762A" w:rsidRDefault="00B33152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2580" w:type="dxa"/>
            <w:shd w:val="clear" w:color="auto" w:fill="E68FA0"/>
          </w:tcPr>
          <w:p w:rsidR="00FC762A" w:rsidRDefault="00B33152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3</w:t>
            </w:r>
          </w:p>
        </w:tc>
      </w:tr>
      <w:tr w:rsidR="00FC762A">
        <w:trPr>
          <w:trHeight w:val="1159"/>
        </w:trPr>
        <w:tc>
          <w:tcPr>
            <w:tcW w:w="1600" w:type="dxa"/>
            <w:shd w:val="clear" w:color="auto" w:fill="F1F1F1"/>
          </w:tcPr>
          <w:p w:rsidR="00FC762A" w:rsidRDefault="00B33152">
            <w:pPr>
              <w:pStyle w:val="TableParagraph"/>
              <w:spacing w:before="63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 w:rsidR="00FC762A" w:rsidRDefault="00B33152">
            <w:pPr>
              <w:pStyle w:val="TableParagraph"/>
              <w:spacing w:before="82" w:line="276" w:lineRule="auto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Whatdoesthe customer do?</w:t>
            </w:r>
          </w:p>
        </w:tc>
        <w:tc>
          <w:tcPr>
            <w:tcW w:w="2580" w:type="dxa"/>
            <w:shd w:val="clear" w:color="auto" w:fill="DBE6F6"/>
          </w:tcPr>
          <w:p w:rsidR="00FC762A" w:rsidRDefault="00010DD3">
            <w:pPr>
              <w:pStyle w:val="TableParagraph"/>
              <w:spacing w:before="48"/>
              <w:rPr>
                <w:sz w:val="24"/>
              </w:rPr>
            </w:pPr>
            <w:r>
              <w:t>The user visits the landing page, reads about HDI indicators, and clicks 'Start Assessment'</w:t>
            </w:r>
          </w:p>
          <w:p w:rsidR="00FC762A" w:rsidRDefault="00FC762A">
            <w:pPr>
              <w:pStyle w:val="TableParagraph"/>
              <w:spacing w:before="82"/>
              <w:rPr>
                <w:sz w:val="24"/>
              </w:rPr>
            </w:pPr>
          </w:p>
          <w:p w:rsidR="00FC762A" w:rsidRDefault="00FC762A">
            <w:pPr>
              <w:pStyle w:val="TableParagraph"/>
              <w:spacing w:before="81"/>
              <w:rPr>
                <w:sz w:val="24"/>
              </w:rPr>
            </w:pPr>
          </w:p>
        </w:tc>
        <w:tc>
          <w:tcPr>
            <w:tcW w:w="2580" w:type="dxa"/>
            <w:shd w:val="clear" w:color="auto" w:fill="DBE6F6"/>
          </w:tcPr>
          <w:p w:rsidR="00FC762A" w:rsidRDefault="00010DD3">
            <w:pPr>
              <w:pStyle w:val="TableParagraph"/>
              <w:spacing w:before="48"/>
              <w:rPr>
                <w:sz w:val="24"/>
              </w:rPr>
            </w:pPr>
            <w:r>
              <w:t>The user inputs specific metrics (Life Expectancy, Education years, GNI per capita) into the web form.</w:t>
            </w:r>
          </w:p>
          <w:p w:rsidR="00FC762A" w:rsidRDefault="00FC762A">
            <w:pPr>
              <w:pStyle w:val="TableParagraph"/>
              <w:spacing w:before="82"/>
              <w:rPr>
                <w:sz w:val="24"/>
              </w:rPr>
            </w:pPr>
          </w:p>
          <w:p w:rsidR="00FC762A" w:rsidRDefault="00FC762A">
            <w:pPr>
              <w:pStyle w:val="TableParagraph"/>
              <w:spacing w:before="81"/>
              <w:rPr>
                <w:sz w:val="24"/>
              </w:rPr>
            </w:pPr>
          </w:p>
        </w:tc>
        <w:tc>
          <w:tcPr>
            <w:tcW w:w="2580" w:type="dxa"/>
            <w:shd w:val="clear" w:color="auto" w:fill="DBE6F6"/>
          </w:tcPr>
          <w:p w:rsidR="00FC762A" w:rsidRDefault="00010DD3">
            <w:pPr>
              <w:pStyle w:val="TableParagraph"/>
              <w:spacing w:before="48"/>
              <w:rPr>
                <w:sz w:val="24"/>
              </w:rPr>
            </w:pPr>
            <w:r>
              <w:t>The user submits the data, views the predicted HDI tier, and analyzes the visualization charts</w:t>
            </w:r>
          </w:p>
          <w:p w:rsidR="00FC762A" w:rsidRDefault="00FC762A">
            <w:pPr>
              <w:pStyle w:val="TableParagraph"/>
              <w:spacing w:before="82"/>
              <w:rPr>
                <w:sz w:val="24"/>
              </w:rPr>
            </w:pPr>
          </w:p>
          <w:p w:rsidR="00FC762A" w:rsidRDefault="00FC762A">
            <w:pPr>
              <w:pStyle w:val="TableParagraph"/>
              <w:spacing w:before="81"/>
              <w:rPr>
                <w:sz w:val="24"/>
              </w:rPr>
            </w:pPr>
          </w:p>
        </w:tc>
      </w:tr>
      <w:tr w:rsidR="00FC762A">
        <w:trPr>
          <w:trHeight w:val="1740"/>
        </w:trPr>
        <w:tc>
          <w:tcPr>
            <w:tcW w:w="1600" w:type="dxa"/>
            <w:shd w:val="clear" w:color="auto" w:fill="F1F1F1"/>
          </w:tcPr>
          <w:p w:rsidR="00FC762A" w:rsidRDefault="00B33152">
            <w:pPr>
              <w:pStyle w:val="TableParagraph"/>
              <w:spacing w:before="61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Touchpoint </w:t>
            </w:r>
            <w:r>
              <w:rPr>
                <w:i/>
                <w:color w:val="545454"/>
                <w:sz w:val="24"/>
              </w:rPr>
              <w:t>What part of theservicedo they interact</w:t>
            </w:r>
          </w:p>
          <w:p w:rsidR="00FC762A" w:rsidRDefault="00B33152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with?</w:t>
            </w:r>
          </w:p>
        </w:tc>
        <w:tc>
          <w:tcPr>
            <w:tcW w:w="2580" w:type="dxa"/>
          </w:tcPr>
          <w:p w:rsidR="00FC762A" w:rsidRDefault="00010DD3">
            <w:pPr>
              <w:pStyle w:val="TableParagraph"/>
              <w:spacing w:before="46"/>
              <w:rPr>
                <w:sz w:val="24"/>
              </w:rPr>
            </w:pPr>
            <w:r>
              <w:t>Web UI Landing Page, Navigation Menu, and Project Overview section</w:t>
            </w:r>
          </w:p>
          <w:p w:rsidR="00FC762A" w:rsidRDefault="00FC762A">
            <w:pPr>
              <w:pStyle w:val="TableParagraph"/>
              <w:spacing w:before="81"/>
              <w:rPr>
                <w:sz w:val="24"/>
              </w:rPr>
            </w:pPr>
          </w:p>
          <w:p w:rsidR="00FC762A" w:rsidRDefault="00FC762A">
            <w:pPr>
              <w:pStyle w:val="TableParagraph"/>
              <w:spacing w:before="81"/>
              <w:rPr>
                <w:sz w:val="24"/>
              </w:rPr>
            </w:pPr>
          </w:p>
        </w:tc>
        <w:tc>
          <w:tcPr>
            <w:tcW w:w="2580" w:type="dxa"/>
          </w:tcPr>
          <w:p w:rsidR="00FC762A" w:rsidRDefault="00010DD3">
            <w:pPr>
              <w:pStyle w:val="TableParagraph"/>
              <w:spacing w:before="46"/>
              <w:rPr>
                <w:sz w:val="24"/>
              </w:rPr>
            </w:pPr>
            <w:r>
              <w:t>Assessment Form, Input fields, validation tooltips, and slider controls</w:t>
            </w:r>
          </w:p>
          <w:p w:rsidR="00FC762A" w:rsidRDefault="00FC762A">
            <w:pPr>
              <w:pStyle w:val="TableParagraph"/>
              <w:spacing w:before="81"/>
              <w:rPr>
                <w:sz w:val="24"/>
              </w:rPr>
            </w:pPr>
          </w:p>
          <w:p w:rsidR="00FC762A" w:rsidRDefault="00FC762A">
            <w:pPr>
              <w:pStyle w:val="TableParagraph"/>
              <w:spacing w:before="81"/>
              <w:rPr>
                <w:sz w:val="24"/>
              </w:rPr>
            </w:pPr>
          </w:p>
        </w:tc>
        <w:tc>
          <w:tcPr>
            <w:tcW w:w="2580" w:type="dxa"/>
          </w:tcPr>
          <w:p w:rsidR="00FC762A" w:rsidRDefault="00010DD3">
            <w:pPr>
              <w:pStyle w:val="TableParagraph"/>
              <w:spacing w:before="46"/>
              <w:rPr>
                <w:sz w:val="24"/>
              </w:rPr>
            </w:pPr>
            <w:r>
              <w:t>Results Dashboard, Prediction card, Seaborn/Matplotlib visualization graphs, and Recommendation panel</w:t>
            </w:r>
          </w:p>
          <w:p w:rsidR="00FC762A" w:rsidRDefault="00FC762A">
            <w:pPr>
              <w:pStyle w:val="TableParagraph"/>
              <w:spacing w:before="81"/>
              <w:rPr>
                <w:sz w:val="24"/>
              </w:rPr>
            </w:pPr>
          </w:p>
          <w:p w:rsidR="00FC762A" w:rsidRDefault="00FC762A">
            <w:pPr>
              <w:pStyle w:val="TableParagraph"/>
              <w:spacing w:before="81"/>
              <w:rPr>
                <w:sz w:val="24"/>
              </w:rPr>
            </w:pPr>
          </w:p>
        </w:tc>
      </w:tr>
      <w:tr w:rsidR="00FC762A">
        <w:trPr>
          <w:trHeight w:val="1739"/>
        </w:trPr>
        <w:tc>
          <w:tcPr>
            <w:tcW w:w="1600" w:type="dxa"/>
            <w:shd w:val="clear" w:color="auto" w:fill="F1F1F1"/>
          </w:tcPr>
          <w:p w:rsidR="00FC762A" w:rsidRDefault="00B33152">
            <w:pPr>
              <w:pStyle w:val="TableParagraph"/>
              <w:spacing w:before="62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Thought </w:t>
            </w:r>
            <w:r>
              <w:rPr>
                <w:i/>
                <w:color w:val="545454"/>
                <w:sz w:val="24"/>
              </w:rPr>
              <w:t xml:space="preserve">Whatisthe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:rsidR="00FC762A" w:rsidRDefault="00B33152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thinking?</w:t>
            </w:r>
          </w:p>
        </w:tc>
        <w:tc>
          <w:tcPr>
            <w:tcW w:w="2580" w:type="dxa"/>
            <w:shd w:val="clear" w:color="auto" w:fill="E2F0D9"/>
          </w:tcPr>
          <w:p w:rsidR="00FC762A" w:rsidRDefault="00010DD3">
            <w:pPr>
              <w:pStyle w:val="TableParagraph"/>
              <w:spacing w:before="47"/>
              <w:rPr>
                <w:sz w:val="24"/>
              </w:rPr>
            </w:pPr>
            <w:r>
              <w:t>“Is this tool easy to use? What metrics do I need to prepare to get an accurate prediction?"</w:t>
            </w:r>
          </w:p>
          <w:p w:rsidR="00FC762A" w:rsidRDefault="00FC762A">
            <w:pPr>
              <w:pStyle w:val="TableParagraph"/>
              <w:spacing w:before="82"/>
              <w:rPr>
                <w:sz w:val="24"/>
              </w:rPr>
            </w:pPr>
          </w:p>
          <w:p w:rsidR="00FC762A" w:rsidRDefault="00FC762A">
            <w:pPr>
              <w:pStyle w:val="TableParagraph"/>
              <w:spacing w:before="81"/>
              <w:rPr>
                <w:sz w:val="24"/>
              </w:rPr>
            </w:pPr>
          </w:p>
        </w:tc>
        <w:tc>
          <w:tcPr>
            <w:tcW w:w="2580" w:type="dxa"/>
            <w:shd w:val="clear" w:color="auto" w:fill="E2F0D9"/>
          </w:tcPr>
          <w:p w:rsidR="00FC762A" w:rsidRDefault="00010DD3">
            <w:pPr>
              <w:pStyle w:val="TableParagraph"/>
              <w:spacing w:before="47"/>
              <w:rPr>
                <w:sz w:val="24"/>
              </w:rPr>
            </w:pPr>
            <w:r>
              <w:t>"Let me input my country's development parameters to see what level of human development we fall into."</w:t>
            </w:r>
          </w:p>
          <w:p w:rsidR="00FC762A" w:rsidRDefault="00FC762A">
            <w:pPr>
              <w:pStyle w:val="TableParagraph"/>
              <w:spacing w:before="82"/>
              <w:rPr>
                <w:sz w:val="24"/>
              </w:rPr>
            </w:pPr>
          </w:p>
          <w:p w:rsidR="00FC762A" w:rsidRDefault="00FC762A">
            <w:pPr>
              <w:pStyle w:val="TableParagraph"/>
              <w:spacing w:before="81"/>
              <w:rPr>
                <w:sz w:val="24"/>
              </w:rPr>
            </w:pPr>
          </w:p>
        </w:tc>
        <w:tc>
          <w:tcPr>
            <w:tcW w:w="2580" w:type="dxa"/>
            <w:shd w:val="clear" w:color="auto" w:fill="E2F0D9"/>
          </w:tcPr>
          <w:p w:rsidR="00FC762A" w:rsidRDefault="00010DD3">
            <w:pPr>
              <w:pStyle w:val="TableParagraph"/>
              <w:spacing w:before="47"/>
              <w:rPr>
                <w:sz w:val="24"/>
              </w:rPr>
            </w:pPr>
            <w:r>
              <w:t>"Wow, this predicted our HDI score instantly! The visual charts make the development gaps so easy to see."</w:t>
            </w:r>
          </w:p>
          <w:p w:rsidR="00FC762A" w:rsidRDefault="00FC762A">
            <w:pPr>
              <w:pStyle w:val="TableParagraph"/>
              <w:spacing w:before="82"/>
              <w:rPr>
                <w:sz w:val="24"/>
              </w:rPr>
            </w:pPr>
          </w:p>
          <w:p w:rsidR="00FC762A" w:rsidRDefault="00FC762A">
            <w:pPr>
              <w:pStyle w:val="TableParagraph"/>
              <w:spacing w:before="81"/>
              <w:rPr>
                <w:sz w:val="24"/>
              </w:rPr>
            </w:pPr>
          </w:p>
        </w:tc>
      </w:tr>
      <w:tr w:rsidR="00FC762A">
        <w:trPr>
          <w:trHeight w:val="1740"/>
        </w:trPr>
        <w:tc>
          <w:tcPr>
            <w:tcW w:w="1600" w:type="dxa"/>
            <w:shd w:val="clear" w:color="auto" w:fill="F1F1F1"/>
          </w:tcPr>
          <w:p w:rsidR="00FC762A" w:rsidRDefault="00B33152">
            <w:pPr>
              <w:pStyle w:val="TableParagraph"/>
              <w:spacing w:before="64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 xml:space="preserve">Customer Feeling </w:t>
            </w:r>
            <w:r>
              <w:rPr>
                <w:i/>
                <w:color w:val="545454"/>
                <w:sz w:val="24"/>
              </w:rPr>
              <w:t xml:space="preserve">Whatisthe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:rsidR="00FC762A" w:rsidRDefault="00B33152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feeling?</w:t>
            </w:r>
          </w:p>
        </w:tc>
        <w:tc>
          <w:tcPr>
            <w:tcW w:w="2580" w:type="dxa"/>
          </w:tcPr>
          <w:p w:rsidR="00FC762A" w:rsidRDefault="00010DD3">
            <w:pPr>
              <w:pStyle w:val="TableParagraph"/>
              <w:ind w:left="0"/>
              <w:rPr>
                <w:sz w:val="24"/>
              </w:rPr>
            </w:pPr>
            <w:r>
              <w:t xml:space="preserve"> Curious and hopeful about    exploring global human   development metrics</w:t>
            </w:r>
          </w:p>
        </w:tc>
        <w:tc>
          <w:tcPr>
            <w:tcW w:w="2580" w:type="dxa"/>
          </w:tcPr>
          <w:p w:rsidR="00FC762A" w:rsidRDefault="00010DD3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>
              <w:t>Focused, slightly anxious about entering correct parameters, but engaged</w:t>
            </w:r>
          </w:p>
        </w:tc>
        <w:tc>
          <w:tcPr>
            <w:tcW w:w="2580" w:type="dxa"/>
          </w:tcPr>
          <w:p w:rsidR="00FC762A" w:rsidRDefault="00010DD3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t>Satisfied, enlightened, and confident in the insights provided by the model</w:t>
            </w:r>
          </w:p>
        </w:tc>
      </w:tr>
    </w:tbl>
    <w:p w:rsidR="00FC762A" w:rsidRDefault="00FC762A">
      <w:pPr>
        <w:pStyle w:val="TableParagraph"/>
        <w:rPr>
          <w:sz w:val="24"/>
        </w:rPr>
        <w:sectPr w:rsidR="00FC762A">
          <w:headerReference w:type="default" r:id="rId6"/>
          <w:type w:val="continuous"/>
          <w:pgSz w:w="12240" w:h="15840"/>
          <w:pgMar w:top="1440" w:right="1080" w:bottom="1132" w:left="1440" w:header="225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600"/>
        <w:gridCol w:w="2580"/>
        <w:gridCol w:w="2580"/>
        <w:gridCol w:w="2580"/>
      </w:tblGrid>
      <w:tr w:rsidR="00FC762A">
        <w:trPr>
          <w:trHeight w:val="1419"/>
        </w:trPr>
        <w:tc>
          <w:tcPr>
            <w:tcW w:w="1600" w:type="dxa"/>
            <w:shd w:val="clear" w:color="auto" w:fill="F1F1F1"/>
          </w:tcPr>
          <w:p w:rsidR="00FC762A" w:rsidRDefault="00B33152">
            <w:pPr>
              <w:pStyle w:val="TableParagraph"/>
              <w:spacing w:before="55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 xml:space="preserve">Process Ownership </w:t>
            </w:r>
            <w:r>
              <w:rPr>
                <w:i/>
                <w:color w:val="545454"/>
                <w:sz w:val="24"/>
              </w:rPr>
              <w:t xml:space="preserve">Whoisinthe lead on </w:t>
            </w:r>
            <w:r>
              <w:rPr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580" w:type="dxa"/>
          </w:tcPr>
          <w:p w:rsidR="00FC762A" w:rsidRDefault="00010DD3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>
              <w:t>Frontend Developer (Pbvsn Mahitha &amp; Gopika Snigdha)</w:t>
            </w:r>
          </w:p>
        </w:tc>
        <w:tc>
          <w:tcPr>
            <w:tcW w:w="2580" w:type="dxa"/>
          </w:tcPr>
          <w:p w:rsidR="00FC762A" w:rsidRDefault="00010DD3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>
              <w:t>Backend &amp; UI Developer (Sneha Potluri &amp; Moka Jaswanth)</w:t>
            </w:r>
          </w:p>
        </w:tc>
        <w:tc>
          <w:tcPr>
            <w:tcW w:w="2580" w:type="dxa"/>
          </w:tcPr>
          <w:p w:rsidR="00FC762A" w:rsidRDefault="00010DD3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t>Machine Learning Engineer &amp; Data Analyst (Venkatesh Bonthu)</w:t>
            </w:r>
          </w:p>
        </w:tc>
      </w:tr>
      <w:tr w:rsidR="00FC762A">
        <w:trPr>
          <w:trHeight w:val="361"/>
        </w:trPr>
        <w:tc>
          <w:tcPr>
            <w:tcW w:w="1600" w:type="dxa"/>
            <w:tcBorders>
              <w:bottom w:val="nil"/>
            </w:tcBorders>
            <w:shd w:val="clear" w:color="auto" w:fill="F1F1F1"/>
          </w:tcPr>
          <w:p w:rsidR="00FC762A" w:rsidRDefault="00B33152" w:rsidP="00010DD3">
            <w:pPr>
              <w:pStyle w:val="TableParagraph"/>
              <w:spacing w:before="59"/>
              <w:ind w:left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Opportunitie</w:t>
            </w:r>
            <w:r w:rsidR="00010DD3">
              <w:rPr>
                <w:b/>
                <w:spacing w:val="-2"/>
                <w:sz w:val="24"/>
              </w:rPr>
              <w:t>s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:rsidR="00FC762A" w:rsidRDefault="00010DD3" w:rsidP="00010DD3">
            <w:pPr>
              <w:pStyle w:val="TableParagraph"/>
              <w:spacing w:before="44"/>
              <w:ind w:left="0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>
              <w:t>Add clear definitions or tooltips explaining what GNI or expected years of schooling mean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:rsidR="00FC762A" w:rsidRDefault="00010DD3" w:rsidP="00010DD3">
            <w:pPr>
              <w:pStyle w:val="TableParagraph"/>
              <w:spacing w:before="44"/>
              <w:ind w:left="0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t>Add auto-fill templates for specific countries so users don't have to guess the metrics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:rsidR="00FC762A" w:rsidRDefault="00010DD3" w:rsidP="00010DD3">
            <w:pPr>
              <w:pStyle w:val="TableParagraph"/>
              <w:spacing w:before="44"/>
              <w:ind w:left="0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>
              <w:t>Allow users to download the final analysis report and comparative charts as a PDF</w:t>
            </w:r>
          </w:p>
        </w:tc>
      </w:tr>
      <w:tr w:rsidR="00FC762A">
        <w:trPr>
          <w:trHeight w:val="349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:rsidR="00FC762A" w:rsidRDefault="00FC762A" w:rsidP="00010DD3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:rsidR="00FC762A" w:rsidRDefault="00FC762A">
            <w:pPr>
              <w:pStyle w:val="TableParagraph"/>
              <w:spacing w:before="4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:rsidR="00FC762A" w:rsidRDefault="00FC762A">
            <w:pPr>
              <w:pStyle w:val="TableParagraph"/>
              <w:spacing w:before="4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:rsidR="00FC762A" w:rsidRDefault="00FC762A">
            <w:pPr>
              <w:pStyle w:val="TableParagraph"/>
              <w:spacing w:before="40"/>
              <w:rPr>
                <w:sz w:val="24"/>
              </w:rPr>
            </w:pPr>
          </w:p>
        </w:tc>
      </w:tr>
      <w:tr w:rsidR="00FC762A">
        <w:trPr>
          <w:trHeight w:val="337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:rsidR="00FC762A" w:rsidRDefault="00B33152">
            <w:pPr>
              <w:pStyle w:val="TableParagraph"/>
              <w:spacing w:before="2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 xml:space="preserve">How can </w:t>
            </w:r>
            <w:r>
              <w:rPr>
                <w:i/>
                <w:color w:val="545454"/>
                <w:spacing w:val="-5"/>
                <w:sz w:val="24"/>
              </w:rPr>
              <w:t>we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:rsidR="00FC762A" w:rsidRDefault="00FC762A">
            <w:pPr>
              <w:pStyle w:val="TableParagraph"/>
              <w:spacing w:before="48" w:line="269" w:lineRule="exact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:rsidR="00FC762A" w:rsidRDefault="00FC762A">
            <w:pPr>
              <w:pStyle w:val="TableParagraph"/>
              <w:spacing w:before="48" w:line="269" w:lineRule="exact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:rsidR="00FC762A" w:rsidRDefault="00FC762A">
            <w:pPr>
              <w:pStyle w:val="TableParagraph"/>
              <w:spacing w:before="48" w:line="269" w:lineRule="exact"/>
              <w:rPr>
                <w:sz w:val="24"/>
              </w:rPr>
            </w:pPr>
          </w:p>
        </w:tc>
      </w:tr>
      <w:tr w:rsidR="00FC762A">
        <w:trPr>
          <w:trHeight w:val="304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:rsidR="00FC762A" w:rsidRDefault="00B33152">
            <w:pPr>
              <w:pStyle w:val="TableParagraph"/>
              <w:spacing w:before="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improve</w:t>
            </w:r>
            <w:r>
              <w:rPr>
                <w:i/>
                <w:color w:val="545454"/>
                <w:spacing w:val="-4"/>
                <w:sz w:val="24"/>
              </w:rPr>
              <w:t>this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:rsidR="00FC762A" w:rsidRDefault="00FC762A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:rsidR="00FC762A" w:rsidRDefault="00FC762A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:rsidR="00FC762A" w:rsidRDefault="00FC762A">
            <w:pPr>
              <w:pStyle w:val="TableParagraph"/>
              <w:ind w:left="0"/>
            </w:pPr>
          </w:p>
        </w:tc>
      </w:tr>
      <w:tr w:rsidR="00FC762A">
        <w:trPr>
          <w:trHeight w:val="386"/>
        </w:trPr>
        <w:tc>
          <w:tcPr>
            <w:tcW w:w="1600" w:type="dxa"/>
            <w:tcBorders>
              <w:top w:val="nil"/>
            </w:tcBorders>
            <w:shd w:val="clear" w:color="auto" w:fill="F1F1F1"/>
          </w:tcPr>
          <w:p w:rsidR="00FC762A" w:rsidRDefault="00B33152">
            <w:pPr>
              <w:pStyle w:val="TableParagraph"/>
              <w:spacing w:before="15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:rsidR="00FC762A" w:rsidRDefault="00FC76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:rsidR="00FC762A" w:rsidRDefault="00FC76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:rsidR="00FC762A" w:rsidRDefault="00FC762A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00B33152" w:rsidRDefault="00B33152"/>
    <w:sectPr w:rsidR="00B33152" w:rsidSect="00FC762A">
      <w:type w:val="continuous"/>
      <w:pgSz w:w="12240" w:h="15840"/>
      <w:pgMar w:top="1440" w:right="1080" w:bottom="280" w:left="1440" w:header="225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33152" w:rsidRDefault="00B33152" w:rsidP="00FC762A">
      <w:r>
        <w:separator/>
      </w:r>
    </w:p>
  </w:endnote>
  <w:endnote w:type="continuationSeparator" w:id="1">
    <w:p w:rsidR="00B33152" w:rsidRDefault="00B33152" w:rsidP="00FC762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33152" w:rsidRDefault="00B33152" w:rsidP="00FC762A">
      <w:r>
        <w:separator/>
      </w:r>
    </w:p>
  </w:footnote>
  <w:footnote w:type="continuationSeparator" w:id="1">
    <w:p w:rsidR="00B33152" w:rsidRDefault="00B33152" w:rsidP="00FC762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762A" w:rsidRDefault="00B33152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72128" behindDoc="1" locked="0" layoutInCell="1" allowOverlap="1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72640" behindDoc="1" locked="0" layoutInCell="1" allowOverlap="1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FC762A"/>
    <w:rsid w:val="00010DD3"/>
    <w:rsid w:val="00B33152"/>
    <w:rsid w:val="00FC76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C762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FC762A"/>
    <w:pPr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FC762A"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C762A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FC762A"/>
  </w:style>
  <w:style w:type="paragraph" w:customStyle="1" w:styleId="TableParagraph">
    <w:name w:val="Table Paragraph"/>
    <w:basedOn w:val="Normal"/>
    <w:uiPriority w:val="1"/>
    <w:qFormat/>
    <w:rsid w:val="00FC762A"/>
    <w:pPr>
      <w:ind w:left="45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cp:lastModifiedBy>LIB</cp:lastModifiedBy>
  <cp:revision>2</cp:revision>
  <dcterms:created xsi:type="dcterms:W3CDTF">2026-07-14T04:51:00Z</dcterms:created>
  <dcterms:modified xsi:type="dcterms:W3CDTF">2026-07-14T04:58:00Z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2026-07-14T00:00:00Z</vt:filetime>
  </property>
</Properties>
</file>