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pPr>
      <w:r>
        <mc:AlternateContent>
          <mc:Choice Requires="wps">
            <w:drawing xmlns:a="http://schemas.openxmlformats.org/drawingml/2006/main">
              <wp:anchor distT="91439" distB="91439" distL="91439" distR="91439" simplePos="0" relativeHeight="251660288" behindDoc="0" locked="0" layoutInCell="1" allowOverlap="1">
                <wp:simplePos x="0" y="0"/>
                <wp:positionH relativeFrom="page">
                  <wp:posOffset>1371600</wp:posOffset>
                </wp:positionH>
                <wp:positionV relativeFrom="page">
                  <wp:posOffset>5431154</wp:posOffset>
                </wp:positionV>
                <wp:extent cx="4686300" cy="2028776"/>
                <wp:effectExtent l="0" t="0" r="0" b="0"/>
                <wp:wrapSquare wrapText="bothSides" distL="91439" distR="91439" distT="91439" distB="91439"/>
                <wp:docPr id="1073741825" name="officeArt object" descr="Text Box 32"/>
                <wp:cNvGraphicFramePr/>
                <a:graphic xmlns:a="http://schemas.openxmlformats.org/drawingml/2006/main">
                  <a:graphicData uri="http://schemas.microsoft.com/office/word/2010/wordprocessingShape">
                    <wps:wsp>
                      <wps:cNvSpPr txBox="1"/>
                      <wps:spPr>
                        <a:xfrm>
                          <a:off x="0" y="0"/>
                          <a:ext cx="4686300" cy="2028776"/>
                        </a:xfrm>
                        <a:prstGeom prst="rect">
                          <a:avLst/>
                        </a:prstGeom>
                        <a:noFill/>
                        <a:ln w="12700" cap="flat">
                          <a:noFill/>
                          <a:miter lim="400000"/>
                        </a:ln>
                        <a:effectLst/>
                      </wps:spPr>
                      <wps:txbx>
                        <w:txbxContent>
                          <w:p>
                            <w:pPr>
                              <w:pStyle w:val="No Spacing"/>
                              <w:spacing w:before="40" w:after="560" w:line="216" w:lineRule="auto"/>
                              <w:rPr>
                                <w:outline w:val="0"/>
                                <w:color w:val="4472c4"/>
                                <w:sz w:val="72"/>
                                <w:szCs w:val="72"/>
                                <w:u w:color="4472c4"/>
                                <w14:textFill>
                                  <w14:solidFill>
                                    <w14:srgbClr w14:val="4472C4"/>
                                  </w14:solidFill>
                                </w14:textFill>
                              </w:rPr>
                            </w:pPr>
                            <w:r>
                              <w:rPr>
                                <w:outline w:val="0"/>
                                <w:color w:val="4472c4"/>
                                <w:sz w:val="72"/>
                                <w:szCs w:val="72"/>
                                <w:u w:color="4472c4"/>
                                <w:rtl w:val="0"/>
                                <w:lang w:val="en-US"/>
                                <w14:textFill>
                                  <w14:solidFill>
                                    <w14:srgbClr w14:val="4472C4"/>
                                  </w14:solidFill>
                                </w14:textFill>
                              </w:rPr>
                              <w:t>Internet of Things (IoT)</w:t>
                            </w:r>
                          </w:p>
                          <w:p>
                            <w:pPr>
                              <w:pStyle w:val="No Spacing"/>
                              <w:spacing w:before="40" w:after="40"/>
                              <w:rPr>
                                <w:caps w:val="1"/>
                                <w:outline w:val="0"/>
                                <w:color w:val="1f4e79"/>
                                <w:sz w:val="28"/>
                                <w:szCs w:val="28"/>
                                <w:u w:color="1f4e79"/>
                                <w14:textFill>
                                  <w14:solidFill>
                                    <w14:srgbClr w14:val="1F4E79"/>
                                  </w14:solidFill>
                                </w14:textFill>
                              </w:rPr>
                            </w:pPr>
                            <w:r>
                              <w:rPr>
                                <w:caps w:val="1"/>
                                <w:outline w:val="0"/>
                                <w:color w:val="1f4e79"/>
                                <w:sz w:val="28"/>
                                <w:szCs w:val="28"/>
                                <w:u w:color="1f4e79"/>
                                <w:rtl w:val="0"/>
                                <w:lang w:val="en-US"/>
                                <w14:textFill>
                                  <w14:solidFill>
                                    <w14:srgbClr w14:val="1F4E79"/>
                                  </w14:solidFill>
                                </w14:textFill>
                              </w:rPr>
                              <w:t>Intelligent</w:t>
                            </w:r>
                            <w:r>
                              <w:rPr>
                                <w:caps w:val="1"/>
                                <w:outline w:val="0"/>
                                <w:color w:val="1f4e79"/>
                                <w:sz w:val="28"/>
                                <w:szCs w:val="28"/>
                                <w:u w:color="1f4e79"/>
                                <w:rtl w:val="0"/>
                                <w:lang w:val="en-US"/>
                                <w14:textFill>
                                  <w14:solidFill>
                                    <w14:srgbClr w14:val="1F4E79"/>
                                  </w14:solidFill>
                                </w14:textFill>
                              </w:rPr>
                              <w:t xml:space="preserve"> and Digital Manufacturing</w:t>
                            </w:r>
                          </w:p>
                          <w:p>
                            <w:pPr>
                              <w:pStyle w:val="No Spacing"/>
                              <w:spacing w:before="80" w:after="40"/>
                              <w:rPr>
                                <w:caps w:val="1"/>
                                <w:outline w:val="0"/>
                                <w:color w:val="5b9bd5"/>
                                <w:sz w:val="24"/>
                                <w:szCs w:val="24"/>
                                <w:u w:color="5b9bd5"/>
                                <w14:textFill>
                                  <w14:solidFill>
                                    <w14:srgbClr w14:val="5B9BD5"/>
                                  </w14:solidFill>
                                </w14:textFill>
                              </w:rPr>
                            </w:pPr>
                            <w:r>
                              <w:rPr>
                                <w:caps w:val="1"/>
                                <w:outline w:val="0"/>
                                <w:color w:val="5b9bd5"/>
                                <w:sz w:val="24"/>
                                <w:szCs w:val="24"/>
                                <w:u w:color="5b9bd5"/>
                                <w:rtl w:val="0"/>
                                <w:lang w:val="en-US"/>
                                <w14:textFill>
                                  <w14:solidFill>
                                    <w14:srgbClr w14:val="5B9BD5"/>
                                  </w14:solidFill>
                                </w14:textFill>
                              </w:rPr>
                              <w:t>Badman, Derek</w:t>
                            </w:r>
                          </w:p>
                          <w:p>
                            <w:pPr>
                              <w:pStyle w:val="No Spacing"/>
                              <w:spacing w:before="80" w:after="40"/>
                              <w:rPr>
                                <w:caps w:val="1"/>
                                <w:outline w:val="0"/>
                                <w:color w:val="5b9bd5"/>
                                <w:sz w:val="24"/>
                                <w:szCs w:val="24"/>
                                <w:u w:color="5b9bd5"/>
                                <w14:textFill>
                                  <w14:solidFill>
                                    <w14:srgbClr w14:val="5B9BD5"/>
                                  </w14:solidFill>
                                </w14:textFill>
                              </w:rPr>
                            </w:pPr>
                            <w:r>
                              <w:rPr>
                                <w:caps w:val="1"/>
                                <w:outline w:val="0"/>
                                <w:color w:val="5b9bd5"/>
                                <w:sz w:val="24"/>
                                <w:szCs w:val="24"/>
                                <w:u w:color="5b9bd5"/>
                                <w:rtl w:val="0"/>
                                <w:lang w:val="en-US"/>
                                <w14:textFill>
                                  <w14:solidFill>
                                    <w14:srgbClr w14:val="5B9BD5"/>
                                  </w14:solidFill>
                                </w14:textFill>
                              </w:rPr>
                              <w:t>Patrick Maynard</w:t>
                            </w:r>
                          </w:p>
                          <w:p>
                            <w:pPr>
                              <w:pStyle w:val="No Spacing"/>
                              <w:spacing w:before="80" w:after="40"/>
                              <w:rPr>
                                <w:caps w:val="1"/>
                                <w:outline w:val="0"/>
                                <w:color w:val="5b9bd5"/>
                                <w:sz w:val="24"/>
                                <w:szCs w:val="24"/>
                                <w:u w:color="5b9bd5"/>
                                <w14:textFill>
                                  <w14:solidFill>
                                    <w14:srgbClr w14:val="5B9BD5"/>
                                  </w14:solidFill>
                                </w14:textFill>
                              </w:rPr>
                            </w:pPr>
                            <w:r>
                              <w:rPr>
                                <w:caps w:val="1"/>
                                <w:outline w:val="0"/>
                                <w:color w:val="5b9bd5"/>
                                <w:sz w:val="24"/>
                                <w:szCs w:val="24"/>
                                <w:u w:color="5b9bd5"/>
                                <w:rtl w:val="0"/>
                                <w:lang w:val="en-US"/>
                                <w14:textFill>
                                  <w14:solidFill>
                                    <w14:srgbClr w14:val="5B9BD5"/>
                                  </w14:solidFill>
                                </w14:textFill>
                              </w:rPr>
                              <w:t>Linda George</w:t>
                            </w:r>
                          </w:p>
                          <w:p>
                            <w:pPr>
                              <w:pStyle w:val="No Spacing"/>
                              <w:spacing w:before="80" w:after="40"/>
                            </w:pPr>
                            <w:r>
                              <w:rPr>
                                <w:caps w:val="1"/>
                                <w:outline w:val="0"/>
                                <w:color w:val="5b9bd5"/>
                                <w:sz w:val="24"/>
                                <w:szCs w:val="24"/>
                                <w:u w:color="5b9bd5"/>
                                <w:rtl w:val="0"/>
                                <w:lang w:val="en-US"/>
                                <w14:textFill>
                                  <w14:solidFill>
                                    <w14:srgbClr w14:val="5B9BD5"/>
                                  </w14:solidFill>
                                </w14:textFill>
                              </w:rPr>
                              <w:t>Noor Pola</w:t>
                            </w:r>
                          </w:p>
                        </w:txbxContent>
                      </wps:txbx>
                      <wps:bodyPr wrap="square" lIns="0" tIns="0" rIns="0" bIns="0" numCol="1" anchor="t">
                        <a:noAutofit/>
                      </wps:bodyPr>
                    </wps:wsp>
                  </a:graphicData>
                </a:graphic>
              </wp:anchor>
            </w:drawing>
          </mc:Choice>
          <mc:Fallback>
            <w:pict>
              <v:shape id="_x0000_s1026" type="#_x0000_t202" style="visibility:visible;position:absolute;margin-left:108.0pt;margin-top:427.6pt;width:369.0pt;height:159.7pt;z-index:251660288;mso-position-horizontal:absolute;mso-position-horizontal-relative:page;mso-position-vertical:absolute;mso-position-vertical-relative:page;mso-wrap-distance-left:7.2pt;mso-wrap-distance-top:7.2pt;mso-wrap-distance-right:7.2pt;mso-wrap-distance-bottom:7.2pt;">
                <v:fill on="f"/>
                <v:stroke on="f" weight="1.0pt" dashstyle="solid" endcap="flat" miterlimit="400.0%" joinstyle="miter" linestyle="single" startarrow="none" startarrowwidth="medium" startarrowlength="medium" endarrow="none" endarrowwidth="medium" endarrowlength="medium"/>
                <v:textbox>
                  <w:txbxContent>
                    <w:p>
                      <w:pPr>
                        <w:pStyle w:val="No Spacing"/>
                        <w:spacing w:before="40" w:after="560" w:line="216" w:lineRule="auto"/>
                        <w:rPr>
                          <w:outline w:val="0"/>
                          <w:color w:val="4472c4"/>
                          <w:sz w:val="72"/>
                          <w:szCs w:val="72"/>
                          <w:u w:color="4472c4"/>
                          <w14:textFill>
                            <w14:solidFill>
                              <w14:srgbClr w14:val="4472C4"/>
                            </w14:solidFill>
                          </w14:textFill>
                        </w:rPr>
                      </w:pPr>
                      <w:r>
                        <w:rPr>
                          <w:outline w:val="0"/>
                          <w:color w:val="4472c4"/>
                          <w:sz w:val="72"/>
                          <w:szCs w:val="72"/>
                          <w:u w:color="4472c4"/>
                          <w:rtl w:val="0"/>
                          <w:lang w:val="en-US"/>
                          <w14:textFill>
                            <w14:solidFill>
                              <w14:srgbClr w14:val="4472C4"/>
                            </w14:solidFill>
                          </w14:textFill>
                        </w:rPr>
                        <w:t>Internet of Things (IoT)</w:t>
                      </w:r>
                    </w:p>
                    <w:p>
                      <w:pPr>
                        <w:pStyle w:val="No Spacing"/>
                        <w:spacing w:before="40" w:after="40"/>
                        <w:rPr>
                          <w:caps w:val="1"/>
                          <w:outline w:val="0"/>
                          <w:color w:val="1f4e79"/>
                          <w:sz w:val="28"/>
                          <w:szCs w:val="28"/>
                          <w:u w:color="1f4e79"/>
                          <w14:textFill>
                            <w14:solidFill>
                              <w14:srgbClr w14:val="1F4E79"/>
                            </w14:solidFill>
                          </w14:textFill>
                        </w:rPr>
                      </w:pPr>
                      <w:r>
                        <w:rPr>
                          <w:caps w:val="1"/>
                          <w:outline w:val="0"/>
                          <w:color w:val="1f4e79"/>
                          <w:sz w:val="28"/>
                          <w:szCs w:val="28"/>
                          <w:u w:color="1f4e79"/>
                          <w:rtl w:val="0"/>
                          <w:lang w:val="en-US"/>
                          <w14:textFill>
                            <w14:solidFill>
                              <w14:srgbClr w14:val="1F4E79"/>
                            </w14:solidFill>
                          </w14:textFill>
                        </w:rPr>
                        <w:t>Intelligent</w:t>
                      </w:r>
                      <w:r>
                        <w:rPr>
                          <w:caps w:val="1"/>
                          <w:outline w:val="0"/>
                          <w:color w:val="1f4e79"/>
                          <w:sz w:val="28"/>
                          <w:szCs w:val="28"/>
                          <w:u w:color="1f4e79"/>
                          <w:rtl w:val="0"/>
                          <w:lang w:val="en-US"/>
                          <w14:textFill>
                            <w14:solidFill>
                              <w14:srgbClr w14:val="1F4E79"/>
                            </w14:solidFill>
                          </w14:textFill>
                        </w:rPr>
                        <w:t xml:space="preserve"> and Digital Manufacturing</w:t>
                      </w:r>
                    </w:p>
                    <w:p>
                      <w:pPr>
                        <w:pStyle w:val="No Spacing"/>
                        <w:spacing w:before="80" w:after="40"/>
                        <w:rPr>
                          <w:caps w:val="1"/>
                          <w:outline w:val="0"/>
                          <w:color w:val="5b9bd5"/>
                          <w:sz w:val="24"/>
                          <w:szCs w:val="24"/>
                          <w:u w:color="5b9bd5"/>
                          <w14:textFill>
                            <w14:solidFill>
                              <w14:srgbClr w14:val="5B9BD5"/>
                            </w14:solidFill>
                          </w14:textFill>
                        </w:rPr>
                      </w:pPr>
                      <w:r>
                        <w:rPr>
                          <w:caps w:val="1"/>
                          <w:outline w:val="0"/>
                          <w:color w:val="5b9bd5"/>
                          <w:sz w:val="24"/>
                          <w:szCs w:val="24"/>
                          <w:u w:color="5b9bd5"/>
                          <w:rtl w:val="0"/>
                          <w:lang w:val="en-US"/>
                          <w14:textFill>
                            <w14:solidFill>
                              <w14:srgbClr w14:val="5B9BD5"/>
                            </w14:solidFill>
                          </w14:textFill>
                        </w:rPr>
                        <w:t>Badman, Derek</w:t>
                      </w:r>
                    </w:p>
                    <w:p>
                      <w:pPr>
                        <w:pStyle w:val="No Spacing"/>
                        <w:spacing w:before="80" w:after="40"/>
                        <w:rPr>
                          <w:caps w:val="1"/>
                          <w:outline w:val="0"/>
                          <w:color w:val="5b9bd5"/>
                          <w:sz w:val="24"/>
                          <w:szCs w:val="24"/>
                          <w:u w:color="5b9bd5"/>
                          <w14:textFill>
                            <w14:solidFill>
                              <w14:srgbClr w14:val="5B9BD5"/>
                            </w14:solidFill>
                          </w14:textFill>
                        </w:rPr>
                      </w:pPr>
                      <w:r>
                        <w:rPr>
                          <w:caps w:val="1"/>
                          <w:outline w:val="0"/>
                          <w:color w:val="5b9bd5"/>
                          <w:sz w:val="24"/>
                          <w:szCs w:val="24"/>
                          <w:u w:color="5b9bd5"/>
                          <w:rtl w:val="0"/>
                          <w:lang w:val="en-US"/>
                          <w14:textFill>
                            <w14:solidFill>
                              <w14:srgbClr w14:val="5B9BD5"/>
                            </w14:solidFill>
                          </w14:textFill>
                        </w:rPr>
                        <w:t>Patrick Maynard</w:t>
                      </w:r>
                    </w:p>
                    <w:p>
                      <w:pPr>
                        <w:pStyle w:val="No Spacing"/>
                        <w:spacing w:before="80" w:after="40"/>
                        <w:rPr>
                          <w:caps w:val="1"/>
                          <w:outline w:val="0"/>
                          <w:color w:val="5b9bd5"/>
                          <w:sz w:val="24"/>
                          <w:szCs w:val="24"/>
                          <w:u w:color="5b9bd5"/>
                          <w14:textFill>
                            <w14:solidFill>
                              <w14:srgbClr w14:val="5B9BD5"/>
                            </w14:solidFill>
                          </w14:textFill>
                        </w:rPr>
                      </w:pPr>
                      <w:r>
                        <w:rPr>
                          <w:caps w:val="1"/>
                          <w:outline w:val="0"/>
                          <w:color w:val="5b9bd5"/>
                          <w:sz w:val="24"/>
                          <w:szCs w:val="24"/>
                          <w:u w:color="5b9bd5"/>
                          <w:rtl w:val="0"/>
                          <w:lang w:val="en-US"/>
                          <w14:textFill>
                            <w14:solidFill>
                              <w14:srgbClr w14:val="5B9BD5"/>
                            </w14:solidFill>
                          </w14:textFill>
                        </w:rPr>
                        <w:t>Linda George</w:t>
                      </w:r>
                    </w:p>
                    <w:p>
                      <w:pPr>
                        <w:pStyle w:val="No Spacing"/>
                        <w:spacing w:before="80" w:after="40"/>
                      </w:pPr>
                      <w:r>
                        <w:rPr>
                          <w:caps w:val="1"/>
                          <w:outline w:val="0"/>
                          <w:color w:val="5b9bd5"/>
                          <w:sz w:val="24"/>
                          <w:szCs w:val="24"/>
                          <w:u w:color="5b9bd5"/>
                          <w:rtl w:val="0"/>
                          <w:lang w:val="en-US"/>
                          <w14:textFill>
                            <w14:solidFill>
                              <w14:srgbClr w14:val="5B9BD5"/>
                            </w14:solidFill>
                          </w14:textFill>
                        </w:rPr>
                        <w:t>Noor Pola</w:t>
                      </w:r>
                    </w:p>
                  </w:txbxContent>
                </v:textbox>
                <w10:wrap type="square" side="bothSides" anchorx="page" anchory="page"/>
              </v:shape>
            </w:pict>
          </mc:Fallback>
        </mc:AlternateContent>
      </w:r>
      <w: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6263640</wp:posOffset>
                </wp:positionH>
                <wp:positionV relativeFrom="page">
                  <wp:posOffset>231139</wp:posOffset>
                </wp:positionV>
                <wp:extent cx="594360" cy="987553"/>
                <wp:effectExtent l="0" t="0" r="0" b="0"/>
                <wp:wrapNone/>
                <wp:docPr id="1073741826" name="officeArt object" descr="Rectangle 33"/>
                <wp:cNvGraphicFramePr/>
                <a:graphic xmlns:a="http://schemas.openxmlformats.org/drawingml/2006/main">
                  <a:graphicData uri="http://schemas.microsoft.com/office/word/2010/wordprocessingShape">
                    <wps:wsp>
                      <wps:cNvSpPr/>
                      <wps:spPr>
                        <a:xfrm>
                          <a:off x="0" y="0"/>
                          <a:ext cx="594360" cy="987553"/>
                        </a:xfrm>
                        <a:prstGeom prst="rect">
                          <a:avLst/>
                        </a:prstGeom>
                        <a:solidFill>
                          <a:schemeClr val="accent1"/>
                        </a:solidFill>
                        <a:ln w="12700" cap="flat">
                          <a:noFill/>
                          <a:miter lim="400000"/>
                        </a:ln>
                        <a:effectLst/>
                      </wps:spPr>
                      <wps:txbx>
                        <w:txbxContent>
                          <w:p>
                            <w:pPr>
                              <w:pStyle w:val="No Spacing"/>
                              <w:jc w:val="right"/>
                            </w:pPr>
                            <w:r>
                              <w:rPr>
                                <w:outline w:val="0"/>
                                <w:color w:val="ffffff"/>
                                <w:sz w:val="24"/>
                                <w:szCs w:val="24"/>
                                <w:u w:color="ffffff"/>
                                <w:rtl w:val="0"/>
                                <w:lang w:val="en-US"/>
                                <w14:textFill>
                                  <w14:solidFill>
                                    <w14:srgbClr w14:val="FFFFFF"/>
                                  </w14:solidFill>
                                </w14:textFill>
                              </w:rPr>
                              <w:t>2024</w:t>
                            </w:r>
                          </w:p>
                        </w:txbxContent>
                      </wps:txbx>
                      <wps:bodyPr wrap="square" lIns="45719" tIns="45719" rIns="45719" bIns="45719" numCol="1" anchor="b">
                        <a:noAutofit/>
                      </wps:bodyPr>
                    </wps:wsp>
                  </a:graphicData>
                </a:graphic>
              </wp:anchor>
            </w:drawing>
          </mc:Choice>
          <mc:Fallback>
            <w:pict>
              <v:rect id="_x0000_s1027" style="visibility:visible;position:absolute;margin-left:493.2pt;margin-top:18.2pt;width:46.8pt;height:77.8pt;z-index:251659264;mso-position-horizontal:absolute;mso-position-horizontal-relative:page;mso-position-vertical:absolute;mso-position-vertical-relative:page;mso-wrap-distance-left:0.0pt;mso-wrap-distance-top:0.0pt;mso-wrap-distance-right:0.0pt;mso-wrap-distance-bottom:0.0pt;">
                <v:fill color="#4472C4" opacity="100.0%" type="solid"/>
                <v:stroke on="f" weight="1.0pt" dashstyle="solid" endcap="flat" miterlimit="400.0%" joinstyle="miter" linestyle="single" startarrow="none" startarrowwidth="medium" startarrowlength="medium" endarrow="none" endarrowwidth="medium" endarrowlength="medium"/>
                <v:textbox>
                  <w:txbxContent>
                    <w:p>
                      <w:pPr>
                        <w:pStyle w:val="No Spacing"/>
                        <w:jc w:val="right"/>
                      </w:pPr>
                      <w:r>
                        <w:rPr>
                          <w:outline w:val="0"/>
                          <w:color w:val="ffffff"/>
                          <w:sz w:val="24"/>
                          <w:szCs w:val="24"/>
                          <w:u w:color="ffffff"/>
                          <w:rtl w:val="0"/>
                          <w:lang w:val="en-US"/>
                          <w14:textFill>
                            <w14:solidFill>
                              <w14:srgbClr w14:val="FFFFFF"/>
                            </w14:solidFill>
                          </w14:textFill>
                        </w:rPr>
                        <w:t>2024</w:t>
                      </w:r>
                    </w:p>
                  </w:txbxContent>
                </v:textbox>
                <w10:wrap type="none" side="bothSides" anchorx="page" anchory="page"/>
              </v:rect>
            </w:pict>
          </mc:Fallback>
        </mc:AlternateContent>
      </w:r>
      <w:r>
        <w:rPr>
          <w:rFonts w:ascii="Arial Unicode MS" w:cs="Arial Unicode MS" w:hAnsi="Arial Unicode MS" w:eastAsia="Arial Unicode MS"/>
          <w:b w:val="0"/>
          <w:bCs w:val="0"/>
          <w:i w:val="0"/>
          <w:iCs w:val="0"/>
        </w:rPr>
        <w:br w:type="page"/>
      </w:r>
    </w:p>
    <w:p>
      <w:pPr>
        <w:pStyle w:val="TOC Heading"/>
        <w:spacing w:line="360" w:lineRule="auto"/>
        <w:rPr>
          <w:rFonts w:ascii="Times New Roman" w:cs="Times New Roman" w:hAnsi="Times New Roman" w:eastAsia="Times New Roman"/>
        </w:rPr>
      </w:pPr>
      <w:r>
        <w:rPr>
          <w:rFonts w:ascii="Times New Roman" w:hAnsi="Times New Roman"/>
          <w:rtl w:val="0"/>
          <w:lang w:val="en-US"/>
        </w:rPr>
        <w:t>Contents</w:t>
      </w:r>
    </w:p>
    <w:p>
      <w:pPr>
        <w:pStyle w:val="Body"/>
        <w:spacing w:line="360" w:lineRule="auto"/>
      </w:pPr>
      <w:r>
        <w:rPr/>
        <w:fldChar w:fldCharType="begin" w:fldLock="0"/>
      </w:r>
      <w:r>
        <w:instrText xml:space="preserve"> TOC \o 1-2 </w:instrText>
      </w:r>
      <w:r>
        <w:rPr/>
        <w:fldChar w:fldCharType="separate" w:fldLock="0"/>
      </w:r>
    </w:p>
    <w:p>
      <w:pPr>
        <w:pStyle w:val="TOC 1"/>
      </w:pPr>
      <w:r>
        <w:rPr>
          <w:rFonts w:cs="Arial Unicode MS" w:eastAsia="Arial Unicode MS"/>
          <w:rtl w:val="0"/>
        </w:rPr>
        <w:t>Executive Summary</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1"/>
        <w:numPr>
          <w:ilvl w:val="0"/>
          <w:numId w:val="1"/>
        </w:numPr>
      </w:pPr>
      <w:r>
        <w:rPr>
          <w:rFonts w:cs="Arial Unicode MS" w:eastAsia="Arial Unicode MS"/>
          <w:rtl w:val="0"/>
        </w:rPr>
        <w:t>Introduction</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1"/>
        <w:numPr>
          <w:ilvl w:val="0"/>
          <w:numId w:val="2"/>
        </w:numPr>
      </w:pPr>
      <w:r>
        <w:rPr>
          <w:rFonts w:cs="Arial Unicode MS" w:eastAsia="Arial Unicode MS"/>
          <w:rtl w:val="0"/>
        </w:rPr>
        <w:t>What is Internet of Things (IoT)</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1"/>
        <w:numPr>
          <w:ilvl w:val="0"/>
          <w:numId w:val="3"/>
        </w:numPr>
      </w:pPr>
      <w:r>
        <w:rPr>
          <w:rFonts w:cs="Arial Unicode MS" w:eastAsia="Arial Unicode MS"/>
          <w:rtl w:val="0"/>
        </w:rPr>
        <w:t>Experiment</w:t>
        <w:tab/>
      </w:r>
      <w:r>
        <w:rPr/>
        <w:fldChar w:fldCharType="begin" w:fldLock="0"/>
      </w:r>
      <w:r>
        <w:instrText xml:space="preserve"> PAGEREF _Toc3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Premise</w:t>
        <w:tab/>
      </w:r>
      <w:r>
        <w:rPr/>
        <w:fldChar w:fldCharType="begin" w:fldLock="0"/>
      </w:r>
      <w:r>
        <w:instrText xml:space="preserve"> PAGEREF _Toc4 \h </w:instrText>
      </w:r>
      <w:r>
        <w:rPr/>
        <w:fldChar w:fldCharType="separate" w:fldLock="0"/>
      </w:r>
      <w:r>
        <w:rPr>
          <w:rFonts w:cs="Arial Unicode MS" w:eastAsia="Arial Unicode MS"/>
          <w:rtl w:val="0"/>
        </w:rPr>
        <w:t>2</w:t>
      </w:r>
      <w:r>
        <w:rPr/>
        <w:fldChar w:fldCharType="end" w:fldLock="0"/>
      </w:r>
    </w:p>
    <w:p>
      <w:pPr>
        <w:pStyle w:val="TOC 2"/>
        <w:numPr>
          <w:ilvl w:val="1"/>
          <w:numId w:val="4"/>
        </w:numPr>
      </w:pPr>
      <w:r>
        <w:rPr>
          <w:rFonts w:cs="Arial Unicode MS" w:eastAsia="Arial Unicode MS"/>
          <w:rtl w:val="0"/>
        </w:rPr>
        <w:t>Breakdown</w:t>
        <w:tab/>
      </w:r>
      <w:r>
        <w:rPr/>
        <w:fldChar w:fldCharType="begin" w:fldLock="0"/>
      </w:r>
      <w:r>
        <w:instrText xml:space="preserve"> PAGEREF _Toc5 \h </w:instrText>
      </w:r>
      <w:r>
        <w:rPr/>
        <w:fldChar w:fldCharType="separate" w:fldLock="0"/>
      </w:r>
      <w:r>
        <w:rPr>
          <w:rFonts w:cs="Arial Unicode MS" w:eastAsia="Arial Unicode MS"/>
          <w:rtl w:val="0"/>
        </w:rPr>
        <w:t>2</w:t>
      </w:r>
      <w:r>
        <w:rPr/>
        <w:fldChar w:fldCharType="end" w:fldLock="0"/>
      </w:r>
    </w:p>
    <w:p>
      <w:pPr>
        <w:pStyle w:val="TOC 2"/>
        <w:numPr>
          <w:ilvl w:val="1"/>
          <w:numId w:val="5"/>
        </w:numPr>
      </w:pPr>
      <w:r>
        <w:rPr>
          <w:rFonts w:cs="Arial Unicode MS" w:eastAsia="Arial Unicode MS"/>
          <w:rtl w:val="0"/>
        </w:rPr>
        <w:t>Outcome</w:t>
        <w:tab/>
      </w:r>
      <w:r>
        <w:rPr/>
        <w:fldChar w:fldCharType="begin" w:fldLock="0"/>
      </w:r>
      <w:r>
        <w:instrText xml:space="preserve"> PAGEREF _Toc6 \h </w:instrText>
      </w:r>
      <w:r>
        <w:rPr/>
        <w:fldChar w:fldCharType="separate" w:fldLock="0"/>
      </w:r>
      <w:r>
        <w:rPr>
          <w:rFonts w:cs="Arial Unicode MS" w:eastAsia="Arial Unicode MS"/>
          <w:rtl w:val="0"/>
        </w:rPr>
        <w:t>2</w:t>
      </w:r>
      <w:r>
        <w:rPr/>
        <w:fldChar w:fldCharType="end" w:fldLock="0"/>
      </w:r>
    </w:p>
    <w:p>
      <w:pPr>
        <w:pStyle w:val="TOC 1"/>
        <w:numPr>
          <w:ilvl w:val="0"/>
          <w:numId w:val="6"/>
        </w:numPr>
      </w:pPr>
      <w:r>
        <w:rPr>
          <w:rFonts w:cs="Arial Unicode MS" w:eastAsia="Arial Unicode MS"/>
          <w:rtl w:val="0"/>
        </w:rPr>
        <w:t>Our Findings/Experience</w:t>
        <w:tab/>
      </w:r>
      <w:r>
        <w:rPr/>
        <w:fldChar w:fldCharType="begin" w:fldLock="0"/>
      </w:r>
      <w:r>
        <w:instrText xml:space="preserve"> PAGEREF _Toc7 \h </w:instrText>
      </w:r>
      <w:r>
        <w:rPr/>
        <w:fldChar w:fldCharType="separate" w:fldLock="0"/>
      </w:r>
      <w:r>
        <w:rPr>
          <w:rFonts w:cs="Arial Unicode MS" w:eastAsia="Arial Unicode MS"/>
          <w:rtl w:val="0"/>
        </w:rPr>
        <w:t>2</w:t>
      </w:r>
      <w:r>
        <w:rPr/>
        <w:fldChar w:fldCharType="end" w:fldLock="0"/>
      </w:r>
    </w:p>
    <w:p>
      <w:pPr>
        <w:pStyle w:val="TOC 1"/>
        <w:numPr>
          <w:ilvl w:val="0"/>
          <w:numId w:val="7"/>
        </w:numPr>
      </w:pPr>
      <w:r>
        <w:rPr>
          <w:rFonts w:cs="Arial Unicode MS" w:eastAsia="Arial Unicode MS"/>
          <w:rtl w:val="0"/>
        </w:rPr>
        <w:t>Applications in the industry</w:t>
        <w:tab/>
      </w:r>
      <w:r>
        <w:rPr/>
        <w:fldChar w:fldCharType="begin" w:fldLock="0"/>
      </w:r>
      <w:r>
        <w:instrText xml:space="preserve"> PAGEREF _Toc8 \h </w:instrText>
      </w:r>
      <w:r>
        <w:rPr/>
        <w:fldChar w:fldCharType="separate" w:fldLock="0"/>
      </w:r>
      <w:r>
        <w:rPr>
          <w:rFonts w:cs="Arial Unicode MS" w:eastAsia="Arial Unicode MS"/>
          <w:rtl w:val="0"/>
        </w:rPr>
        <w:t>2</w:t>
      </w:r>
      <w:r>
        <w:rPr/>
        <w:fldChar w:fldCharType="end" w:fldLock="0"/>
      </w:r>
    </w:p>
    <w:p>
      <w:pPr>
        <w:pStyle w:val="TOC 1"/>
        <w:numPr>
          <w:ilvl w:val="0"/>
          <w:numId w:val="8"/>
        </w:numPr>
      </w:pPr>
      <w:r>
        <w:rPr>
          <w:rFonts w:cs="Arial Unicode MS" w:eastAsia="Arial Unicode MS"/>
          <w:rtl w:val="0"/>
        </w:rPr>
        <w:t>Security Concerns and implementation</w:t>
        <w:tab/>
      </w:r>
      <w:r>
        <w:rPr/>
        <w:fldChar w:fldCharType="begin" w:fldLock="0"/>
      </w:r>
      <w:r>
        <w:instrText xml:space="preserve"> PAGEREF _Toc9 \h </w:instrText>
      </w:r>
      <w:r>
        <w:rPr/>
        <w:fldChar w:fldCharType="separate" w:fldLock="0"/>
      </w:r>
      <w:r>
        <w:rPr>
          <w:rFonts w:cs="Arial Unicode MS" w:eastAsia="Arial Unicode MS"/>
          <w:rtl w:val="0"/>
        </w:rPr>
        <w:t>3</w:t>
      </w:r>
      <w:r>
        <w:rPr/>
        <w:fldChar w:fldCharType="end" w:fldLock="0"/>
      </w:r>
    </w:p>
    <w:p>
      <w:pPr>
        <w:pStyle w:val="TOC 1"/>
        <w:numPr>
          <w:ilvl w:val="0"/>
          <w:numId w:val="9"/>
        </w:numPr>
      </w:pPr>
      <w:r>
        <w:rPr>
          <w:rFonts w:cs="Arial Unicode MS" w:eastAsia="Arial Unicode MS"/>
          <w:rtl w:val="0"/>
        </w:rPr>
        <w:t>Next Steps for IoT</w:t>
        <w:tab/>
      </w:r>
      <w:r>
        <w:rPr/>
        <w:fldChar w:fldCharType="begin" w:fldLock="0"/>
      </w:r>
      <w:r>
        <w:instrText xml:space="preserve"> PAGEREF _Toc10 \h </w:instrText>
      </w:r>
      <w:r>
        <w:rPr/>
        <w:fldChar w:fldCharType="separate" w:fldLock="0"/>
      </w:r>
      <w:r>
        <w:rPr>
          <w:rFonts w:cs="Arial Unicode MS" w:eastAsia="Arial Unicode MS"/>
          <w:rtl w:val="0"/>
        </w:rPr>
        <w:t>3</w:t>
      </w:r>
      <w:r>
        <w:rPr/>
        <w:fldChar w:fldCharType="end" w:fldLock="0"/>
      </w:r>
    </w:p>
    <w:p>
      <w:pPr>
        <w:pStyle w:val="TOC 2"/>
        <w:ind w:left="940"/>
      </w:pPr>
      <w:r>
        <w:rPr>
          <w:rFonts w:cs="Arial Unicode MS" w:eastAsia="Arial Unicode MS"/>
          <w:rtl w:val="0"/>
        </w:rPr>
        <w:t>7.1 Security and Regulation</w:t>
        <w:tab/>
      </w:r>
      <w:r>
        <w:rPr/>
        <w:fldChar w:fldCharType="begin" w:fldLock="0"/>
      </w:r>
      <w:r>
        <w:instrText xml:space="preserve"> PAGEREF _Toc11 \h </w:instrText>
      </w:r>
      <w:r>
        <w:rPr/>
        <w:fldChar w:fldCharType="separate" w:fldLock="0"/>
      </w:r>
      <w:r>
        <w:rPr>
          <w:rFonts w:cs="Arial Unicode MS" w:eastAsia="Arial Unicode MS"/>
          <w:rtl w:val="0"/>
        </w:rPr>
        <w:t>3</w:t>
      </w:r>
      <w:r>
        <w:rPr/>
        <w:fldChar w:fldCharType="end" w:fldLock="0"/>
      </w:r>
    </w:p>
    <w:p>
      <w:pPr>
        <w:pStyle w:val="TOC 2"/>
        <w:ind w:left="940"/>
      </w:pPr>
      <w:r>
        <w:rPr>
          <w:rFonts w:cs="Arial Unicode MS" w:eastAsia="Arial Unicode MS"/>
          <w:rtl w:val="0"/>
        </w:rPr>
        <w:t>7.2 Trends in Technology</w:t>
        <w:tab/>
      </w:r>
      <w:r>
        <w:rPr/>
        <w:fldChar w:fldCharType="begin" w:fldLock="0"/>
      </w:r>
      <w:r>
        <w:instrText xml:space="preserve"> PAGEREF _Toc12 \h </w:instrText>
      </w:r>
      <w:r>
        <w:rPr/>
        <w:fldChar w:fldCharType="separate" w:fldLock="0"/>
      </w:r>
      <w:r>
        <w:rPr>
          <w:rFonts w:cs="Arial Unicode MS" w:eastAsia="Arial Unicode MS"/>
          <w:rtl w:val="0"/>
        </w:rPr>
        <w:t>3</w:t>
      </w:r>
      <w:r>
        <w:rPr/>
        <w:fldChar w:fldCharType="end" w:fldLock="0"/>
      </w:r>
    </w:p>
    <w:p>
      <w:pPr>
        <w:pStyle w:val="TOC 2"/>
        <w:ind w:left="940"/>
      </w:pPr>
      <w:r>
        <w:rPr>
          <w:rFonts w:cs="Arial Unicode MS" w:eastAsia="Arial Unicode MS"/>
          <w:rtl w:val="0"/>
        </w:rPr>
        <w:t>7.3 Market Growth</w:t>
        <w:tab/>
      </w:r>
      <w:r>
        <w:rPr/>
        <w:fldChar w:fldCharType="begin" w:fldLock="0"/>
      </w:r>
      <w:r>
        <w:instrText xml:space="preserve"> PAGEREF _Toc13 \h </w:instrText>
      </w:r>
      <w:r>
        <w:rPr/>
        <w:fldChar w:fldCharType="separate" w:fldLock="0"/>
      </w:r>
      <w:r>
        <w:rPr>
          <w:rFonts w:cs="Arial Unicode MS" w:eastAsia="Arial Unicode MS"/>
          <w:rtl w:val="0"/>
        </w:rPr>
        <w:t>4</w:t>
      </w:r>
      <w:r>
        <w:rPr/>
        <w:fldChar w:fldCharType="end" w:fldLock="0"/>
      </w:r>
    </w:p>
    <w:p>
      <w:pPr>
        <w:pStyle w:val="TOC 1"/>
        <w:numPr>
          <w:ilvl w:val="0"/>
          <w:numId w:val="10"/>
        </w:numPr>
      </w:pPr>
      <w:r>
        <w:rPr>
          <w:rFonts w:cs="Arial Unicode MS" w:eastAsia="Arial Unicode MS"/>
          <w:rtl w:val="0"/>
        </w:rPr>
        <w:t>Conclusion</w:t>
        <w:tab/>
      </w:r>
      <w:r>
        <w:rPr/>
        <w:fldChar w:fldCharType="begin" w:fldLock="0"/>
      </w:r>
      <w:r>
        <w:instrText xml:space="preserve"> PAGEREF _Toc14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References</w:t>
        <w:tab/>
      </w:r>
      <w:r>
        <w:rPr/>
        <w:fldChar w:fldCharType="begin" w:fldLock="0"/>
      </w:r>
      <w:r>
        <w:instrText xml:space="preserve"> PAGEREF _Toc15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Appendix</w:t>
        <w:tab/>
      </w:r>
      <w:r>
        <w:rPr/>
        <w:fldChar w:fldCharType="begin" w:fldLock="0"/>
      </w:r>
      <w:r>
        <w:instrText xml:space="preserve"> PAGEREF _Toc16 \h </w:instrText>
      </w:r>
      <w:r>
        <w:rPr/>
        <w:fldChar w:fldCharType="separate" w:fldLock="0"/>
      </w:r>
      <w:r>
        <w:rPr>
          <w:rFonts w:cs="Arial Unicode MS" w:eastAsia="Arial Unicode MS"/>
          <w:rtl w:val="0"/>
        </w:rPr>
        <w:t>5</w:t>
      </w:r>
      <w:r>
        <w:rPr/>
        <w:fldChar w:fldCharType="end" w:fldLock="0"/>
      </w:r>
    </w:p>
    <w:p>
      <w:pPr>
        <w:pStyle w:val="TOC 2"/>
        <w:ind w:left="940"/>
      </w:pPr>
      <w:r>
        <w:rPr>
          <w:rFonts w:cs="Arial Unicode MS" w:eastAsia="Arial Unicode MS"/>
          <w:rtl w:val="0"/>
        </w:rPr>
        <w:t>1. Arduino MKRWfFi1010V2.0 Schematic</w:t>
        <w:tab/>
      </w:r>
      <w:r>
        <w:rPr/>
        <w:fldChar w:fldCharType="begin" w:fldLock="0"/>
      </w:r>
      <w:r>
        <w:instrText xml:space="preserve"> PAGEREF _Toc17 \h </w:instrText>
      </w:r>
      <w:r>
        <w:rPr/>
        <w:fldChar w:fldCharType="separate" w:fldLock="0"/>
      </w:r>
      <w:r>
        <w:rPr>
          <w:rFonts w:cs="Arial Unicode MS" w:eastAsia="Arial Unicode MS"/>
          <w:rtl w:val="0"/>
        </w:rPr>
        <w:t>5</w:t>
      </w:r>
      <w:r>
        <w:rPr/>
        <w:fldChar w:fldCharType="end" w:fldLock="0"/>
      </w:r>
    </w:p>
    <w:p>
      <w:pPr>
        <w:pStyle w:val="TOC 2"/>
        <w:ind w:left="940"/>
      </w:pPr>
      <w:r>
        <w:rPr>
          <w:rFonts w:cs="Arial Unicode MS" w:eastAsia="Arial Unicode MS"/>
          <w:rtl w:val="0"/>
        </w:rPr>
        <w:t>2. Raw Experiment Data</w:t>
        <w:tab/>
      </w:r>
      <w:r>
        <w:rPr/>
        <w:fldChar w:fldCharType="begin" w:fldLock="0"/>
      </w:r>
      <w:r>
        <w:instrText xml:space="preserve"> PAGEREF _Toc18 \h </w:instrText>
      </w:r>
      <w:r>
        <w:rPr/>
        <w:fldChar w:fldCharType="separate" w:fldLock="0"/>
      </w:r>
      <w:r>
        <w:rPr>
          <w:rFonts w:cs="Arial Unicode MS" w:eastAsia="Arial Unicode MS"/>
          <w:rtl w:val="0"/>
        </w:rPr>
        <w:t>6</w:t>
      </w:r>
      <w:r>
        <w:rPr/>
        <w:fldChar w:fldCharType="end" w:fldLock="0"/>
      </w:r>
    </w:p>
    <w:p>
      <w:pPr>
        <w:pStyle w:val="TOC 2"/>
        <w:ind w:left="940"/>
      </w:pPr>
      <w:r>
        <w:rPr>
          <w:rFonts w:cs="Arial Unicode MS" w:eastAsia="Arial Unicode MS"/>
          <w:rtl w:val="0"/>
        </w:rPr>
        <w:t>3. Arduino Code</w:t>
        <w:tab/>
      </w:r>
      <w:r>
        <w:rPr/>
        <w:fldChar w:fldCharType="begin" w:fldLock="0"/>
      </w:r>
      <w:r>
        <w:instrText xml:space="preserve"> PAGEREF _Toc19 \h </w:instrText>
      </w:r>
      <w:r>
        <w:rPr/>
        <w:fldChar w:fldCharType="separate" w:fldLock="0"/>
      </w:r>
      <w:r>
        <w:rPr>
          <w:rFonts w:cs="Arial Unicode MS" w:eastAsia="Arial Unicode MS"/>
          <w:rtl w:val="0"/>
        </w:rPr>
        <w:t>8</w:t>
      </w:r>
      <w:r>
        <w:rPr/>
        <w:fldChar w:fldCharType="end" w:fldLock="0"/>
      </w:r>
    </w:p>
    <w:p>
      <w:pPr>
        <w:spacing w:line="360" w:lineRule="auto"/>
        <w:rPr>
          <w:sz w:val="24"/>
          <w:szCs w:val="24"/>
        </w:rPr>
      </w:pPr>
      <w:r>
        <w:rPr/>
        <w:fldChar w:fldCharType="end" w:fldLock="0"/>
      </w: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pPr>
    </w:p>
    <w:p>
      <w:pPr>
        <w:pStyle w:val="Heading"/>
        <w:spacing w:line="360" w:lineRule="auto"/>
        <w:ind w:firstLine="720"/>
        <w:rPr>
          <w:rFonts w:ascii="Times New Roman" w:cs="Times New Roman" w:hAnsi="Times New Roman" w:eastAsia="Times New Roman"/>
        </w:rPr>
      </w:pPr>
      <w:bookmarkStart w:name="_Toc" w:id="0"/>
      <w:r>
        <w:rPr>
          <w:rFonts w:ascii="Times New Roman" w:hAnsi="Times New Roman"/>
          <w:rtl w:val="0"/>
          <w:lang w:val="en-US"/>
        </w:rPr>
        <w:t>Executive Summary</w:t>
      </w:r>
      <w:bookmarkEnd w:id="0"/>
    </w:p>
    <w:p>
      <w:pPr>
        <w:pStyle w:val="Body"/>
        <w:spacing w:line="360" w:lineRule="auto"/>
      </w:pPr>
    </w:p>
    <w:p>
      <w:pPr>
        <w:pStyle w:val="Body"/>
        <w:spacing w:line="360" w:lineRule="auto"/>
      </w:pPr>
    </w:p>
    <w:p>
      <w:pPr>
        <w:pStyle w:val="Heading"/>
        <w:numPr>
          <w:ilvl w:val="0"/>
          <w:numId w:val="12"/>
        </w:numPr>
        <w:bidi w:val="0"/>
        <w:spacing w:line="360" w:lineRule="auto"/>
        <w:ind w:right="0"/>
        <w:jc w:val="left"/>
        <w:rPr>
          <w:rFonts w:ascii="Times New Roman" w:cs="Times New Roman" w:hAnsi="Times New Roman" w:eastAsia="Times New Roman"/>
          <w:rtl w:val="0"/>
        </w:rPr>
      </w:pPr>
      <w:bookmarkStart w:name="_Toc1" w:id="1"/>
      <w:r>
        <w:rPr>
          <w:rFonts w:ascii="Times New Roman" w:hAnsi="Times New Roman"/>
          <w:rtl w:val="0"/>
          <w:lang w:val="fr-FR"/>
        </w:rPr>
        <w:t>Introduction</w:t>
      </w:r>
      <w:bookmarkEnd w:id="1"/>
    </w:p>
    <w:p>
      <w:pPr>
        <w:pStyle w:val="Body"/>
        <w:spacing w:line="360" w:lineRule="auto"/>
      </w:pPr>
    </w:p>
    <w:p>
      <w:pPr>
        <w:pStyle w:val="Heading"/>
        <w:numPr>
          <w:ilvl w:val="0"/>
          <w:numId w:val="12"/>
        </w:numPr>
        <w:bidi w:val="0"/>
        <w:spacing w:line="360" w:lineRule="auto"/>
        <w:ind w:right="0"/>
        <w:jc w:val="left"/>
        <w:rPr>
          <w:rFonts w:ascii="Times New Roman" w:cs="Times New Roman" w:hAnsi="Times New Roman" w:eastAsia="Times New Roman"/>
          <w:rtl w:val="0"/>
        </w:rPr>
      </w:pPr>
      <w:bookmarkStart w:name="_Toc2" w:id="2"/>
      <w:r>
        <w:rPr>
          <w:rFonts w:ascii="Times New Roman" w:hAnsi="Times New Roman"/>
          <w:rtl w:val="0"/>
          <w:lang w:val="en-US"/>
        </w:rPr>
        <w:t>What is Internet of Things (IoT)</w:t>
      </w:r>
      <w:bookmarkEnd w:id="2"/>
    </w:p>
    <w:p>
      <w:pPr>
        <w:pStyle w:val="Body"/>
        <w:spacing w:line="360" w:lineRule="auto"/>
      </w:pPr>
    </w:p>
    <w:p>
      <w:pPr>
        <w:pStyle w:val="Heading"/>
        <w:numPr>
          <w:ilvl w:val="0"/>
          <w:numId w:val="12"/>
        </w:numPr>
        <w:bidi w:val="0"/>
        <w:spacing w:line="360" w:lineRule="auto"/>
        <w:ind w:right="0"/>
        <w:jc w:val="left"/>
        <w:rPr>
          <w:rFonts w:ascii="Times New Roman" w:cs="Times New Roman" w:hAnsi="Times New Roman" w:eastAsia="Times New Roman"/>
          <w:rtl w:val="0"/>
        </w:rPr>
      </w:pPr>
      <w:bookmarkStart w:name="_Toc3" w:id="3"/>
      <w:r>
        <w:rPr>
          <w:rFonts w:ascii="Times New Roman" w:hAnsi="Times New Roman"/>
          <w:rtl w:val="0"/>
          <w:lang w:val="pt-PT"/>
        </w:rPr>
        <w:t>Experiment</w:t>
      </w:r>
      <w:bookmarkEnd w:id="3"/>
    </w:p>
    <w:p>
      <w:pPr>
        <w:pStyle w:val="Heading 2"/>
        <w:numPr>
          <w:ilvl w:val="1"/>
          <w:numId w:val="12"/>
        </w:numPr>
        <w:bidi w:val="0"/>
        <w:spacing w:line="360" w:lineRule="auto"/>
        <w:ind w:right="0"/>
        <w:jc w:val="left"/>
        <w:rPr>
          <w:rFonts w:ascii="Times New Roman" w:cs="Times New Roman" w:hAnsi="Times New Roman" w:eastAsia="Times New Roman"/>
          <w:rtl w:val="0"/>
        </w:rPr>
      </w:pPr>
      <w:bookmarkStart w:name="_Toc4" w:id="4"/>
      <w:r>
        <w:rPr>
          <w:rFonts w:ascii="Times New Roman" w:hAnsi="Times New Roman"/>
          <w:rtl w:val="0"/>
          <w:lang w:val="fr-FR"/>
        </w:rPr>
        <w:t xml:space="preserve"> Premise</w:t>
      </w:r>
      <w:bookmarkEnd w:id="4"/>
    </w:p>
    <w:p>
      <w:pPr>
        <w:pStyle w:val="Body"/>
        <w:spacing w:line="360" w:lineRule="auto"/>
      </w:pPr>
    </w:p>
    <w:p>
      <w:pPr>
        <w:pStyle w:val="Heading 2"/>
        <w:numPr>
          <w:ilvl w:val="1"/>
          <w:numId w:val="12"/>
        </w:numPr>
        <w:bidi w:val="0"/>
        <w:spacing w:line="360" w:lineRule="auto"/>
        <w:ind w:right="0"/>
        <w:jc w:val="left"/>
        <w:rPr>
          <w:rFonts w:ascii="Times New Roman" w:cs="Times New Roman" w:hAnsi="Times New Roman" w:eastAsia="Times New Roman"/>
          <w:rtl w:val="0"/>
        </w:rPr>
      </w:pPr>
      <w:bookmarkStart w:name="_Toc5" w:id="5"/>
      <w:r>
        <w:rPr>
          <w:rFonts w:ascii="Times New Roman" w:hAnsi="Times New Roman"/>
          <w:rtl w:val="0"/>
          <w:lang w:val="en-US"/>
        </w:rPr>
        <w:t xml:space="preserve"> Breakdown</w:t>
      </w:r>
      <w:bookmarkEnd w:id="5"/>
    </w:p>
    <w:p>
      <w:pPr>
        <w:pStyle w:val="Body"/>
        <w:spacing w:line="360" w:lineRule="auto"/>
      </w:pPr>
    </w:p>
    <w:p>
      <w:pPr>
        <w:pStyle w:val="Heading 2"/>
        <w:numPr>
          <w:ilvl w:val="1"/>
          <w:numId w:val="12"/>
        </w:numPr>
        <w:bidi w:val="0"/>
        <w:spacing w:line="360" w:lineRule="auto"/>
        <w:ind w:right="0"/>
        <w:jc w:val="left"/>
        <w:rPr>
          <w:rFonts w:ascii="Times New Roman" w:cs="Times New Roman" w:hAnsi="Times New Roman" w:eastAsia="Times New Roman"/>
          <w:rtl w:val="0"/>
        </w:rPr>
      </w:pPr>
      <w:bookmarkStart w:name="_Toc6" w:id="6"/>
      <w:r>
        <w:rPr>
          <w:rFonts w:ascii="Times New Roman" w:hAnsi="Times New Roman"/>
          <w:rtl w:val="0"/>
          <w:lang w:val="en-US"/>
        </w:rPr>
        <w:t xml:space="preserve"> Outcome</w:t>
      </w:r>
      <w:bookmarkEnd w:id="6"/>
    </w:p>
    <w:p>
      <w:pPr>
        <w:pStyle w:val="Body"/>
        <w:spacing w:line="360" w:lineRule="auto"/>
      </w:pPr>
    </w:p>
    <w:p>
      <w:pPr>
        <w:pStyle w:val="Heading"/>
        <w:numPr>
          <w:ilvl w:val="0"/>
          <w:numId w:val="12"/>
        </w:numPr>
        <w:bidi w:val="0"/>
        <w:spacing w:line="360" w:lineRule="auto"/>
        <w:ind w:right="0"/>
        <w:jc w:val="left"/>
        <w:rPr>
          <w:rFonts w:ascii="Times New Roman" w:cs="Times New Roman" w:hAnsi="Times New Roman" w:eastAsia="Times New Roman"/>
          <w:rtl w:val="0"/>
        </w:rPr>
      </w:pPr>
      <w:bookmarkStart w:name="_Toc7" w:id="7"/>
      <w:r>
        <w:rPr>
          <w:rFonts w:ascii="Times New Roman" w:hAnsi="Times New Roman"/>
          <w:rtl w:val="0"/>
          <w:lang w:val="en-US"/>
        </w:rPr>
        <w:t>Our Findings/Experience</w:t>
      </w:r>
      <w:bookmarkEnd w:id="7"/>
    </w:p>
    <w:p>
      <w:pPr>
        <w:pStyle w:val="Body"/>
        <w:spacing w:line="360" w:lineRule="auto"/>
      </w:pPr>
    </w:p>
    <w:p>
      <w:pPr>
        <w:pStyle w:val="Heading"/>
        <w:numPr>
          <w:ilvl w:val="0"/>
          <w:numId w:val="12"/>
        </w:numPr>
        <w:bidi w:val="0"/>
        <w:spacing w:line="360" w:lineRule="auto"/>
        <w:ind w:right="0"/>
        <w:jc w:val="left"/>
        <w:rPr>
          <w:rFonts w:ascii="Times New Roman" w:cs="Times New Roman" w:hAnsi="Times New Roman" w:eastAsia="Times New Roman"/>
          <w:rtl w:val="0"/>
        </w:rPr>
      </w:pPr>
      <w:bookmarkStart w:name="_Toc8" w:id="8"/>
      <w:r>
        <w:rPr>
          <w:rFonts w:ascii="Times New Roman" w:hAnsi="Times New Roman"/>
          <w:rtl w:val="0"/>
          <w:lang w:val="en-US"/>
        </w:rPr>
        <w:t>Applications in the industry</w:t>
      </w:r>
      <w:bookmarkEnd w:id="8"/>
    </w:p>
    <w:p>
      <w:pPr>
        <w:pStyle w:val="Body"/>
        <w:spacing w:line="360" w:lineRule="auto"/>
      </w:pPr>
    </w:p>
    <w:p>
      <w:pPr>
        <w:pStyle w:val="Heading"/>
        <w:numPr>
          <w:ilvl w:val="0"/>
          <w:numId w:val="12"/>
        </w:numPr>
        <w:bidi w:val="0"/>
        <w:spacing w:line="360" w:lineRule="auto"/>
        <w:ind w:right="0"/>
        <w:jc w:val="left"/>
        <w:rPr>
          <w:rFonts w:ascii="Times New Roman" w:cs="Times New Roman" w:hAnsi="Times New Roman" w:eastAsia="Times New Roman"/>
          <w:rtl w:val="0"/>
        </w:rPr>
      </w:pPr>
      <w:bookmarkStart w:name="_Toc9" w:id="9"/>
      <w:r>
        <w:rPr>
          <w:rFonts w:ascii="Times New Roman" w:hAnsi="Times New Roman"/>
          <w:rtl w:val="0"/>
          <w:lang w:val="en-US"/>
        </w:rPr>
        <w:t>Security Concerns and implementation</w:t>
      </w:r>
      <w:bookmarkEnd w:id="9"/>
    </w:p>
    <w:p>
      <w:pPr>
        <w:pStyle w:val="Body"/>
        <w:spacing w:line="360" w:lineRule="auto"/>
      </w:pPr>
    </w:p>
    <w:p>
      <w:pPr>
        <w:pStyle w:val="Heading"/>
        <w:numPr>
          <w:ilvl w:val="0"/>
          <w:numId w:val="12"/>
        </w:numPr>
        <w:bidi w:val="0"/>
        <w:spacing w:line="360" w:lineRule="auto"/>
        <w:ind w:right="0"/>
        <w:jc w:val="left"/>
        <w:rPr>
          <w:rFonts w:ascii="Times New Roman" w:cs="Times New Roman" w:hAnsi="Times New Roman" w:eastAsia="Times New Roman"/>
          <w:rtl w:val="0"/>
        </w:rPr>
      </w:pPr>
      <w:bookmarkStart w:name="_Toc10" w:id="10"/>
      <w:r>
        <w:rPr>
          <w:rFonts w:ascii="Times New Roman" w:hAnsi="Times New Roman"/>
          <w:rtl w:val="0"/>
          <w:lang w:val="en-US"/>
        </w:rPr>
        <w:t>Next Steps for IoT</w:t>
      </w:r>
      <w:bookmarkEnd w:id="10"/>
    </w:p>
    <w:p>
      <w:pPr>
        <w:pStyle w:val="Body"/>
        <w:spacing w:line="360" w:lineRule="auto"/>
      </w:pPr>
      <w:r>
        <w:rPr>
          <w:rtl w:val="0"/>
          <w:lang w:val="en-US"/>
        </w:rPr>
        <w:t>Within the next five to ten years, Internet of Things is expected to undergo rapid growth to support an increased user interface. In order to succeed in developing a technology that will continue to make societal impacts and leave a lasting footprint in technological history. Internet of Things will need to focus on the following areas of development:</w:t>
      </w:r>
    </w:p>
    <w:p>
      <w:pPr>
        <w:pStyle w:val="Heading 2"/>
        <w:spacing w:line="360" w:lineRule="auto"/>
        <w:ind w:left="720"/>
      </w:pPr>
      <w:bookmarkStart w:name="_Toc11" w:id="11"/>
      <w:r>
        <w:rPr>
          <w:rtl w:val="0"/>
          <w:lang w:val="en-US"/>
        </w:rPr>
        <w:t xml:space="preserve">7.1 </w:t>
      </w:r>
      <w:r>
        <w:rPr>
          <w:rtl w:val="0"/>
          <w:lang w:val="en-US"/>
        </w:rPr>
        <w:t>Security and Regulation</w:t>
      </w:r>
      <w:bookmarkEnd w:id="11"/>
    </w:p>
    <w:p>
      <w:pPr>
        <w:pStyle w:val="Body"/>
        <w:spacing w:line="360" w:lineRule="auto"/>
      </w:pPr>
      <w:r>
        <w:rPr>
          <w:rtl w:val="0"/>
          <w:lang w:val="en-US"/>
        </w:rPr>
        <w:t>As internet crime increasingly continues to rise (125% in 2021 compared to 2020), cybersecurity and the regulation of same is an important focus for the developers of Internet of Things technology.</w:t>
      </w:r>
    </w:p>
    <w:p>
      <w:pPr>
        <w:pStyle w:val="Body"/>
        <w:spacing w:line="360" w:lineRule="auto"/>
      </w:pPr>
      <w:r>
        <w:rPr>
          <w:rtl w:val="0"/>
          <w:lang w:val="en-US"/>
        </w:rPr>
        <w:t xml:space="preserve">Internet of Things developers are expected to incorporate practical cybersecurity measures such as encryption, certificate-based authentication, and security standardization across platforms. </w:t>
      </w:r>
    </w:p>
    <w:p>
      <w:pPr>
        <w:pStyle w:val="Body"/>
        <w:spacing w:line="360" w:lineRule="auto"/>
      </w:pPr>
      <w:r>
        <w:rPr>
          <w:rtl w:val="0"/>
          <w:lang w:val="en-US"/>
        </w:rPr>
        <w:t>Developers of Internet of Things will be challenged by ensuring the technology and security measures conform to privacy legislation across global jurisdictions. In Canada, developers must ensure they comply with the federal Personal Information Protection and Electronic Documents Act.</w:t>
      </w:r>
    </w:p>
    <w:p>
      <w:pPr>
        <w:pStyle w:val="Heading 2"/>
        <w:spacing w:line="360" w:lineRule="auto"/>
        <w:ind w:left="720"/>
      </w:pPr>
      <w:bookmarkStart w:name="_Toc12" w:id="12"/>
      <w:r>
        <w:rPr>
          <w:rtl w:val="0"/>
          <w:lang w:val="en-US"/>
        </w:rPr>
        <w:t xml:space="preserve">7.2 </w:t>
      </w:r>
      <w:r>
        <w:rPr>
          <w:rtl w:val="0"/>
          <w:lang w:val="en-US"/>
        </w:rPr>
        <w:t>Trends in Technology</w:t>
      </w:r>
      <w:bookmarkEnd w:id="12"/>
    </w:p>
    <w:p>
      <w:pPr>
        <w:pStyle w:val="Body"/>
        <w:spacing w:line="360" w:lineRule="auto"/>
      </w:pPr>
      <w:r>
        <w:rPr>
          <w:rtl w:val="0"/>
          <w:lang w:val="en-US"/>
        </w:rPr>
        <w:t>A large focus of developers of Internet of Things throughout the development of the technology will be to keep up with ever-changing trends and societal progression. As society evolves, technology is expected to become evermore integrated into the consumer</w:t>
      </w:r>
      <w:r>
        <w:rPr>
          <w:rtl w:val="0"/>
          <w:lang w:val="en-US"/>
        </w:rPr>
        <w:t>’</w:t>
      </w:r>
      <w:r>
        <w:rPr>
          <w:rtl w:val="0"/>
          <w:lang w:val="en-US"/>
        </w:rPr>
        <w:t xml:space="preserve">s daily life. </w:t>
      </w:r>
    </w:p>
    <w:p>
      <w:pPr>
        <w:pStyle w:val="Body"/>
        <w:spacing w:line="360" w:lineRule="auto"/>
      </w:pPr>
      <w:r>
        <w:rPr>
          <w:rtl w:val="0"/>
          <w:lang w:val="en-US"/>
        </w:rPr>
        <w:t>Internet of Things is expected to expand to futuristic society that incorporates technology such as smart cities, wearables, and transportation. As such, developers are expected to focus much of their attention to ensure the Internet of Things technology is advanced in a way that can support such a change in global societies.</w:t>
      </w:r>
    </w:p>
    <w:p>
      <w:pPr>
        <w:pStyle w:val="Heading 2"/>
        <w:spacing w:line="360" w:lineRule="auto"/>
        <w:ind w:left="720"/>
      </w:pPr>
      <w:bookmarkStart w:name="_Toc13" w:id="13"/>
      <w:r>
        <w:rPr>
          <w:rtl w:val="0"/>
          <w:lang w:val="en-US"/>
        </w:rPr>
        <w:t xml:space="preserve">7.3 </w:t>
      </w:r>
      <w:r>
        <w:rPr>
          <w:rtl w:val="0"/>
          <w:lang w:val="en-US"/>
        </w:rPr>
        <w:t>Market Growth</w:t>
      </w:r>
      <w:bookmarkEnd w:id="13"/>
    </w:p>
    <w:p>
      <w:pPr>
        <w:pStyle w:val="Body"/>
        <w:spacing w:line="360" w:lineRule="auto"/>
      </w:pPr>
      <w:r>
        <w:rPr>
          <w:rtl w:val="0"/>
          <w:lang w:val="en-US"/>
        </w:rPr>
        <w:t>It is important for developers of Internet of Things technology to be aware of the differing market needs and industry of the many users of the technology. For example, the needs and wants of a user of wearable technology will differ greatly from a user of medical technology.</w:t>
      </w:r>
    </w:p>
    <w:p>
      <w:pPr>
        <w:pStyle w:val="Body"/>
        <w:spacing w:line="360" w:lineRule="auto"/>
      </w:pPr>
      <w:r>
        <w:rPr>
          <w:rtl w:val="0"/>
          <w:lang w:val="en-US"/>
        </w:rPr>
        <w:t>Developers will have to implement practical approaches and apply revolutionary as well as precedent techniques to ensure that different industries are accommodated. This will ensure a smooth transition to the use of Internet of Things technology.</w:t>
      </w:r>
    </w:p>
    <w:p>
      <w:pPr>
        <w:pStyle w:val="Body"/>
        <w:spacing w:line="360" w:lineRule="auto"/>
      </w:pPr>
      <w:r>
        <w:rPr>
          <w:rtl w:val="0"/>
          <w:lang w:val="en-US"/>
        </w:rPr>
        <w:t>Despite the many challenges that the developers of Internet of Things technology will face in the coming years, there is no doubt that Internet of Things will have a significant impact on society as a whole.</w:t>
      </w:r>
    </w:p>
    <w:p>
      <w:pPr>
        <w:pStyle w:val="Heading"/>
        <w:numPr>
          <w:ilvl w:val="0"/>
          <w:numId w:val="12"/>
        </w:numPr>
        <w:bidi w:val="0"/>
        <w:spacing w:line="360" w:lineRule="auto"/>
        <w:ind w:right="0"/>
        <w:jc w:val="left"/>
        <w:rPr>
          <w:rFonts w:ascii="Times New Roman" w:cs="Times New Roman" w:hAnsi="Times New Roman" w:eastAsia="Times New Roman"/>
          <w:rtl w:val="0"/>
        </w:rPr>
      </w:pPr>
      <w:bookmarkStart w:name="_Toc14" w:id="14"/>
      <w:r>
        <w:rPr>
          <w:rFonts w:ascii="Times New Roman" w:hAnsi="Times New Roman"/>
          <w:rtl w:val="0"/>
          <w:lang w:val="it-IT"/>
        </w:rPr>
        <w:t>Conclusion</w:t>
      </w:r>
      <w:bookmarkEnd w:id="14"/>
    </w:p>
    <w:p>
      <w:pPr>
        <w:pStyle w:val="Body"/>
        <w:spacing w:line="360" w:lineRule="auto"/>
      </w:pPr>
    </w:p>
    <w:p>
      <w:pPr>
        <w:pStyle w:val="Heading"/>
        <w:spacing w:line="360" w:lineRule="auto"/>
        <w:ind w:firstLine="360"/>
        <w:rPr>
          <w:rFonts w:ascii="Times New Roman" w:cs="Times New Roman" w:hAnsi="Times New Roman" w:eastAsia="Times New Roman"/>
        </w:rPr>
      </w:pPr>
      <w:bookmarkStart w:name="_Toc15" w:id="15"/>
      <w:r>
        <w:rPr>
          <w:rFonts w:ascii="Times New Roman" w:hAnsi="Times New Roman"/>
          <w:rtl w:val="0"/>
          <w:lang w:val="fr-FR"/>
        </w:rPr>
        <w:t>References</w:t>
      </w:r>
      <w:bookmarkEnd w:id="15"/>
    </w:p>
    <w:p>
      <w:pPr>
        <w:pStyle w:val="Body"/>
      </w:pPr>
      <w:r>
        <w:rPr>
          <w:rFonts w:cs="Arial Unicode MS" w:eastAsia="Arial Unicode MS"/>
          <w:rtl w:val="0"/>
          <w:lang w:val="en-US"/>
        </w:rPr>
        <w:t>Bhattacharayya, R. et al. (2010). Low-cost, ubiquitous RFID-tag-antenna-based sensing. Proceedings of the IEEE. 98 (10). 1593-1600.</w:t>
      </w:r>
    </w:p>
    <w:p>
      <w:pPr>
        <w:pStyle w:val="Body"/>
      </w:pPr>
    </w:p>
    <w:p>
      <w:pPr>
        <w:pStyle w:val="Body"/>
      </w:pPr>
      <w:r>
        <w:rPr>
          <w:rFonts w:cs="Arial Unicode MS" w:eastAsia="Arial Unicode MS"/>
          <w:rtl w:val="0"/>
          <w:lang w:val="en-US"/>
        </w:rPr>
        <w:t>L. D. Xu, W. He and S. Li, "Internet of Things in Industries: A Survey," in IEEE Transactions on Industrial Informatics, vol. 10, no. 4, pp. 2233-2243, Nov. 2014, doi: 10.1109/TII.2014.2300753.</w:t>
      </w:r>
    </w:p>
    <w:p>
      <w:pPr>
        <w:pStyle w:val="Body"/>
      </w:pPr>
    </w:p>
    <w:p>
      <w:pPr>
        <w:pStyle w:val="Body"/>
      </w:pPr>
      <w:r>
        <w:rPr>
          <w:rFonts w:cs="Arial Unicode MS" w:eastAsia="Arial Unicode MS"/>
          <w:rtl w:val="0"/>
          <w:lang w:val="en-US"/>
        </w:rPr>
        <w:t>Li, S., Xu, L.D. &amp; Zhao, S. The internet of things: a survey. Inf Syst Front 17, 243</w:t>
      </w:r>
      <w:r>
        <w:rPr>
          <w:rFonts w:cs="Arial Unicode MS" w:eastAsia="Arial Unicode MS" w:hint="default"/>
          <w:rtl w:val="0"/>
        </w:rPr>
        <w:t>–</w:t>
      </w:r>
      <w:r>
        <w:rPr>
          <w:rFonts w:cs="Arial Unicode MS" w:eastAsia="Arial Unicode MS"/>
          <w:rtl w:val="0"/>
          <w:lang w:val="en-US"/>
        </w:rPr>
        <w:t>259 (2015). https://doi.org/10.1007/s10796-014-9492-7</w:t>
      </w:r>
    </w:p>
    <w:p>
      <w:pPr>
        <w:pStyle w:val="Body"/>
      </w:pPr>
    </w:p>
    <w:p>
      <w:pPr>
        <w:pStyle w:val="Body"/>
      </w:pPr>
      <w:r>
        <w:rPr>
          <w:rFonts w:cs="Arial Unicode MS" w:eastAsia="Arial Unicode MS"/>
          <w:rtl w:val="0"/>
          <w:lang w:val="en-US"/>
        </w:rPr>
        <w:t xml:space="preserve">Madakam, S. , Ramaswamy, R. and Tripathi, S. (2015) Internet of Things (IoT): A Literature Review. Journal of Computer and Communications, 3, 164-173. doi: 10.4236/jcc.2015.35021. LaFlamme, R., &amp; LaFlamme, R. (2023, October 30). </w:t>
      </w:r>
      <w:r>
        <w:rPr>
          <w:rFonts w:cs="Arial Unicode MS" w:eastAsia="Arial Unicode MS"/>
          <w:i w:val="1"/>
          <w:iCs w:val="1"/>
          <w:rtl w:val="0"/>
          <w:lang w:val="en-US"/>
        </w:rPr>
        <w:t>What</w:t>
      </w:r>
      <w:r>
        <w:rPr>
          <w:rFonts w:cs="Arial Unicode MS" w:eastAsia="Arial Unicode MS" w:hint="default"/>
          <w:i w:val="1"/>
          <w:iCs w:val="1"/>
          <w:rtl w:val="1"/>
        </w:rPr>
        <w:t>’</w:t>
      </w:r>
      <w:r>
        <w:rPr>
          <w:rFonts w:cs="Arial Unicode MS" w:eastAsia="Arial Unicode MS"/>
          <w:i w:val="1"/>
          <w:iCs w:val="1"/>
          <w:rtl w:val="0"/>
          <w:lang w:val="en-US"/>
        </w:rPr>
        <w:t>s next for the Internet of Things</w:t>
      </w:r>
      <w:r>
        <w:rPr>
          <w:rFonts w:cs="Arial Unicode MS" w:eastAsia="Arial Unicode MS"/>
          <w:i w:val="1"/>
          <w:iCs w:val="1"/>
          <w:rtl w:val="0"/>
          <w:lang w:val="en-US"/>
        </w:rPr>
        <w:t xml:space="preserve"> </w:t>
      </w:r>
      <w:r>
        <w:rPr>
          <w:rFonts w:cs="Arial Unicode MS" w:eastAsia="Arial Unicode MS"/>
          <w:rtl w:val="0"/>
          <w:lang w:val="en-US"/>
        </w:rPr>
        <w:t>Auvik. https://www.auvik.com/franklyit/blog/future-of-it/</w:t>
      </w:r>
    </w:p>
    <w:p>
      <w:pPr>
        <w:pStyle w:val="Body"/>
      </w:pPr>
    </w:p>
    <w:p>
      <w:pPr>
        <w:pStyle w:val="Body"/>
      </w:pPr>
      <w:r>
        <w:rPr>
          <w:rFonts w:cs="Arial Unicode MS" w:eastAsia="Arial Unicode MS"/>
          <w:rtl w:val="0"/>
          <w:lang w:val="en-US"/>
        </w:rPr>
        <w:t xml:space="preserve">Imber, D. (2024, February 21). The Latest Cyber Crime Statistics (updated February 2024) AAG IT Support. </w:t>
      </w:r>
      <w:r>
        <w:rPr>
          <w:rFonts w:cs="Arial Unicode MS" w:eastAsia="Arial Unicode MS"/>
          <w:i w:val="1"/>
          <w:iCs w:val="1"/>
          <w:rtl w:val="0"/>
          <w:lang w:val="en-US"/>
        </w:rPr>
        <w:t>AAG IT Services</w:t>
      </w:r>
      <w:r>
        <w:rPr>
          <w:rFonts w:cs="Arial Unicode MS" w:eastAsia="Arial Unicode MS"/>
          <w:rtl w:val="0"/>
          <w:lang w:val="en-US"/>
        </w:rPr>
        <w:t>. https://aag-it.com/the-latest-cyber-crime-statistics#:~:text=Cyber%20Crime%20Overview,businesses%20and%20individuals%20in%2</w:t>
      </w:r>
      <w:r>
        <w:rPr>
          <w:rFonts w:cs="Arial Unicode MS" w:eastAsia="Arial Unicode MS"/>
          <w:rtl w:val="0"/>
          <w:lang w:val="en-US"/>
        </w:rPr>
        <w:t xml:space="preserve"> </w:t>
      </w:r>
      <w:r>
        <w:rPr>
          <w:rFonts w:cs="Arial Unicode MS" w:eastAsia="Arial Unicode MS"/>
          <w:rtl w:val="0"/>
        </w:rPr>
        <w:t>2022.</w:t>
      </w:r>
    </w:p>
    <w:p>
      <w:pPr>
        <w:pStyle w:val="Body"/>
      </w:pPr>
    </w:p>
    <w:p>
      <w:pPr>
        <w:pStyle w:val="Body"/>
      </w:pPr>
      <w:r>
        <w:rPr>
          <w:rFonts w:cs="Arial Unicode MS" w:eastAsia="Arial Unicode MS"/>
          <w:rtl w:val="0"/>
          <w:lang w:val="en-US"/>
        </w:rPr>
        <w:t xml:space="preserve">Legislative Services Branch. (2019, June 21). </w:t>
      </w:r>
      <w:r>
        <w:rPr>
          <w:rFonts w:cs="Arial Unicode MS" w:eastAsia="Arial Unicode MS"/>
          <w:i w:val="1"/>
          <w:iCs w:val="1"/>
          <w:rtl w:val="0"/>
          <w:lang w:val="en-US"/>
        </w:rPr>
        <w:t>Consolidated federal laws of Canada, Personal</w:t>
      </w:r>
      <w:r>
        <w:rPr>
          <w:rFonts w:cs="Arial Unicode MS" w:eastAsia="Arial Unicode MS"/>
          <w:i w:val="1"/>
          <w:iCs w:val="1"/>
          <w:rtl w:val="0"/>
          <w:lang w:val="en-US"/>
        </w:rPr>
        <w:t xml:space="preserve"> </w:t>
      </w:r>
      <w:r>
        <w:rPr>
          <w:rFonts w:cs="Arial Unicode MS" w:eastAsia="Arial Unicode MS"/>
          <w:i w:val="1"/>
          <w:iCs w:val="1"/>
          <w:rtl w:val="0"/>
          <w:lang w:val="en-US"/>
        </w:rPr>
        <w:t>Information Protection and Electronic Documents Act</w:t>
      </w:r>
      <w:r>
        <w:rPr>
          <w:rFonts w:cs="Arial Unicode MS" w:eastAsia="Arial Unicode MS"/>
          <w:rtl w:val="0"/>
          <w:lang w:val="en-US"/>
        </w:rPr>
        <w:t>. https://laws-lois.justice.gc.ca/eng/acts</w:t>
      </w:r>
      <w:r>
        <w:rPr>
          <w:rFonts w:cs="Arial Unicode MS" w:eastAsia="Arial Unicode MS"/>
          <w:rtl w:val="0"/>
          <w:lang w:val="en-US"/>
        </w:rPr>
        <w:t xml:space="preserve"> </w:t>
      </w:r>
      <w:r>
        <w:rPr>
          <w:rFonts w:cs="Arial Unicode MS" w:eastAsia="Arial Unicode MS"/>
          <w:rtl w:val="0"/>
          <w:lang w:val="en-US"/>
        </w:rPr>
        <w:t>p-8.6FullText.html#:~:text=An%20Act%20to%20support%20and,the%20Statutory%20Instrums20Act%20and</w:t>
      </w:r>
    </w:p>
    <w:p>
      <w:pPr>
        <w:pStyle w:val="Default"/>
        <w:bidi w:val="0"/>
        <w:spacing w:before="0" w:line="240" w:lineRule="auto"/>
        <w:ind w:left="960" w:right="0" w:hanging="960"/>
        <w:jc w:val="left"/>
        <w:rPr>
          <w:rFonts w:ascii="Times New Roman" w:cs="Times New Roman" w:hAnsi="Times New Roman" w:eastAsia="Times New Roman"/>
          <w:sz w:val="24"/>
          <w:szCs w:val="24"/>
          <w:rtl w:val="0"/>
        </w:rPr>
      </w:pPr>
    </w:p>
    <w:p>
      <w:pPr>
        <w:pStyle w:val="Body"/>
        <w:spacing w:line="360" w:lineRule="auto"/>
      </w:pPr>
    </w:p>
    <w:p>
      <w:pPr>
        <w:pStyle w:val="Heading"/>
        <w:spacing w:line="360" w:lineRule="auto"/>
        <w:ind w:firstLine="360"/>
        <w:rPr>
          <w:rFonts w:ascii="Times New Roman" w:cs="Times New Roman" w:hAnsi="Times New Roman" w:eastAsia="Times New Roman"/>
        </w:rPr>
      </w:pPr>
      <w:bookmarkStart w:name="_Toc16" w:id="16"/>
      <w:r>
        <w:rPr>
          <w:rFonts w:ascii="Times New Roman" w:hAnsi="Times New Roman"/>
          <w:rtl w:val="0"/>
          <w:lang w:val="da-DK"/>
        </w:rPr>
        <w:t>Appendix</w:t>
      </w:r>
      <w:bookmarkEnd w:id="16"/>
    </w:p>
    <w:p>
      <w:pPr>
        <w:pStyle w:val="Heading 2"/>
        <w:ind w:left="720"/>
        <w:rPr>
          <w:rFonts w:ascii="Times New Roman" w:cs="Times New Roman" w:hAnsi="Times New Roman" w:eastAsia="Times New Roman"/>
        </w:rPr>
      </w:pPr>
      <w:bookmarkStart w:name="_Toc17" w:id="17"/>
      <w:r>
        <w:rPr>
          <w:rFonts w:ascii="Times New Roman" w:hAnsi="Times New Roman"/>
          <w:rtl w:val="0"/>
          <w:lang w:val="en-US"/>
        </w:rPr>
        <w:t>1. Arduino MKRWfFi1010V2.0 Schematic</w:t>
      </w:r>
      <w:bookmarkEnd w:id="17"/>
    </w:p>
    <w:p>
      <w:pPr>
        <w:pStyle w:val="Body"/>
      </w:pPr>
      <w:r>
        <w:drawing xmlns:a="http://schemas.openxmlformats.org/drawingml/2006/main">
          <wp:anchor distT="152400" distB="152400" distL="152400" distR="152400" simplePos="0" relativeHeight="251661312" behindDoc="0" locked="0" layoutInCell="1" allowOverlap="1">
            <wp:simplePos x="0" y="0"/>
            <wp:positionH relativeFrom="margin">
              <wp:posOffset>-6349</wp:posOffset>
            </wp:positionH>
            <wp:positionV relativeFrom="line">
              <wp:posOffset>189367</wp:posOffset>
            </wp:positionV>
            <wp:extent cx="5943600" cy="4027046"/>
            <wp:effectExtent l="0" t="0" r="0" b="0"/>
            <wp:wrapThrough wrapText="bothSides" distL="152400" distR="152400">
              <wp:wrapPolygon edited="1">
                <wp:start x="0" y="0"/>
                <wp:lineTo x="21600" y="0"/>
                <wp:lineTo x="21600" y="21606"/>
                <wp:lineTo x="0" y="21606"/>
                <wp:lineTo x="0" y="0"/>
              </wp:wrapPolygon>
            </wp:wrapThrough>
            <wp:docPr id="1073741827" name="officeArt object" descr="Screenshot 2024-03-03 at 11.06.37 AM.png"/>
            <wp:cNvGraphicFramePr/>
            <a:graphic xmlns:a="http://schemas.openxmlformats.org/drawingml/2006/main">
              <a:graphicData uri="http://schemas.openxmlformats.org/drawingml/2006/picture">
                <pic:pic xmlns:pic="http://schemas.openxmlformats.org/drawingml/2006/picture">
                  <pic:nvPicPr>
                    <pic:cNvPr id="1073741827" name="Screenshot 2024-03-03 at 11.06.37 AM.png" descr="Screenshot 2024-03-03 at 11.06.37 AM.png"/>
                    <pic:cNvPicPr>
                      <a:picLocks noChangeAspect="1"/>
                    </pic:cNvPicPr>
                  </pic:nvPicPr>
                  <pic:blipFill>
                    <a:blip r:embed="rId4">
                      <a:extLst/>
                    </a:blip>
                    <a:stretch>
                      <a:fillRect/>
                    </a:stretch>
                  </pic:blipFill>
                  <pic:spPr>
                    <a:xfrm>
                      <a:off x="0" y="0"/>
                      <a:ext cx="5943600" cy="4027046"/>
                    </a:xfrm>
                    <a:prstGeom prst="rect">
                      <a:avLst/>
                    </a:prstGeom>
                    <a:ln w="12700" cap="flat">
                      <a:noFill/>
                      <a:miter lim="400000"/>
                    </a:ln>
                    <a:effectLst/>
                  </pic:spPr>
                </pic:pic>
              </a:graphicData>
            </a:graphic>
          </wp:anchor>
        </w:drawing>
      </w:r>
    </w:p>
    <w:p>
      <w:pPr>
        <w:pStyle w:val="Heading 2"/>
        <w:ind w:left="720"/>
        <w:rPr>
          <w:rFonts w:ascii="Times New Roman" w:cs="Times New Roman" w:hAnsi="Times New Roman" w:eastAsia="Times New Roman"/>
        </w:rPr>
      </w:pPr>
      <w:bookmarkStart w:name="_Toc18" w:id="18"/>
      <w:r>
        <w:rPr>
          <w:rFonts w:ascii="Times New Roman" w:hAnsi="Times New Roman"/>
          <w:rtl w:val="0"/>
          <w:lang w:val="en-US"/>
        </w:rPr>
        <w:t>2. Raw Experiment Data</w:t>
      </w:r>
      <w:r>
        <w:rPr>
          <w:rFonts w:ascii="Times New Roman" w:cs="Times New Roman" w:hAnsi="Times New Roman" w:eastAsia="Times New Roman"/>
        </w:rP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0</wp:posOffset>
            </wp:positionV>
            <wp:extent cx="5943600" cy="3988617"/>
            <wp:effectExtent l="0" t="0" r="0" b="0"/>
            <wp:wrapThrough wrapText="bothSides" distL="152400" distR="152400">
              <wp:wrapPolygon edited="1">
                <wp:start x="0" y="0"/>
                <wp:lineTo x="21621" y="0"/>
                <wp:lineTo x="21621" y="21626"/>
                <wp:lineTo x="0" y="21626"/>
                <wp:lineTo x="0" y="0"/>
              </wp:wrapPolygon>
            </wp:wrapThrough>
            <wp:docPr id="1073741828" name="officeArt object" descr="Screenshot 2024-03-03 at 11.10.02 AM.png"/>
            <wp:cNvGraphicFramePr/>
            <a:graphic xmlns:a="http://schemas.openxmlformats.org/drawingml/2006/main">
              <a:graphicData uri="http://schemas.openxmlformats.org/drawingml/2006/picture">
                <pic:pic xmlns:pic="http://schemas.openxmlformats.org/drawingml/2006/picture">
                  <pic:nvPicPr>
                    <pic:cNvPr id="1073741828" name="Screenshot 2024-03-03 at 11.10.02 AM.png" descr="Screenshot 2024-03-03 at 11.10.02 AM.png"/>
                    <pic:cNvPicPr>
                      <a:picLocks noChangeAspect="1"/>
                    </pic:cNvPicPr>
                  </pic:nvPicPr>
                  <pic:blipFill>
                    <a:blip r:embed="rId5">
                      <a:extLst/>
                    </a:blip>
                    <a:stretch>
                      <a:fillRect/>
                    </a:stretch>
                  </pic:blipFill>
                  <pic:spPr>
                    <a:xfrm>
                      <a:off x="0" y="0"/>
                      <a:ext cx="5943600" cy="3988617"/>
                    </a:xfrm>
                    <a:prstGeom prst="rect">
                      <a:avLst/>
                    </a:prstGeom>
                    <a:ln w="12700" cap="flat">
                      <a:noFill/>
                      <a:miter lim="400000"/>
                    </a:ln>
                    <a:effectLst/>
                  </pic:spPr>
                </pic:pic>
              </a:graphicData>
            </a:graphic>
          </wp:anchor>
        </w:drawing>
      </w:r>
      <w:bookmarkEnd w:id="18"/>
    </w:p>
    <w:p>
      <w:pPr>
        <w:pStyle w:val="Body"/>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612"/>
        <w:gridCol w:w="2787"/>
        <w:gridCol w:w="2941"/>
      </w:tblGrid>
      <w:tr>
        <w:tblPrEx>
          <w:shd w:val="clear" w:color="auto" w:fill="4472c4"/>
        </w:tblPrEx>
        <w:trPr>
          <w:trHeight w:val="452" w:hRule="atLeast"/>
          <w:tblHeader/>
        </w:trPr>
        <w:tc>
          <w:tcPr>
            <w:tcW w:type="dxa" w:w="361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4"/>
                <w:szCs w:val="24"/>
                <w:u w:val="none"/>
                <w:shd w:val="nil" w:color="auto" w:fill="auto"/>
                <w:vertAlign w:val="baseline"/>
                <w:rtl w:val="0"/>
                <w14:textOutline w14:w="12700" w14:cap="flat">
                  <w14:noFill/>
                  <w14:miter w14:lim="400000"/>
                </w14:textOutline>
                <w14:textFill>
                  <w14:solidFill>
                    <w14:srgbClr w14:val="FFFFFF"/>
                  </w14:solidFill>
                </w14:textFill>
              </w:rPr>
              <w:t>Time</w:t>
            </w:r>
          </w:p>
        </w:tc>
        <w:tc>
          <w:tcPr>
            <w:tcW w:type="dxa" w:w="278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4"/>
                <w:szCs w:val="24"/>
                <w:u w:val="none"/>
                <w:shd w:val="nil" w:color="auto" w:fill="auto"/>
                <w:vertAlign w:val="baseline"/>
                <w:rtl w:val="0"/>
                <w14:textOutline w14:w="12700" w14:cap="flat">
                  <w14:noFill/>
                  <w14:miter w14:lim="400000"/>
                </w14:textOutline>
                <w14:textFill>
                  <w14:solidFill>
                    <w14:srgbClr w14:val="FFFFFF"/>
                  </w14:solidFill>
                </w14:textFill>
              </w:rPr>
              <w:t>Humidity</w:t>
            </w:r>
          </w:p>
        </w:tc>
        <w:tc>
          <w:tcPr>
            <w:tcW w:type="dxa" w:w="294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4"/>
                <w:szCs w:val="24"/>
                <w:u w:val="none"/>
                <w:shd w:val="nil" w:color="auto" w:fill="auto"/>
                <w:vertAlign w:val="baseline"/>
                <w:rtl w:val="0"/>
                <w14:textOutline w14:w="12700" w14:cap="flat">
                  <w14:noFill/>
                  <w14:miter w14:lim="400000"/>
                </w14:textOutline>
                <w14:textFill>
                  <w14:solidFill>
                    <w14:srgbClr w14:val="FFFFFF"/>
                  </w14:solidFill>
                </w14:textFill>
              </w:rPr>
              <w:t>Temperature</w:t>
            </w:r>
          </w:p>
        </w:tc>
      </w:tr>
      <w:tr>
        <w:tblPrEx>
          <w:shd w:val="clear" w:color="auto" w:fill="cdd4e9"/>
        </w:tblPrEx>
        <w:trPr>
          <w:trHeight w:val="452" w:hRule="atLeast"/>
        </w:trPr>
        <w:tc>
          <w:tcPr>
            <w:tcW w:type="dxa" w:w="361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2024-02-23T00:15:07.154216356Z</w:t>
            </w:r>
          </w:p>
        </w:tc>
        <w:tc>
          <w:tcPr>
            <w:tcW w:type="dxa" w:w="278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870.5</w:t>
            </w:r>
          </w:p>
        </w:tc>
        <w:tc>
          <w:tcPr>
            <w:tcW w:type="dxa" w:w="294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640.2999877929690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2024-02-23T00:15:27.16232095Z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870.5999755859380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640.2000122070310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2024-02-23T00:16:07.189374697Z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870.7000122070310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640.0999755859380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2024-02-23T00:16:27.197187536Z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870.5999755859380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640.2000122070310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2024-02-23T00:17:27.372441351Z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870.5</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640.0999755859380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2024-02-23T00:17:47.223373163Z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870.7000122070310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640.2000122070310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2024-02-23T00:18:27.23820977Z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870.5999755859380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640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2024-02-23T00:18:47.65518405Z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870.7000122070310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640.0999755859380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2024-02-23T00:19:07.293200722Z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870.5999755859380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640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2024-02-23T00:19:27.298825208Z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870.7000122070310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640.0999755859380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2024-02-23T00:19:47.306921705Z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870.5999755859380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640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2024-02-23T00:20:07.315180638Z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870.7000122070310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640.0999755859380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2024-02-23T00:21:07.741060404Z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871.0999755859380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640.5999755859380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2024-02-23T00:21:27.371427129Z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845.5</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640.5</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2024-02-23T00:21:47.449481926Z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2024-02-23T00:23:11.921398119Z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2024-02-23T00:25:34.866884658Z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2024-02-23T00:25:49.308228086Z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819.7999877929690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666.2000122070310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2024-02-23T00:27:03.422177734Z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819.7999877929690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665.7999877929690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2024-02-23T00:27:19.556141981Z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33.29999923706060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665.7999877929690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2024-02-23T00:27:39.562747806Z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33.5</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25.5</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2024-02-23T00:27:59.575034211Z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34</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25.399999618530300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2024-02-23T00:28:19.583631639Z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33.5</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25.5</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2024-02-23T00:29:39.617700076Z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33.599998474121100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25.399999618530300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2024-02-23T00:29:59.623955856Z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33.70000076293950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25.299999237060500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2024-02-23T00:30:39.960013182Z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33.79999923706060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25.200000762939500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2024-02-23T00:30:59.661877726Z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33.900001525878900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25.100000381469700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2024-02-23T00:31:39.685076624Z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34</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25.200000762939500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2024-02-23T00:31:59.701111112Z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86.5999984741211</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25.100000381469700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2024-02-23T00:32:19.903859517Z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81.30000305175780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26</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2024-02-23T00:32:39.715065425Z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60.20000076293950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26.200000762939500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2024-02-23T00:32:59.728030558Z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38.79999923706060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25.799999237060500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2024-02-23T00:33:19.75402825Z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36.79999923706060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25.5</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2024-02-23T00:33:40.191138091Z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36.29999923706060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25.399999618530300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2024-02-23T00:33:59.768802624Z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36</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25.200000762939500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2024-02-23T00:34:19.785873899Z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35.79999923706060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26</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2024-02-23T00:34:39.792169472Z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35.70000076293950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27.799999237060500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2024-02-23T00:34:59.801103872Z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35.599998474121100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25.799999237060500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2024-02-23T00:35:20.131639357Z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71.80000305175780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25.700000762939500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2024-02-23T00:35:39.81817694Z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95</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25.5</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2024-02-23T00:35:59.847205574Z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58.5</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25.299999237060500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2024-02-23T00:36:19.842703549Z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39.5</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25.200000762939500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2024-02-23T00:36:40.004774028Z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37.099998474121100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25.100000381469700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2024-02-23T00:36:59.862867658Z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36.400001525878900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25.200000762939500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2024-02-23T00:37:19.872705943Z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36.099998474121100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25.100000381469700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2024-02-23T00:37:39.883085759Z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36</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2024-02-23T00:37:59.908612733Z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35.79999923706060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25.100000381469700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2024-02-23T00:38:20.357643565Z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35.599998474121100</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24.899999618530300</w:t>
            </w:r>
          </w:p>
        </w:tc>
      </w:tr>
      <w:tr>
        <w:tblPrEx>
          <w:shd w:val="clear" w:color="auto" w:fill="cdd4e9"/>
        </w:tblPrEx>
        <w:trPr>
          <w:trHeight w:val="452" w:hRule="atLeast"/>
        </w:trPr>
        <w:tc>
          <w:tcPr>
            <w:tcW w:type="dxa" w:w="36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2024-02-23T00:38:39.913532292Z</w:t>
            </w:r>
          </w:p>
        </w:tc>
        <w:tc>
          <w:tcPr>
            <w:tcW w:type="dxa" w:w="27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35.5</w:t>
            </w:r>
          </w:p>
        </w:tc>
        <w:tc>
          <w:tcPr>
            <w:tcW w:type="dxa" w:w="29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25.200000762939500</w:t>
            </w:r>
          </w:p>
        </w:tc>
      </w:tr>
    </w:tbl>
    <w:p>
      <w:pPr>
        <w:pStyle w:val="Body"/>
      </w:pPr>
    </w:p>
    <w:p>
      <w:pPr>
        <w:pStyle w:val="Heading 2"/>
        <w:ind w:left="720"/>
        <w:rPr>
          <w:rFonts w:ascii="Times New Roman" w:cs="Times New Roman" w:hAnsi="Times New Roman" w:eastAsia="Times New Roman"/>
        </w:rPr>
      </w:pPr>
      <w:bookmarkStart w:name="_Toc19" w:id="19"/>
      <w:r>
        <w:rPr>
          <w:rFonts w:ascii="Times New Roman" w:hAnsi="Times New Roman"/>
          <w:rtl w:val="0"/>
          <w:lang w:val="en-US"/>
        </w:rPr>
        <w:t>3. Arduino Code</w:t>
      </w:r>
      <w:bookmarkEnd w:id="19"/>
    </w:p>
    <w:p>
      <w:pPr>
        <w:pStyle w:val="Body"/>
      </w:pPr>
      <w:r>
        <w:rPr>
          <w:rFonts w:cs="Arial Unicode MS" w:eastAsia="Arial Unicode MS"/>
          <w:rtl w:val="0"/>
          <w:lang w:val="en-US"/>
        </w:rPr>
        <w:t>Paste Raw Code here***</w:t>
      </w:r>
    </w:p>
    <w:sectPr>
      <w:headerReference w:type="default" r:id="rId6"/>
      <w:headerReference w:type="first" r:id="rId7"/>
      <w:footerReference w:type="default" r:id="rId8"/>
      <w:footerReference w:type="first" r:id="rId9"/>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rtl w:val="0"/>
        <w:lang w:val="en-US"/>
      </w:rPr>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en-US"/>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608" w:hanging="24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245" w:hanging="30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909"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69" w:hanging="60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2934" w:hanging="9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3598" w:hanging="12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3958" w:hanging="121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4623" w:hanging="152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4983" w:hanging="152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80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28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360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396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4680"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504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Override>
  </w:num>
  <w:num w:numId="3">
    <w:abstractNumId w:val="0"/>
    <w:lvlOverride w:ilvl="0">
      <w:startOverride w:val="3"/>
    </w:lvlOverride>
  </w:num>
  <w:num w:numId="4">
    <w:abstractNumId w:val="0"/>
    <w:lvlOverride w:ilvl="1">
      <w:startOverride w:val="2"/>
    </w:lvlOverride>
  </w:num>
  <w:num w:numId="5">
    <w:abstractNumId w:val="0"/>
    <w:lvlOverride w:ilvl="1">
      <w:startOverride w:val="3"/>
    </w:lvlOverride>
  </w:num>
  <w:num w:numId="6">
    <w:abstractNumId w:val="0"/>
    <w:lvlOverride w:ilvl="0">
      <w:startOverride w:val="4"/>
    </w:lvlOverride>
  </w:num>
  <w:num w:numId="7">
    <w:abstractNumId w:val="0"/>
    <w:lvlOverride w:ilvl="0">
      <w:startOverride w:val="5"/>
    </w:lvlOverride>
  </w:num>
  <w:num w:numId="8">
    <w:abstractNumId w:val="0"/>
    <w:lvlOverride w:ilvl="0">
      <w:startOverride w:val="6"/>
    </w:lvlOverride>
  </w:num>
  <w:num w:numId="9">
    <w:abstractNumId w:val="0"/>
    <w:lvlOverride w:ilvl="0">
      <w:startOverride w:val="7"/>
    </w:lvlOverride>
  </w:num>
  <w:num w:numId="10">
    <w:abstractNumId w:val="0"/>
    <w:lvlOverride w:ilvl="0">
      <w:startOverride w:val="8"/>
    </w:lvlOverride>
  </w:num>
  <w:num w:numId="11">
    <w:abstractNumId w:val="2"/>
  </w:num>
  <w:num w:numId="12">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64"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OC Heading">
    <w:name w:val="TOC 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Fill>
        <w14:solidFill>
          <w14:srgbClr w14:val="2F5496"/>
        </w14:solidFill>
      </w14:textFill>
    </w:rPr>
  </w:style>
  <w:style w:type="paragraph" w:styleId="TOC 1">
    <w:name w:val="TOC 1"/>
    <w:next w:val="TOC 1"/>
    <w:pPr>
      <w:keepNext w:val="0"/>
      <w:keepLines w:val="0"/>
      <w:pageBreakBefore w:val="0"/>
      <w:widowControl w:val="1"/>
      <w:shd w:val="clear" w:color="auto" w:fill="auto"/>
      <w:tabs>
        <w:tab w:val="left" w:pos="440"/>
        <w:tab w:val="right" w:pos="9340" w:leader="dot"/>
      </w:tabs>
      <w:suppressAutoHyphens w:val="0"/>
      <w:bidi w:val="0"/>
      <w:spacing w:before="0" w:after="100" w:line="36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f5496"/>
      <w:spacing w:val="0"/>
      <w:kern w:val="2"/>
      <w:position w:val="0"/>
      <w:sz w:val="32"/>
      <w:szCs w:val="32"/>
      <w:u w:val="none" w:color="2f5496"/>
      <w:shd w:val="nil" w:color="auto" w:fill="auto"/>
      <w:vertAlign w:val="baseline"/>
      <w14:textOutline>
        <w14:noFill/>
      </w14:textOutline>
      <w14:textFill>
        <w14:solidFill>
          <w14:srgbClr w14:val="2F5496"/>
        </w14:solidFill>
      </w14:textFill>
    </w:rPr>
  </w:style>
  <w:style w:type="paragraph" w:styleId="TOC 2">
    <w:name w:val="TOC 2"/>
    <w:next w:val="TOC 2"/>
    <w:pPr>
      <w:keepNext w:val="0"/>
      <w:keepLines w:val="0"/>
      <w:pageBreakBefore w:val="0"/>
      <w:widowControl w:val="1"/>
      <w:shd w:val="clear" w:color="auto" w:fill="auto"/>
      <w:tabs>
        <w:tab w:val="left" w:pos="880"/>
        <w:tab w:val="right" w:pos="9340" w:leader="dot"/>
      </w:tabs>
      <w:suppressAutoHyphens w:val="0"/>
      <w:bidi w:val="0"/>
      <w:spacing w:before="0" w:after="100" w:line="360"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f5496"/>
      <w:spacing w:val="0"/>
      <w:kern w:val="2"/>
      <w:position w:val="0"/>
      <w:sz w:val="26"/>
      <w:szCs w:val="26"/>
      <w:u w:val="none" w:color="2f5496"/>
      <w:shd w:val="nil" w:color="auto" w:fill="auto"/>
      <w:vertAlign w:val="baseline"/>
      <w14:textOutline>
        <w14:noFill/>
      </w14:textOutline>
      <w14:textFill>
        <w14:solidFill>
          <w14:srgbClr w14:val="2F5496"/>
        </w14:solidFill>
      </w14:textFill>
    </w:rPr>
  </w:style>
  <w:style w:type="numbering" w:styleId="Imported Style 1">
    <w:name w:val="Imported Style 1"/>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