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6577" w:rsidRPr="00EA7776" w:rsidRDefault="00EA7776" w:rsidP="00EA7776">
      <w:pPr>
        <w:jc w:val="center"/>
        <w:rPr>
          <w:rStyle w:val="Titelvanboek"/>
        </w:rPr>
      </w:pPr>
      <w:r w:rsidRPr="00EA7776">
        <w:rPr>
          <w:rStyle w:val="Titelvanboek"/>
        </w:rPr>
        <w:t>Labo Secure Shell &amp; X-server - Pieter Meulemeester en Thomas Parmentier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Afwerken labo DNS:</w:t>
      </w:r>
    </w:p>
    <w:p w:rsidR="00896577" w:rsidRDefault="00EA7776">
      <w:pPr>
        <w:pStyle w:val="normal"/>
      </w:pPr>
      <w:r>
        <w:t>Instellen VM’s d.m.v. /sysconfig/network-scripts/</w:t>
      </w:r>
    </w:p>
    <w:p w:rsidR="00896577" w:rsidRDefault="00EA7776">
      <w:pPr>
        <w:pStyle w:val="normal"/>
      </w:pPr>
      <w:r>
        <w:t>Verwijderen van firewalld.</w:t>
      </w:r>
    </w:p>
    <w:p w:rsidR="00896577" w:rsidRDefault="00EA7776">
      <w:pPr>
        <w:pStyle w:val="normal"/>
      </w:pPr>
      <w:r>
        <w:t>In ifcfg-p2p1 BOOTPROTO= none, IPADDR en GATEWAY instellen.</w:t>
      </w:r>
    </w:p>
    <w:p w:rsidR="00896577" w:rsidRDefault="00EA7776">
      <w:pPr>
        <w:pStyle w:val="normal"/>
      </w:pPr>
      <w:r>
        <w:t>Testen a.d.h.v. het dig-commando.</w:t>
      </w:r>
    </w:p>
    <w:p w:rsidR="00896577" w:rsidRDefault="00EA7776">
      <w:pPr>
        <w:pStyle w:val="normal"/>
      </w:pPr>
      <w:r>
        <w:t>Kopie nemen van de virtuele schijf.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Op Quetelet: in named.conf nog enkele lijnen verwijderd en logfile ingesteld op syslog daemon.</w:t>
      </w:r>
    </w:p>
    <w:p w:rsidR="00896577" w:rsidRDefault="00EA7776">
      <w:pPr>
        <w:pStyle w:val="normal"/>
      </w:pPr>
      <w:r>
        <w:t>Op Quetelet: resolv.conf aangepast, nameserver wijst nu naar Pythagoras</w:t>
      </w:r>
    </w:p>
    <w:p w:rsidR="00896577" w:rsidRDefault="00EA7776">
      <w:pPr>
        <w:pStyle w:val="normal"/>
      </w:pPr>
      <w:r>
        <w:t>Op Pythagoras: ser</w:t>
      </w:r>
      <w:r>
        <w:t>vice named start</w:t>
      </w:r>
    </w:p>
    <w:p w:rsidR="00896577" w:rsidRDefault="00EA7776">
      <w:pPr>
        <w:pStyle w:val="normal"/>
      </w:pPr>
      <w:r>
        <w:t>Op QueteletVM: resolve.conf, nameservers 192.168.72.1 en .254 toegevoegd.</w:t>
      </w:r>
    </w:p>
    <w:p w:rsidR="00896577" w:rsidRDefault="00EA7776">
      <w:pPr>
        <w:pStyle w:val="normal"/>
      </w:pPr>
      <w:r>
        <w:t>Op Pythagoras: resolv.conf, ns 192.168.72.1 toegevoegd.</w:t>
      </w:r>
    </w:p>
    <w:p w:rsidR="00896577" w:rsidRDefault="00EA7776">
      <w:pPr>
        <w:pStyle w:val="normal"/>
      </w:pPr>
      <w:r>
        <w:t>Op PythagorasVM: resolv.conf, ns 192.168.72.1 toegevoegd.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Op Quetelet: aan named.conf toegevoegd:</w:t>
      </w:r>
    </w:p>
    <w:p w:rsidR="00896577" w:rsidRDefault="00EA7776">
      <w:pPr>
        <w:pStyle w:val="normal"/>
      </w:pPr>
      <w:r>
        <w:t>zone "groe</w:t>
      </w:r>
      <w:r>
        <w:t>p22.iii.hogent.be" {</w:t>
      </w:r>
    </w:p>
    <w:p w:rsidR="00896577" w:rsidRDefault="00EA7776">
      <w:pPr>
        <w:pStyle w:val="normal"/>
      </w:pPr>
      <w:r>
        <w:t xml:space="preserve">    type slave;</w:t>
      </w:r>
    </w:p>
    <w:p w:rsidR="00896577" w:rsidRDefault="00EA7776">
      <w:pPr>
        <w:pStyle w:val="normal"/>
      </w:pPr>
      <w:r>
        <w:t xml:space="preserve">    masters { 192.168.72.1; };</w:t>
      </w:r>
    </w:p>
    <w:p w:rsidR="00896577" w:rsidRDefault="00EA7776">
      <w:pPr>
        <w:pStyle w:val="normal"/>
      </w:pPr>
      <w:r>
        <w:t>};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zone "72.168.192.IN-ADDR.ARPA" {</w:t>
      </w:r>
    </w:p>
    <w:p w:rsidR="00896577" w:rsidRDefault="00EA7776">
      <w:pPr>
        <w:pStyle w:val="normal"/>
      </w:pPr>
      <w:r>
        <w:t xml:space="preserve">    type slave;</w:t>
      </w:r>
    </w:p>
    <w:p w:rsidR="00896577" w:rsidRDefault="00EA7776">
      <w:pPr>
        <w:pStyle w:val="normal"/>
      </w:pPr>
      <w:r>
        <w:t xml:space="preserve">    masters { 192.168.72.1; };</w:t>
      </w:r>
    </w:p>
    <w:p w:rsidR="00896577" w:rsidRDefault="00EA7776">
      <w:pPr>
        <w:pStyle w:val="normal"/>
      </w:pPr>
      <w:r>
        <w:t>};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Op Pythagoras aan named.conf:</w:t>
      </w:r>
    </w:p>
    <w:p w:rsidR="00896577" w:rsidRDefault="00EA7776">
      <w:pPr>
        <w:pStyle w:val="normal"/>
      </w:pPr>
      <w:r>
        <w:t>zone "groep22.iii.hogent.be" {</w:t>
      </w:r>
    </w:p>
    <w:p w:rsidR="00896577" w:rsidRDefault="00EA7776">
      <w:pPr>
        <w:pStyle w:val="normal"/>
      </w:pPr>
      <w:r>
        <w:t xml:space="preserve">    type master;</w:t>
      </w:r>
    </w:p>
    <w:p w:rsidR="00896577" w:rsidRDefault="00EA7776">
      <w:pPr>
        <w:pStyle w:val="normal"/>
      </w:pPr>
      <w:r>
        <w:t xml:space="preserve">    file "</w:t>
      </w:r>
      <w:r>
        <w:t>groep22.iii.hogent.be.db";</w:t>
      </w:r>
    </w:p>
    <w:p w:rsidR="00896577" w:rsidRDefault="00EA7776">
      <w:pPr>
        <w:pStyle w:val="normal"/>
      </w:pPr>
      <w:r>
        <w:t>};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zone "72.168.192.IN-ADDR.ARPA" {</w:t>
      </w:r>
    </w:p>
    <w:p w:rsidR="00896577" w:rsidRDefault="00EA7776">
      <w:pPr>
        <w:pStyle w:val="normal"/>
      </w:pPr>
      <w:r>
        <w:t xml:space="preserve">    type master;</w:t>
      </w:r>
    </w:p>
    <w:p w:rsidR="00896577" w:rsidRDefault="00EA7776">
      <w:pPr>
        <w:pStyle w:val="normal"/>
      </w:pPr>
      <w:r>
        <w:t xml:space="preserve">    file "72.168.192.IN-ADDR.ARPA.db";</w:t>
      </w:r>
    </w:p>
    <w:p w:rsidR="00896577" w:rsidRDefault="00EA7776">
      <w:pPr>
        <w:pStyle w:val="normal"/>
      </w:pPr>
      <w:r>
        <w:t>};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>Op pythagoras in /var/named/ de 2 volgende zone bestanden aangemaakt:</w:t>
      </w:r>
    </w:p>
    <w:p w:rsidR="00896577" w:rsidRDefault="00EA7776">
      <w:pPr>
        <w:pStyle w:val="normal"/>
        <w:numPr>
          <w:ilvl w:val="0"/>
          <w:numId w:val="2"/>
        </w:numPr>
        <w:ind w:hanging="359"/>
        <w:contextualSpacing/>
      </w:pPr>
      <w:r>
        <w:t>groep22.iii.hogent.be.db</w:t>
      </w:r>
    </w:p>
    <w:p w:rsidR="00896577" w:rsidRDefault="00EA7776">
      <w:pPr>
        <w:pStyle w:val="normal"/>
        <w:numPr>
          <w:ilvl w:val="0"/>
          <w:numId w:val="2"/>
        </w:numPr>
        <w:ind w:hanging="359"/>
        <w:contextualSpacing/>
      </w:pPr>
      <w:r>
        <w:t xml:space="preserve">72.168.192.IN-ADDR.ARPA.db </w:t>
      </w:r>
    </w:p>
    <w:p w:rsidR="00896577" w:rsidRDefault="00896577">
      <w:pPr>
        <w:pStyle w:val="normal"/>
      </w:pPr>
    </w:p>
    <w:p w:rsidR="00EA7776" w:rsidRDefault="00EA7776">
      <w:pPr>
        <w:pStyle w:val="normal"/>
      </w:pPr>
    </w:p>
    <w:p w:rsidR="00EA7776" w:rsidRDefault="00EA7776">
      <w:pPr>
        <w:pStyle w:val="normal"/>
      </w:pPr>
    </w:p>
    <w:p w:rsidR="00896577" w:rsidRDefault="00EA7776">
      <w:pPr>
        <w:pStyle w:val="normal"/>
      </w:pPr>
      <w:r>
        <w:lastRenderedPageBreak/>
        <w:t>SSH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t xml:space="preserve">1) </w:t>
      </w:r>
      <w:r>
        <w:t>Als</w:t>
      </w:r>
      <w:r>
        <w:t xml:space="preserve"> root:</w:t>
      </w:r>
    </w:p>
    <w:p w:rsidR="00896577" w:rsidRDefault="00EA7776">
      <w:pPr>
        <w:pStyle w:val="normal"/>
      </w:pPr>
      <w:r>
        <w:t>Hostname instellen voor de 2 machines en hun VM met bvb.</w:t>
      </w:r>
    </w:p>
    <w:p w:rsidR="00896577" w:rsidRDefault="00EA7776">
      <w:pPr>
        <w:pStyle w:val="normal"/>
      </w:pPr>
      <w:r>
        <w:t>‘hostnamectl set-hostname queteletVM.groep22.iii.hogent.be’</w:t>
      </w:r>
    </w:p>
    <w:p w:rsidR="00896577" w:rsidRDefault="00EA7776">
      <w:pPr>
        <w:pStyle w:val="normal"/>
      </w:pPr>
      <w:r>
        <w:t>3 nieuwe gebruikers aanmaken met ‘adduser tiwi1 -p root’</w:t>
      </w:r>
    </w:p>
    <w:p w:rsidR="00896577" w:rsidRDefault="00EA7776">
      <w:pPr>
        <w:pStyle w:val="normal"/>
      </w:pPr>
      <w:r>
        <w:t>/etc/ssh/sshd_config aanvullen met volgende gegevens</w:t>
      </w:r>
    </w:p>
    <w:p w:rsidR="00896577" w:rsidRDefault="00EA7776">
      <w:pPr>
        <w:pStyle w:val="normal"/>
        <w:numPr>
          <w:ilvl w:val="0"/>
          <w:numId w:val="1"/>
        </w:numPr>
        <w:ind w:hanging="359"/>
        <w:contextualSpacing/>
      </w:pPr>
      <w:r>
        <w:t>HostbasedAuthenticatio</w:t>
      </w:r>
      <w:r>
        <w:t>n yes</w:t>
      </w:r>
    </w:p>
    <w:p w:rsidR="00896577" w:rsidRDefault="00EA7776">
      <w:pPr>
        <w:pStyle w:val="normal"/>
        <w:numPr>
          <w:ilvl w:val="0"/>
          <w:numId w:val="1"/>
        </w:numPr>
        <w:ind w:hanging="359"/>
        <w:contextualSpacing/>
      </w:pPr>
      <w:r>
        <w:t>IgnoreRhosts no</w:t>
      </w:r>
    </w:p>
    <w:p w:rsidR="00896577" w:rsidRDefault="00EA7776">
      <w:pPr>
        <w:pStyle w:val="normal"/>
      </w:pPr>
      <w:r>
        <w:t>‘service sshd restart’ om de configuratiefile te laten inlezen.</w:t>
      </w:r>
    </w:p>
    <w:p w:rsidR="00896577" w:rsidRDefault="00EA7776">
      <w:pPr>
        <w:pStyle w:val="normal"/>
      </w:pPr>
      <w:r>
        <w:t>keys opgehaald met ‘</w:t>
      </w:r>
      <w:r>
        <w:rPr>
          <w:rFonts w:ascii="Times New Roman" w:eastAsia="Times New Roman" w:hAnsi="Times New Roman" w:cs="Times New Roman"/>
          <w:sz w:val="24"/>
        </w:rPr>
        <w:t>ssh-keyscan –t rsa ‘’FQDN’’ &gt; /etc/ssh/ssh_known_hosts2’</w:t>
      </w: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bv op pythagorasVM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: FQDN=queteletvm.groep22.iii.hogent.be of pythagoras.groep22.iii.hogent.be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Als client geconfigureerd: in /etc/ssh/ssh_config</w:t>
      </w: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HostbasedAuthentication op ‘yes’ gezet.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 xml:space="preserve">in /etc/ssh gecontroleerd of het key pair aanwezig is in </w:t>
      </w: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ssh_host_rsa_key</w:t>
      </w: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ssh_host_rsa_key.pub</w:t>
      </w: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==&gt; OK</w:t>
      </w:r>
    </w:p>
    <w:p w:rsidR="00896577" w:rsidRDefault="00896577">
      <w:pPr>
        <w:pStyle w:val="normal"/>
      </w:pPr>
    </w:p>
    <w:p w:rsidR="00896577" w:rsidRDefault="00EA7776">
      <w:pPr>
        <w:pStyle w:val="normal"/>
      </w:pPr>
      <w:r>
        <w:rPr>
          <w:rFonts w:ascii="Times New Roman" w:eastAsia="Times New Roman" w:hAnsi="Times New Roman" w:cs="Times New Roman"/>
          <w:sz w:val="24"/>
        </w:rPr>
        <w:t>Om Hostbased Authentication te kunnen laten werken moet de gebruiker op de client dezelfde zijn als op de server.</w:t>
      </w: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p w:rsidR="00896577" w:rsidRDefault="00896577">
      <w:pPr>
        <w:pStyle w:val="normal"/>
      </w:pPr>
    </w:p>
    <w:sectPr w:rsidR="0089657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76407"/>
    <w:multiLevelType w:val="multilevel"/>
    <w:tmpl w:val="673E44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EF10A15"/>
    <w:multiLevelType w:val="multilevel"/>
    <w:tmpl w:val="D11472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96577"/>
    <w:rsid w:val="00896577"/>
    <w:rsid w:val="00EA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nl-BE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EA77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Kop7Teken">
    <w:name w:val="Kop 7 Teken"/>
    <w:basedOn w:val="Standaardalinea-lettertype"/>
    <w:link w:val="Kop7"/>
    <w:uiPriority w:val="9"/>
    <w:rsid w:val="00EA77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Titelvanboek">
    <w:name w:val="Book Title"/>
    <w:basedOn w:val="Standaardalinea-lettertype"/>
    <w:uiPriority w:val="33"/>
    <w:qFormat/>
    <w:rsid w:val="00EA777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nl-BE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EA77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Kop7Teken">
    <w:name w:val="Kop 7 Teken"/>
    <w:basedOn w:val="Standaardalinea-lettertype"/>
    <w:link w:val="Kop7"/>
    <w:uiPriority w:val="9"/>
    <w:rsid w:val="00EA77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Titelvanboek">
    <w:name w:val="Book Title"/>
    <w:basedOn w:val="Standaardalinea-lettertype"/>
    <w:uiPriority w:val="33"/>
    <w:qFormat/>
    <w:rsid w:val="00EA777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1764</Characters>
  <Application>Microsoft Macintosh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ssh_22.docx</dc:title>
  <cp:lastModifiedBy>Pieter Meulemeester</cp:lastModifiedBy>
  <cp:revision>2</cp:revision>
  <dcterms:created xsi:type="dcterms:W3CDTF">2014-10-17T12:58:00Z</dcterms:created>
  <dcterms:modified xsi:type="dcterms:W3CDTF">2014-10-17T12:58:00Z</dcterms:modified>
</cp:coreProperties>
</file>