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="240" w:lineRule="auto"/>
        <w:contextualSpacing w:val="0"/>
        <w:jc w:val="center"/>
        <w:rPr>
          <w:b w:val="1"/>
          <w:color w:val="0d0d0d"/>
          <w:sz w:val="56"/>
          <w:szCs w:val="56"/>
        </w:rPr>
      </w:pPr>
      <w:r w:rsidDel="00000000" w:rsidR="00000000" w:rsidRPr="00000000">
        <w:rPr>
          <w:b w:val="1"/>
          <w:color w:val="0d0d0d"/>
          <w:sz w:val="56"/>
          <w:szCs w:val="56"/>
          <w:rtl w:val="0"/>
        </w:rPr>
        <w:t xml:space="preserve">Barunsoncard</w:t>
      </w:r>
    </w:p>
    <w:p w:rsidR="00000000" w:rsidDel="00000000" w:rsidP="00000000" w:rsidRDefault="00000000" w:rsidRPr="00000000">
      <w:pPr>
        <w:spacing w:after="120" w:line="240" w:lineRule="auto"/>
        <w:contextualSpacing w:val="0"/>
        <w:jc w:val="center"/>
        <w:rPr>
          <w:b w:val="1"/>
          <w:color w:val="0d0d0d"/>
          <w:sz w:val="56"/>
          <w:szCs w:val="56"/>
        </w:rPr>
      </w:pPr>
      <w:r w:rsidDel="00000000" w:rsidR="00000000" w:rsidRPr="00000000">
        <w:rPr>
          <w:b w:val="1"/>
          <w:color w:val="0d0d0d"/>
          <w:sz w:val="56"/>
          <w:szCs w:val="56"/>
          <w:rtl w:val="0"/>
        </w:rPr>
        <w:t xml:space="preserve">Mobile Website Project RFP</w:t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tabs>
          <w:tab w:val="left" w:pos="1578"/>
        </w:tabs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rPr>
          <w:b w:val="1"/>
          <w:color w:val="0d0d0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jc w:val="center"/>
        <w:rPr>
          <w:b w:val="1"/>
          <w:color w:val="0d0d0d"/>
          <w:sz w:val="32"/>
          <w:szCs w:val="32"/>
        </w:rPr>
      </w:pPr>
      <w:r w:rsidDel="00000000" w:rsidR="00000000" w:rsidRPr="00000000">
        <w:rPr>
          <w:b w:val="1"/>
          <w:color w:val="0d0d0d"/>
          <w:sz w:val="32"/>
          <w:szCs w:val="32"/>
          <w:rtl w:val="0"/>
        </w:rPr>
        <w:t xml:space="preserve">2016. 5. 4</w:t>
      </w:r>
    </w:p>
    <w:p w:rsidR="00000000" w:rsidDel="00000000" w:rsidP="00000000" w:rsidRDefault="00000000" w:rsidRPr="00000000">
      <w:pPr>
        <w:spacing w:after="120" w:lineRule="auto"/>
        <w:contextualSpacing w:val="0"/>
        <w:jc w:val="center"/>
        <w:rPr>
          <w:b w:val="1"/>
          <w:color w:val="0d0d0d"/>
          <w:sz w:val="32"/>
          <w:szCs w:val="32"/>
        </w:rPr>
      </w:pPr>
      <w:r w:rsidDel="00000000" w:rsidR="00000000" w:rsidRPr="00000000">
        <w:rPr>
          <w:b w:val="1"/>
          <w:color w:val="0d0d0d"/>
          <w:sz w:val="32"/>
          <w:szCs w:val="32"/>
          <w:rtl w:val="0"/>
        </w:rPr>
        <w:t xml:space="preserve">바른컴퍼니</w:t>
      </w:r>
    </w:p>
    <w:p w:rsidR="00000000" w:rsidDel="00000000" w:rsidP="00000000" w:rsidRDefault="00000000" w:rsidRPr="00000000">
      <w:pPr>
        <w:widowControl w:val="1"/>
        <w:contextualSpacing w:val="0"/>
        <w:rPr>
          <w:b w:val="1"/>
          <w:color w:val="0d0d0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Rule="auto"/>
        <w:contextualSpacing w:val="0"/>
        <w:jc w:val="center"/>
        <w:rPr>
          <w:b w:val="1"/>
          <w:color w:val="0d0d0d"/>
          <w:sz w:val="40"/>
          <w:szCs w:val="40"/>
          <w:u w:val="single"/>
        </w:rPr>
      </w:pPr>
      <w:r w:rsidDel="00000000" w:rsidR="00000000" w:rsidRPr="00000000">
        <w:rPr>
          <w:b w:val="1"/>
          <w:color w:val="0d0d0d"/>
          <w:sz w:val="40"/>
          <w:szCs w:val="40"/>
          <w:u w:val="single"/>
          <w:rtl w:val="0"/>
        </w:rPr>
        <w:t xml:space="preserve">Contents</w:t>
      </w:r>
    </w:p>
    <w:p w:rsidR="00000000" w:rsidDel="00000000" w:rsidP="00000000" w:rsidRDefault="00000000" w:rsidRPr="00000000">
      <w:pPr>
        <w:spacing w:after="120" w:line="240" w:lineRule="auto"/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120" w:line="240" w:lineRule="auto"/>
        <w:contextualSpacing w:val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contextualSpacing w:val="0"/>
        <w:jc w:val="both"/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사업 개요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회사정보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사업 배경 및 목적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추진일정</w:t>
        <w:br w:type="textWrapping"/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contextualSpacing w:val="0"/>
        <w:jc w:val="both"/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업무현황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수행조직 및 업무분장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업무구성도</w:t>
        <w:br w:type="textWrapping"/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contextualSpacing w:val="0"/>
        <w:jc w:val="both"/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요구사항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작업 요청 영역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사용자 최소 환경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방향 및 컨셉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개발부문별 요구사항</w:t>
        <w:br w:type="textWrapping"/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0" w:right="0" w:hanging="360"/>
        <w:contextualSpacing w:val="0"/>
        <w:jc w:val="both"/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제안 안내사항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제안내용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제출서류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제안참여여부 및 제안서 제출방법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프로젝트문의</w:t>
      </w:r>
    </w:p>
    <w:p w:rsidR="00000000" w:rsidDel="00000000" w:rsidP="00000000" w:rsidRDefault="00000000" w:rsidRPr="00000000">
      <w:pPr>
        <w:widowControl w:val="1"/>
        <w:contextualSpacing w:val="0"/>
        <w:rPr>
          <w:b w:val="1"/>
          <w:color w:val="0d0d0d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" w:right="0" w:hanging="400"/>
        <w:contextualSpacing w:val="0"/>
        <w:jc w:val="both"/>
        <w:rPr>
          <w:rFonts w:ascii="맑은 고딕" w:cs="맑은 고딕" w:eastAsia="맑은 고딕" w:hAnsi="맑은 고딕"/>
          <w:i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사업개요</w:t>
      </w:r>
    </w:p>
    <w:bookmarkStart w:colFirst="0" w:colLast="0" w:name="30j0zll" w:id="0"/>
    <w:bookmarkEnd w:id="0"/>
    <w:bookmarkStart w:colFirst="0" w:colLast="0" w:name="gjdgxs" w:id="1"/>
    <w:bookmarkEnd w:id="1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회사정보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운영사이트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바른컴퍼니 : 바른손카드, 비핸즈카드, 프리미어페이퍼, 더카드, 셀레모 사이트 운영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청첩장 동종업계 1위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위키백과 : </w:t>
      </w:r>
      <w:hyperlink r:id="rId6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https://ko.wikipedia.org/wiki/바른컴퍼니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사이트URL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바른손카드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Web:</w:t>
      </w: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7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http://www.barunsoncard.com/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Mobile:</w:t>
      </w: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hyperlink r:id="rId8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http://m.barunsoncard.com/</w:t>
        </w:r>
      </w:hyperlink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비핸즈카드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Web: </w:t>
      </w:r>
      <w:hyperlink r:id="rId9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http://www.bhandscard.com/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Mobile: </w:t>
      </w:r>
      <w:hyperlink r:id="rId10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http://m.bhandscard.com/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프리미어페이퍼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Web: </w:t>
      </w:r>
      <w:hyperlink r:id="rId11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http://www.premierpaper.co.kr/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더카드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Web: </w:t>
      </w:r>
      <w:hyperlink r:id="rId12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http://www.thecard.co.kr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Mobile: </w:t>
      </w:r>
      <w:hyperlink r:id="rId13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http://m.thecard.co.kr/</w:t>
        </w:r>
      </w:hyperlink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셀레모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Web: </w:t>
      </w:r>
      <w:hyperlink r:id="rId14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http://celemo.co.kr/main/index</w:t>
        </w:r>
      </w:hyperlink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bookmarkStart w:colFirst="0" w:colLast="0" w:name="1fob9te" w:id="2"/>
    <w:bookmarkEnd w:id="2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사업 배경 및 목적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사업배경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미디어 이용자 행태 변화로 인해 Mobile 시장이 점차 증가 하고 있음. 이러한 고객의 needs를 수용하여 Mobile에 최적화 된 서비스를 제공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이러한 변화로 인해 경쟁사보다 좀더 빠르게 Mobile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시장의 선점이 필요한 시점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사업목적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경쟁사와의 차별성, 편리성을 통한 수익 증대 효과 기대</w:t>
      </w:r>
    </w:p>
    <w:bookmarkStart w:colFirst="0" w:colLast="0" w:name="3znysh7" w:id="3"/>
    <w:bookmarkEnd w:id="3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추진일정</w:t>
      </w:r>
    </w:p>
    <w:tbl>
      <w:tblPr>
        <w:tblStyle w:val="Table1"/>
        <w:tblW w:w="8903.0" w:type="dxa"/>
        <w:jc w:val="left"/>
        <w:tblInd w:w="83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0"/>
        <w:gridCol w:w="5423"/>
        <w:tblGridChange w:id="0">
          <w:tblGrid>
            <w:gridCol w:w="3480"/>
            <w:gridCol w:w="5423"/>
          </w:tblGrid>
        </w:tblGridChange>
      </w:tblGrid>
      <w:tr>
        <w:tc>
          <w:tcPr>
            <w:shd w:fill="d9d9d9" w:val="clear"/>
            <w:vAlign w:val="center"/>
          </w:tcPr>
          <w:p w:rsidR="00000000" w:rsidDel="00000000" w:rsidP="00000000" w:rsidRDefault="00000000" w:rsidRPr="00000000">
            <w:pPr>
              <w:spacing w:after="0" w:lineRule="auto"/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구분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>
            <w:pPr>
              <w:spacing w:after="0" w:lineRule="auto"/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일정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본사의 RFP발주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2016년 5월 4일 (수)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제안 참여 여부 통보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2016년 5월 11일 18시 00분까지 (수)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외주업체 제안서 접수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2016년 5월 20일 13시 00분까지 (금)</w:t>
            </w:r>
          </w:p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[사전협의시 일정 조정가능]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외주업체 Presentation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2016년 5월 23일(월) ~ 5월 25일 (수)</w:t>
            </w:r>
          </w:p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[PT시간은 개별 통보됨]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외주업체 선정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Presentation이후 약 3일뒤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본 계약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업체선청 후 약 7일뒤</w:t>
            </w:r>
          </w:p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[추가협의에 따라 변동될 수 있음]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사이트 구축 일정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2016년 5월 중 ~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내부 서비스 테스트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2016년 11월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서비스 런칭 일정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2016년 12월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운영</w:t>
            </w:r>
          </w:p>
          <w:p w:rsidR="00000000" w:rsidDel="00000000" w:rsidP="00000000" w:rsidRDefault="00000000" w:rsidRPr="00000000">
            <w:pPr>
              <w:spacing w:after="0" w:line="240" w:lineRule="auto"/>
              <w:contextualSpacing w:val="0"/>
              <w:jc w:val="left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[최초 운영이슈에 대한 작업 처리]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디자인개발 완료 후</w:t>
            </w:r>
          </w:p>
        </w:tc>
      </w:tr>
      <w:tr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수정 보완</w:t>
            </w:r>
          </w:p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[오류 및 문제발생시]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spacing w:after="0" w:line="240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계약종료 후 2개월간</w:t>
            </w:r>
          </w:p>
        </w:tc>
      </w:tr>
    </w:tbl>
    <w:p w:rsidR="00000000" w:rsidDel="00000000" w:rsidP="00000000" w:rsidRDefault="00000000" w:rsidRPr="00000000">
      <w:pPr>
        <w:ind w:left="400" w:firstLine="0"/>
        <w:contextualSpacing w:val="0"/>
        <w:rPr>
          <w:rFonts w:ascii="돋움" w:cs="돋움" w:eastAsia="돋움" w:hAnsi="돋움"/>
          <w:b w:val="1"/>
        </w:rPr>
      </w:pPr>
      <w:r w:rsidDel="00000000" w:rsidR="00000000" w:rsidRPr="00000000">
        <w:rPr>
          <w:rFonts w:ascii="돋움" w:cs="돋움" w:eastAsia="돋움" w:hAnsi="돋움"/>
          <w:b w:val="1"/>
          <w:rtl w:val="0"/>
        </w:rPr>
        <w:br w:type="textWrapping"/>
        <w:t xml:space="preserve">※ 위 일정은 사정에 따라 변동 될 수 있음</w:t>
      </w:r>
    </w:p>
    <w:p w:rsidR="00000000" w:rsidDel="00000000" w:rsidP="00000000" w:rsidRDefault="00000000" w:rsidRPr="00000000">
      <w:pPr>
        <w:spacing w:after="0" w:lineRule="auto"/>
        <w:contextualSpacing w:val="0"/>
        <w:rPr>
          <w:rFonts w:ascii="돋움" w:cs="돋움" w:eastAsia="돋움" w:hAnsi="돋움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b w:val="1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2et92p0" w:id="4"/>
    <w:bookmarkEnd w:id="4"/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" w:right="0" w:hanging="400"/>
        <w:contextualSpacing w:val="0"/>
        <w:jc w:val="both"/>
        <w:rPr>
          <w:rFonts w:ascii="맑은 고딕" w:cs="맑은 고딕" w:eastAsia="맑은 고딕" w:hAnsi="맑은 고딕"/>
          <w:i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업무현황</w:t>
      </w:r>
    </w:p>
    <w:bookmarkStart w:colFirst="0" w:colLast="0" w:name="tyjcwt" w:id="5"/>
    <w:bookmarkEnd w:id="5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수행조직 및 업무 분장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수행조직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총괄PM: 김용재 부장 / yongjea.kim@barunn.net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주관부서: 온라인사업팀 (원덕규 차장 / dukkyu.won@barunn.net)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협력부서: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사업기획팀(웹기획,웹디자인,웹퍼블리싱) (김영남 차장 / youngnam.kim@barunn.net)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4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시스템팀(웹개발) (박동혁 과장 / donghyuk.park@barunn.net)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업무분장</w:t>
      </w:r>
    </w:p>
    <w:tbl>
      <w:tblPr>
        <w:tblStyle w:val="Table2"/>
        <w:tblW w:w="8783.0" w:type="dxa"/>
        <w:jc w:val="left"/>
        <w:tblInd w:w="964.0000000000001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96"/>
        <w:gridCol w:w="2110"/>
        <w:gridCol w:w="2268"/>
        <w:gridCol w:w="2409"/>
        <w:tblGridChange w:id="0">
          <w:tblGrid>
            <w:gridCol w:w="1996"/>
            <w:gridCol w:w="2110"/>
            <w:gridCol w:w="2268"/>
            <w:gridCol w:w="2409"/>
          </w:tblGrid>
        </w:tblGridChange>
      </w:tblGrid>
      <w:tr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right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온라인사업팀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사업기획팀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시스템팀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요구분석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color w:val="0d0d0d"/>
                <w:rtl w:val="0"/>
              </w:rPr>
              <w:t xml:space="preserve">주관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  <w:rPr/>
            </w:pPr>
            <w:r w:rsidDel="00000000" w:rsidR="00000000" w:rsidRPr="00000000">
              <w:rPr>
                <w:color w:val="0d0d0d"/>
                <w:rtl w:val="0"/>
              </w:rPr>
              <w:t xml:space="preserve">참여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협조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의사 및 정책결정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  <w:rPr>
                <w:b w:val="1"/>
                <w:color w:val="0d0d0d"/>
              </w:rPr>
            </w:pPr>
            <w:r w:rsidDel="00000000" w:rsidR="00000000" w:rsidRPr="00000000">
              <w:rPr>
                <w:b w:val="1"/>
                <w:color w:val="0d0d0d"/>
                <w:rtl w:val="0"/>
              </w:rPr>
              <w:t xml:space="preserve">주관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참여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협조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컨펌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참여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  <w:rPr>
                <w:b w:val="1"/>
                <w:color w:val="0d0d0d"/>
              </w:rPr>
            </w:pPr>
            <w:r w:rsidDel="00000000" w:rsidR="00000000" w:rsidRPr="00000000">
              <w:rPr>
                <w:b w:val="1"/>
                <w:color w:val="0d0d0d"/>
                <w:rtl w:val="0"/>
              </w:rPr>
              <w:t xml:space="preserve">주관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  <w:rPr>
                <w:b w:val="1"/>
                <w:color w:val="0d0d0d"/>
              </w:rPr>
            </w:pPr>
            <w:r w:rsidDel="00000000" w:rsidR="00000000" w:rsidRPr="00000000">
              <w:rPr>
                <w:b w:val="1"/>
                <w:color w:val="0d0d0d"/>
                <w:rtl w:val="0"/>
              </w:rPr>
              <w:t xml:space="preserve">주관</w:t>
            </w:r>
          </w:p>
        </w:tc>
      </w:tr>
      <w:tr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검수(QA)</w:t>
            </w:r>
          </w:p>
        </w:tc>
        <w:tc>
          <w:tcPr/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참여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  <w:rPr>
                <w:b w:val="1"/>
                <w:color w:val="0d0d0d"/>
              </w:rPr>
            </w:pPr>
            <w:r w:rsidDel="00000000" w:rsidR="00000000" w:rsidRPr="00000000">
              <w:rPr>
                <w:b w:val="1"/>
                <w:color w:val="0d0d0d"/>
                <w:rtl w:val="0"/>
              </w:rPr>
              <w:t xml:space="preserve">주관</w:t>
            </w:r>
          </w:p>
        </w:tc>
        <w:tc>
          <w:tcPr/>
          <w:p w:rsidR="00000000" w:rsidDel="00000000" w:rsidP="00000000" w:rsidRDefault="00000000" w:rsidRPr="00000000">
            <w:pPr>
              <w:contextualSpacing w:val="0"/>
              <w:jc w:val="center"/>
              <w:rPr>
                <w:b w:val="1"/>
                <w:color w:val="0d0d0d"/>
              </w:rPr>
            </w:pPr>
            <w:r w:rsidDel="00000000" w:rsidR="00000000" w:rsidRPr="00000000">
              <w:rPr>
                <w:b w:val="1"/>
                <w:color w:val="0d0d0d"/>
                <w:rtl w:val="0"/>
              </w:rPr>
              <w:t xml:space="preserve">주관</w:t>
            </w:r>
          </w:p>
        </w:tc>
      </w:tr>
    </w:tbl>
    <w:p w:rsidR="00000000" w:rsidDel="00000000" w:rsidP="00000000" w:rsidRDefault="00000000" w:rsidRPr="00000000">
      <w:pPr>
        <w:spacing w:after="0" w:lineRule="auto"/>
        <w:contextualSpacing w:val="0"/>
        <w:rPr>
          <w:color w:val="0d0d0d"/>
        </w:rPr>
      </w:pPr>
      <w:r w:rsidDel="00000000" w:rsidR="00000000" w:rsidRPr="00000000">
        <w:rPr>
          <w:rtl w:val="0"/>
        </w:rPr>
      </w:r>
    </w:p>
    <w:bookmarkStart w:colFirst="0" w:colLast="0" w:name="3dy6vkm" w:id="6"/>
    <w:bookmarkEnd w:id="6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업무구성도</w:t>
      </w:r>
    </w:p>
    <w:p w:rsidR="00000000" w:rsidDel="00000000" w:rsidP="00000000" w:rsidRDefault="00000000" w:rsidRPr="00000000">
      <w:pPr>
        <w:spacing w:after="0" w:lineRule="auto"/>
        <w:ind w:firstLine="400"/>
        <w:contextualSpacing w:val="0"/>
        <w:rPr>
          <w:color w:val="0d0d0d"/>
        </w:rPr>
      </w:pPr>
      <w:r w:rsidDel="00000000" w:rsidR="00000000" w:rsidRPr="00000000">
        <w:rPr/>
        <w:drawing>
          <wp:inline distB="0" distT="0" distL="0" distR="0">
            <wp:extent cx="5943600" cy="2473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1t3h5sf" w:id="7"/>
    <w:bookmarkEnd w:id="7"/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" w:right="0" w:hanging="400"/>
        <w:contextualSpacing w:val="0"/>
        <w:jc w:val="both"/>
        <w:rPr>
          <w:rFonts w:ascii="맑은 고딕" w:cs="맑은 고딕" w:eastAsia="맑은 고딕" w:hAnsi="맑은 고딕"/>
          <w:i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요구사항</w:t>
      </w:r>
    </w:p>
    <w:bookmarkStart w:colFirst="0" w:colLast="0" w:name="4d34og8" w:id="8"/>
    <w:bookmarkEnd w:id="8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작업 요청 영역</w:t>
      </w:r>
    </w:p>
    <w:tbl>
      <w:tblPr>
        <w:tblStyle w:val="Table3"/>
        <w:tblW w:w="9324.0" w:type="dxa"/>
        <w:jc w:val="left"/>
        <w:tblInd w:w="849.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31"/>
        <w:gridCol w:w="2331"/>
        <w:gridCol w:w="2331"/>
        <w:gridCol w:w="2331"/>
        <w:tblGridChange w:id="0">
          <w:tblGrid>
            <w:gridCol w:w="2331"/>
            <w:gridCol w:w="2331"/>
            <w:gridCol w:w="2331"/>
            <w:gridCol w:w="2331"/>
          </w:tblGrid>
        </w:tblGridChange>
      </w:tblGrid>
      <w:tr>
        <w:trPr>
          <w:trHeight w:val="440" w:hRule="atLeast"/>
        </w:trPr>
        <w:tc>
          <w:tcPr>
            <w:shd w:fill="f3f3f3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기획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디자인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퍼블리싱</w:t>
            </w:r>
          </w:p>
        </w:tc>
        <w:tc>
          <w:tcPr>
            <w:shd w:fill="f3f3f3" w:val="clear"/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프로그래밍</w:t>
            </w:r>
          </w:p>
        </w:tc>
      </w:tr>
      <w:tr>
        <w:trPr>
          <w:trHeight w:val="440" w:hRule="atLeast"/>
        </w:trPr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●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●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●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jc w:val="center"/>
              <w:rPr>
                <w:rFonts w:ascii="돋움" w:cs="돋움" w:eastAsia="돋움" w:hAnsi="돋움"/>
                <w:b w:val="1"/>
              </w:rPr>
            </w:pPr>
            <w:r w:rsidDel="00000000" w:rsidR="00000000" w:rsidRPr="00000000">
              <w:rPr>
                <w:rFonts w:ascii="돋움" w:cs="돋움" w:eastAsia="돋움" w:hAnsi="돋움"/>
                <w:b w:val="1"/>
                <w:rtl w:val="0"/>
              </w:rPr>
              <w:t xml:space="preserve">●</w:t>
            </w:r>
          </w:p>
        </w:tc>
      </w:tr>
    </w:tbl>
    <w:p w:rsidR="00000000" w:rsidDel="00000000" w:rsidP="00000000" w:rsidRDefault="00000000" w:rsidRPr="00000000">
      <w:pPr>
        <w:spacing w:after="0" w:lineRule="auto"/>
        <w:contextualSpacing w:val="0"/>
        <w:rPr>
          <w:color w:val="0d0d0d"/>
        </w:rPr>
      </w:pPr>
      <w:r w:rsidDel="00000000" w:rsidR="00000000" w:rsidRPr="00000000">
        <w:rPr>
          <w:rtl w:val="0"/>
        </w:rPr>
      </w:r>
    </w:p>
    <w:bookmarkStart w:colFirst="0" w:colLast="0" w:name="2s8eyo1" w:id="9"/>
    <w:bookmarkEnd w:id="9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구축업무범위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UI/UX 서비스 기획 및 운영 기획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UI/UX 서비스 디자인 및 운영 디자인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Web Publish 개발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Front-end 주요 Function 개발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Back-end와의 Integration 개발</w:t>
        <w:br w:type="textWrapping"/>
      </w:r>
    </w:p>
    <w:bookmarkStart w:colFirst="0" w:colLast="0" w:name="17dp8vu" w:id="10"/>
    <w:bookmarkEnd w:id="10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사용자 최소 환경 (모바일 디바이스 정보)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OS버전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Android: 4.0 이상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iOS: 8 이상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디바이스 기종 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갤럭시 노트2 이상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갤럭시: S4 이상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LG: G2 이상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아이폰: 5 이상</w:t>
        <w:br w:type="textWrapping"/>
      </w:r>
    </w:p>
    <w:bookmarkStart w:colFirst="0" w:colLast="0" w:name="3rdcrjn" w:id="11"/>
    <w:bookmarkEnd w:id="11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방향 및 컨셉</w:t>
      </w:r>
    </w:p>
    <w:tbl>
      <w:tblPr>
        <w:tblStyle w:val="Table4"/>
        <w:tblW w:w="10322.0" w:type="dxa"/>
        <w:jc w:val="left"/>
        <w:tblInd w:w="360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8"/>
        <w:gridCol w:w="9014"/>
        <w:tblGridChange w:id="0">
          <w:tblGrid>
            <w:gridCol w:w="1308"/>
            <w:gridCol w:w="9014"/>
          </w:tblGrid>
        </w:tblGridChange>
      </w:tblGrid>
      <w:tr>
        <w:trPr>
          <w:trHeight w:val="520" w:hRule="atLeast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방향/컨셉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1) 바른손, 비핸즈, 더카드, 프리미어페이퍼를 포괄할 수 있는 기능 및 정책을 모두 담고 있고 Back-office에서 통합운영 관리되어야 한다.</w:t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2) 모바일에 최적화된 전시단, 주문단의 UI로 구성되어야 한다.</w:t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3) 전반적인 UI는 Simple하고 직관적이되, 이용자가 이해하기 쉽도록 구성되어야 한다.</w:t>
            </w:r>
          </w:p>
          <w:p w:rsidR="00000000" w:rsidDel="00000000" w:rsidP="00000000" w:rsidRDefault="00000000" w:rsidRPr="00000000">
            <w:pPr>
              <w:spacing w:line="276" w:lineRule="auto"/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4) 결혼연령기의 여성 사용자 Target에 맞게 구성한다.</w:t>
            </w:r>
          </w:p>
          <w:p w:rsidR="00000000" w:rsidDel="00000000" w:rsidP="00000000" w:rsidRDefault="00000000" w:rsidRPr="00000000">
            <w:pPr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5) 이용자의 동선을 고려하되 현재 이용자가 위치한 메뉴 또는 Depth를 명확하게 표현하며, 어떠한 상황에서도 원하는 콘텐츠에 빠르고 쉽게 접근할 수 있도록 한다.</w:t>
            </w:r>
          </w:p>
          <w:p w:rsidR="00000000" w:rsidDel="00000000" w:rsidP="00000000" w:rsidRDefault="00000000" w:rsidRPr="00000000">
            <w:pPr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6) 기존 모바일웹의 단점을 보완하고 사용자의 동선을 줄여 사용성을 높여야 한다.</w:t>
            </w:r>
          </w:p>
        </w:tc>
      </w:tr>
      <w:tr>
        <w:trPr>
          <w:trHeight w:val="4380" w:hRule="atLeast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요구사항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1) 차별화된 Service 제공의 필요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타사(다른 청첩장)와 차별화 할 수 있는 UX 및 서비스를 제공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샘플 투표 기능추가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각 입력페이지(주문,신청,글쓰기)에 중간 저장, 자동 저장 기능추가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중복 쿠폰 기능추가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2) Data기반의 큐레이션 기능의 필요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Targeting을 이용한 추천 상품(레코멘데이션) 제공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현재 고객의 Step에 맞는 안내 제공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3) 컨텐츠 구성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제공되는 서비스에 대한 컨텐츠 구성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4) Back-office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기존 PC버전의 Back-office를 이용하지 않고, 신규 구축 필요(기능 Upgrade)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상품관리, 추천 등 Mobile / PC에 대해 운영이 편리해야 함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Back-office를 통해 사이트 운영(전시관리, 통계 등)을 자유롭게 할 수 있도록 해야 함 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firstLine="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6in1rg" w:id="12"/>
    <w:bookmarkEnd w:id="12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/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개발부문별 요구사항</w:t>
      </w:r>
    </w:p>
    <w:tbl>
      <w:tblPr>
        <w:tblStyle w:val="Table5"/>
        <w:tblW w:w="10322.0" w:type="dxa"/>
        <w:jc w:val="left"/>
        <w:tblInd w:w="360.0" w:type="dxa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08"/>
        <w:gridCol w:w="9014"/>
        <w:tblGridChange w:id="0">
          <w:tblGrid>
            <w:gridCol w:w="1308"/>
            <w:gridCol w:w="9014"/>
          </w:tblGrid>
        </w:tblGridChange>
      </w:tblGrid>
      <w:tr>
        <w:trPr>
          <w:trHeight w:val="4500" w:hRule="atLeast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기획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부문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1) 바른손 Mobile web은 바른손사이트의 UI, 확장성 보다 나은 UX 제시</w:t>
            </w:r>
          </w:p>
          <w:p w:rsidR="00000000" w:rsidDel="00000000" w:rsidP="00000000" w:rsidRDefault="00000000" w:rsidRPr="00000000">
            <w:pPr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2) 바른손 Mobile web을 제작완료 이후 최소한의 수정을 통해 브랜드사이트(비핸즈, 더카드, 프리미어페이퍼)용 Mobile web의 Variation이 가능하도록 제작예정</w:t>
            </w:r>
          </w:p>
          <w:p w:rsidR="00000000" w:rsidDel="00000000" w:rsidP="00000000" w:rsidRDefault="00000000" w:rsidRPr="00000000">
            <w:pPr>
              <w:contextualSpacing w:val="0"/>
              <w:rPr>
                <w:color w:val="0d0d0d"/>
              </w:rPr>
            </w:pPr>
            <w:r w:rsidDel="00000000" w:rsidR="00000000" w:rsidRPr="00000000">
              <w:rPr>
                <w:color w:val="0d0d0d"/>
                <w:rtl w:val="0"/>
              </w:rPr>
              <w:t xml:space="preserve">3) 바른손사이트(비핸즈, 더카드, 프리미어페이퍼)의 Mobile web의 차별화 Web identity 전략을 제시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4) Web에서 제공하는 Function을 기준으로 하되, Mobile 서비스 특성에 맞는 Function(SNS연동, 개인화 등)을 추가 제시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5) 회원의 경우 통합회원 기반으로 회원정보에 대해 호환성을 유지할 수 있도록 제작 필요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6) 주문 단 (초안, 샘플, 주문) 사용 시 편리한 구성을 제시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현재 초안신청 시 입력해야 하는 정보가 많아 사용자가 복잡함을 느낄 수 있는데, 이 부분에 대한 개선이 필요함</w:t>
            </w:r>
          </w:p>
        </w:tc>
      </w:tr>
      <w:tr>
        <w:trPr>
          <w:trHeight w:val="2100" w:hRule="atLeast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디자인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부문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1) 전반적인 모바일웹사이트 관리가 편하도록 가이드라인을 제시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2) 배너, 이벤트, 기획전 등 운영적 요소를 최소화 UI를 제시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3) 최신 모바일 쇼핑몰 UI에 맞춰 전시단, 입력폼단 구성을 제시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4) 주문 단(초안, 샘플, 주문)의 현재를 진단하여 편리한 UI구성을 제시</w:t>
            </w:r>
          </w:p>
        </w:tc>
      </w:tr>
      <w:tr>
        <w:trPr>
          <w:trHeight w:val="1380" w:hRule="atLeast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퍼블리싱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부문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1) 퍼블리싱 가이드를 참고하여 관리 용이한 가이드라인을 제시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2) 크롬 및 파이어폭스, IE8 이상 호환성 필요</w:t>
            </w:r>
          </w:p>
        </w:tc>
      </w:tr>
      <w:tr>
        <w:trPr>
          <w:trHeight w:val="1380" w:hRule="atLeast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개발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center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부문</w:t>
            </w:r>
          </w:p>
        </w:tc>
        <w:tc>
          <w:tcPr>
            <w:vAlign w:val="center"/>
          </w:tcPr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1) 개발언어 : ASP.Net (C# 4.5.1) with MVC Framework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PC와 모바일에서 모두 수용하기 위해 MVC 프레임워크 적용 필수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2) 사용 DBMS : MS-SQL 2012 R2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사이트 기능 추가에 따라 기존 DB에 추가적인 모델링 작업 필요할 수 있음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3) 내부 시스템 연동 : 빠른손, 병합/인쇄/포장 프로그램 연동</w:t>
            </w:r>
          </w:p>
          <w:p w:rsidR="00000000" w:rsidDel="00000000" w:rsidP="00000000" w:rsidRDefault="00000000" w:rsidRPr="0000000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contextualSpacing w:val="0"/>
              <w:jc w:val="both"/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ff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맑은 고딕" w:cs="맑은 고딕" w:eastAsia="맑은 고딕" w:hAnsi="맑은 고딕"/>
                <w:b w:val="0"/>
                <w:i w:val="0"/>
                <w:smallCaps w:val="0"/>
                <w:strike w:val="0"/>
                <w:color w:val="0d0d0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 기존에 사용 중인 레거시 프로그램과의 연동을 위해 사이트 기능 추가에 따른 프로세스 변경시 반드시 영향도를 고려해야 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>
      <w:pPr>
        <w:spacing w:after="0" w:lineRule="auto"/>
        <w:contextualSpacing w:val="0"/>
        <w:rPr>
          <w:color w:val="0d0d0d"/>
        </w:rPr>
      </w:pPr>
      <w:r w:rsidDel="00000000" w:rsidR="00000000" w:rsidRPr="00000000">
        <w:rPr>
          <w:rtl w:val="0"/>
        </w:rPr>
      </w:r>
    </w:p>
    <w:bookmarkStart w:colFirst="0" w:colLast="0" w:name="lnxbz9" w:id="13"/>
    <w:bookmarkEnd w:id="13"/>
    <w:p w:rsidR="00000000" w:rsidDel="00000000" w:rsidP="00000000" w:rsidRDefault="00000000" w:rsidRPr="00000000">
      <w:pPr>
        <w:keepNext w:val="0"/>
        <w:keepLines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0" w:right="0" w:hanging="400"/>
        <w:contextualSpacing w:val="0"/>
        <w:jc w:val="both"/>
        <w:rPr>
          <w:rFonts w:ascii="맑은 고딕" w:cs="맑은 고딕" w:eastAsia="맑은 고딕" w:hAnsi="맑은 고딕"/>
          <w:i w:val="0"/>
          <w:smallCaps w:val="0"/>
          <w:strike w:val="0"/>
          <w:color w:val="0d0d0d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1"/>
          <w:i w:val="0"/>
          <w:smallCaps w:val="0"/>
          <w:strike w:val="0"/>
          <w:color w:val="0d0d0d"/>
          <w:sz w:val="24"/>
          <w:szCs w:val="24"/>
          <w:u w:val="none"/>
          <w:shd w:fill="auto" w:val="clear"/>
          <w:vertAlign w:val="baseline"/>
          <w:rtl w:val="0"/>
        </w:rPr>
        <w:t xml:space="preserve">제안 안내사항</w:t>
      </w:r>
    </w:p>
    <w:bookmarkStart w:colFirst="0" w:colLast="0" w:name="35nkun2" w:id="14"/>
    <w:bookmarkEnd w:id="14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제안내용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현재 바른손카드 Mobile web을 분석 후 개선책 제시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현재 Mobile web은 원하는 제품을 찾기 위한 방법으로 적절한 UI를 제공하고 있는가?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현재 Mobile web은 샘플주문 시 편리한 UI를 제공하고 있는가?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현재 Mobile web은 초안주문신청 시 최적의 UI를 제공하고 있는가?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바른손사이트(바른손카드, 비핸즈, 더카드, 프리미어페이퍼)의 Mobile web의 Web identity 전략을 제시</w:t>
        <w:br w:type="textWrapping"/>
      </w:r>
    </w:p>
    <w:bookmarkStart w:colFirst="0" w:colLast="0" w:name="1ksv4uv" w:id="15"/>
    <w:bookmarkEnd w:id="15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제출서류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1) 견적서: 3단계의 견적서 필요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1단계: 바른손카드 Mobile web의 기획, 디자인, 퍼블리싱, 개발 진행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2단계: 1번을 진행 후 4개 서비스(비핸즈, 더카드, 프리미어페이퍼, 제휴사이트)의 차별화를 위한 메인 디자인 및 퍼블리싱 진행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3단계: 2번을 진행 후 관련 4개 서비스(비핸즈, 더카드, 프리미어페이퍼, 제휴사이트)에 대한 메인페이지 개발 진행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2) 제안서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위의 “제안내용” , “요구사항” 을 참고하여 제안서 작성</w:t>
        <w:br w:type="textWrapping"/>
      </w:r>
    </w:p>
    <w:bookmarkStart w:colFirst="0" w:colLast="0" w:name="44sinio" w:id="16"/>
    <w:bookmarkEnd w:id="16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제안참여여부 및 제안서 제출방법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" w:right="0" w:hanging="284.00000000000006"/>
        <w:contextualSpacing w:val="0"/>
        <w:jc w:val="both"/>
        <w:rPr>
          <w:b w:val="0"/>
          <w:i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메일접수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받는사람 : 총괄PM (김용재 부장 / </w:t>
      </w:r>
      <w:hyperlink r:id="rId16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yongjea.kim@barunn.net</w:t>
        </w:r>
      </w:hyperlink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firstLine="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ff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2jxsxqh" w:id="17"/>
    <w:bookmarkEnd w:id="17"/>
    <w:p w:rsidR="00000000" w:rsidDel="00000000" w:rsidP="00000000" w:rsidRDefault="00000000" w:rsidRPr="00000000">
      <w:pPr>
        <w:keepNext w:val="0"/>
        <w:keepLines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0" w:right="0" w:hanging="400"/>
        <w:contextualSpacing w:val="0"/>
        <w:jc w:val="both"/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프로젝트문의</w:t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1) 총괄PM (김용재 부장 / </w:t>
      </w:r>
      <w:hyperlink r:id="rId17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yongjea.kim@barunn.net</w:t>
        </w:r>
      </w:hyperlink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, 010-8895-5656 )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0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8" w:right="0" w:hanging="284.00000000000006"/>
        <w:contextualSpacing w:val="0"/>
        <w:jc w:val="both"/>
        <w:rPr>
          <w:b w:val="0"/>
          <w:i w:val="0"/>
          <w:smallCaps w:val="0"/>
          <w:strike w:val="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d0d0d"/>
          <w:sz w:val="20"/>
          <w:szCs w:val="20"/>
          <w:u w:val="none"/>
          <w:shd w:fill="auto" w:val="clear"/>
          <w:vertAlign w:val="baseline"/>
          <w:rtl w:val="0"/>
        </w:rPr>
        <w:t xml:space="preserve">2) 사업기획팀 (김영남 차장 / </w:t>
      </w:r>
      <w:hyperlink r:id="rId18">
        <w:r w:rsidDel="00000000" w:rsidR="00000000" w:rsidRPr="00000000">
          <w:rPr>
            <w:rFonts w:ascii="맑은 고딕" w:cs="맑은 고딕" w:eastAsia="맑은 고딕" w:hAnsi="맑은 고딕"/>
            <w:b w:val="0"/>
            <w:i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youngnam.kim@barunn.net</w:t>
        </w:r>
      </w:hyperlink>
      <w:r w:rsidDel="00000000" w:rsidR="00000000" w:rsidRPr="00000000">
        <w:rPr>
          <w:rFonts w:ascii="맑은 고딕" w:cs="맑은 고딕" w:eastAsia="맑은 고딕" w:hAnsi="맑은 고딕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, 010-2799-7505 )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lineRule="auto"/>
        <w:contextualSpacing w:val="0"/>
        <w:rPr>
          <w:color w:val="0000ff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굴림" w:cs="굴림" w:eastAsia="굴림" w:hAnsi="굴림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업데이트 사항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굴림" w:cs="굴림" w:eastAsia="굴림" w:hAnsi="굴림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1.필요한 사항을 적절하게 배치하는 게 문서의 효율성입니다. 첨부문서에 노란색으로 체크된 부분은 있으면 좋으나 없어도 되는 부분이라 삭제를 권고합니다.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2. 진행현황은 투명하게 공개해야 고객과 본사가 이슈와 리스크관리를 할 수 있습니다. 따라서 아래를 세트로 묶어 보고하시기 바랍니다. 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-주간보고서, 프로젝트WBS, 개발WBS  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18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3. 진행현황은 필드와 본사가 크로스로 체크합니다. 따라서 매주 금요일에 주간보고서와 WBS를 작성해서 본사로 보내주기 바랍니다. 내용은 매주 월요일 고객에게 제출되는 보고내용과 동일해야 합니다.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오늘 기준으로 작성해서 보내주세요.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 프로젝트WBS에서 맨 위의 계획/실적부문은 녹색으로 표시된 부문으로 변경하기 바랍니다. 고객이 궁금해 하는 것은 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현재 잘되고 있는 건지, 전체적으로 진척율이 어떻게 되는지 입니다. 따라서 주간진척율, 총 진척율, 총 진척현황을 추가하는 게 좋습니다. 주간보고서의 진척율 부문도 이것처럼 수정 바랍니다.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bookmarkStart w:colFirst="0" w:colLast="0" w:name="_z337ya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5. 프로젝트WBS에서 파란색으로 표시된 계획의 목표율 엑셀수식이 average입니다. Average인 이유가 궁금합니다.</w:t>
      </w:r>
    </w:p>
    <w:p w:rsidR="00000000" w:rsidDel="00000000" w:rsidP="00000000" w:rsidRDefault="00000000" w:rsidRPr="000000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굴림" w:cs="굴림" w:eastAsia="굴림" w:hAnsi="굴림"/>
          <w:b w:val="0"/>
          <w:i w:val="0"/>
          <w:smallCaps w:val="0"/>
          <w:strike w:val="0"/>
          <w:color w:val="0000ff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9" w:type="default"/>
      <w:pgSz w:h="16838" w:w="11906"/>
      <w:pgMar w:bottom="720" w:top="720" w:left="720" w:right="720" w:header="851" w:footer="99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Georgia"/>
  <w:font w:name="Arial Unicode MS"/>
  <w:font w:name="Calibri"/>
  <w:font w:name="맑은 고딕"/>
  <w:font w:name="돋움"/>
  <w:font w:name="Tahoma">
    <w:embedRegular w:fontKey="{00000000-0000-0000-0000-000000000000}" r:id="rId1" w:subsetted="0"/>
    <w:embedBold w:fontKey="{00000000-0000-0000-0000-000000000000}" r:id="rId2" w:subsetted="0"/>
  </w:font>
  <w:font w:name="Noto Sans Symbols"/>
  <w:font w:name="굴림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p w:rsidR="00000000" w:rsidDel="00000000" w:rsidP="00000000" w:rsidRDefault="00000000" w:rsidRPr="000000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513"/>
        <w:tab w:val="right" w:pos="9026"/>
      </w:tabs>
      <w:spacing w:after="200" w:before="0" w:line="276" w:lineRule="auto"/>
      <w:ind w:left="0" w:right="0" w:firstLine="0"/>
      <w:contextualSpacing w:val="0"/>
      <w:jc w:val="right"/>
      <w:rPr>
        <w:rFonts w:ascii="맑은 고딕" w:cs="맑은 고딕" w:eastAsia="맑은 고딕" w:hAnsi="맑은 고딕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맑은 고딕" w:cs="맑은 고딕" w:eastAsia="맑은 고딕" w:hAnsi="맑은 고딕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261551" cy="186727"/>
          <wp:effectExtent b="0" l="0" r="0" t="0"/>
          <wp:docPr descr="C:\Users\Administrator\Desktop\Untitled-1.png" id="2" name="image4.png"/>
          <a:graphic>
            <a:graphicData uri="http://schemas.openxmlformats.org/drawingml/2006/picture">
              <pic:pic>
                <pic:nvPicPr>
                  <pic:cNvPr descr="C:\Users\Administrator\Desktop\Untitled-1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1551" cy="18672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-152399</wp:posOffset>
              </wp:positionH>
              <wp:positionV relativeFrom="paragraph">
                <wp:posOffset>215900</wp:posOffset>
              </wp:positionV>
              <wp:extent cx="6925586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83207" y="3780000"/>
                        <a:ext cx="6925586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4A7DBA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/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posOffset>-152399</wp:posOffset>
              </wp:positionH>
              <wp:positionV relativeFrom="paragraph">
                <wp:posOffset>215900</wp:posOffset>
              </wp:positionV>
              <wp:extent cx="6925586" cy="1270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925586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abstractNum w:abstractNumId="1">
    <w:lvl w:ilvl="0">
      <w:start w:val="1"/>
      <w:numFmt w:val="decimal"/>
      <w:lvlText w:val="%1."/>
      <w:lvlJc w:val="left"/>
      <w:pPr>
        <w:ind w:left="400" w:hanging="400"/>
      </w:pPr>
      <w:rPr>
        <w:b w:val="1"/>
        <w:sz w:val="24"/>
        <w:szCs w:val="24"/>
      </w:rPr>
    </w:lvl>
    <w:lvl w:ilvl="1">
      <w:start w:val="1"/>
      <w:numFmt w:val="decimal"/>
      <w:lvlText w:val="%2"/>
      <w:lvlJc w:val="left"/>
      <w:pPr>
        <w:ind w:left="800" w:hanging="400"/>
      </w:pPr>
      <w:rPr/>
    </w:lvl>
    <w:lvl w:ilvl="2">
      <w:start w:val="1"/>
      <w:numFmt w:val="bullet"/>
      <w:lvlText w:val="-"/>
      <w:lvlJc w:val="left"/>
      <w:pPr>
        <w:ind w:left="964" w:hanging="284"/>
      </w:pPr>
      <w:rPr>
        <w:rFonts w:ascii="맑은 고딕" w:cs="맑은 고딕" w:eastAsia="맑은 고딕" w:hAnsi="맑은 고딕"/>
        <w:color w:val="000000"/>
        <w:sz w:val="16"/>
        <w:szCs w:val="16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Noto Sans Symbols" w:cs="Noto Sans Symbols" w:eastAsia="Noto Sans Symbols" w:hAnsi="Noto Sans Symbols"/>
        <w:color w:val="000000"/>
      </w:rPr>
    </w:lvl>
    <w:lvl w:ilvl="4">
      <w:start w:val="1"/>
      <w:numFmt w:val="upperLetter"/>
      <w:lvlText w:val="%5."/>
      <w:lvlJc w:val="left"/>
      <w:pPr>
        <w:ind w:left="2000" w:hanging="400"/>
      </w:pPr>
      <w:rPr/>
    </w:lvl>
    <w:lvl w:ilvl="5">
      <w:start w:val="1"/>
      <w:numFmt w:val="lowerRoman"/>
      <w:lvlText w:val="%6."/>
      <w:lvlJc w:val="right"/>
      <w:pPr>
        <w:ind w:left="2400" w:hanging="400"/>
      </w:pPr>
      <w:rPr/>
    </w:lvl>
    <w:lvl w:ilvl="6">
      <w:start w:val="1"/>
      <w:numFmt w:val="decimal"/>
      <w:lvlText w:val="%7."/>
      <w:lvlJc w:val="left"/>
      <w:pPr>
        <w:ind w:left="2800" w:hanging="400"/>
      </w:pPr>
      <w:rPr/>
    </w:lvl>
    <w:lvl w:ilvl="7">
      <w:start w:val="1"/>
      <w:numFmt w:val="upperLetter"/>
      <w:lvlText w:val="%8."/>
      <w:lvlJc w:val="left"/>
      <w:pPr>
        <w:ind w:left="3200" w:hanging="400"/>
      </w:pPr>
      <w:rPr/>
    </w:lvl>
    <w:lvl w:ilvl="8">
      <w:start w:val="1"/>
      <w:numFmt w:val="lowerRoman"/>
      <w:lvlText w:val="%9."/>
      <w:lvlJc w:val="right"/>
      <w:pPr>
        <w:ind w:left="3600" w:hanging="40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60" w:hanging="360"/>
      </w:pPr>
      <w:rPr/>
    </w:lvl>
    <w:lvl w:ilvl="1">
      <w:start w:val="1"/>
      <w:numFmt w:val="upperLetter"/>
      <w:lvlText w:val="%2."/>
      <w:lvlJc w:val="left"/>
      <w:pPr>
        <w:ind w:left="1200" w:hanging="400"/>
      </w:pPr>
      <w:rPr/>
    </w:lvl>
    <w:lvl w:ilvl="2">
      <w:start w:val="1"/>
      <w:numFmt w:val="lowerRoman"/>
      <w:lvlText w:val="%3."/>
      <w:lvlJc w:val="right"/>
      <w:pPr>
        <w:ind w:left="1600" w:hanging="400"/>
      </w:pPr>
      <w:rPr/>
    </w:lvl>
    <w:lvl w:ilvl="3">
      <w:start w:val="1"/>
      <w:numFmt w:val="decimal"/>
      <w:lvlText w:val="%4."/>
      <w:lvlJc w:val="left"/>
      <w:pPr>
        <w:ind w:left="2000" w:hanging="400"/>
      </w:pPr>
      <w:rPr/>
    </w:lvl>
    <w:lvl w:ilvl="4">
      <w:start w:val="1"/>
      <w:numFmt w:val="upperLetter"/>
      <w:lvlText w:val="%5."/>
      <w:lvlJc w:val="left"/>
      <w:pPr>
        <w:ind w:left="2400" w:hanging="400"/>
      </w:pPr>
      <w:rPr/>
    </w:lvl>
    <w:lvl w:ilvl="5">
      <w:start w:val="1"/>
      <w:numFmt w:val="lowerRoman"/>
      <w:lvlText w:val="%6."/>
      <w:lvlJc w:val="right"/>
      <w:pPr>
        <w:ind w:left="2800" w:hanging="400"/>
      </w:pPr>
      <w:rPr/>
    </w:lvl>
    <w:lvl w:ilvl="6">
      <w:start w:val="1"/>
      <w:numFmt w:val="decimal"/>
      <w:lvlText w:val="%7."/>
      <w:lvlJc w:val="left"/>
      <w:pPr>
        <w:ind w:left="3200" w:hanging="400"/>
      </w:pPr>
      <w:rPr/>
    </w:lvl>
    <w:lvl w:ilvl="7">
      <w:start w:val="1"/>
      <w:numFmt w:val="upperLetter"/>
      <w:lvlText w:val="%8."/>
      <w:lvlJc w:val="left"/>
      <w:pPr>
        <w:ind w:left="3600" w:hanging="400"/>
      </w:pPr>
      <w:rPr/>
    </w:lvl>
    <w:lvl w:ilvl="8">
      <w:start w:val="1"/>
      <w:numFmt w:val="lowerRoman"/>
      <w:lvlText w:val="%9."/>
      <w:lvlJc w:val="right"/>
      <w:pPr>
        <w:ind w:left="4000" w:hanging="40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맑은 고딕" w:cs="맑은 고딕" w:eastAsia="맑은 고딕" w:hAnsi="맑은 고딕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contextualSpacing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Rule="auto"/>
      <w:ind w:left="425" w:hanging="425"/>
      <w:contextualSpacing w:val="0"/>
      <w:jc w:val="left"/>
    </w:pPr>
    <w:rPr>
      <w:rFonts w:ascii="맑은 고딕" w:cs="맑은 고딕" w:eastAsia="맑은 고딕" w:hAnsi="맑은 고딕"/>
      <w:b w:val="1"/>
      <w:color w:val="365f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Rule="auto"/>
      <w:ind w:left="992" w:hanging="567"/>
      <w:contextualSpacing w:val="0"/>
      <w:jc w:val="left"/>
    </w:pPr>
    <w:rPr>
      <w:rFonts w:ascii="맑은 고딕" w:cs="맑은 고딕" w:eastAsia="맑은 고딕" w:hAnsi="맑은 고딕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spacing w:after="0" w:before="200" w:lineRule="auto"/>
      <w:ind w:left="1418" w:hanging="567"/>
      <w:contextualSpacing w:val="0"/>
      <w:jc w:val="left"/>
    </w:pPr>
    <w:rPr>
      <w:rFonts w:ascii="맑은 고딕" w:cs="맑은 고딕" w:eastAsia="맑은 고딕" w:hAnsi="맑은 고딕"/>
      <w:b w:val="1"/>
      <w:color w:val="4f81bd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spacing w:after="0" w:before="200" w:lineRule="auto"/>
      <w:ind w:left="1984" w:hanging="708"/>
      <w:contextualSpacing w:val="0"/>
      <w:jc w:val="left"/>
    </w:pPr>
    <w:rPr>
      <w:rFonts w:ascii="맑은 고딕" w:cs="맑은 고딕" w:eastAsia="맑은 고딕" w:hAnsi="맑은 고딕"/>
      <w:b w:val="1"/>
      <w:i w:val="1"/>
      <w:color w:val="4f81bd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spacing w:after="0" w:before="200" w:lineRule="auto"/>
      <w:ind w:left="2551" w:hanging="850"/>
      <w:contextualSpacing w:val="0"/>
      <w:jc w:val="left"/>
    </w:pPr>
    <w:rPr>
      <w:rFonts w:ascii="맑은 고딕" w:cs="맑은 고딕" w:eastAsia="맑은 고딕" w:hAnsi="맑은 고딕"/>
      <w:color w:val="243f6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spacing w:after="0" w:before="200" w:lineRule="auto"/>
      <w:ind w:left="3260" w:hanging="1134"/>
      <w:contextualSpacing w:val="0"/>
      <w:jc w:val="left"/>
    </w:pPr>
    <w:rPr>
      <w:rFonts w:ascii="맑은 고딕" w:cs="맑은 고딕" w:eastAsia="맑은 고딕" w:hAnsi="맑은 고딕"/>
      <w:i w:val="1"/>
      <w:color w:val="243f6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www.premierpaper.co.kr/" TargetMode="External"/><Relationship Id="rId10" Type="http://schemas.openxmlformats.org/officeDocument/2006/relationships/hyperlink" Target="http://m.bhandscard.com/" TargetMode="External"/><Relationship Id="rId13" Type="http://schemas.openxmlformats.org/officeDocument/2006/relationships/hyperlink" Target="http://m.thecard.co.kr/" TargetMode="External"/><Relationship Id="rId12" Type="http://schemas.openxmlformats.org/officeDocument/2006/relationships/hyperlink" Target="http://www.thecard.co.kr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bhandscard.com/" TargetMode="External"/><Relationship Id="rId15" Type="http://schemas.openxmlformats.org/officeDocument/2006/relationships/image" Target="media/image3.png"/><Relationship Id="rId14" Type="http://schemas.openxmlformats.org/officeDocument/2006/relationships/hyperlink" Target="http://celemo.co.kr/main/index" TargetMode="External"/><Relationship Id="rId17" Type="http://schemas.openxmlformats.org/officeDocument/2006/relationships/hyperlink" Target="mailto:yongjea.kim@barunn.net" TargetMode="External"/><Relationship Id="rId16" Type="http://schemas.openxmlformats.org/officeDocument/2006/relationships/hyperlink" Target="mailto:yongjea.kim@barunn.net" TargetMode="External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hyperlink" Target="https://ko.wikipedia.org/wiki/%EB%B0%94%EB%A5%B8%EC%BB%B4%ED%8D%BC%EB%8B%88" TargetMode="External"/><Relationship Id="rId18" Type="http://schemas.openxmlformats.org/officeDocument/2006/relationships/hyperlink" Target="mailto:youngnam.kim@barunn.net" TargetMode="External"/><Relationship Id="rId7" Type="http://schemas.openxmlformats.org/officeDocument/2006/relationships/hyperlink" Target="http://www.barunsoncard.com/" TargetMode="External"/><Relationship Id="rId8" Type="http://schemas.openxmlformats.org/officeDocument/2006/relationships/hyperlink" Target="http://m.barunsoncard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