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What is your age?. Number of responses: 21 responses." id="6" name="image4.png"/>
            <a:graphic>
              <a:graphicData uri="http://schemas.openxmlformats.org/drawingml/2006/picture">
                <pic:pic>
                  <pic:nvPicPr>
                    <pic:cNvPr descr="Forms response chart. Question title: What is your age?. Number of responses: 21 responses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How often do you use a self-checkout system when you shop?&#10;. Number of responses: 21 responses." id="4" name="image5.png"/>
            <a:graphic>
              <a:graphicData uri="http://schemas.openxmlformats.org/drawingml/2006/picture">
                <pic:pic>
                  <pic:nvPicPr>
                    <pic:cNvPr descr="Forms response chart. Question title: How often do you use a self-checkout system when you shop?&#10;. Number of responses: 21 responses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How clear are the on-screen instructions and labels in general?. Number of responses: 19 responses." id="3" name="image6.png"/>
            <a:graphic>
              <a:graphicData uri="http://schemas.openxmlformats.org/drawingml/2006/picture">
                <pic:pic>
                  <pic:nvPicPr>
                    <pic:cNvPr descr="Forms response chart. Question title: How clear are the on-screen instructions and labels in general?. Number of responses: 19 responses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descr="Forms response chart. Question title: Which of these visual issues have bothered you?. Number of responses: 19 responses." id="1" name="image3.png"/>
            <a:graphic>
              <a:graphicData uri="http://schemas.openxmlformats.org/drawingml/2006/picture">
                <pic:pic>
                  <pic:nvPicPr>
                    <pic:cNvPr descr="Forms response chart. Question title: Which of these visual issues have bothered you?. Number of responses: 19 responses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descr="Forms response chart. Question title: Have you ever felt unsure what to do next at self-checkout, what usually causes the problem?. Number of responses: 19 responses." id="2" name="image2.png"/>
            <a:graphic>
              <a:graphicData uri="http://schemas.openxmlformats.org/drawingml/2006/picture">
                <pic:pic>
                  <pic:nvPicPr>
                    <pic:cNvPr descr="Forms response chart. Question title: Have you ever felt unsure what to do next at self-checkout, what usually causes the problem?. Number of responses: 19 responses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