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E88D0" w14:textId="77777777" w:rsidR="00EA2DDE" w:rsidRDefault="00C92A6F">
      <w:pPr>
        <w:rPr>
          <w:b/>
          <w:sz w:val="28"/>
          <w:szCs w:val="28"/>
        </w:rPr>
      </w:pPr>
      <w:r w:rsidRPr="00C92A6F">
        <w:rPr>
          <w:b/>
          <w:sz w:val="28"/>
          <w:szCs w:val="28"/>
        </w:rPr>
        <w:t>A Federico con unas violetas</w:t>
      </w:r>
      <w:r>
        <w:rPr>
          <w:b/>
          <w:sz w:val="28"/>
          <w:szCs w:val="28"/>
        </w:rPr>
        <w:t>, Luís García Montero</w:t>
      </w:r>
    </w:p>
    <w:p w14:paraId="1A436BD5" w14:textId="77777777" w:rsidR="00C92A6F" w:rsidRDefault="00C92A6F">
      <w:pPr>
        <w:rPr>
          <w:b/>
          <w:sz w:val="28"/>
          <w:szCs w:val="28"/>
        </w:rPr>
      </w:pPr>
    </w:p>
    <w:p w14:paraId="278C7CCF" w14:textId="77777777" w:rsidR="00C92A6F" w:rsidRDefault="00C92A6F">
      <w:pPr>
        <w:rPr>
          <w:b/>
          <w:sz w:val="28"/>
          <w:szCs w:val="28"/>
        </w:rPr>
      </w:pPr>
    </w:p>
    <w:p w14:paraId="539CCE0A" w14:textId="77777777" w:rsidR="00A37D04" w:rsidRDefault="00A37D04">
      <w:pPr>
        <w:rPr>
          <w:b/>
          <w:sz w:val="28"/>
          <w:szCs w:val="28"/>
        </w:rPr>
      </w:pPr>
    </w:p>
    <w:p w14:paraId="4199425B" w14:textId="77777777" w:rsidR="00C92A6F" w:rsidRDefault="00C92A6F">
      <w:pPr>
        <w:rPr>
          <w:sz w:val="28"/>
          <w:szCs w:val="28"/>
        </w:rPr>
      </w:pPr>
      <w:r>
        <w:rPr>
          <w:b/>
          <w:sz w:val="28"/>
          <w:szCs w:val="28"/>
        </w:rPr>
        <w:t>Título:</w:t>
      </w:r>
      <w:r>
        <w:rPr>
          <w:sz w:val="28"/>
          <w:szCs w:val="28"/>
        </w:rPr>
        <w:t xml:space="preserve"> </w:t>
      </w:r>
    </w:p>
    <w:p w14:paraId="2F93660A" w14:textId="77777777" w:rsidR="00C92A6F" w:rsidRDefault="00C92A6F">
      <w:pPr>
        <w:rPr>
          <w:sz w:val="28"/>
          <w:szCs w:val="28"/>
        </w:rPr>
      </w:pPr>
    </w:p>
    <w:p w14:paraId="44BE6453" w14:textId="77777777" w:rsidR="00C92A6F" w:rsidRDefault="00C92A6F" w:rsidP="00C92A6F">
      <w:pPr>
        <w:ind w:firstLine="708"/>
        <w:jc w:val="both"/>
        <w:rPr>
          <w:sz w:val="28"/>
          <w:szCs w:val="28"/>
        </w:rPr>
      </w:pPr>
      <w:r>
        <w:rPr>
          <w:sz w:val="28"/>
          <w:szCs w:val="28"/>
        </w:rPr>
        <w:t>Se inspira en el título de un poema de Luís Cernuda “A Larra con unas violetas” que este poeta dedicó a la memoria del escritor Mariano José de Larra. De la misma manera Luís García Montero dedica su composición poética a Federico García Lorca. Se crea así un paralelismo entre los dos poetas andaluces (Cernuda, de Sevilla y García Montero de Granada) Aparece gracias a este título un primer nivel de intertextualidad.</w:t>
      </w:r>
    </w:p>
    <w:p w14:paraId="571BA40F" w14:textId="77777777" w:rsidR="00C92A6F" w:rsidRDefault="00C92A6F" w:rsidP="00C92A6F">
      <w:pPr>
        <w:jc w:val="both"/>
        <w:rPr>
          <w:sz w:val="28"/>
          <w:szCs w:val="28"/>
        </w:rPr>
      </w:pPr>
    </w:p>
    <w:p w14:paraId="5A71C078" w14:textId="77777777" w:rsidR="00A37D04" w:rsidRDefault="00A37D04" w:rsidP="00C92A6F">
      <w:pPr>
        <w:jc w:val="both"/>
        <w:rPr>
          <w:sz w:val="28"/>
          <w:szCs w:val="28"/>
        </w:rPr>
      </w:pPr>
    </w:p>
    <w:p w14:paraId="58F1A072" w14:textId="77777777" w:rsidR="00A37D04" w:rsidRPr="00A37D04" w:rsidRDefault="00A37D04" w:rsidP="00A37D04">
      <w:pPr>
        <w:jc w:val="both"/>
        <w:rPr>
          <w:b/>
          <w:sz w:val="28"/>
          <w:szCs w:val="28"/>
        </w:rPr>
      </w:pPr>
      <w:r w:rsidRPr="00A37D04">
        <w:rPr>
          <w:b/>
          <w:sz w:val="28"/>
          <w:szCs w:val="28"/>
        </w:rPr>
        <w:t xml:space="preserve">Forma: </w:t>
      </w:r>
    </w:p>
    <w:p w14:paraId="48A521FC" w14:textId="77777777" w:rsidR="00A37D04" w:rsidRDefault="00A37D04" w:rsidP="00A37D04">
      <w:pPr>
        <w:jc w:val="both"/>
        <w:rPr>
          <w:sz w:val="28"/>
          <w:szCs w:val="28"/>
        </w:rPr>
      </w:pPr>
    </w:p>
    <w:p w14:paraId="0215A1F5" w14:textId="77777777" w:rsidR="00A37D04" w:rsidRDefault="00A37D04" w:rsidP="00A37D04">
      <w:pPr>
        <w:jc w:val="both"/>
        <w:rPr>
          <w:sz w:val="28"/>
          <w:szCs w:val="28"/>
        </w:rPr>
      </w:pPr>
      <w:r>
        <w:rPr>
          <w:sz w:val="28"/>
          <w:szCs w:val="28"/>
        </w:rPr>
        <w:tab/>
        <w:t>El poema</w:t>
      </w:r>
      <w:r>
        <w:rPr>
          <w:sz w:val="28"/>
          <w:szCs w:val="28"/>
        </w:rPr>
        <w:tab/>
        <w:t>se compone de cinco estrofas con número de versos irregular. Los versos presentan igualmente un número de sílabas irregular (…)</w:t>
      </w:r>
    </w:p>
    <w:p w14:paraId="12F2EC94" w14:textId="77777777" w:rsidR="00A37D04" w:rsidRDefault="00A37D04" w:rsidP="00C92A6F">
      <w:pPr>
        <w:jc w:val="both"/>
        <w:rPr>
          <w:sz w:val="28"/>
          <w:szCs w:val="28"/>
        </w:rPr>
      </w:pPr>
    </w:p>
    <w:p w14:paraId="0C6AA291" w14:textId="77777777" w:rsidR="00C92A6F" w:rsidRDefault="00C92A6F" w:rsidP="00C92A6F">
      <w:pPr>
        <w:jc w:val="both"/>
        <w:rPr>
          <w:sz w:val="28"/>
          <w:szCs w:val="28"/>
        </w:rPr>
      </w:pPr>
    </w:p>
    <w:p w14:paraId="71EB5303" w14:textId="77777777" w:rsidR="00C92A6F" w:rsidRDefault="00C92A6F" w:rsidP="00C92A6F">
      <w:pPr>
        <w:jc w:val="both"/>
        <w:rPr>
          <w:b/>
          <w:sz w:val="28"/>
          <w:szCs w:val="28"/>
        </w:rPr>
      </w:pPr>
      <w:r>
        <w:rPr>
          <w:b/>
          <w:sz w:val="28"/>
          <w:szCs w:val="28"/>
        </w:rPr>
        <w:t>Tema:</w:t>
      </w:r>
    </w:p>
    <w:p w14:paraId="6BDC9F16" w14:textId="77777777" w:rsidR="00C92A6F" w:rsidRDefault="00C92A6F" w:rsidP="00C92A6F">
      <w:pPr>
        <w:jc w:val="both"/>
        <w:rPr>
          <w:b/>
          <w:sz w:val="28"/>
          <w:szCs w:val="28"/>
        </w:rPr>
      </w:pPr>
    </w:p>
    <w:p w14:paraId="09CFF8B8" w14:textId="77777777" w:rsidR="00C92A6F" w:rsidRDefault="00C92A6F" w:rsidP="00C92A6F">
      <w:pPr>
        <w:jc w:val="both"/>
        <w:rPr>
          <w:sz w:val="28"/>
          <w:szCs w:val="28"/>
        </w:rPr>
      </w:pPr>
      <w:r>
        <w:rPr>
          <w:sz w:val="28"/>
          <w:szCs w:val="28"/>
        </w:rPr>
        <w:tab/>
        <w:t>El “yo” poético se encuentra en Nueva York y al deambular por esta ciudad revive las vivencias que Federico García Lorca plasmó en su obra “Poeta en N Y” . El poeta parece sentir en él al poeta granadino y ponerse en su lugar para revivir las sensaciones y experiencias de Lorca. El poema es igualmente un homenaje al poeta trágicamente asesinado y se crea un segundo nivel de intertextualidad.</w:t>
      </w:r>
    </w:p>
    <w:p w14:paraId="0A8569B6" w14:textId="77777777" w:rsidR="00C92A6F" w:rsidRDefault="00C92A6F" w:rsidP="00C92A6F">
      <w:pPr>
        <w:jc w:val="both"/>
        <w:rPr>
          <w:sz w:val="28"/>
          <w:szCs w:val="28"/>
        </w:rPr>
      </w:pPr>
    </w:p>
    <w:p w14:paraId="3B352DCE" w14:textId="77777777" w:rsidR="00A37D04" w:rsidRDefault="00A37D04" w:rsidP="00C92A6F">
      <w:pPr>
        <w:jc w:val="both"/>
        <w:rPr>
          <w:b/>
          <w:sz w:val="28"/>
          <w:szCs w:val="28"/>
        </w:rPr>
      </w:pPr>
    </w:p>
    <w:p w14:paraId="022B04A4" w14:textId="77777777" w:rsidR="00A37D04" w:rsidRDefault="00A37D04" w:rsidP="00C92A6F">
      <w:pPr>
        <w:jc w:val="both"/>
        <w:rPr>
          <w:b/>
          <w:sz w:val="28"/>
          <w:szCs w:val="28"/>
        </w:rPr>
      </w:pPr>
      <w:r>
        <w:rPr>
          <w:b/>
          <w:sz w:val="28"/>
          <w:szCs w:val="28"/>
        </w:rPr>
        <w:t>Estructura:</w:t>
      </w:r>
    </w:p>
    <w:p w14:paraId="475DC206" w14:textId="77777777" w:rsidR="00A37D04" w:rsidRDefault="00A37D04" w:rsidP="00C92A6F">
      <w:pPr>
        <w:jc w:val="both"/>
        <w:rPr>
          <w:b/>
          <w:sz w:val="28"/>
          <w:szCs w:val="28"/>
        </w:rPr>
      </w:pPr>
    </w:p>
    <w:p w14:paraId="72E92DBB" w14:textId="6FCB7A08" w:rsidR="00A37D04" w:rsidRDefault="00A37D04" w:rsidP="00C92A6F">
      <w:pPr>
        <w:jc w:val="both"/>
        <w:rPr>
          <w:sz w:val="28"/>
          <w:szCs w:val="28"/>
        </w:rPr>
      </w:pPr>
      <w:r>
        <w:rPr>
          <w:b/>
          <w:sz w:val="28"/>
          <w:szCs w:val="28"/>
        </w:rPr>
        <w:tab/>
      </w:r>
      <w:r w:rsidR="00541606">
        <w:rPr>
          <w:sz w:val="28"/>
          <w:szCs w:val="28"/>
        </w:rPr>
        <w:t>El poema presenta varias etapas que corresponden a las estrofas que a su vez corresponden con las etapas del recorrido del poeta por la ciudad de NY.</w:t>
      </w:r>
    </w:p>
    <w:p w14:paraId="52A3C50E" w14:textId="77777777" w:rsidR="00541606" w:rsidRDefault="00541606" w:rsidP="00C92A6F">
      <w:pPr>
        <w:jc w:val="both"/>
        <w:rPr>
          <w:sz w:val="28"/>
          <w:szCs w:val="28"/>
        </w:rPr>
      </w:pPr>
    </w:p>
    <w:p w14:paraId="6C157DD7" w14:textId="3366FA74" w:rsidR="00541606" w:rsidRDefault="00541606" w:rsidP="00C92A6F">
      <w:pPr>
        <w:jc w:val="both"/>
        <w:rPr>
          <w:sz w:val="28"/>
          <w:szCs w:val="28"/>
        </w:rPr>
      </w:pPr>
      <w:r>
        <w:rPr>
          <w:sz w:val="28"/>
          <w:szCs w:val="28"/>
        </w:rPr>
        <w:tab/>
        <w:t>Podríamos establecer las siguientes partes:</w:t>
      </w:r>
    </w:p>
    <w:p w14:paraId="2230562E" w14:textId="77777777" w:rsidR="00541606" w:rsidRDefault="00541606" w:rsidP="00C92A6F">
      <w:pPr>
        <w:jc w:val="both"/>
        <w:rPr>
          <w:sz w:val="28"/>
          <w:szCs w:val="28"/>
        </w:rPr>
      </w:pPr>
    </w:p>
    <w:p w14:paraId="10A30285" w14:textId="21532FF1" w:rsidR="00541606" w:rsidRDefault="00541606" w:rsidP="00541606">
      <w:pPr>
        <w:pStyle w:val="Paragraphedeliste"/>
        <w:numPr>
          <w:ilvl w:val="0"/>
          <w:numId w:val="3"/>
        </w:numPr>
        <w:jc w:val="both"/>
        <w:rPr>
          <w:sz w:val="28"/>
          <w:szCs w:val="28"/>
        </w:rPr>
      </w:pPr>
      <w:r>
        <w:rPr>
          <w:sz w:val="28"/>
          <w:szCs w:val="28"/>
        </w:rPr>
        <w:t>Primera parte (estrofa 1ª): LGM rescata a Lorca del pasado.</w:t>
      </w:r>
    </w:p>
    <w:p w14:paraId="4AEA8092" w14:textId="615C807F" w:rsidR="00541606" w:rsidRDefault="00541606" w:rsidP="00541606">
      <w:pPr>
        <w:pStyle w:val="Paragraphedeliste"/>
        <w:numPr>
          <w:ilvl w:val="0"/>
          <w:numId w:val="3"/>
        </w:numPr>
        <w:jc w:val="both"/>
        <w:rPr>
          <w:sz w:val="28"/>
          <w:szCs w:val="28"/>
        </w:rPr>
      </w:pPr>
      <w:r>
        <w:rPr>
          <w:sz w:val="28"/>
          <w:szCs w:val="28"/>
        </w:rPr>
        <w:t>Segunda parte (estrofas 2 3 y 4) Recorrido por diferentes lugares de NY</w:t>
      </w:r>
    </w:p>
    <w:p w14:paraId="0F62EE4C" w14:textId="0C766432" w:rsidR="00541606" w:rsidRPr="00541606" w:rsidRDefault="00582276" w:rsidP="00541606">
      <w:pPr>
        <w:pStyle w:val="Paragraphedeliste"/>
        <w:numPr>
          <w:ilvl w:val="0"/>
          <w:numId w:val="3"/>
        </w:numPr>
        <w:jc w:val="both"/>
        <w:rPr>
          <w:sz w:val="28"/>
          <w:szCs w:val="28"/>
        </w:rPr>
      </w:pPr>
      <w:r>
        <w:rPr>
          <w:sz w:val="28"/>
          <w:szCs w:val="28"/>
        </w:rPr>
        <w:lastRenderedPageBreak/>
        <w:t>Ú</w:t>
      </w:r>
      <w:r w:rsidR="00541606">
        <w:rPr>
          <w:sz w:val="28"/>
          <w:szCs w:val="28"/>
        </w:rPr>
        <w:t xml:space="preserve">ltima parte (última estrofa): que constituye un homenaje al poeta asesinado </w:t>
      </w:r>
      <w:r w:rsidR="00D96F7D">
        <w:rPr>
          <w:sz w:val="28"/>
          <w:szCs w:val="28"/>
        </w:rPr>
        <w:t>y una conclusión pesimista de la vida.</w:t>
      </w:r>
    </w:p>
    <w:p w14:paraId="768C4FB3" w14:textId="77777777" w:rsidR="00A37D04" w:rsidRDefault="00A37D04" w:rsidP="00C92A6F">
      <w:pPr>
        <w:jc w:val="both"/>
        <w:rPr>
          <w:sz w:val="28"/>
          <w:szCs w:val="28"/>
        </w:rPr>
      </w:pPr>
    </w:p>
    <w:p w14:paraId="7FDA6E19" w14:textId="77777777" w:rsidR="00A37D04" w:rsidRDefault="006648E8" w:rsidP="00C92A6F">
      <w:pPr>
        <w:jc w:val="both"/>
        <w:rPr>
          <w:b/>
          <w:sz w:val="28"/>
          <w:szCs w:val="28"/>
        </w:rPr>
      </w:pPr>
      <w:r>
        <w:rPr>
          <w:b/>
          <w:sz w:val="28"/>
          <w:szCs w:val="28"/>
        </w:rPr>
        <w:t>Ejes temáticos</w:t>
      </w:r>
      <w:r w:rsidR="00A37D04">
        <w:rPr>
          <w:b/>
          <w:sz w:val="28"/>
          <w:szCs w:val="28"/>
        </w:rPr>
        <w:t>:</w:t>
      </w:r>
    </w:p>
    <w:p w14:paraId="79BEC0D2" w14:textId="77777777" w:rsidR="00A37D04" w:rsidRDefault="00A37D04" w:rsidP="00C92A6F">
      <w:pPr>
        <w:jc w:val="both"/>
        <w:rPr>
          <w:b/>
          <w:sz w:val="28"/>
          <w:szCs w:val="28"/>
        </w:rPr>
      </w:pPr>
    </w:p>
    <w:p w14:paraId="25F82F5A" w14:textId="2D59AB5E" w:rsidR="00A37D04" w:rsidRDefault="00A37D04" w:rsidP="00A37D04">
      <w:pPr>
        <w:pStyle w:val="Paragraphedeliste"/>
        <w:numPr>
          <w:ilvl w:val="0"/>
          <w:numId w:val="1"/>
        </w:numPr>
        <w:jc w:val="both"/>
        <w:rPr>
          <w:sz w:val="28"/>
          <w:szCs w:val="28"/>
        </w:rPr>
      </w:pPr>
      <w:r>
        <w:rPr>
          <w:sz w:val="28"/>
          <w:szCs w:val="28"/>
        </w:rPr>
        <w:t>García Montero hace revivir a Lorca a través de su recorrido por NY</w:t>
      </w:r>
      <w:r w:rsidR="00541606">
        <w:rPr>
          <w:sz w:val="28"/>
          <w:szCs w:val="28"/>
        </w:rPr>
        <w:t xml:space="preserve">. </w:t>
      </w:r>
    </w:p>
    <w:p w14:paraId="3D3D5B4C" w14:textId="77777777" w:rsidR="00A37D04" w:rsidRDefault="00A37D04" w:rsidP="00A37D04">
      <w:pPr>
        <w:pStyle w:val="Paragraphedeliste"/>
        <w:numPr>
          <w:ilvl w:val="0"/>
          <w:numId w:val="1"/>
        </w:numPr>
        <w:jc w:val="both"/>
        <w:rPr>
          <w:sz w:val="28"/>
          <w:szCs w:val="28"/>
        </w:rPr>
      </w:pPr>
      <w:r>
        <w:rPr>
          <w:sz w:val="28"/>
          <w:szCs w:val="28"/>
        </w:rPr>
        <w:t>Visión negativa de la ciudad y concepción pesimista de la vida.</w:t>
      </w:r>
    </w:p>
    <w:p w14:paraId="75E45703" w14:textId="77777777" w:rsidR="00A37D04" w:rsidRDefault="00A37D04" w:rsidP="00A37D04">
      <w:pPr>
        <w:jc w:val="both"/>
        <w:rPr>
          <w:sz w:val="28"/>
          <w:szCs w:val="28"/>
        </w:rPr>
      </w:pPr>
    </w:p>
    <w:p w14:paraId="53EAF737" w14:textId="77777777" w:rsidR="00A37D04" w:rsidRDefault="00A37D04" w:rsidP="00A37D04">
      <w:pPr>
        <w:jc w:val="both"/>
        <w:rPr>
          <w:sz w:val="28"/>
          <w:szCs w:val="28"/>
        </w:rPr>
      </w:pPr>
    </w:p>
    <w:p w14:paraId="781ACCD2" w14:textId="77777777" w:rsidR="00A37D04" w:rsidRDefault="00A37D04" w:rsidP="00A37D04">
      <w:pPr>
        <w:jc w:val="both"/>
        <w:rPr>
          <w:b/>
          <w:sz w:val="28"/>
          <w:szCs w:val="28"/>
        </w:rPr>
      </w:pPr>
      <w:r>
        <w:rPr>
          <w:b/>
          <w:sz w:val="28"/>
          <w:szCs w:val="28"/>
        </w:rPr>
        <w:t>Comentario</w:t>
      </w:r>
    </w:p>
    <w:p w14:paraId="37309E4F" w14:textId="77777777" w:rsidR="00A37D04" w:rsidRDefault="00A37D04" w:rsidP="00A37D04">
      <w:pPr>
        <w:jc w:val="both"/>
        <w:rPr>
          <w:b/>
          <w:sz w:val="28"/>
          <w:szCs w:val="28"/>
        </w:rPr>
      </w:pPr>
    </w:p>
    <w:p w14:paraId="5F3606A7" w14:textId="77777777" w:rsidR="00A37D04" w:rsidRDefault="00A37D04" w:rsidP="00A37D04">
      <w:pPr>
        <w:jc w:val="both"/>
        <w:rPr>
          <w:b/>
          <w:sz w:val="28"/>
          <w:szCs w:val="28"/>
        </w:rPr>
      </w:pPr>
    </w:p>
    <w:p w14:paraId="36AA1939" w14:textId="77777777" w:rsidR="00A37D04" w:rsidRDefault="00A37D04" w:rsidP="00A37D04">
      <w:pPr>
        <w:jc w:val="both"/>
        <w:rPr>
          <w:b/>
          <w:sz w:val="28"/>
          <w:szCs w:val="28"/>
        </w:rPr>
      </w:pPr>
      <w:r>
        <w:rPr>
          <w:b/>
          <w:sz w:val="28"/>
          <w:szCs w:val="28"/>
        </w:rPr>
        <w:t xml:space="preserve">Primera estrofa (v. 1 </w:t>
      </w:r>
      <w:r w:rsidR="00B65E8E">
        <w:rPr>
          <w:b/>
          <w:sz w:val="28"/>
          <w:szCs w:val="28"/>
        </w:rPr>
        <w:t>a 7)</w:t>
      </w:r>
      <w:r>
        <w:rPr>
          <w:b/>
          <w:sz w:val="28"/>
          <w:szCs w:val="28"/>
        </w:rPr>
        <w:t>:</w:t>
      </w:r>
    </w:p>
    <w:p w14:paraId="36967068" w14:textId="77777777" w:rsidR="00A37D04" w:rsidRDefault="00A37D04" w:rsidP="00A37D04">
      <w:pPr>
        <w:jc w:val="both"/>
        <w:rPr>
          <w:sz w:val="28"/>
          <w:szCs w:val="28"/>
        </w:rPr>
      </w:pPr>
    </w:p>
    <w:p w14:paraId="4463114F" w14:textId="77777777" w:rsidR="00A37D04" w:rsidRDefault="00B65E8E" w:rsidP="00A37D04">
      <w:pPr>
        <w:jc w:val="both"/>
        <w:rPr>
          <w:sz w:val="28"/>
          <w:szCs w:val="28"/>
        </w:rPr>
      </w:pPr>
      <w:r>
        <w:rPr>
          <w:b/>
          <w:sz w:val="28"/>
          <w:szCs w:val="28"/>
        </w:rPr>
        <w:t xml:space="preserve">V. 1: </w:t>
      </w:r>
      <w:r>
        <w:rPr>
          <w:sz w:val="28"/>
          <w:szCs w:val="28"/>
        </w:rPr>
        <w:t>Se establece un diálogo entre el “yo” poético y el poeta fallecido lo cual se puede ver gracias al juego pronominal (Tú/ yo) ej. “Has llegado…/ Te esperaba”. García Montero se dirige a Federico García Lorca como si hablase a un viejo amigo al que se va a esperar a la estación o al aeropuerto. Estas frases cortas y simples del primer verso traducen un cierta simplicidad y camaradería.</w:t>
      </w:r>
    </w:p>
    <w:p w14:paraId="279BE123" w14:textId="77777777" w:rsidR="00B65E8E" w:rsidRDefault="00B65E8E" w:rsidP="00A37D04">
      <w:pPr>
        <w:jc w:val="both"/>
        <w:rPr>
          <w:sz w:val="28"/>
          <w:szCs w:val="28"/>
        </w:rPr>
      </w:pPr>
    </w:p>
    <w:p w14:paraId="2218C299" w14:textId="77777777" w:rsidR="00B65E8E" w:rsidRDefault="00B65E8E" w:rsidP="00A37D04">
      <w:pPr>
        <w:jc w:val="both"/>
        <w:rPr>
          <w:sz w:val="28"/>
          <w:szCs w:val="28"/>
        </w:rPr>
      </w:pPr>
      <w:r>
        <w:rPr>
          <w:b/>
          <w:sz w:val="28"/>
          <w:szCs w:val="28"/>
        </w:rPr>
        <w:t xml:space="preserve">V. 2:  </w:t>
      </w:r>
      <w:r>
        <w:rPr>
          <w:sz w:val="28"/>
          <w:szCs w:val="28"/>
        </w:rPr>
        <w:t>Representa una especie de puente entre dos mundos; el de los vivos y el de los muertos. Y García Montero gracias a una expresión que denota la camaradería “para tenderte el brazo…” rescata a Lorca de ese otro mundo desconocido, abstracto y negro que es el mundo de los muertos, representado aquí gracias a la metáfora “ perdido de los humos”</w:t>
      </w:r>
    </w:p>
    <w:p w14:paraId="2AEE3AFB" w14:textId="77777777" w:rsidR="00B65E8E" w:rsidRDefault="00B65E8E" w:rsidP="00A37D04">
      <w:pPr>
        <w:jc w:val="both"/>
        <w:rPr>
          <w:sz w:val="28"/>
          <w:szCs w:val="28"/>
        </w:rPr>
      </w:pPr>
    </w:p>
    <w:p w14:paraId="10596908" w14:textId="34EE9C75" w:rsidR="00B65E8E" w:rsidRDefault="00B65E8E" w:rsidP="00A37D04">
      <w:pPr>
        <w:jc w:val="both"/>
        <w:rPr>
          <w:sz w:val="28"/>
          <w:szCs w:val="28"/>
        </w:rPr>
      </w:pPr>
      <w:r w:rsidRPr="00B65E8E">
        <w:rPr>
          <w:b/>
          <w:sz w:val="28"/>
          <w:szCs w:val="28"/>
        </w:rPr>
        <w:t>V. 3 a 7:</w:t>
      </w:r>
      <w:r>
        <w:rPr>
          <w:b/>
          <w:sz w:val="28"/>
          <w:szCs w:val="28"/>
        </w:rPr>
        <w:t xml:space="preserve"> </w:t>
      </w:r>
      <w:r w:rsidR="004F1488">
        <w:rPr>
          <w:sz w:val="28"/>
          <w:szCs w:val="28"/>
        </w:rPr>
        <w:t xml:space="preserve">En estos versos se describe de forma vanguardista el ambiente de Columbia </w:t>
      </w:r>
      <w:proofErr w:type="spellStart"/>
      <w:r w:rsidR="004F1488">
        <w:rPr>
          <w:sz w:val="28"/>
          <w:szCs w:val="28"/>
        </w:rPr>
        <w:t>University</w:t>
      </w:r>
      <w:proofErr w:type="spellEnd"/>
      <w:r w:rsidR="004F1488">
        <w:rPr>
          <w:sz w:val="28"/>
          <w:szCs w:val="28"/>
        </w:rPr>
        <w:t xml:space="preserve">  así como  de N Y, “la ciudad que nunca duerme”. Dos imágenes se yuxtaponen a la manera vanguardista de la generación del 27: Por un lado una evocación de los mue</w:t>
      </w:r>
      <w:r w:rsidR="00582276">
        <w:rPr>
          <w:sz w:val="28"/>
          <w:szCs w:val="28"/>
        </w:rPr>
        <w:t>l</w:t>
      </w:r>
      <w:r w:rsidR="004F1488">
        <w:rPr>
          <w:sz w:val="28"/>
          <w:szCs w:val="28"/>
        </w:rPr>
        <w:t>les y de C U y por otro una visión funesta de N Y.</w:t>
      </w:r>
    </w:p>
    <w:p w14:paraId="511F1413" w14:textId="77777777" w:rsidR="004F1488" w:rsidRDefault="004F1488" w:rsidP="00A37D04">
      <w:pPr>
        <w:jc w:val="both"/>
        <w:rPr>
          <w:sz w:val="28"/>
          <w:szCs w:val="28"/>
        </w:rPr>
      </w:pPr>
    </w:p>
    <w:p w14:paraId="3051F146" w14:textId="77777777" w:rsidR="004F1488" w:rsidRDefault="004F1488" w:rsidP="00A37D04">
      <w:pPr>
        <w:jc w:val="both"/>
        <w:rPr>
          <w:sz w:val="28"/>
          <w:szCs w:val="28"/>
        </w:rPr>
      </w:pPr>
      <w:r>
        <w:rPr>
          <w:sz w:val="28"/>
          <w:szCs w:val="28"/>
        </w:rPr>
        <w:tab/>
        <w:t>En estos versos encontramos elementos que nos permiten situar elementos espaciales de forma concreta : “los muelles”/ “C. U. “/”La ciudad sin sueño”= NY. Y por otro lado el espacio adquiere una dimensión abstracta y poética, gracias a las figuras retóricas:</w:t>
      </w:r>
    </w:p>
    <w:p w14:paraId="52A1D223" w14:textId="77777777" w:rsidR="004F1488" w:rsidRDefault="004F1488" w:rsidP="00A37D04">
      <w:pPr>
        <w:jc w:val="both"/>
        <w:rPr>
          <w:sz w:val="28"/>
          <w:szCs w:val="28"/>
        </w:rPr>
      </w:pPr>
    </w:p>
    <w:p w14:paraId="25075C09" w14:textId="77777777" w:rsidR="004F1488" w:rsidRDefault="004F1488" w:rsidP="004F1488">
      <w:pPr>
        <w:pStyle w:val="Paragraphedeliste"/>
        <w:numPr>
          <w:ilvl w:val="0"/>
          <w:numId w:val="2"/>
        </w:numPr>
        <w:jc w:val="both"/>
        <w:rPr>
          <w:sz w:val="28"/>
          <w:szCs w:val="28"/>
        </w:rPr>
      </w:pPr>
      <w:r>
        <w:rPr>
          <w:sz w:val="28"/>
          <w:szCs w:val="28"/>
        </w:rPr>
        <w:t>Personificaciones : de CU “…la soledad ajena de C U”, personificación acentuada por el encabalgamiento que se produce entre los v. 3 y 4 y de NY , ciudad a la que se le atribuyen “párpados”.</w:t>
      </w:r>
    </w:p>
    <w:p w14:paraId="26629E83" w14:textId="77777777" w:rsidR="006648E8" w:rsidRDefault="006648E8" w:rsidP="004F1488">
      <w:pPr>
        <w:pStyle w:val="Paragraphedeliste"/>
        <w:numPr>
          <w:ilvl w:val="0"/>
          <w:numId w:val="2"/>
        </w:numPr>
        <w:jc w:val="both"/>
        <w:rPr>
          <w:sz w:val="28"/>
          <w:szCs w:val="28"/>
        </w:rPr>
      </w:pPr>
      <w:r>
        <w:rPr>
          <w:sz w:val="28"/>
          <w:szCs w:val="28"/>
        </w:rPr>
        <w:t>Campos semánticos: Que denotan sentimientos negativos “soledad”/ “ceniza fría”/ párpados rotos”/ “ciudad sin sueño”.</w:t>
      </w:r>
    </w:p>
    <w:p w14:paraId="3067C7E1" w14:textId="77777777" w:rsidR="006648E8" w:rsidRDefault="006648E8" w:rsidP="004F1488">
      <w:pPr>
        <w:pStyle w:val="Paragraphedeliste"/>
        <w:numPr>
          <w:ilvl w:val="0"/>
          <w:numId w:val="2"/>
        </w:numPr>
        <w:jc w:val="both"/>
        <w:rPr>
          <w:sz w:val="28"/>
          <w:szCs w:val="28"/>
        </w:rPr>
      </w:pPr>
      <w:r>
        <w:rPr>
          <w:sz w:val="28"/>
          <w:szCs w:val="28"/>
        </w:rPr>
        <w:t>Paralelismo: “ceniza fría”/ “párpados rotos” que evoca un mundo muerto y ciego.</w:t>
      </w:r>
    </w:p>
    <w:p w14:paraId="186BD6BC" w14:textId="77777777" w:rsidR="006648E8" w:rsidRDefault="006648E8" w:rsidP="006648E8">
      <w:pPr>
        <w:jc w:val="both"/>
        <w:rPr>
          <w:sz w:val="28"/>
          <w:szCs w:val="28"/>
        </w:rPr>
      </w:pPr>
    </w:p>
    <w:p w14:paraId="7C19B586" w14:textId="77777777" w:rsidR="004F1488" w:rsidRPr="006648E8" w:rsidRDefault="006648E8" w:rsidP="006648E8">
      <w:pPr>
        <w:ind w:firstLine="708"/>
        <w:jc w:val="both"/>
        <w:rPr>
          <w:sz w:val="28"/>
          <w:szCs w:val="28"/>
        </w:rPr>
      </w:pPr>
      <w:r>
        <w:rPr>
          <w:sz w:val="28"/>
          <w:szCs w:val="28"/>
        </w:rPr>
        <w:t xml:space="preserve">Esta estrofa </w:t>
      </w:r>
      <w:r w:rsidR="004F1488" w:rsidRPr="006648E8">
        <w:rPr>
          <w:sz w:val="28"/>
          <w:szCs w:val="28"/>
        </w:rPr>
        <w:t xml:space="preserve"> </w:t>
      </w:r>
      <w:r>
        <w:rPr>
          <w:sz w:val="28"/>
          <w:szCs w:val="28"/>
        </w:rPr>
        <w:t>ilustra bien los dos ejes temáticos establecidos previamente. Por un lado el revivir de Lorca a través de los ojos de GM y por otro lado la visión solitaria y funesta de la ciudad americana.</w:t>
      </w:r>
    </w:p>
    <w:p w14:paraId="0155BD9C" w14:textId="77777777" w:rsidR="00A37D04" w:rsidRPr="00C92A6F" w:rsidRDefault="00A37D04" w:rsidP="00C92A6F">
      <w:pPr>
        <w:jc w:val="both"/>
        <w:rPr>
          <w:sz w:val="28"/>
          <w:szCs w:val="28"/>
        </w:rPr>
      </w:pPr>
      <w:r>
        <w:rPr>
          <w:sz w:val="28"/>
          <w:szCs w:val="28"/>
        </w:rPr>
        <w:tab/>
      </w:r>
    </w:p>
    <w:p w14:paraId="5157BAC0" w14:textId="77777777" w:rsidR="00C92A6F" w:rsidRDefault="006648E8" w:rsidP="00C92A6F">
      <w:pPr>
        <w:jc w:val="both"/>
        <w:rPr>
          <w:b/>
          <w:sz w:val="28"/>
          <w:szCs w:val="28"/>
        </w:rPr>
      </w:pPr>
      <w:r>
        <w:rPr>
          <w:b/>
          <w:sz w:val="28"/>
          <w:szCs w:val="28"/>
        </w:rPr>
        <w:t>Segunda estrofa (V. 8 a 22):</w:t>
      </w:r>
    </w:p>
    <w:p w14:paraId="2DA4309E" w14:textId="77777777" w:rsidR="006648E8" w:rsidRDefault="006648E8" w:rsidP="00C92A6F">
      <w:pPr>
        <w:jc w:val="both"/>
        <w:rPr>
          <w:b/>
          <w:sz w:val="28"/>
          <w:szCs w:val="28"/>
        </w:rPr>
      </w:pPr>
    </w:p>
    <w:p w14:paraId="0EE9ECAD" w14:textId="77777777" w:rsidR="000F2BB8" w:rsidRDefault="000F2BB8" w:rsidP="00D32CA2">
      <w:pPr>
        <w:ind w:firstLine="708"/>
        <w:jc w:val="both"/>
        <w:rPr>
          <w:sz w:val="28"/>
          <w:szCs w:val="28"/>
        </w:rPr>
      </w:pPr>
      <w:r>
        <w:rPr>
          <w:sz w:val="28"/>
          <w:szCs w:val="28"/>
        </w:rPr>
        <w:t xml:space="preserve">Comienza en esta parte del poema un recorrido imaginario que el autor hace acompañado por Federico García Lorca al que se dirige en el v. 8  “imagínate ahora “. El deseo de comunicar con el poeta muerto es tal que lo traslada a su época gracias al adverbio de tiempo “ahora” </w:t>
      </w:r>
      <w:r w:rsidR="00D32CA2">
        <w:rPr>
          <w:sz w:val="28"/>
          <w:szCs w:val="28"/>
        </w:rPr>
        <w:t>.</w:t>
      </w:r>
    </w:p>
    <w:p w14:paraId="3F296311" w14:textId="77777777" w:rsidR="00D32CA2" w:rsidRDefault="00D32CA2" w:rsidP="00C92A6F">
      <w:pPr>
        <w:jc w:val="both"/>
        <w:rPr>
          <w:sz w:val="28"/>
          <w:szCs w:val="28"/>
        </w:rPr>
      </w:pPr>
    </w:p>
    <w:p w14:paraId="31CA6230" w14:textId="77777777" w:rsidR="00D32CA2" w:rsidRDefault="000F2BB8" w:rsidP="00D32CA2">
      <w:pPr>
        <w:ind w:firstLine="708"/>
        <w:jc w:val="both"/>
        <w:rPr>
          <w:sz w:val="28"/>
          <w:szCs w:val="28"/>
        </w:rPr>
      </w:pPr>
      <w:r>
        <w:rPr>
          <w:sz w:val="28"/>
          <w:szCs w:val="28"/>
        </w:rPr>
        <w:t xml:space="preserve">Este recorrido comienza al sur de la ciudad, lugar evocado por la presencia de “los puentes” (v. 13) y </w:t>
      </w:r>
      <w:r w:rsidR="00D32CA2">
        <w:rPr>
          <w:sz w:val="28"/>
          <w:szCs w:val="28"/>
        </w:rPr>
        <w:t xml:space="preserve">“las vigas </w:t>
      </w:r>
      <w:r>
        <w:rPr>
          <w:sz w:val="28"/>
          <w:szCs w:val="28"/>
        </w:rPr>
        <w:t>y l</w:t>
      </w:r>
      <w:r w:rsidR="00D32CA2">
        <w:rPr>
          <w:sz w:val="28"/>
          <w:szCs w:val="28"/>
        </w:rPr>
        <w:t>as l</w:t>
      </w:r>
      <w:r>
        <w:rPr>
          <w:sz w:val="28"/>
          <w:szCs w:val="28"/>
        </w:rPr>
        <w:t>uces</w:t>
      </w:r>
      <w:r w:rsidR="00D32CA2">
        <w:rPr>
          <w:sz w:val="28"/>
          <w:szCs w:val="28"/>
        </w:rPr>
        <w:t>” (v. 16).</w:t>
      </w:r>
    </w:p>
    <w:p w14:paraId="3C258B34" w14:textId="77777777" w:rsidR="00D32CA2" w:rsidRDefault="00D32CA2" w:rsidP="00D32CA2">
      <w:pPr>
        <w:ind w:firstLine="708"/>
        <w:jc w:val="both"/>
        <w:rPr>
          <w:sz w:val="28"/>
          <w:szCs w:val="28"/>
        </w:rPr>
      </w:pPr>
    </w:p>
    <w:p w14:paraId="075A1379" w14:textId="77777777" w:rsidR="006648E8" w:rsidRDefault="00D32CA2" w:rsidP="00D32CA2">
      <w:pPr>
        <w:ind w:firstLine="708"/>
        <w:jc w:val="both"/>
        <w:rPr>
          <w:sz w:val="28"/>
          <w:szCs w:val="28"/>
        </w:rPr>
      </w:pPr>
      <w:r>
        <w:rPr>
          <w:sz w:val="28"/>
          <w:szCs w:val="28"/>
        </w:rPr>
        <w:t>A pesar de que el poeta traslade a Federico G L a la actualidad (“ahora”) haciéndole compartir su paseo (o imaginando que lo comparten) Luís García Montero se traslada a su vez a la época en la que el poeta granadino paseaba por NY gracias a los versos 10, 11 y 12 en los que intenta revivir los instantes en que García Lorca recorriera estos mismos lugares. Los versos muestran un paralelismo sintáctico “aquel</w:t>
      </w:r>
      <w:r w:rsidR="000F2BB8">
        <w:rPr>
          <w:sz w:val="28"/>
          <w:szCs w:val="28"/>
        </w:rPr>
        <w:t xml:space="preserve"> </w:t>
      </w:r>
      <w:r>
        <w:rPr>
          <w:sz w:val="28"/>
          <w:szCs w:val="28"/>
        </w:rPr>
        <w:t>cielo/ aquellos ojos tuyos” (v. 9 y 10) Este paralelismo nos hace pensar en estos dos recorridos que se superponen; el de García Lorca en 1929 y el de Luís García Montero en el presente de la narración.</w:t>
      </w:r>
    </w:p>
    <w:p w14:paraId="25A9CAAC" w14:textId="77777777" w:rsidR="00D32CA2" w:rsidRDefault="00D32CA2" w:rsidP="00D32CA2">
      <w:pPr>
        <w:ind w:firstLine="708"/>
        <w:jc w:val="both"/>
        <w:rPr>
          <w:sz w:val="28"/>
          <w:szCs w:val="28"/>
        </w:rPr>
      </w:pPr>
      <w:r>
        <w:rPr>
          <w:sz w:val="28"/>
          <w:szCs w:val="28"/>
        </w:rPr>
        <w:t xml:space="preserve"> </w:t>
      </w:r>
    </w:p>
    <w:p w14:paraId="7DD0E76C" w14:textId="77777777" w:rsidR="00D32CA2" w:rsidRDefault="00D32CA2" w:rsidP="00D32CA2">
      <w:pPr>
        <w:ind w:firstLine="708"/>
        <w:jc w:val="both"/>
        <w:rPr>
          <w:sz w:val="28"/>
          <w:szCs w:val="28"/>
        </w:rPr>
      </w:pPr>
      <w:r>
        <w:rPr>
          <w:sz w:val="28"/>
          <w:szCs w:val="28"/>
        </w:rPr>
        <w:t xml:space="preserve">Luís García Montero no puede recorrer estos lugares sin imaginar lo que sintió GL </w:t>
      </w:r>
      <w:r w:rsidR="003124A4">
        <w:rPr>
          <w:sz w:val="28"/>
          <w:szCs w:val="28"/>
        </w:rPr>
        <w:t xml:space="preserve"> y siente a su vez el malestar  reflejado en el poema gracias a las expresiones “extraviados entonces” (v. 12) “recorriendo los puentes con un gesto sin fondo” (v. 13 y 14).</w:t>
      </w:r>
    </w:p>
    <w:p w14:paraId="524B0A40" w14:textId="77777777" w:rsidR="003124A4" w:rsidRDefault="003124A4" w:rsidP="00D32CA2">
      <w:pPr>
        <w:ind w:firstLine="708"/>
        <w:jc w:val="both"/>
        <w:rPr>
          <w:sz w:val="28"/>
          <w:szCs w:val="28"/>
        </w:rPr>
      </w:pPr>
    </w:p>
    <w:p w14:paraId="23D5285F" w14:textId="17A32184" w:rsidR="003124A4" w:rsidRDefault="003124A4" w:rsidP="00D32CA2">
      <w:pPr>
        <w:ind w:firstLine="708"/>
        <w:jc w:val="both"/>
        <w:rPr>
          <w:sz w:val="28"/>
          <w:szCs w:val="28"/>
        </w:rPr>
      </w:pPr>
      <w:r>
        <w:rPr>
          <w:sz w:val="28"/>
          <w:szCs w:val="28"/>
        </w:rPr>
        <w:t>Los últi</w:t>
      </w:r>
      <w:r w:rsidR="000E4203">
        <w:rPr>
          <w:sz w:val="28"/>
          <w:szCs w:val="28"/>
        </w:rPr>
        <w:t>mos versos de esta segunda estrofa</w:t>
      </w:r>
      <w:r>
        <w:rPr>
          <w:sz w:val="28"/>
          <w:szCs w:val="28"/>
        </w:rPr>
        <w:t xml:space="preserve"> (v. 15 a 22) presentan una connotación triste y pesimista.  Dos personificaciones, la de la muerte y la de la Historia nos dan una visión dramática tanto de la existencia individual “puede llegar la muerte una mañana” (v. 17) como de la existencia colectiva “la experiencia que tiene la historia entre los muslos … contra todos n</w:t>
      </w:r>
      <w:r w:rsidR="00F411E2">
        <w:rPr>
          <w:sz w:val="28"/>
          <w:szCs w:val="28"/>
        </w:rPr>
        <w:t>osotros” (v. 19 a 22). La muerte</w:t>
      </w:r>
      <w:r>
        <w:rPr>
          <w:sz w:val="28"/>
          <w:szCs w:val="28"/>
        </w:rPr>
        <w:t xml:space="preserve"> es presentada como una mujer injusta y caprichosa y la historia bajo una connotación obscena y cruel.</w:t>
      </w:r>
    </w:p>
    <w:p w14:paraId="437A864D" w14:textId="77777777" w:rsidR="003124A4" w:rsidRDefault="003124A4" w:rsidP="00D32CA2">
      <w:pPr>
        <w:ind w:firstLine="708"/>
        <w:jc w:val="both"/>
        <w:rPr>
          <w:sz w:val="28"/>
          <w:szCs w:val="28"/>
        </w:rPr>
      </w:pPr>
    </w:p>
    <w:p w14:paraId="4E7EFDE1" w14:textId="67938342" w:rsidR="006648E8" w:rsidRDefault="000E4203" w:rsidP="00C92A6F">
      <w:pPr>
        <w:jc w:val="both"/>
        <w:rPr>
          <w:sz w:val="28"/>
          <w:szCs w:val="28"/>
        </w:rPr>
      </w:pPr>
      <w:r>
        <w:rPr>
          <w:sz w:val="28"/>
          <w:szCs w:val="28"/>
        </w:rPr>
        <w:tab/>
        <w:t>En esta parte Luís García Montero gracias al empleo de los adverbios (“ahora”/ “entonces</w:t>
      </w:r>
      <w:r w:rsidR="00F411E2">
        <w:rPr>
          <w:sz w:val="28"/>
          <w:szCs w:val="28"/>
        </w:rPr>
        <w:t>”</w:t>
      </w:r>
      <w:r>
        <w:rPr>
          <w:sz w:val="28"/>
          <w:szCs w:val="28"/>
        </w:rPr>
        <w:t>) juega con el tiempo y traslada a García Lorca a nuestra época y al mismo tiempo el regresa a 1929 con el poeta desaparecido. Este juego temporal parece llevarle a una reflexión universal y cuestionarse sobre el sentido de la muerte y su carácter aleatorio e injusto por un lado y evocar los hechos históricos de principios del s. XX que salvajemente transformaron el devenir histórico y la configuración del mundo.</w:t>
      </w:r>
    </w:p>
    <w:p w14:paraId="78DE8CA2" w14:textId="77777777" w:rsidR="000E4203" w:rsidRDefault="000E4203" w:rsidP="00C92A6F">
      <w:pPr>
        <w:jc w:val="both"/>
        <w:rPr>
          <w:sz w:val="28"/>
          <w:szCs w:val="28"/>
        </w:rPr>
      </w:pPr>
    </w:p>
    <w:p w14:paraId="0CC61246" w14:textId="77777777" w:rsidR="000E4203" w:rsidRDefault="000E4203" w:rsidP="00C92A6F">
      <w:pPr>
        <w:jc w:val="both"/>
        <w:rPr>
          <w:sz w:val="28"/>
          <w:szCs w:val="28"/>
        </w:rPr>
      </w:pPr>
    </w:p>
    <w:p w14:paraId="25B7BECE" w14:textId="77777777" w:rsidR="000E4203" w:rsidRDefault="000E4203" w:rsidP="00C92A6F">
      <w:pPr>
        <w:jc w:val="both"/>
        <w:rPr>
          <w:b/>
          <w:sz w:val="28"/>
          <w:szCs w:val="28"/>
        </w:rPr>
      </w:pPr>
      <w:r w:rsidRPr="00720E7B">
        <w:rPr>
          <w:b/>
          <w:sz w:val="28"/>
          <w:szCs w:val="28"/>
        </w:rPr>
        <w:t xml:space="preserve">Tercera estrofa (v. </w:t>
      </w:r>
      <w:r w:rsidR="00720E7B">
        <w:rPr>
          <w:b/>
          <w:sz w:val="28"/>
          <w:szCs w:val="28"/>
        </w:rPr>
        <w:t>23 a 27)</w:t>
      </w:r>
    </w:p>
    <w:p w14:paraId="151FA13B" w14:textId="77777777" w:rsidR="00720E7B" w:rsidRDefault="00720E7B" w:rsidP="00C92A6F">
      <w:pPr>
        <w:jc w:val="both"/>
        <w:rPr>
          <w:b/>
          <w:sz w:val="28"/>
          <w:szCs w:val="28"/>
        </w:rPr>
      </w:pPr>
    </w:p>
    <w:p w14:paraId="79791757" w14:textId="77777777" w:rsidR="00720E7B" w:rsidRDefault="00720E7B" w:rsidP="00C92A6F">
      <w:pPr>
        <w:jc w:val="both"/>
        <w:rPr>
          <w:sz w:val="28"/>
          <w:szCs w:val="28"/>
        </w:rPr>
      </w:pPr>
      <w:r>
        <w:rPr>
          <w:b/>
          <w:sz w:val="28"/>
          <w:szCs w:val="28"/>
        </w:rPr>
        <w:tab/>
      </w:r>
      <w:r>
        <w:rPr>
          <w:sz w:val="28"/>
          <w:szCs w:val="28"/>
        </w:rPr>
        <w:t>Comienza esta estrofa con una anáfora ya que se repite el verso 8 “imagínate ahora”  lo cual marca una nueva etapa del recorrido.  La escena se traslada a un lugar mas íntimo “la habitación vacía” y a un sentimiento también bastante personal “el deseo hundido como un barco que buscara el suicidio”.</w:t>
      </w:r>
    </w:p>
    <w:p w14:paraId="35816CAD" w14:textId="77777777" w:rsidR="00EE1475" w:rsidRDefault="00EE1475" w:rsidP="00C92A6F">
      <w:pPr>
        <w:jc w:val="both"/>
        <w:rPr>
          <w:sz w:val="28"/>
          <w:szCs w:val="28"/>
        </w:rPr>
      </w:pPr>
    </w:p>
    <w:p w14:paraId="4132FD4B" w14:textId="4C614C70" w:rsidR="00EE1475" w:rsidRDefault="00EE1475" w:rsidP="00C92A6F">
      <w:pPr>
        <w:jc w:val="both"/>
        <w:rPr>
          <w:sz w:val="28"/>
          <w:szCs w:val="28"/>
        </w:rPr>
      </w:pPr>
      <w:r>
        <w:rPr>
          <w:sz w:val="28"/>
          <w:szCs w:val="28"/>
        </w:rPr>
        <w:tab/>
        <w:t>Aparecen “los andamios” (v. 24) como un eco a “las vigas” de la estrofa precedente y así el marco espacial aparece como un trasfondo urbano en continuo movimiento tanto en los años 20 y 30 como hoy en día lo que contrasta con los pensamientos de los dos poetas.</w:t>
      </w:r>
    </w:p>
    <w:p w14:paraId="5C2BF4EB" w14:textId="77777777" w:rsidR="00720E7B" w:rsidRDefault="00720E7B" w:rsidP="00C92A6F">
      <w:pPr>
        <w:jc w:val="both"/>
        <w:rPr>
          <w:sz w:val="28"/>
          <w:szCs w:val="28"/>
        </w:rPr>
      </w:pPr>
    </w:p>
    <w:p w14:paraId="1D5FD0F0" w14:textId="77777777" w:rsidR="00720E7B" w:rsidRDefault="00720E7B" w:rsidP="00C92A6F">
      <w:pPr>
        <w:jc w:val="both"/>
        <w:rPr>
          <w:sz w:val="28"/>
          <w:szCs w:val="28"/>
        </w:rPr>
      </w:pPr>
      <w:r>
        <w:rPr>
          <w:sz w:val="28"/>
          <w:szCs w:val="28"/>
        </w:rPr>
        <w:tab/>
        <w:t xml:space="preserve">La confusión temporal creada por el autor del poema nos lleva a preguntarnos si se trata de la habitación que GL ocupara en 1929 “vacía” para el poeta a causa del desamor o la habitación que hoy imagina García Montero “vacía” de Lorca para siempre.  </w:t>
      </w:r>
    </w:p>
    <w:p w14:paraId="7FDF3A6F" w14:textId="77777777" w:rsidR="00720E7B" w:rsidRDefault="00720E7B" w:rsidP="00C92A6F">
      <w:pPr>
        <w:jc w:val="both"/>
        <w:rPr>
          <w:sz w:val="28"/>
          <w:szCs w:val="28"/>
        </w:rPr>
      </w:pPr>
      <w:r>
        <w:rPr>
          <w:sz w:val="28"/>
          <w:szCs w:val="28"/>
        </w:rPr>
        <w:tab/>
      </w:r>
    </w:p>
    <w:p w14:paraId="31D1BDD2" w14:textId="77777777" w:rsidR="00720E7B" w:rsidRDefault="00720E7B" w:rsidP="00720E7B">
      <w:pPr>
        <w:ind w:firstLine="708"/>
        <w:jc w:val="both"/>
        <w:rPr>
          <w:sz w:val="28"/>
          <w:szCs w:val="28"/>
        </w:rPr>
      </w:pPr>
      <w:r>
        <w:rPr>
          <w:sz w:val="28"/>
          <w:szCs w:val="28"/>
        </w:rPr>
        <w:t>García Montero hace revivir el sentimiento de Lorca de aquellos años gracias a una metáfora en la que el deseo es comparado con un barco a punto de naufragar y de hundirse “</w:t>
      </w:r>
      <w:r w:rsidR="00EE1475">
        <w:rPr>
          <w:sz w:val="28"/>
          <w:szCs w:val="28"/>
        </w:rPr>
        <w:t xml:space="preserve"> Así el deseo es cosificado (deseo= barco) y la situación dramática que atravesaba el poeta es evocada con un gran distanciamiento y pudor “buscara el suicidio”.</w:t>
      </w:r>
    </w:p>
    <w:p w14:paraId="566BE0C1" w14:textId="77777777" w:rsidR="00EE1475" w:rsidRDefault="00EE1475" w:rsidP="00EE1475">
      <w:pPr>
        <w:jc w:val="both"/>
        <w:rPr>
          <w:sz w:val="28"/>
          <w:szCs w:val="28"/>
        </w:rPr>
      </w:pPr>
    </w:p>
    <w:p w14:paraId="039A2030" w14:textId="77777777" w:rsidR="00EE1475" w:rsidRDefault="00EE1475" w:rsidP="00EE1475">
      <w:pPr>
        <w:jc w:val="both"/>
        <w:rPr>
          <w:sz w:val="28"/>
          <w:szCs w:val="28"/>
        </w:rPr>
      </w:pPr>
    </w:p>
    <w:p w14:paraId="4AD17D45" w14:textId="77777777" w:rsidR="00EE1475" w:rsidRDefault="00EE1475" w:rsidP="00EE1475">
      <w:pPr>
        <w:jc w:val="both"/>
        <w:rPr>
          <w:b/>
          <w:sz w:val="28"/>
          <w:szCs w:val="28"/>
        </w:rPr>
      </w:pPr>
      <w:r>
        <w:rPr>
          <w:b/>
          <w:sz w:val="28"/>
          <w:szCs w:val="28"/>
        </w:rPr>
        <w:t>Cuarta estrofa (v. 28 a 33)</w:t>
      </w:r>
    </w:p>
    <w:p w14:paraId="61BFA3DF" w14:textId="77777777" w:rsidR="00EE1475" w:rsidRDefault="00EE1475" w:rsidP="00EE1475">
      <w:pPr>
        <w:jc w:val="both"/>
        <w:rPr>
          <w:b/>
          <w:sz w:val="28"/>
          <w:szCs w:val="28"/>
        </w:rPr>
      </w:pPr>
    </w:p>
    <w:p w14:paraId="0FFE79C2" w14:textId="77777777" w:rsidR="00EE1475" w:rsidRDefault="00EE1475" w:rsidP="00EE1475">
      <w:pPr>
        <w:jc w:val="both"/>
        <w:rPr>
          <w:sz w:val="28"/>
          <w:szCs w:val="28"/>
        </w:rPr>
      </w:pPr>
      <w:r>
        <w:rPr>
          <w:b/>
          <w:sz w:val="28"/>
          <w:szCs w:val="28"/>
        </w:rPr>
        <w:tab/>
      </w:r>
      <w:r w:rsidRPr="00EE1475">
        <w:rPr>
          <w:sz w:val="28"/>
          <w:szCs w:val="28"/>
        </w:rPr>
        <w:t xml:space="preserve">Esta estrofa marca una nueva etapa </w:t>
      </w:r>
      <w:r>
        <w:rPr>
          <w:sz w:val="28"/>
          <w:szCs w:val="28"/>
        </w:rPr>
        <w:t xml:space="preserve">del recorrido por  la ciudad americana: Harlem (v. 28). </w:t>
      </w:r>
    </w:p>
    <w:p w14:paraId="3091AF7D" w14:textId="77777777" w:rsidR="00EE1475" w:rsidRDefault="00EE1475" w:rsidP="00EE1475">
      <w:pPr>
        <w:jc w:val="both"/>
        <w:rPr>
          <w:sz w:val="28"/>
          <w:szCs w:val="28"/>
        </w:rPr>
      </w:pPr>
    </w:p>
    <w:p w14:paraId="60062819" w14:textId="1F8F3956" w:rsidR="00EE1475" w:rsidRDefault="00EE1475" w:rsidP="00EE1475">
      <w:pPr>
        <w:jc w:val="both"/>
        <w:rPr>
          <w:sz w:val="28"/>
          <w:szCs w:val="28"/>
        </w:rPr>
      </w:pPr>
      <w:r>
        <w:rPr>
          <w:sz w:val="28"/>
          <w:szCs w:val="28"/>
        </w:rPr>
        <w:tab/>
        <w:t xml:space="preserve">Notamos que se produce una nueva anáfora “has llegado” (v. 1 y 28) </w:t>
      </w:r>
      <w:r w:rsidR="00A534EC">
        <w:rPr>
          <w:sz w:val="28"/>
          <w:szCs w:val="28"/>
        </w:rPr>
        <w:t>.</w:t>
      </w:r>
    </w:p>
    <w:p w14:paraId="013D165A" w14:textId="77777777" w:rsidR="00A534EC" w:rsidRDefault="00A534EC" w:rsidP="00EE1475">
      <w:pPr>
        <w:jc w:val="both"/>
        <w:rPr>
          <w:sz w:val="28"/>
          <w:szCs w:val="28"/>
        </w:rPr>
      </w:pPr>
    </w:p>
    <w:p w14:paraId="54976C63" w14:textId="658C7610" w:rsidR="00A534EC" w:rsidRDefault="00A534EC" w:rsidP="00EE1475">
      <w:pPr>
        <w:jc w:val="both"/>
        <w:rPr>
          <w:sz w:val="28"/>
          <w:szCs w:val="28"/>
        </w:rPr>
      </w:pPr>
      <w:r>
        <w:rPr>
          <w:sz w:val="28"/>
          <w:szCs w:val="28"/>
        </w:rPr>
        <w:tab/>
        <w:t>Un nuevo elemento urbano “el sordo rumor de los motores” (v. 29) ritma este recorrido y contrasta con los sentimientos evocados.</w:t>
      </w:r>
    </w:p>
    <w:p w14:paraId="589A24B2" w14:textId="77777777" w:rsidR="00A534EC" w:rsidRDefault="00A534EC" w:rsidP="00EE1475">
      <w:pPr>
        <w:jc w:val="both"/>
        <w:rPr>
          <w:sz w:val="28"/>
          <w:szCs w:val="28"/>
        </w:rPr>
      </w:pPr>
    </w:p>
    <w:p w14:paraId="2C7E952F" w14:textId="771C25E0" w:rsidR="00A534EC" w:rsidRDefault="00A534EC" w:rsidP="00EE1475">
      <w:pPr>
        <w:jc w:val="both"/>
        <w:rPr>
          <w:sz w:val="28"/>
          <w:szCs w:val="28"/>
        </w:rPr>
      </w:pPr>
      <w:r>
        <w:rPr>
          <w:sz w:val="28"/>
          <w:szCs w:val="28"/>
        </w:rPr>
        <w:tab/>
        <w:t xml:space="preserve">El final del recorrido espacial lleva igualmente </w:t>
      </w:r>
      <w:r w:rsidR="000E480E">
        <w:rPr>
          <w:sz w:val="28"/>
          <w:szCs w:val="28"/>
        </w:rPr>
        <w:t xml:space="preserve">a </w:t>
      </w:r>
      <w:r>
        <w:rPr>
          <w:sz w:val="28"/>
          <w:szCs w:val="28"/>
        </w:rPr>
        <w:t xml:space="preserve">un final vital con la evocación de la muerte (v. 32). </w:t>
      </w:r>
    </w:p>
    <w:p w14:paraId="1783C9BA" w14:textId="3E430DC5" w:rsidR="00A534EC" w:rsidRDefault="00A534EC" w:rsidP="00EE1475">
      <w:pPr>
        <w:jc w:val="both"/>
        <w:rPr>
          <w:sz w:val="28"/>
          <w:szCs w:val="28"/>
        </w:rPr>
      </w:pPr>
      <w:r>
        <w:rPr>
          <w:sz w:val="28"/>
          <w:szCs w:val="28"/>
        </w:rPr>
        <w:tab/>
      </w:r>
    </w:p>
    <w:p w14:paraId="385C0BF2" w14:textId="2497D8D9" w:rsidR="00A534EC" w:rsidRDefault="00A534EC" w:rsidP="00EE1475">
      <w:pPr>
        <w:jc w:val="both"/>
        <w:rPr>
          <w:sz w:val="28"/>
          <w:szCs w:val="28"/>
        </w:rPr>
      </w:pPr>
      <w:r>
        <w:rPr>
          <w:sz w:val="28"/>
          <w:szCs w:val="28"/>
        </w:rPr>
        <w:tab/>
        <w:t xml:space="preserve">Luís G M imagina los sentimientos que podría haber experimentado Lorca “vas a quedarte mudo” (v. 30) pero el lector no sabe si es a causa de la visión de Harlem y </w:t>
      </w:r>
      <w:r w:rsidR="00BD5EE9">
        <w:rPr>
          <w:sz w:val="28"/>
          <w:szCs w:val="28"/>
        </w:rPr>
        <w:t>del estado de la sociedad y de las desigualdades</w:t>
      </w:r>
      <w:r>
        <w:rPr>
          <w:sz w:val="28"/>
          <w:szCs w:val="28"/>
        </w:rPr>
        <w:t xml:space="preserve"> o si por el contrario se refiere a lo que pasó unos años mas tarde tanto en la vida de Lorca como en la sociedad europea.</w:t>
      </w:r>
    </w:p>
    <w:p w14:paraId="5A2132A5" w14:textId="77777777" w:rsidR="00A534EC" w:rsidRDefault="00A534EC" w:rsidP="00EE1475">
      <w:pPr>
        <w:jc w:val="both"/>
        <w:rPr>
          <w:sz w:val="28"/>
          <w:szCs w:val="28"/>
        </w:rPr>
      </w:pPr>
    </w:p>
    <w:p w14:paraId="2419CFB4" w14:textId="66AE9761" w:rsidR="00A534EC" w:rsidRDefault="00A534EC" w:rsidP="00EE1475">
      <w:pPr>
        <w:jc w:val="both"/>
        <w:rPr>
          <w:sz w:val="28"/>
          <w:szCs w:val="28"/>
        </w:rPr>
      </w:pPr>
      <w:r>
        <w:rPr>
          <w:sz w:val="28"/>
          <w:szCs w:val="28"/>
        </w:rPr>
        <w:tab/>
        <w:t>La soledad es evocada de nuevo como sentimiento que se atribuye a Lorca y aparece también la noción de miedo “con tu sudor a solas, con el miedo” (v. 31)</w:t>
      </w:r>
      <w:r w:rsidR="000E480E">
        <w:rPr>
          <w:sz w:val="28"/>
          <w:szCs w:val="28"/>
        </w:rPr>
        <w:t>.</w:t>
      </w:r>
    </w:p>
    <w:p w14:paraId="159DED8A" w14:textId="77777777" w:rsidR="000E480E" w:rsidRDefault="000E480E" w:rsidP="00EE1475">
      <w:pPr>
        <w:jc w:val="both"/>
        <w:rPr>
          <w:sz w:val="28"/>
          <w:szCs w:val="28"/>
        </w:rPr>
      </w:pPr>
    </w:p>
    <w:p w14:paraId="52F252AF" w14:textId="18F12B70" w:rsidR="000E480E" w:rsidRDefault="000E480E" w:rsidP="00EE1475">
      <w:pPr>
        <w:jc w:val="both"/>
        <w:rPr>
          <w:sz w:val="28"/>
          <w:szCs w:val="28"/>
        </w:rPr>
      </w:pPr>
      <w:r>
        <w:rPr>
          <w:sz w:val="28"/>
          <w:szCs w:val="28"/>
        </w:rPr>
        <w:tab/>
        <w:t>La estrofa se termina con una personificación del miedo que parece sobrevivir a la muerte y al amor. “…con el miedo, para ver cómo cierra los ojos de la muerte cómo besa los labios de su último amante” (v. 32 y 33)</w:t>
      </w:r>
    </w:p>
    <w:p w14:paraId="0DE5F970" w14:textId="77777777" w:rsidR="000E480E" w:rsidRDefault="000E480E" w:rsidP="00EE1475">
      <w:pPr>
        <w:jc w:val="both"/>
        <w:rPr>
          <w:sz w:val="28"/>
          <w:szCs w:val="28"/>
        </w:rPr>
      </w:pPr>
    </w:p>
    <w:p w14:paraId="52344049" w14:textId="05E785EA" w:rsidR="000E480E" w:rsidRDefault="000E480E" w:rsidP="00EE1475">
      <w:pPr>
        <w:jc w:val="both"/>
        <w:rPr>
          <w:sz w:val="28"/>
          <w:szCs w:val="28"/>
        </w:rPr>
      </w:pPr>
      <w:r>
        <w:rPr>
          <w:sz w:val="28"/>
          <w:szCs w:val="28"/>
        </w:rPr>
        <w:tab/>
        <w:t>El tono de esta estrofa es bastante pesimista y desesperado. El final del recorrido lleva a un sentimiento extremo y así espacio y tiempo se unen en una visión fatalista de la existencia donde prevalece el miedo y el pesimismo.</w:t>
      </w:r>
    </w:p>
    <w:p w14:paraId="30CB64D1" w14:textId="77777777" w:rsidR="000E480E" w:rsidRDefault="000E480E" w:rsidP="00EE1475">
      <w:pPr>
        <w:jc w:val="both"/>
        <w:rPr>
          <w:sz w:val="28"/>
          <w:szCs w:val="28"/>
        </w:rPr>
      </w:pPr>
    </w:p>
    <w:p w14:paraId="1E090946" w14:textId="6D551A1C" w:rsidR="000E480E" w:rsidRDefault="000E480E" w:rsidP="00EE1475">
      <w:pPr>
        <w:jc w:val="both"/>
        <w:rPr>
          <w:b/>
          <w:sz w:val="28"/>
          <w:szCs w:val="28"/>
        </w:rPr>
      </w:pPr>
      <w:r>
        <w:rPr>
          <w:b/>
          <w:sz w:val="28"/>
          <w:szCs w:val="28"/>
        </w:rPr>
        <w:t>Última estrofa (v. 34 al final)</w:t>
      </w:r>
    </w:p>
    <w:p w14:paraId="1760882E" w14:textId="77777777" w:rsidR="000E480E" w:rsidRDefault="000E480E" w:rsidP="00EE1475">
      <w:pPr>
        <w:jc w:val="both"/>
        <w:rPr>
          <w:b/>
          <w:sz w:val="28"/>
          <w:szCs w:val="28"/>
        </w:rPr>
      </w:pPr>
    </w:p>
    <w:p w14:paraId="74D7965C" w14:textId="248246D9" w:rsidR="000E480E" w:rsidRDefault="000E480E" w:rsidP="00EE1475">
      <w:pPr>
        <w:jc w:val="both"/>
        <w:rPr>
          <w:sz w:val="28"/>
          <w:szCs w:val="28"/>
        </w:rPr>
      </w:pPr>
      <w:r>
        <w:rPr>
          <w:b/>
          <w:sz w:val="28"/>
          <w:szCs w:val="28"/>
        </w:rPr>
        <w:tab/>
      </w:r>
      <w:r>
        <w:rPr>
          <w:sz w:val="28"/>
          <w:szCs w:val="28"/>
        </w:rPr>
        <w:t>Se trata de un homenaje recogido por el tono solemne del primer verso “Era mil novecientos veintinueve” (v. 34).</w:t>
      </w:r>
    </w:p>
    <w:p w14:paraId="793294C5" w14:textId="77777777" w:rsidR="000E480E" w:rsidRDefault="000E480E" w:rsidP="00EE1475">
      <w:pPr>
        <w:jc w:val="both"/>
        <w:rPr>
          <w:sz w:val="28"/>
          <w:szCs w:val="28"/>
        </w:rPr>
      </w:pPr>
    </w:p>
    <w:p w14:paraId="34E4C148" w14:textId="27454CA5" w:rsidR="000E480E" w:rsidRDefault="000E480E" w:rsidP="00EE1475">
      <w:pPr>
        <w:jc w:val="both"/>
        <w:rPr>
          <w:sz w:val="28"/>
          <w:szCs w:val="28"/>
        </w:rPr>
      </w:pPr>
      <w:r>
        <w:rPr>
          <w:sz w:val="28"/>
          <w:szCs w:val="28"/>
        </w:rPr>
        <w:tab/>
        <w:t xml:space="preserve">LGM parece llegar también a un final, el de su intento por comprender lo que sintió GL en aquella época y en aquel viaje. Se trata de una conclusión pesimista y dura reflejada en una metáfora </w:t>
      </w:r>
      <w:r w:rsidR="00541606">
        <w:rPr>
          <w:sz w:val="28"/>
          <w:szCs w:val="28"/>
        </w:rPr>
        <w:t>urbana en la que la vida es un gran desagüe de aguas turbias “sobre el turbio desagüe de la vida”(v. 37).</w:t>
      </w:r>
    </w:p>
    <w:p w14:paraId="6A1E4B8D" w14:textId="77777777" w:rsidR="00541606" w:rsidRDefault="00541606" w:rsidP="00EE1475">
      <w:pPr>
        <w:jc w:val="both"/>
        <w:rPr>
          <w:sz w:val="28"/>
          <w:szCs w:val="28"/>
        </w:rPr>
      </w:pPr>
    </w:p>
    <w:p w14:paraId="289A296A" w14:textId="6B8A227B" w:rsidR="00541606" w:rsidRDefault="00541606" w:rsidP="00EE1475">
      <w:pPr>
        <w:jc w:val="both"/>
        <w:rPr>
          <w:sz w:val="28"/>
          <w:szCs w:val="28"/>
        </w:rPr>
      </w:pPr>
      <w:r>
        <w:rPr>
          <w:sz w:val="28"/>
          <w:szCs w:val="28"/>
        </w:rPr>
        <w:tab/>
        <w:t xml:space="preserve">De esta manera el “antes” y el “ahora” se terminan con esta metáfora que se hace universal y que otorga a la vida un carácter sucio, triste y mezquino. La vida es comparada con el agua que pasa, metáfora clásica del paso rápido de la existencia (ej. Jorge Manrique, “nuestras vidas son los ríos que van a dar a la mar que es el morir…”) pero LGM actualiza esta metáfora dándole un carácter urbano y añade la connotación de suciedad. </w:t>
      </w:r>
    </w:p>
    <w:p w14:paraId="1CC147D5" w14:textId="77777777" w:rsidR="00541606" w:rsidRDefault="00541606" w:rsidP="00EE1475">
      <w:pPr>
        <w:jc w:val="both"/>
        <w:rPr>
          <w:sz w:val="28"/>
          <w:szCs w:val="28"/>
        </w:rPr>
      </w:pPr>
    </w:p>
    <w:p w14:paraId="3DED74CB" w14:textId="77777777" w:rsidR="00541606" w:rsidRDefault="00541606" w:rsidP="00EE1475">
      <w:pPr>
        <w:jc w:val="both"/>
        <w:rPr>
          <w:sz w:val="28"/>
          <w:szCs w:val="28"/>
        </w:rPr>
      </w:pPr>
    </w:p>
    <w:p w14:paraId="00377631" w14:textId="0E5700A9" w:rsidR="006648E8" w:rsidRPr="00D96F7D" w:rsidRDefault="00541606" w:rsidP="00C92A6F">
      <w:pPr>
        <w:jc w:val="both"/>
        <w:rPr>
          <w:sz w:val="28"/>
          <w:szCs w:val="28"/>
        </w:rPr>
      </w:pPr>
      <w:r>
        <w:rPr>
          <w:sz w:val="28"/>
          <w:szCs w:val="28"/>
        </w:rPr>
        <w:tab/>
      </w:r>
    </w:p>
    <w:p w14:paraId="6ABDE0CF" w14:textId="77777777" w:rsidR="00C92A6F" w:rsidRPr="00D96F7D" w:rsidRDefault="00C92A6F">
      <w:pPr>
        <w:rPr>
          <w:sz w:val="28"/>
          <w:szCs w:val="28"/>
        </w:rPr>
      </w:pPr>
    </w:p>
    <w:p w14:paraId="11664915" w14:textId="3C80BC1F" w:rsidR="003124A4" w:rsidRPr="00D96F7D" w:rsidRDefault="00D96F7D">
      <w:pPr>
        <w:rPr>
          <w:sz w:val="28"/>
          <w:szCs w:val="28"/>
        </w:rPr>
      </w:pPr>
      <w:r>
        <w:rPr>
          <w:sz w:val="28"/>
          <w:szCs w:val="28"/>
        </w:rPr>
        <w:t>Ide</w:t>
      </w:r>
      <w:r w:rsidRPr="00D96F7D">
        <w:rPr>
          <w:sz w:val="28"/>
          <w:szCs w:val="28"/>
        </w:rPr>
        <w:t>as para una conclusión:</w:t>
      </w:r>
    </w:p>
    <w:p w14:paraId="1C0E715D" w14:textId="77777777" w:rsidR="003124A4" w:rsidRPr="00D96F7D" w:rsidRDefault="003124A4">
      <w:pPr>
        <w:rPr>
          <w:sz w:val="28"/>
          <w:szCs w:val="28"/>
        </w:rPr>
      </w:pPr>
    </w:p>
    <w:p w14:paraId="711FC23E" w14:textId="05C6A570" w:rsidR="003124A4" w:rsidRPr="00D96F7D" w:rsidRDefault="00D96F7D">
      <w:pPr>
        <w:rPr>
          <w:sz w:val="28"/>
          <w:szCs w:val="28"/>
        </w:rPr>
      </w:pPr>
      <w:r w:rsidRPr="00D96F7D">
        <w:rPr>
          <w:sz w:val="28"/>
          <w:szCs w:val="28"/>
        </w:rPr>
        <w:t>-</w:t>
      </w:r>
      <w:r w:rsidR="00A534EC" w:rsidRPr="00D96F7D">
        <w:rPr>
          <w:sz w:val="28"/>
          <w:szCs w:val="28"/>
        </w:rPr>
        <w:t>El tratamiento del espacio y del tiempo</w:t>
      </w:r>
    </w:p>
    <w:p w14:paraId="588FFCD7" w14:textId="77777777" w:rsidR="00D96F7D" w:rsidRDefault="00D96F7D">
      <w:pPr>
        <w:rPr>
          <w:sz w:val="28"/>
          <w:szCs w:val="28"/>
        </w:rPr>
      </w:pPr>
      <w:r w:rsidRPr="00D96F7D">
        <w:rPr>
          <w:sz w:val="28"/>
          <w:szCs w:val="28"/>
        </w:rPr>
        <w:t>-</w:t>
      </w:r>
      <w:r w:rsidR="003124A4" w:rsidRPr="00D96F7D">
        <w:rPr>
          <w:sz w:val="28"/>
          <w:szCs w:val="28"/>
        </w:rPr>
        <w:t>El poema encierra un tono</w:t>
      </w:r>
      <w:r w:rsidRPr="00D96F7D">
        <w:rPr>
          <w:sz w:val="28"/>
          <w:szCs w:val="28"/>
        </w:rPr>
        <w:t xml:space="preserve"> melancólico ya que ev</w:t>
      </w:r>
      <w:r>
        <w:rPr>
          <w:sz w:val="28"/>
          <w:szCs w:val="28"/>
        </w:rPr>
        <w:t>oca el pasado del poeta</w:t>
      </w:r>
    </w:p>
    <w:p w14:paraId="6A6BACF9" w14:textId="26E3B3FA" w:rsidR="003124A4" w:rsidRDefault="00D96F7D">
      <w:pPr>
        <w:rPr>
          <w:sz w:val="28"/>
          <w:szCs w:val="28"/>
        </w:rPr>
      </w:pPr>
      <w:r w:rsidRPr="00D96F7D">
        <w:rPr>
          <w:sz w:val="28"/>
          <w:szCs w:val="28"/>
        </w:rPr>
        <w:t>FGL y al mismo tiempo encierra un tono trágico que se hace incluso cínico al final de la composición al comparar la vida con una gran cloaca.</w:t>
      </w:r>
    </w:p>
    <w:p w14:paraId="087C3891" w14:textId="2D3CBE23" w:rsidR="00D96F7D" w:rsidRDefault="00D96F7D">
      <w:pPr>
        <w:rPr>
          <w:sz w:val="28"/>
          <w:szCs w:val="28"/>
        </w:rPr>
      </w:pPr>
      <w:r>
        <w:rPr>
          <w:sz w:val="28"/>
          <w:szCs w:val="28"/>
        </w:rPr>
        <w:t>-La intertextualidad a varios niveles (…) último nivel LGM escribe un poema en el que el poeta pasea por NY  y plasma sus reflexiones (= Poeta en NY de GL)</w:t>
      </w:r>
    </w:p>
    <w:p w14:paraId="77C34EC7" w14:textId="61996B76" w:rsidR="002C29D4" w:rsidRPr="00D96F7D" w:rsidRDefault="002C29D4">
      <w:pPr>
        <w:rPr>
          <w:sz w:val="28"/>
          <w:szCs w:val="28"/>
        </w:rPr>
      </w:pPr>
      <w:r>
        <w:rPr>
          <w:sz w:val="28"/>
          <w:szCs w:val="28"/>
        </w:rPr>
        <w:t>- Contraste entre el tono de apariencia tranquila (reflexiones durante un paseo por NY) y la violencia de los propósitos.</w:t>
      </w:r>
      <w:bookmarkStart w:id="0" w:name="_GoBack"/>
      <w:bookmarkEnd w:id="0"/>
    </w:p>
    <w:p w14:paraId="507A5FA8" w14:textId="77777777" w:rsidR="00D96F7D" w:rsidRPr="00C92A6F" w:rsidRDefault="00D96F7D">
      <w:pPr>
        <w:rPr>
          <w:b/>
          <w:sz w:val="28"/>
          <w:szCs w:val="28"/>
        </w:rPr>
      </w:pPr>
    </w:p>
    <w:sectPr w:rsidR="00D96F7D" w:rsidRPr="00C92A6F"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432B"/>
    <w:multiLevelType w:val="hybridMultilevel"/>
    <w:tmpl w:val="011836E8"/>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1">
    <w:nsid w:val="58A3345C"/>
    <w:multiLevelType w:val="hybridMultilevel"/>
    <w:tmpl w:val="BB183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BEE461F"/>
    <w:multiLevelType w:val="hybridMultilevel"/>
    <w:tmpl w:val="CAC0C160"/>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A6F"/>
    <w:rsid w:val="000E4203"/>
    <w:rsid w:val="000E480E"/>
    <w:rsid w:val="000F2BB8"/>
    <w:rsid w:val="002C29D4"/>
    <w:rsid w:val="003124A4"/>
    <w:rsid w:val="004F1488"/>
    <w:rsid w:val="00541606"/>
    <w:rsid w:val="00582276"/>
    <w:rsid w:val="006648E8"/>
    <w:rsid w:val="00720E7B"/>
    <w:rsid w:val="009C22A3"/>
    <w:rsid w:val="00A37D04"/>
    <w:rsid w:val="00A534EC"/>
    <w:rsid w:val="00B65E8E"/>
    <w:rsid w:val="00BD5EE9"/>
    <w:rsid w:val="00C92A6F"/>
    <w:rsid w:val="00D32CA2"/>
    <w:rsid w:val="00D96F7D"/>
    <w:rsid w:val="00EA2DDE"/>
    <w:rsid w:val="00EE1475"/>
    <w:rsid w:val="00F411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9F5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D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B90D-EE90-3946-92AF-13538C1B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1530</Words>
  <Characters>8421</Characters>
  <Application>Microsoft Macintosh Word</Application>
  <DocSecurity>0</DocSecurity>
  <Lines>70</Lines>
  <Paragraphs>19</Paragraphs>
  <ScaleCrop>false</ScaleCrop>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MARIA SOLEDAD MARIN EXPOSITO</cp:lastModifiedBy>
  <cp:revision>5</cp:revision>
  <dcterms:created xsi:type="dcterms:W3CDTF">2018-04-08T15:19:00Z</dcterms:created>
  <dcterms:modified xsi:type="dcterms:W3CDTF">2018-04-14T13:02:00Z</dcterms:modified>
</cp:coreProperties>
</file>