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P083 — SONNERIE AUTONOME À ÉNERGIE SOLAIRE</w:t>
      </w:r>
    </w:p>
    <w:p>
      <w:pPr>
        <w:jc w:val="center"/>
      </w:pPr>
      <w:r>
        <w:rPr>
          <w:b w:val="0"/>
        </w:rPr>
        <w:t>Projet de conception et production d’un dispositif hybride solaire/secteur, autonome et configurable localement ou par interface Web</w:t>
      </w:r>
    </w:p>
    <w:p>
      <w:pPr>
        <w:jc w:val="center"/>
      </w:pPr>
      <w:r>
        <w:rPr>
          <w:b w:val="0"/>
        </w:rPr>
        <w:t>Niveau 2 — Conception et production d’une carte | Famille B — Projet d’usage | Carte envisagée sur Twotrees TTC450 Pro</w:t>
      </w:r>
    </w:p>
    <w:p>
      <w:r>
        <w:rPr>
          <w:b w:val="0"/>
        </w:rPr>
      </w:r>
    </w:p>
    <w:p>
      <w:pPr>
        <w:jc w:val="center"/>
      </w:pPr>
      <w:r>
        <w:rPr>
          <w:b/>
        </w:rPr>
        <w:t>Document de cadrage et de réalisation</w:t>
      </w:r>
    </w:p>
    <w:p>
      <w:pPr>
        <w:jc w:val="center"/>
      </w:pPr>
      <w:r>
        <w:rPr>
          <w:b w:val="0"/>
        </w:rPr>
        <w:t>Version de travail — 31 août 2026</w:t>
      </w:r>
    </w:p>
    <w:p>
      <w:r>
        <w:br w:type="page"/>
      </w:r>
    </w:p>
    <w:p>
      <w:r>
        <w:rPr>
          <w:b/>
        </w:rPr>
        <w:t>1. Présentation du projet</w:t>
      </w:r>
    </w:p>
    <w:p>
      <w:r>
        <w:rPr>
          <w:b w:val="0"/>
        </w:rPr>
        <w:t>Le projet P083 consiste à concevoir une sonnerie scolaire autonome capable de rythmer la journée d’un établissement malgré les interruptions du réseau électrique. Le système associe une alimentation solaire, une batterie et une alimentation de secours par le secteur 220 V. Il est piloté par un XIAO ESP32-S3 et dispose d’une horloge temps réel DS3231.</w:t>
      </w:r>
    </w:p>
    <w:p>
      <w:r>
        <w:rPr>
          <w:b w:val="0"/>
        </w:rPr>
        <w:t>L’objectif est d’aller au-delà d’une simple sonnerie automatique : le dispositif doit rester utilisable dans les zones enclavées, où le réseau électrique, Internet ou même un téléphone Android peuvent être indisponibles. Toutes les fonctions essentielles doivent donc être accessibles localement au moyen d’un écran, d’un clavier et de boutons.</w:t>
      </w:r>
    </w:p>
    <w:p>
      <w:r>
        <w:rPr>
          <w:b w:val="0"/>
        </w:rPr>
        <w:t>Le système possède deux interfaces de configuration fonctionnellement équivalentes : une interface Web accessible depuis un téléphone connecté au Wi-Fi local du P083 et une interface locale intégrée au coffret.</w:t>
      </w:r>
    </w:p>
    <w:p>
      <w:r>
        <w:rPr>
          <w:b/>
        </w:rPr>
        <w:t>2. Problématique</w:t>
      </w:r>
    </w:p>
    <w:p>
      <w:r>
        <w:rPr>
          <w:b w:val="0"/>
        </w:rPr>
        <w:t>Comment concevoir une sonnerie scolaire autonome, fiable et hybride, capable de fonctionner pendant les coupures du secteur et de rester entièrement programmable sans Internet ni téléphone, tout en permettant au responsable de l’établissement de gérer les cours, compositions, devoirs, surveillances, examens et jours fériés ?</w:t>
      </w:r>
    </w:p>
    <w:p>
      <w:r>
        <w:rPr>
          <w:b/>
        </w:rPr>
        <w:t>3. Objectifs</w:t>
      </w:r>
    </w:p>
    <w:p>
      <w:pPr>
        <w:pStyle w:val="ListBullet"/>
      </w:pPr>
      <w:r>
        <w:t>Assurer la sonnerie automatique selon un emploi du temps hebdomadaire.</w:t>
      </w:r>
    </w:p>
    <w:p>
      <w:pPr>
        <w:pStyle w:val="ListBullet"/>
      </w:pPr>
      <w:r>
        <w:t>Assurer une autonomie énergétique de trois jours sans soleil, sous réserve de validation par les mesures réelles de consommation et les conditions de la saison des pluies.</w:t>
      </w:r>
    </w:p>
    <w:p>
      <w:pPr>
        <w:pStyle w:val="ListBullet"/>
      </w:pPr>
      <w:r>
        <w:t>Utiliser le solaire et le secteur 220 V comme sources d’énergie complémentaires.</w:t>
      </w:r>
    </w:p>
    <w:p>
      <w:pPr>
        <w:pStyle w:val="ListBullet"/>
      </w:pPr>
      <w:r>
        <w:t>Maintenir l’heure avec le DS3231 malgré les coupures.</w:t>
      </w:r>
    </w:p>
    <w:p>
      <w:pPr>
        <w:pStyle w:val="ListBullet"/>
      </w:pPr>
      <w:r>
        <w:t>Permettre une commande et une programmation locales sans téléphone.</w:t>
      </w:r>
    </w:p>
    <w:p>
      <w:pPr>
        <w:pStyle w:val="ListBullet"/>
      </w:pPr>
      <w:r>
        <w:t>Permettre la configuration depuis un téléphone Android via un réseau Wi-Fi local créé par le dispositif.</w:t>
      </w:r>
    </w:p>
    <w:p>
      <w:pPr>
        <w:pStyle w:val="ListBullet"/>
      </w:pPr>
      <w:r>
        <w:t>Permettre la gestion des cours, compositions, devoirs, surveillances, examens nationaux et jours fériés.</w:t>
      </w:r>
    </w:p>
    <w:p>
      <w:pPr>
        <w:pStyle w:val="ListBullet"/>
      </w:pPr>
      <w:r>
        <w:t>Permettre une sonnerie immédiate en mode manuel.</w:t>
      </w:r>
    </w:p>
    <w:p>
      <w:pPr>
        <w:pStyle w:val="ListBullet"/>
      </w:pPr>
      <w:r>
        <w:t>Conserver les configurations après redémarrage.</w:t>
      </w:r>
    </w:p>
    <w:p>
      <w:pPr>
        <w:pStyle w:val="ListBullet"/>
      </w:pPr>
      <w:r>
        <w:t>Fournir un affichage local de l’heure et de l’état du système.</w:t>
      </w:r>
    </w:p>
    <w:p>
      <w:pPr>
        <w:pStyle w:val="ListBullet"/>
      </w:pPr>
      <w:r>
        <w:t>Prévoir des pages Web imprimables pour les plannings et calendriers.</w:t>
      </w:r>
    </w:p>
    <w:p>
      <w:r>
        <w:rPr>
          <w:b/>
        </w:rPr>
        <w:t>4. Approche Design Thinking</w:t>
      </w:r>
    </w:p>
    <w:p>
      <w:r>
        <w:rPr>
          <w:b w:val="0"/>
        </w:rPr>
        <w:t>Le projet sera conduit selon les cinq étapes clés du Design Thinking.</w:t>
      </w:r>
    </w:p>
    <w:p>
      <w:r>
        <w:rPr>
          <w:b/>
        </w:rPr>
        <w:t>4.1 Empathie</w:t>
      </w:r>
    </w:p>
    <w:p>
      <w:r>
        <w:rPr>
          <w:b w:val="0"/>
        </w:rPr>
        <w:t>Recueillir les besoins réels auprès du directeur, du censeur, des enseignants et, si possible, des utilisateurs d’un établissement. Les informations à recueillir concernent les horaires réels, les durées de sonnerie, les jours particuliers, les compositions, les surveillances, les examens et les contraintes d’alimentation.</w:t>
      </w:r>
    </w:p>
    <w:p>
      <w:r>
        <w:rPr>
          <w:b/>
        </w:rPr>
        <w:t>4.2 Définir</w:t>
      </w:r>
    </w:p>
    <w:p>
      <w:r>
        <w:rPr>
          <w:b w:val="0"/>
        </w:rPr>
        <w:t>Formuler précisément le problème : disposer d’une sonnerie fiable, autonome et programmable, utilisable aussi bien avec un téléphone qu’en commande locale dans un établissement isolé.</w:t>
      </w:r>
    </w:p>
    <w:p>
      <w:r>
        <w:rPr>
          <w:b/>
        </w:rPr>
        <w:t>4.3 Idéer</w:t>
      </w:r>
    </w:p>
    <w:p>
      <w:r>
        <w:rPr>
          <w:b w:val="0"/>
        </w:rPr>
        <w:t>Comparer plusieurs architectures d’alimentation, de commande et d’interface, puis sélectionner une architecture hybride solaire/secteur, XIAO ESP32-S3, DS3231, interface Web et interface locale.</w:t>
      </w:r>
    </w:p>
    <w:p>
      <w:r>
        <w:rPr>
          <w:b/>
        </w:rPr>
        <w:t>4.4 Prototyper</w:t>
      </w:r>
    </w:p>
    <w:p>
      <w:r>
        <w:rPr>
          <w:b w:val="0"/>
        </w:rPr>
        <w:t>Réaliser d’abord les schémas, le scénario d’usage et une maquette fonctionnelle sur breadboard avant la fabrication de la carte.</w:t>
      </w:r>
    </w:p>
    <w:p>
      <w:r>
        <w:rPr>
          <w:b/>
        </w:rPr>
        <w:t>4.5 Tester</w:t>
      </w:r>
    </w:p>
    <w:p>
      <w:r>
        <w:rPr>
          <w:b w:val="0"/>
        </w:rPr>
        <w:t>Tester séparément l’énergie, l’heure, les entrées, les relais, les modes, le planning, l’interface Web, l’interface locale et les coupures de source avant l’intégration finale.</w:t>
      </w:r>
    </w:p>
    <w:p>
      <w:r>
        <w:rPr>
          <w:b/>
        </w:rPr>
        <w:t>5. Architecture générale</w:t>
      </w:r>
    </w:p>
    <w:p>
      <w:r>
        <w:rPr>
          <w:b w:val="0"/>
        </w:rPr>
        <w:t>Le système est organisé en six niveaux.</w:t>
      </w:r>
    </w:p>
    <w:tbl>
      <w:tblPr>
        <w:tblStyle w:val="TableGrid"/>
        <w:tblW w:type="auto" w:w="0"/>
        <w:tblLook w:firstColumn="1" w:firstRow="1" w:lastColumn="0" w:lastRow="0" w:noHBand="0" w:noVBand="1" w:val="04A0"/>
      </w:tblPr>
      <w:tblGrid>
        <w:gridCol w:w="3135"/>
        <w:gridCol w:w="3135"/>
        <w:gridCol w:w="3135"/>
      </w:tblGrid>
      <w:tr>
        <w:tc>
          <w:tcPr>
            <w:tcW w:type="dxa" w:w="3135"/>
          </w:tcPr>
          <w:p>
            <w:r>
              <w:t>Niveau</w:t>
            </w:r>
          </w:p>
        </w:tc>
        <w:tc>
          <w:tcPr>
            <w:tcW w:type="dxa" w:w="3135"/>
          </w:tcPr>
          <w:p>
            <w:r>
              <w:t>Fonction</w:t>
            </w:r>
          </w:p>
        </w:tc>
        <w:tc>
          <w:tcPr>
            <w:tcW w:type="dxa" w:w="3135"/>
          </w:tcPr>
          <w:p>
            <w:r>
              <w:t>Éléments principaux</w:t>
            </w:r>
          </w:p>
        </w:tc>
      </w:tr>
      <w:tr>
        <w:tc>
          <w:tcPr>
            <w:tcW w:type="dxa" w:w="3135"/>
          </w:tcPr>
          <w:p>
            <w:r>
              <w:t>1</w:t>
            </w:r>
          </w:p>
        </w:tc>
        <w:tc>
          <w:tcPr>
            <w:tcW w:type="dxa" w:w="3135"/>
          </w:tcPr>
          <w:p>
            <w:r>
              <w:t>Énergie</w:t>
            </w:r>
          </w:p>
        </w:tc>
        <w:tc>
          <w:tcPr>
            <w:tcW w:type="dxa" w:w="3135"/>
          </w:tcPr>
          <w:p>
            <w:r>
              <w:t>Panneau photovoltaïque, secteur 220 V, protections</w:t>
            </w:r>
          </w:p>
        </w:tc>
      </w:tr>
      <w:tr>
        <w:tc>
          <w:tcPr>
            <w:tcW w:type="dxa" w:w="3135"/>
          </w:tcPr>
          <w:p>
            <w:r>
              <w:t>2</w:t>
            </w:r>
          </w:p>
        </w:tc>
        <w:tc>
          <w:tcPr>
            <w:tcW w:type="dxa" w:w="3135"/>
          </w:tcPr>
          <w:p>
            <w:r>
              <w:t>Stockage et gestion</w:t>
            </w:r>
          </w:p>
        </w:tc>
        <w:tc>
          <w:tcPr>
            <w:tcW w:type="dxa" w:w="3135"/>
          </w:tcPr>
          <w:p>
            <w:r>
              <w:t>MPPT, batterie LiFePO4, BMS, chargeur secteur adapté</w:t>
            </w:r>
          </w:p>
        </w:tc>
      </w:tr>
      <w:tr>
        <w:tc>
          <w:tcPr>
            <w:tcW w:type="dxa" w:w="3135"/>
          </w:tcPr>
          <w:p>
            <w:r>
              <w:t>3</w:t>
            </w:r>
          </w:p>
        </w:tc>
        <w:tc>
          <w:tcPr>
            <w:tcW w:type="dxa" w:w="3135"/>
          </w:tcPr>
          <w:p>
            <w:r>
              <w:t>Commande électronique</w:t>
            </w:r>
          </w:p>
        </w:tc>
        <w:tc>
          <w:tcPr>
            <w:tcW w:type="dxa" w:w="3135"/>
          </w:tcPr>
          <w:p>
            <w:r>
              <w:t>XIAO ESP32-S3, DS3231, OLED</w:t>
            </w:r>
          </w:p>
        </w:tc>
      </w:tr>
      <w:tr>
        <w:tc>
          <w:tcPr>
            <w:tcW w:type="dxa" w:w="3135"/>
          </w:tcPr>
          <w:p>
            <w:r>
              <w:t>4</w:t>
            </w:r>
          </w:p>
        </w:tc>
        <w:tc>
          <w:tcPr>
            <w:tcW w:type="dxa" w:w="3135"/>
          </w:tcPr>
          <w:p>
            <w:r>
              <w:t>Commandes locales</w:t>
            </w:r>
          </w:p>
        </w:tc>
        <w:tc>
          <w:tcPr>
            <w:tcW w:type="dxa" w:w="3135"/>
          </w:tcPr>
          <w:p>
            <w:r>
              <w:t>Clavier matriciel, boutons ON/OFF, MODE, SONNER, navigation</w:t>
            </w:r>
          </w:p>
        </w:tc>
      </w:tr>
      <w:tr>
        <w:tc>
          <w:tcPr>
            <w:tcW w:type="dxa" w:w="3135"/>
          </w:tcPr>
          <w:p>
            <w:r>
              <w:t>5</w:t>
            </w:r>
          </w:p>
        </w:tc>
        <w:tc>
          <w:tcPr>
            <w:tcW w:type="dxa" w:w="3135"/>
          </w:tcPr>
          <w:p>
            <w:r>
              <w:t>Logiciel</w:t>
            </w:r>
          </w:p>
        </w:tc>
        <w:tc>
          <w:tcPr>
            <w:tcW w:type="dxa" w:w="3135"/>
          </w:tcPr>
          <w:p>
            <w:r>
              <w:t>Modes Auto, Local/Manuel, Web, moteur de règles, mémoire</w:t>
            </w:r>
          </w:p>
        </w:tc>
      </w:tr>
      <w:tr>
        <w:tc>
          <w:tcPr>
            <w:tcW w:type="dxa" w:w="3135"/>
          </w:tcPr>
          <w:p>
            <w:r>
              <w:t>6</w:t>
            </w:r>
          </w:p>
        </w:tc>
        <w:tc>
          <w:tcPr>
            <w:tcW w:type="dxa" w:w="3135"/>
          </w:tcPr>
          <w:p>
            <w:r>
              <w:t>Puissance</w:t>
            </w:r>
          </w:p>
        </w:tc>
        <w:tc>
          <w:tcPr>
            <w:tcW w:type="dxa" w:w="3135"/>
          </w:tcPr>
          <w:p>
            <w:r>
              <w:t>Driver, relais/contacteur, sirène ou cloche</w:t>
            </w:r>
          </w:p>
        </w:tc>
      </w:tr>
    </w:tbl>
    <w:p>
      <w:r>
        <w:rPr>
          <w:b/>
        </w:rPr>
        <w:t>6. Architecture énergétique hybride</w:t>
      </w:r>
    </w:p>
    <w:p>
      <w:r>
        <w:rPr>
          <w:b/>
        </w:rPr>
        <w:t>6.1 Principe</w:t>
      </w:r>
    </w:p>
    <w:p>
      <w:r>
        <w:rPr>
          <w:b w:val="0"/>
        </w:rPr>
        <w:t>Deux sources alimentent le système : le solaire et le secteur. La batterie constitue le stockage et le tampon énergétique. Le passage d’une source à l’autre doit être automatique et conçu avec une véritable architecture de gestion d’énergie, et non par mise en parallèle directe de sources incompatibles.</w:t>
      </w:r>
    </w:p>
    <w:p>
      <w:r>
        <w:rPr>
          <w:b w:val="0"/>
        </w:rPr>
        <w:t>Schéma fonctionnel :</w:t>
      </w:r>
    </w:p>
    <w:p>
      <w:r>
        <w:rPr>
          <w:b w:val="0"/>
        </w:rPr>
        <w:t>Panneau photovoltaïque → MPPT → Batterie LiFePO4 + BMS → bus 12 V → convertisseur 12 V/5 V → XIAO ESP32-S3 et périphériques.</w:t>
      </w:r>
    </w:p>
    <w:p>
      <w:r>
        <w:rPr>
          <w:b w:val="0"/>
        </w:rPr>
        <w:t>Secteur 220 V → protection → module HIGHLink 220 V/12 V → chargeur adapté à la batterie → bus batterie/12 V.</w:t>
      </w:r>
    </w:p>
    <w:p>
      <w:r>
        <w:rPr>
          <w:b/>
        </w:rPr>
        <w:t>6.2 Point de sécurité</w:t>
      </w:r>
    </w:p>
    <w:p>
      <w:r>
        <w:rPr>
          <w:b w:val="0"/>
        </w:rPr>
        <w:t>Le BMS assure la protection de la batterie mais ne remplace pas le chargeur. Le chargeur secteur et le régulateur solaire doivent être compatibles avec la chimie et la tension de la batterie. Le 220 V doit être confiné, protégé et séparé de la partie basse tension. Les choix définitifs de références, fusibles, sections de câble et dispositifs de commutation doivent être validés avant fabrication.</w:t>
      </w:r>
    </w:p>
    <w:p>
      <w:r>
        <w:rPr>
          <w:b/>
        </w:rPr>
        <w:t>6.3 Passage automatique entre sources</w:t>
      </w:r>
    </w:p>
    <w:p>
      <w:r>
        <w:rPr>
          <w:b w:val="0"/>
        </w:rPr>
        <w:t>La conception cible est : solaire disponible → production solaire et charge ; solaire insuffisant → batterie ; secteur disponible → alimentation/charge de secours selon l’architecture retenue. La détection de la source peut être réalisée par mesure de tension/courant ou par un module de gestion d’énergie approprié. Il faut éviter de relier directement deux sorties de chargeur en parallèle.</w:t>
      </w:r>
    </w:p>
    <w:p>
      <w:r>
        <w:rPr>
          <w:b/>
        </w:rPr>
        <w:t>7. Dimensionnement solaire</w:t>
      </w:r>
    </w:p>
    <w:p>
      <w:r>
        <w:rPr>
          <w:b w:val="0"/>
        </w:rPr>
        <w:t>Le dimensionnement doit partir de la consommation réelle du dispositif, conformément au cahier des charges : on calcule d’abord l’énergie consommée, puis on choisit le panneau.</w:t>
      </w:r>
    </w:p>
    <w:p>
      <w:r>
        <w:rPr>
          <w:b/>
        </w:rPr>
        <w:t>7.1 Mesure de la consommation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Élément</w:t>
            </w:r>
          </w:p>
        </w:tc>
        <w:tc>
          <w:tcPr>
            <w:tcW w:type="dxa" w:w="2351"/>
          </w:tcPr>
          <w:p>
            <w:r>
              <w:t>Grandeur à mesurer</w:t>
            </w:r>
          </w:p>
        </w:tc>
        <w:tc>
          <w:tcPr>
            <w:tcW w:type="dxa" w:w="2351"/>
          </w:tcPr>
          <w:p>
            <w:r>
              <w:t>Durée d’utilisation</w:t>
            </w:r>
          </w:p>
        </w:tc>
        <w:tc>
          <w:tcPr>
            <w:tcW w:type="dxa" w:w="2351"/>
          </w:tcPr>
          <w:p>
            <w:r>
              <w:t>Énergie à calculer</w:t>
            </w:r>
          </w:p>
        </w:tc>
      </w:tr>
      <w:tr>
        <w:tc>
          <w:tcPr>
            <w:tcW w:type="dxa" w:w="2351"/>
          </w:tcPr>
          <w:p>
            <w:r>
              <w:t>XIAO ESP32-S3</w:t>
            </w:r>
          </w:p>
        </w:tc>
        <w:tc>
          <w:tcPr>
            <w:tcW w:type="dxa" w:w="2351"/>
          </w:tcPr>
          <w:p>
            <w:r>
              <w:t>Courant et tension réels</w:t>
            </w:r>
          </w:p>
        </w:tc>
        <w:tc>
          <w:tcPr>
            <w:tcW w:type="dxa" w:w="2351"/>
          </w:tcPr>
          <w:p>
            <w:r>
              <w:t>24 h</w:t>
            </w:r>
          </w:p>
        </w:tc>
        <w:tc>
          <w:tcPr>
            <w:tcW w:type="dxa" w:w="2351"/>
          </w:tcPr>
          <w:p>
            <w:r>
              <w:t>Wh/jour</w:t>
            </w:r>
          </w:p>
        </w:tc>
      </w:tr>
      <w:tr>
        <w:tc>
          <w:tcPr>
            <w:tcW w:type="dxa" w:w="2351"/>
          </w:tcPr>
          <w:p>
            <w:r>
              <w:t>DS3231</w:t>
            </w:r>
          </w:p>
        </w:tc>
        <w:tc>
          <w:tcPr>
            <w:tcW w:type="dxa" w:w="2351"/>
          </w:tcPr>
          <w:p>
            <w:r>
              <w:t>Courant réel</w:t>
            </w:r>
          </w:p>
        </w:tc>
        <w:tc>
          <w:tcPr>
            <w:tcW w:type="dxa" w:w="2351"/>
          </w:tcPr>
          <w:p>
            <w:r>
              <w:t>24 h</w:t>
            </w:r>
          </w:p>
        </w:tc>
        <w:tc>
          <w:tcPr>
            <w:tcW w:type="dxa" w:w="2351"/>
          </w:tcPr>
          <w:p>
            <w:r>
              <w:t>Wh/jour</w:t>
            </w:r>
          </w:p>
        </w:tc>
      </w:tr>
      <w:tr>
        <w:tc>
          <w:tcPr>
            <w:tcW w:type="dxa" w:w="2351"/>
          </w:tcPr>
          <w:p>
            <w:r>
              <w:t>OLED</w:t>
            </w:r>
          </w:p>
        </w:tc>
        <w:tc>
          <w:tcPr>
            <w:tcW w:type="dxa" w:w="2351"/>
          </w:tcPr>
          <w:p>
            <w:r>
              <w:t>Courant réel</w:t>
            </w:r>
          </w:p>
        </w:tc>
        <w:tc>
          <w:tcPr>
            <w:tcW w:type="dxa" w:w="2351"/>
          </w:tcPr>
          <w:p>
            <w:r>
              <w:t>24 h ou durée d’affichage</w:t>
            </w:r>
          </w:p>
        </w:tc>
        <w:tc>
          <w:tcPr>
            <w:tcW w:type="dxa" w:w="2351"/>
          </w:tcPr>
          <w:p>
            <w:r>
              <w:t>Wh/jour</w:t>
            </w:r>
          </w:p>
        </w:tc>
      </w:tr>
      <w:tr>
        <w:tc>
          <w:tcPr>
            <w:tcW w:type="dxa" w:w="2351"/>
          </w:tcPr>
          <w:p>
            <w:r>
              <w:t>Relais/driver</w:t>
            </w:r>
          </w:p>
        </w:tc>
        <w:tc>
          <w:tcPr>
            <w:tcW w:type="dxa" w:w="2351"/>
          </w:tcPr>
          <w:p>
            <w:r>
              <w:t>Courant réel</w:t>
            </w:r>
          </w:p>
        </w:tc>
        <w:tc>
          <w:tcPr>
            <w:tcW w:type="dxa" w:w="2351"/>
          </w:tcPr>
          <w:p>
            <w:r>
              <w:t>temps cumulé</w:t>
            </w:r>
          </w:p>
        </w:tc>
        <w:tc>
          <w:tcPr>
            <w:tcW w:type="dxa" w:w="2351"/>
          </w:tcPr>
          <w:p>
            <w:r>
              <w:t>Wh/jour</w:t>
            </w:r>
          </w:p>
        </w:tc>
      </w:tr>
      <w:tr>
        <w:tc>
          <w:tcPr>
            <w:tcW w:type="dxa" w:w="2351"/>
          </w:tcPr>
          <w:p>
            <w:r>
              <w:t>Sirène/cloche</w:t>
            </w:r>
          </w:p>
        </w:tc>
        <w:tc>
          <w:tcPr>
            <w:tcW w:type="dxa" w:w="2351"/>
          </w:tcPr>
          <w:p>
            <w:r>
              <w:t>Puissance réelle</w:t>
            </w:r>
          </w:p>
        </w:tc>
        <w:tc>
          <w:tcPr>
            <w:tcW w:type="dxa" w:w="2351"/>
          </w:tcPr>
          <w:p>
            <w:r>
              <w:t>temps total de sonnerie</w:t>
            </w:r>
          </w:p>
        </w:tc>
        <w:tc>
          <w:tcPr>
            <w:tcW w:type="dxa" w:w="2351"/>
          </w:tcPr>
          <w:p>
            <w:r>
              <w:t>Wh/jour</w:t>
            </w:r>
          </w:p>
        </w:tc>
      </w:tr>
      <w:tr>
        <w:tc>
          <w:tcPr>
            <w:tcW w:type="dxa" w:w="2351"/>
          </w:tcPr>
          <w:p>
            <w:r>
              <w:t>Convertisseurs</w:t>
            </w:r>
          </w:p>
        </w:tc>
        <w:tc>
          <w:tcPr>
            <w:tcW w:type="dxa" w:w="2351"/>
          </w:tcPr>
          <w:p>
            <w:r>
              <w:t>Rendement réel ou pertes estimées</w:t>
            </w:r>
          </w:p>
        </w:tc>
        <w:tc>
          <w:tcPr>
            <w:tcW w:type="dxa" w:w="2351"/>
          </w:tcPr>
          <w:p>
            <w:r>
              <w:t>24 h</w:t>
            </w:r>
          </w:p>
        </w:tc>
        <w:tc>
          <w:tcPr>
            <w:tcW w:type="dxa" w:w="2351"/>
          </w:tcPr>
          <w:p>
            <w:r>
              <w:t>Wh/jour</w:t>
            </w:r>
          </w:p>
        </w:tc>
      </w:tr>
    </w:tbl>
    <w:p>
      <w:r>
        <w:rPr>
          <w:b w:val="0"/>
        </w:rPr>
        <w:t>Pour chaque charge : E = P × t. Pour un appareil alimenté sous une tension V avec un courant I : P = V × I. La consommation journalière totale est la somme des consommations des différents sous-systèmes.</w:t>
      </w:r>
    </w:p>
    <w:p>
      <w:r>
        <w:rPr>
          <w:b/>
        </w:rPr>
        <w:t>7.2 Sonnerie</w:t>
      </w:r>
    </w:p>
    <w:p>
      <w:r>
        <w:rPr>
          <w:b w:val="0"/>
        </w:rPr>
        <w:t>Exemple de méthode : si une sirène consomme 24 W et sonne 10 fois 30 s par jour, le temps total est 300 s = 0,0833 h et l’énergie est environ 2 Wh/jour. Cette valeur est uniquement illustrative ; la puissance et la durée réelles devront être mesurées sur le matériel choisi.</w:t>
      </w:r>
    </w:p>
    <w:p>
      <w:r>
        <w:rPr>
          <w:b/>
        </w:rPr>
        <w:t>7.3 Autonomie de trois jours</w:t>
      </w:r>
    </w:p>
    <w:p>
      <w:r>
        <w:rPr>
          <w:b w:val="0"/>
        </w:rPr>
        <w:t>E_3j = E_jour × 3. Une marge doit ensuite être ajoutée pour tenir compte des pertes, de la profondeur de décharge admissible et des conditions réelles. Pour une première étude, une marge peut être introduite explicitement, mais le choix final doit être fondé sur les caractéristiques de la batterie.</w:t>
      </w:r>
    </w:p>
    <w:p>
      <w:r>
        <w:rPr>
          <w:b/>
        </w:rPr>
        <w:t>7.4 Batterie</w:t>
      </w:r>
    </w:p>
    <w:p>
      <w:r>
        <w:rPr>
          <w:b w:val="0"/>
        </w:rPr>
        <w:t>Pour une batterie nominale de tension V et une énergie utile E, la capacité minimale théorique est C = E/V. En pratique, il faut tenir compte de la profondeur de décharge autorisée, du rendement, du courant maximal et de la température.</w:t>
      </w:r>
    </w:p>
    <w:p>
      <w:r>
        <w:rPr>
          <w:b w:val="0"/>
        </w:rPr>
        <w:t>La proposition de départ retenue dans le cadrage est une batterie LiFePO4 12,8 V – 20 Ah, soit environ 256 Wh nominaux. Elle devra être confirmée après mesure de consommation et étude de la profondeur de décharge.</w:t>
      </w:r>
    </w:p>
    <w:p>
      <w:r>
        <w:rPr>
          <w:b/>
        </w:rPr>
        <w:t>7.5 Panneau</w:t>
      </w:r>
    </w:p>
    <w:p>
      <w:r>
        <w:rPr>
          <w:b w:val="0"/>
        </w:rPr>
        <w:t>La puissance photovoltaïque est estimée par P_PV = E_jour / (HSP × η), où HSP représente les heures solaires de pointe et η regroupe les rendements et pertes. Le cahier des charges impose de dimensionner avec les conditions défavorables de la saison des pluies plutôt qu’avec une moyenne annuelle.</w:t>
      </w:r>
    </w:p>
    <w:p>
      <w:r>
        <w:rPr>
          <w:b w:val="0"/>
        </w:rPr>
        <w:t>Une première proposition de travail est un panneau d’environ 100 W, mais ce choix reste à valider par les données d’ensoleillement locales, la consommation mesurée, le rendement du système et la stratégie de recharge.</w:t>
      </w:r>
    </w:p>
    <w:p>
      <w:r>
        <w:rPr>
          <w:b/>
        </w:rPr>
        <w:t>7.6 Protections</w:t>
      </w:r>
    </w:p>
    <w:p>
      <w:pPr>
        <w:pStyle w:val="ListBullet"/>
      </w:pPr>
      <w:r>
        <w:t>Fusible ou protection adaptée près de la batterie.</w:t>
      </w:r>
    </w:p>
    <w:p>
      <w:pPr>
        <w:pStyle w:val="ListBullet"/>
      </w:pPr>
      <w:r>
        <w:t>Protection du circuit photovoltaïque selon la configuration.</w:t>
      </w:r>
    </w:p>
    <w:p>
      <w:pPr>
        <w:pStyle w:val="ListBullet"/>
      </w:pPr>
      <w:r>
        <w:t>Connecteurs adaptés au courant et à l’environnement.</w:t>
      </w:r>
    </w:p>
    <w:p>
      <w:pPr>
        <w:pStyle w:val="ListBullet"/>
      </w:pPr>
      <w:r>
        <w:t>Section de câble calculée selon courant, longueur et chute de tension.</w:t>
      </w:r>
    </w:p>
    <w:p>
      <w:pPr>
        <w:pStyle w:val="ListBullet"/>
      </w:pPr>
      <w:r>
        <w:t>Protection contre surtension/foudre selon l’installation finale.</w:t>
      </w:r>
    </w:p>
    <w:p>
      <w:pPr>
        <w:pStyle w:val="ListBullet"/>
      </w:pPr>
      <w:r>
        <w:t>Coffret et passages de câbles adaptés à l’environnement.</w:t>
      </w:r>
    </w:p>
    <w:p>
      <w:r>
        <w:rPr>
          <w:b/>
        </w:rPr>
        <w:t>8. Liste des composants et fonctions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Composant</w:t>
            </w:r>
          </w:p>
        </w:tc>
        <w:tc>
          <w:tcPr>
            <w:tcW w:type="dxa" w:w="2351"/>
          </w:tcPr>
          <w:p>
            <w:r>
              <w:t>Fonction</w:t>
            </w:r>
          </w:p>
        </w:tc>
        <w:tc>
          <w:tcPr>
            <w:tcW w:type="dxa" w:w="2351"/>
          </w:tcPr>
          <w:p>
            <w:r>
              <w:t>Alimentation / interface</w:t>
            </w:r>
          </w:p>
        </w:tc>
        <w:tc>
          <w:tcPr>
            <w:tcW w:type="dxa" w:w="2351"/>
          </w:tcPr>
          <w:p>
            <w:r>
              <w:t>Remarque</w:t>
            </w:r>
          </w:p>
        </w:tc>
      </w:tr>
      <w:tr>
        <w:tc>
          <w:tcPr>
            <w:tcW w:type="dxa" w:w="2351"/>
          </w:tcPr>
          <w:p>
            <w:r>
              <w:t>XIAO ESP32-S3</w:t>
            </w:r>
          </w:p>
        </w:tc>
        <w:tc>
          <w:tcPr>
            <w:tcW w:type="dxa" w:w="2351"/>
          </w:tcPr>
          <w:p>
            <w:r>
              <w:t>Contrôleur central, Wi-Fi, logique</w:t>
            </w:r>
          </w:p>
        </w:tc>
        <w:tc>
          <w:tcPr>
            <w:tcW w:type="dxa" w:w="2351"/>
          </w:tcPr>
          <w:p>
            <w:r>
              <w:t>3,3/5 V selon architecture</w:t>
            </w:r>
          </w:p>
        </w:tc>
        <w:tc>
          <w:tcPr>
            <w:tcW w:type="dxa" w:w="2351"/>
          </w:tcPr>
          <w:p>
            <w:r>
              <w:t>Brochage définitif à figer avant PCB</w:t>
            </w:r>
          </w:p>
        </w:tc>
      </w:tr>
      <w:tr>
        <w:tc>
          <w:tcPr>
            <w:tcW w:type="dxa" w:w="2351"/>
          </w:tcPr>
          <w:p>
            <w:r>
              <w:t>DS3231</w:t>
            </w:r>
          </w:p>
        </w:tc>
        <w:tc>
          <w:tcPr>
            <w:tcW w:type="dxa" w:w="2351"/>
          </w:tcPr>
          <w:p>
            <w:r>
              <w:t>Horloge temps réel</w:t>
            </w:r>
          </w:p>
        </w:tc>
        <w:tc>
          <w:tcPr>
            <w:tcW w:type="dxa" w:w="2351"/>
          </w:tcPr>
          <w:p>
            <w:r>
              <w:t>I²C</w:t>
            </w:r>
          </w:p>
        </w:tc>
        <w:tc>
          <w:tcPr>
            <w:tcW w:type="dxa" w:w="2351"/>
          </w:tcPr>
          <w:p>
            <w:r>
              <w:t>Pile de sauvegarde</w:t>
            </w:r>
          </w:p>
        </w:tc>
      </w:tr>
      <w:tr>
        <w:tc>
          <w:tcPr>
            <w:tcW w:type="dxa" w:w="2351"/>
          </w:tcPr>
          <w:p>
            <w:r>
              <w:t>OLED 0,96'' 128×64</w:t>
            </w:r>
          </w:p>
        </w:tc>
        <w:tc>
          <w:tcPr>
            <w:tcW w:type="dxa" w:w="2351"/>
          </w:tcPr>
          <w:p>
            <w:r>
              <w:t>Affichage local</w:t>
            </w:r>
          </w:p>
        </w:tc>
        <w:tc>
          <w:tcPr>
            <w:tcW w:type="dxa" w:w="2351"/>
          </w:tcPr>
          <w:p>
            <w:r>
              <w:t>I²C</w:t>
            </w:r>
          </w:p>
        </w:tc>
        <w:tc>
          <w:tcPr>
            <w:tcW w:type="dxa" w:w="2351"/>
          </w:tcPr>
          <w:p>
            <w:r>
              <w:t>Partage SDA/SCL avec RTC</w:t>
            </w:r>
          </w:p>
        </w:tc>
      </w:tr>
      <w:tr>
        <w:tc>
          <w:tcPr>
            <w:tcW w:type="dxa" w:w="2351"/>
          </w:tcPr>
          <w:p>
            <w:r>
              <w:t>Clavier 4×4</w:t>
            </w:r>
          </w:p>
        </w:tc>
        <w:tc>
          <w:tcPr>
            <w:tcW w:type="dxa" w:w="2351"/>
          </w:tcPr>
          <w:p>
            <w:r>
              <w:t>Configuration locale</w:t>
            </w:r>
          </w:p>
        </w:tc>
        <w:tc>
          <w:tcPr>
            <w:tcW w:type="dxa" w:w="2351"/>
          </w:tcPr>
          <w:p>
            <w:r>
              <w:t>GPIO</w:t>
            </w:r>
          </w:p>
        </w:tc>
        <w:tc>
          <w:tcPr>
            <w:tcW w:type="dxa" w:w="2351"/>
          </w:tcPr>
          <w:p>
            <w:r>
              <w:t>8 lignes/colonnes à réserver</w:t>
            </w:r>
          </w:p>
        </w:tc>
      </w:tr>
      <w:tr>
        <w:tc>
          <w:tcPr>
            <w:tcW w:type="dxa" w:w="2351"/>
          </w:tcPr>
          <w:p>
            <w:r>
              <w:t>Bouton ON/OFF</w:t>
            </w:r>
          </w:p>
        </w:tc>
        <w:tc>
          <w:tcPr>
            <w:tcW w:type="dxa" w:w="2351"/>
          </w:tcPr>
          <w:p>
            <w:r>
              <w:t>Mise sous/hors tension ou commande dédiée</w:t>
            </w:r>
          </w:p>
        </w:tc>
        <w:tc>
          <w:tcPr>
            <w:tcW w:type="dxa" w:w="2351"/>
          </w:tcPr>
          <w:p>
            <w:r>
              <w:t>Entrée/puissance selon conception</w:t>
            </w:r>
          </w:p>
        </w:tc>
        <w:tc>
          <w:tcPr>
            <w:tcW w:type="dxa" w:w="2351"/>
          </w:tcPr>
          <w:p>
            <w:r>
              <w:t>À distinguer de l’arrêt des sonneries</w:t>
            </w:r>
          </w:p>
        </w:tc>
      </w:tr>
      <w:tr>
        <w:tc>
          <w:tcPr>
            <w:tcW w:type="dxa" w:w="2351"/>
          </w:tcPr>
          <w:p>
            <w:r>
              <w:t>Bouton MODE</w:t>
            </w:r>
          </w:p>
        </w:tc>
        <w:tc>
          <w:tcPr>
            <w:tcW w:type="dxa" w:w="2351"/>
          </w:tcPr>
          <w:p>
            <w:r>
              <w:t>Auto ↔ Local/Manuel</w:t>
            </w:r>
          </w:p>
        </w:tc>
        <w:tc>
          <w:tcPr>
            <w:tcW w:type="dxa" w:w="2351"/>
          </w:tcPr>
          <w:p>
            <w:r>
              <w:t>GPIO</w:t>
            </w:r>
          </w:p>
        </w:tc>
        <w:tc>
          <w:tcPr>
            <w:tcW w:type="dxa" w:w="2351"/>
          </w:tcPr>
          <w:p>
            <w:r>
              <w:t>Interface locale</w:t>
            </w:r>
          </w:p>
        </w:tc>
      </w:tr>
      <w:tr>
        <w:tc>
          <w:tcPr>
            <w:tcW w:type="dxa" w:w="2351"/>
          </w:tcPr>
          <w:p>
            <w:r>
              <w:t>Bouton SONNER</w:t>
            </w:r>
          </w:p>
        </w:tc>
        <w:tc>
          <w:tcPr>
            <w:tcW w:type="dxa" w:w="2351"/>
          </w:tcPr>
          <w:p>
            <w:r>
              <w:t>Sonnerie immédiate</w:t>
            </w:r>
          </w:p>
        </w:tc>
        <w:tc>
          <w:tcPr>
            <w:tcW w:type="dxa" w:w="2351"/>
          </w:tcPr>
          <w:p>
            <w:r>
              <w:t>GPIO</w:t>
            </w:r>
          </w:p>
        </w:tc>
        <w:tc>
          <w:tcPr>
            <w:tcW w:type="dxa" w:w="2351"/>
          </w:tcPr>
          <w:p>
            <w:r>
              <w:t>Mode manuel</w:t>
            </w:r>
          </w:p>
        </w:tc>
      </w:tr>
      <w:tr>
        <w:tc>
          <w:tcPr>
            <w:tcW w:type="dxa" w:w="2351"/>
          </w:tcPr>
          <w:p>
            <w:r>
              <w:t>Boutons ▲/▼</w:t>
            </w:r>
          </w:p>
        </w:tc>
        <w:tc>
          <w:tcPr>
            <w:tcW w:type="dxa" w:w="2351"/>
          </w:tcPr>
          <w:p>
            <w:r>
              <w:t>Navigation et réglage</w:t>
            </w:r>
          </w:p>
        </w:tc>
        <w:tc>
          <w:tcPr>
            <w:tcW w:type="dxa" w:w="2351"/>
          </w:tcPr>
          <w:p>
            <w:r>
              <w:t>GPIO</w:t>
            </w:r>
          </w:p>
        </w:tc>
        <w:tc>
          <w:tcPr>
            <w:tcW w:type="dxa" w:w="2351"/>
          </w:tcPr>
          <w:p>
            <w:r>
              <w:t>Interface locale</w:t>
            </w:r>
          </w:p>
        </w:tc>
      </w:tr>
      <w:tr>
        <w:tc>
          <w:tcPr>
            <w:tcW w:type="dxa" w:w="2351"/>
          </w:tcPr>
          <w:p>
            <w:r>
              <w:t>LED solaire</w:t>
            </w:r>
          </w:p>
        </w:tc>
        <w:tc>
          <w:tcPr>
            <w:tcW w:type="dxa" w:w="2351"/>
          </w:tcPr>
          <w:p>
            <w:r>
              <w:t>Indication énergie solaire</w:t>
            </w:r>
          </w:p>
        </w:tc>
        <w:tc>
          <w:tcPr>
            <w:tcW w:type="dxa" w:w="2351"/>
          </w:tcPr>
          <w:p>
            <w:r>
              <w:t>GPIO + résistance/driver</w:t>
            </w:r>
          </w:p>
        </w:tc>
        <w:tc>
          <w:tcPr>
            <w:tcW w:type="dxa" w:w="2351"/>
          </w:tcPr>
          <w:p>
            <w:r>
              <w:t>État local</w:t>
            </w:r>
          </w:p>
        </w:tc>
      </w:tr>
      <w:tr>
        <w:tc>
          <w:tcPr>
            <w:tcW w:type="dxa" w:w="2351"/>
          </w:tcPr>
          <w:p>
            <w:r>
              <w:t>LED secteur</w:t>
            </w:r>
          </w:p>
        </w:tc>
        <w:tc>
          <w:tcPr>
            <w:tcW w:type="dxa" w:w="2351"/>
          </w:tcPr>
          <w:p>
            <w:r>
              <w:t>Indication secteur</w:t>
            </w:r>
          </w:p>
        </w:tc>
        <w:tc>
          <w:tcPr>
            <w:tcW w:type="dxa" w:w="2351"/>
          </w:tcPr>
          <w:p>
            <w:r>
              <w:t>GPIO + résistance/driver</w:t>
            </w:r>
          </w:p>
        </w:tc>
        <w:tc>
          <w:tcPr>
            <w:tcW w:type="dxa" w:w="2351"/>
          </w:tcPr>
          <w:p>
            <w:r>
              <w:t>État local</w:t>
            </w:r>
          </w:p>
        </w:tc>
      </w:tr>
      <w:tr>
        <w:tc>
          <w:tcPr>
            <w:tcW w:type="dxa" w:w="2351"/>
          </w:tcPr>
          <w:p>
            <w:r>
              <w:t>LED sonnerie</w:t>
            </w:r>
          </w:p>
        </w:tc>
        <w:tc>
          <w:tcPr>
            <w:tcW w:type="dxa" w:w="2351"/>
          </w:tcPr>
          <w:p>
            <w:r>
              <w:t>Indication déclenchement</w:t>
            </w:r>
          </w:p>
        </w:tc>
        <w:tc>
          <w:tcPr>
            <w:tcW w:type="dxa" w:w="2351"/>
          </w:tcPr>
          <w:p>
            <w:r>
              <w:t>GPIO + résistance/driver</w:t>
            </w:r>
          </w:p>
        </w:tc>
        <w:tc>
          <w:tcPr>
            <w:tcW w:type="dxa" w:w="2351"/>
          </w:tcPr>
          <w:p>
            <w:r>
              <w:t>État local</w:t>
            </w:r>
          </w:p>
        </w:tc>
      </w:tr>
      <w:tr>
        <w:tc>
          <w:tcPr>
            <w:tcW w:type="dxa" w:w="2351"/>
          </w:tcPr>
          <w:p>
            <w:r>
              <w:t>LED mode manuel</w:t>
            </w:r>
          </w:p>
        </w:tc>
        <w:tc>
          <w:tcPr>
            <w:tcW w:type="dxa" w:w="2351"/>
          </w:tcPr>
          <w:p>
            <w:r>
              <w:t>Indication mode local</w:t>
            </w:r>
          </w:p>
        </w:tc>
        <w:tc>
          <w:tcPr>
            <w:tcW w:type="dxa" w:w="2351"/>
          </w:tcPr>
          <w:p>
            <w:r>
              <w:t>GPIO + résistance/driver</w:t>
            </w:r>
          </w:p>
        </w:tc>
        <w:tc>
          <w:tcPr>
            <w:tcW w:type="dxa" w:w="2351"/>
          </w:tcPr>
          <w:p>
            <w:r>
              <w:t>Option recommandée</w:t>
            </w:r>
          </w:p>
        </w:tc>
      </w:tr>
      <w:tr>
        <w:tc>
          <w:tcPr>
            <w:tcW w:type="dxa" w:w="2351"/>
          </w:tcPr>
          <w:p>
            <w:r>
              <w:t>Driver transistor/MOSFET</w:t>
            </w:r>
          </w:p>
        </w:tc>
        <w:tc>
          <w:tcPr>
            <w:tcW w:type="dxa" w:w="2351"/>
          </w:tcPr>
          <w:p>
            <w:r>
              <w:t>Commande du relais</w:t>
            </w:r>
          </w:p>
        </w:tc>
        <w:tc>
          <w:tcPr>
            <w:tcW w:type="dxa" w:w="2351"/>
          </w:tcPr>
          <w:p>
            <w:r>
              <w:t>GPIO → driver</w:t>
            </w:r>
          </w:p>
        </w:tc>
        <w:tc>
          <w:tcPr>
            <w:tcW w:type="dxa" w:w="2351"/>
          </w:tcPr>
          <w:p>
            <w:r>
              <w:t>Protège le GPIO</w:t>
            </w:r>
          </w:p>
        </w:tc>
      </w:tr>
      <w:tr>
        <w:tc>
          <w:tcPr>
            <w:tcW w:type="dxa" w:w="2351"/>
          </w:tcPr>
          <w:p>
            <w:r>
              <w:t>Relais/contacteur</w:t>
            </w:r>
          </w:p>
        </w:tc>
        <w:tc>
          <w:tcPr>
            <w:tcW w:type="dxa" w:w="2351"/>
          </w:tcPr>
          <w:p>
            <w:r>
              <w:t>Commutation de puissance</w:t>
            </w:r>
          </w:p>
        </w:tc>
        <w:tc>
          <w:tcPr>
            <w:tcW w:type="dxa" w:w="2351"/>
          </w:tcPr>
          <w:p>
            <w:r>
              <w:t>Commande basse tension</w:t>
            </w:r>
          </w:p>
        </w:tc>
        <w:tc>
          <w:tcPr>
            <w:tcW w:type="dxa" w:w="2351"/>
          </w:tcPr>
          <w:p>
            <w:r>
              <w:t>Choix selon sirène/cloche</w:t>
            </w:r>
          </w:p>
        </w:tc>
      </w:tr>
      <w:tr>
        <w:tc>
          <w:tcPr>
            <w:tcW w:type="dxa" w:w="2351"/>
          </w:tcPr>
          <w:p>
            <w:r>
              <w:t>Sirène 12 V ou interface cloche</w:t>
            </w:r>
          </w:p>
        </w:tc>
        <w:tc>
          <w:tcPr>
            <w:tcW w:type="dxa" w:w="2351"/>
          </w:tcPr>
          <w:p>
            <w:r>
              <w:t>Signal sonore</w:t>
            </w:r>
          </w:p>
        </w:tc>
        <w:tc>
          <w:tcPr>
            <w:tcW w:type="dxa" w:w="2351"/>
          </w:tcPr>
          <w:p>
            <w:r>
              <w:t>12 V ou circuit de puissance</w:t>
            </w:r>
          </w:p>
        </w:tc>
        <w:tc>
          <w:tcPr>
            <w:tcW w:type="dxa" w:w="2351"/>
          </w:tcPr>
          <w:p>
            <w:r>
              <w:t>Puissance réelle à mesurer</w:t>
            </w:r>
          </w:p>
        </w:tc>
      </w:tr>
      <w:tr>
        <w:tc>
          <w:tcPr>
            <w:tcW w:type="dxa" w:w="2351"/>
          </w:tcPr>
          <w:p>
            <w:r>
              <w:t>MPPT</w:t>
            </w:r>
          </w:p>
        </w:tc>
        <w:tc>
          <w:tcPr>
            <w:tcW w:type="dxa" w:w="2351"/>
          </w:tcPr>
          <w:p>
            <w:r>
              <w:t>Régulation de charge solaire</w:t>
            </w:r>
          </w:p>
        </w:tc>
        <w:tc>
          <w:tcPr>
            <w:tcW w:type="dxa" w:w="2351"/>
          </w:tcPr>
          <w:p>
            <w:r>
              <w:t>PV → batterie</w:t>
            </w:r>
          </w:p>
        </w:tc>
        <w:tc>
          <w:tcPr>
            <w:tcW w:type="dxa" w:w="2351"/>
          </w:tcPr>
          <w:p>
            <w:r>
              <w:t>Compatible batterie</w:t>
            </w:r>
          </w:p>
        </w:tc>
      </w:tr>
      <w:tr>
        <w:tc>
          <w:tcPr>
            <w:tcW w:type="dxa" w:w="2351"/>
          </w:tcPr>
          <w:p>
            <w:r>
              <w:t>Batterie LiFePO4</w:t>
            </w:r>
          </w:p>
        </w:tc>
        <w:tc>
          <w:tcPr>
            <w:tcW w:type="dxa" w:w="2351"/>
          </w:tcPr>
          <w:p>
            <w:r>
              <w:t>Stockage</w:t>
            </w:r>
          </w:p>
        </w:tc>
        <w:tc>
          <w:tcPr>
            <w:tcW w:type="dxa" w:w="2351"/>
          </w:tcPr>
          <w:p>
            <w:r>
              <w:t>Bus 12,8 V</w:t>
            </w:r>
          </w:p>
        </w:tc>
        <w:tc>
          <w:tcPr>
            <w:tcW w:type="dxa" w:w="2351"/>
          </w:tcPr>
          <w:p>
            <w:r>
              <w:t>Avec BMS</w:t>
            </w:r>
          </w:p>
        </w:tc>
      </w:tr>
      <w:tr>
        <w:tc>
          <w:tcPr>
            <w:tcW w:type="dxa" w:w="2351"/>
          </w:tcPr>
          <w:p>
            <w:r>
              <w:t>BMS</w:t>
            </w:r>
          </w:p>
        </w:tc>
        <w:tc>
          <w:tcPr>
            <w:tcW w:type="dxa" w:w="2351"/>
          </w:tcPr>
          <w:p>
            <w:r>
              <w:t>Protection batterie</w:t>
            </w:r>
          </w:p>
        </w:tc>
        <w:tc>
          <w:tcPr>
            <w:tcW w:type="dxa" w:w="2351"/>
          </w:tcPr>
          <w:p>
            <w:r>
              <w:t>Selon batterie</w:t>
            </w:r>
          </w:p>
        </w:tc>
        <w:tc>
          <w:tcPr>
            <w:tcW w:type="dxa" w:w="2351"/>
          </w:tcPr>
          <w:p>
            <w:r>
              <w:t>Ne remplace pas le chargeur</w:t>
            </w:r>
          </w:p>
        </w:tc>
      </w:tr>
      <w:tr>
        <w:tc>
          <w:tcPr>
            <w:tcW w:type="dxa" w:w="2351"/>
          </w:tcPr>
          <w:p>
            <w:r>
              <w:t>HIGHLink 220→12 V</w:t>
            </w:r>
          </w:p>
        </w:tc>
        <w:tc>
          <w:tcPr>
            <w:tcW w:type="dxa" w:w="2351"/>
          </w:tcPr>
          <w:p>
            <w:r>
              <w:t>Source secteur</w:t>
            </w:r>
          </w:p>
        </w:tc>
        <w:tc>
          <w:tcPr>
            <w:tcW w:type="dxa" w:w="2351"/>
          </w:tcPr>
          <w:p>
            <w:r>
              <w:t>220 V AC → 12 V DC</w:t>
            </w:r>
          </w:p>
        </w:tc>
        <w:tc>
          <w:tcPr>
            <w:tcW w:type="dxa" w:w="2351"/>
          </w:tcPr>
          <w:p>
            <w:r>
              <w:t>Référence exacte à vérifier</w:t>
            </w:r>
          </w:p>
        </w:tc>
      </w:tr>
      <w:tr>
        <w:tc>
          <w:tcPr>
            <w:tcW w:type="dxa" w:w="2351"/>
          </w:tcPr>
          <w:p>
            <w:r>
              <w:t>Chargeur LiFePO4</w:t>
            </w:r>
          </w:p>
        </w:tc>
        <w:tc>
          <w:tcPr>
            <w:tcW w:type="dxa" w:w="2351"/>
          </w:tcPr>
          <w:p>
            <w:r>
              <w:t>Charge depuis secteur</w:t>
            </w:r>
          </w:p>
        </w:tc>
        <w:tc>
          <w:tcPr>
            <w:tcW w:type="dxa" w:w="2351"/>
          </w:tcPr>
          <w:p>
            <w:r>
              <w:t>12 V nominal selon batterie</w:t>
            </w:r>
          </w:p>
        </w:tc>
        <w:tc>
          <w:tcPr>
            <w:tcW w:type="dxa" w:w="2351"/>
          </w:tcPr>
          <w:p>
            <w:r>
              <w:t>Compatible chimie</w:t>
            </w:r>
          </w:p>
        </w:tc>
      </w:tr>
      <w:tr>
        <w:tc>
          <w:tcPr>
            <w:tcW w:type="dxa" w:w="2351"/>
          </w:tcPr>
          <w:p>
            <w:r>
              <w:t>Buck 12→5 V</w:t>
            </w:r>
          </w:p>
        </w:tc>
        <w:tc>
          <w:tcPr>
            <w:tcW w:type="dxa" w:w="2351"/>
          </w:tcPr>
          <w:p>
            <w:r>
              <w:t>Alimentation électronique</w:t>
            </w:r>
          </w:p>
        </w:tc>
        <w:tc>
          <w:tcPr>
            <w:tcW w:type="dxa" w:w="2351"/>
          </w:tcPr>
          <w:p>
            <w:r>
              <w:t>12 V → 5 V</w:t>
            </w:r>
          </w:p>
        </w:tc>
        <w:tc>
          <w:tcPr>
            <w:tcW w:type="dxa" w:w="2351"/>
          </w:tcPr>
          <w:p>
            <w:r>
              <w:t>Courant à dimensionner</w:t>
            </w:r>
          </w:p>
        </w:tc>
      </w:tr>
      <w:tr>
        <w:tc>
          <w:tcPr>
            <w:tcW w:type="dxa" w:w="2351"/>
          </w:tcPr>
          <w:p>
            <w:r>
              <w:t>Fusibles/protections</w:t>
            </w:r>
          </w:p>
        </w:tc>
        <w:tc>
          <w:tcPr>
            <w:tcW w:type="dxa" w:w="2351"/>
          </w:tcPr>
          <w:p>
            <w:r>
              <w:t>Protection électrique</w:t>
            </w:r>
          </w:p>
        </w:tc>
        <w:tc>
          <w:tcPr>
            <w:tcW w:type="dxa" w:w="2351"/>
          </w:tcPr>
          <w:p>
            <w:r>
              <w:t>Selon circuits</w:t>
            </w:r>
          </w:p>
        </w:tc>
        <w:tc>
          <w:tcPr>
            <w:tcW w:type="dxa" w:w="2351"/>
          </w:tcPr>
          <w:p>
            <w:r>
              <w:t>Dimensionnement à faire</w:t>
            </w:r>
          </w:p>
        </w:tc>
      </w:tr>
      <w:tr>
        <w:tc>
          <w:tcPr>
            <w:tcW w:type="dxa" w:w="2351"/>
          </w:tcPr>
          <w:p>
            <w:r>
              <w:t>Coffret</w:t>
            </w:r>
          </w:p>
        </w:tc>
        <w:tc>
          <w:tcPr>
            <w:tcW w:type="dxa" w:w="2351"/>
          </w:tcPr>
          <w:p>
            <w:r>
              <w:t>Protection mécanique</w:t>
            </w:r>
          </w:p>
        </w:tc>
        <w:tc>
          <w:tcPr>
            <w:tcW w:type="dxa" w:w="2351"/>
          </w:tcPr>
          <w:p>
            <w:r>
              <w:t>—</w:t>
            </w:r>
          </w:p>
        </w:tc>
        <w:tc>
          <w:tcPr>
            <w:tcW w:type="dxa" w:w="2351"/>
          </w:tcPr>
          <w:p>
            <w:r>
              <w:t>Prévoir séparation BT/220 V</w:t>
            </w:r>
          </w:p>
        </w:tc>
      </w:tr>
    </w:tbl>
    <w:p>
      <w:r>
        <w:rPr>
          <w:b/>
        </w:rPr>
        <w:t>9. Brochage et câblage</w:t>
      </w:r>
    </w:p>
    <w:p>
      <w:r>
        <w:rPr>
          <w:b w:val="0"/>
        </w:rPr>
        <w:t>Le brochage définitif ne doit être gravé qu’après validation de la référence exacte du XIAO ESP32-S3, du clavier, du module DS3231, de l’OLED et des modules relais. La règle est de réserver les GPIO avant de dessiner le PCB.</w:t>
      </w:r>
    </w:p>
    <w:tbl>
      <w:tblPr>
        <w:tblStyle w:val="TableGrid"/>
        <w:tblW w:type="auto" w:w="0"/>
        <w:tblLook w:firstColumn="1" w:firstRow="1" w:lastColumn="0" w:lastRow="0" w:noHBand="0" w:noVBand="1" w:val="04A0"/>
      </w:tblPr>
      <w:tblGrid>
        <w:gridCol w:w="3135"/>
        <w:gridCol w:w="3135"/>
        <w:gridCol w:w="3135"/>
      </w:tblGrid>
      <w:tr>
        <w:tc>
          <w:tcPr>
            <w:tcW w:type="dxa" w:w="3135"/>
          </w:tcPr>
          <w:p>
            <w:r>
              <w:t>Fonction</w:t>
            </w:r>
          </w:p>
        </w:tc>
        <w:tc>
          <w:tcPr>
            <w:tcW w:type="dxa" w:w="3135"/>
          </w:tcPr>
          <w:p>
            <w:r>
              <w:t>Connexion logique</w:t>
            </w:r>
          </w:p>
        </w:tc>
        <w:tc>
          <w:tcPr>
            <w:tcW w:type="dxa" w:w="3135"/>
          </w:tcPr>
          <w:p>
            <w:r>
              <w:t>Type</w:t>
            </w:r>
          </w:p>
        </w:tc>
      </w:tr>
      <w:tr>
        <w:tc>
          <w:tcPr>
            <w:tcW w:type="dxa" w:w="3135"/>
          </w:tcPr>
          <w:p>
            <w:r>
              <w:t>DS3231 SDA</w:t>
            </w:r>
          </w:p>
        </w:tc>
        <w:tc>
          <w:tcPr>
            <w:tcW w:type="dxa" w:w="3135"/>
          </w:tcPr>
          <w:p>
            <w:r>
              <w:t>GPIO I²C SDA</w:t>
            </w:r>
          </w:p>
        </w:tc>
        <w:tc>
          <w:tcPr>
            <w:tcW w:type="dxa" w:w="3135"/>
          </w:tcPr>
          <w:p>
            <w:r>
              <w:t>I²C</w:t>
            </w:r>
          </w:p>
        </w:tc>
      </w:tr>
      <w:tr>
        <w:tc>
          <w:tcPr>
            <w:tcW w:type="dxa" w:w="3135"/>
          </w:tcPr>
          <w:p>
            <w:r>
              <w:t>DS3231 SCL</w:t>
            </w:r>
          </w:p>
        </w:tc>
        <w:tc>
          <w:tcPr>
            <w:tcW w:type="dxa" w:w="3135"/>
          </w:tcPr>
          <w:p>
            <w:r>
              <w:t>GPIO I²C SCL</w:t>
            </w:r>
          </w:p>
        </w:tc>
        <w:tc>
          <w:tcPr>
            <w:tcW w:type="dxa" w:w="3135"/>
          </w:tcPr>
          <w:p>
            <w:r>
              <w:t>I²C</w:t>
            </w:r>
          </w:p>
        </w:tc>
      </w:tr>
      <w:tr>
        <w:tc>
          <w:tcPr>
            <w:tcW w:type="dxa" w:w="3135"/>
          </w:tcPr>
          <w:p>
            <w:r>
              <w:t>OLED SDA</w:t>
            </w:r>
          </w:p>
        </w:tc>
        <w:tc>
          <w:tcPr>
            <w:tcW w:type="dxa" w:w="3135"/>
          </w:tcPr>
          <w:p>
            <w:r>
              <w:t>Même bus SDA</w:t>
            </w:r>
          </w:p>
        </w:tc>
        <w:tc>
          <w:tcPr>
            <w:tcW w:type="dxa" w:w="3135"/>
          </w:tcPr>
          <w:p>
            <w:r>
              <w:t>I²C</w:t>
            </w:r>
          </w:p>
        </w:tc>
      </w:tr>
      <w:tr>
        <w:tc>
          <w:tcPr>
            <w:tcW w:type="dxa" w:w="3135"/>
          </w:tcPr>
          <w:p>
            <w:r>
              <w:t>OLED SCL</w:t>
            </w:r>
          </w:p>
        </w:tc>
        <w:tc>
          <w:tcPr>
            <w:tcW w:type="dxa" w:w="3135"/>
          </w:tcPr>
          <w:p>
            <w:r>
              <w:t>Même bus SCL</w:t>
            </w:r>
          </w:p>
        </w:tc>
        <w:tc>
          <w:tcPr>
            <w:tcW w:type="dxa" w:w="3135"/>
          </w:tcPr>
          <w:p>
            <w:r>
              <w:t>I²C</w:t>
            </w:r>
          </w:p>
        </w:tc>
      </w:tr>
      <w:tr>
        <w:tc>
          <w:tcPr>
            <w:tcW w:type="dxa" w:w="3135"/>
          </w:tcPr>
          <w:p>
            <w:r>
              <w:t>Relais 1</w:t>
            </w:r>
          </w:p>
        </w:tc>
        <w:tc>
          <w:tcPr>
            <w:tcW w:type="dxa" w:w="3135"/>
          </w:tcPr>
          <w:p>
            <w:r>
              <w:t>GPIO sortie → driver</w:t>
            </w:r>
          </w:p>
        </w:tc>
        <w:tc>
          <w:tcPr>
            <w:tcW w:type="dxa" w:w="3135"/>
          </w:tcPr>
          <w:p>
            <w:r>
              <w:t>Sortie</w:t>
            </w:r>
          </w:p>
        </w:tc>
      </w:tr>
      <w:tr>
        <w:tc>
          <w:tcPr>
            <w:tcW w:type="dxa" w:w="3135"/>
          </w:tcPr>
          <w:p>
            <w:r>
              <w:t>Relais 2</w:t>
            </w:r>
          </w:p>
        </w:tc>
        <w:tc>
          <w:tcPr>
            <w:tcW w:type="dxa" w:w="3135"/>
          </w:tcPr>
          <w:p>
            <w:r>
              <w:t>GPIO sortie → driver</w:t>
            </w:r>
          </w:p>
        </w:tc>
        <w:tc>
          <w:tcPr>
            <w:tcW w:type="dxa" w:w="3135"/>
          </w:tcPr>
          <w:p>
            <w:r>
              <w:t>Sortie</w:t>
            </w:r>
          </w:p>
        </w:tc>
      </w:tr>
      <w:tr>
        <w:tc>
          <w:tcPr>
            <w:tcW w:type="dxa" w:w="3135"/>
          </w:tcPr>
          <w:p>
            <w:r>
              <w:t>LED solaire</w:t>
            </w:r>
          </w:p>
        </w:tc>
        <w:tc>
          <w:tcPr>
            <w:tcW w:type="dxa" w:w="3135"/>
          </w:tcPr>
          <w:p>
            <w:r>
              <w:t>GPIO sortie/driver</w:t>
            </w:r>
          </w:p>
        </w:tc>
        <w:tc>
          <w:tcPr>
            <w:tcW w:type="dxa" w:w="3135"/>
          </w:tcPr>
          <w:p>
            <w:r>
              <w:t>Sortie</w:t>
            </w:r>
          </w:p>
        </w:tc>
      </w:tr>
      <w:tr>
        <w:tc>
          <w:tcPr>
            <w:tcW w:type="dxa" w:w="3135"/>
          </w:tcPr>
          <w:p>
            <w:r>
              <w:t>LED secteur</w:t>
            </w:r>
          </w:p>
        </w:tc>
        <w:tc>
          <w:tcPr>
            <w:tcW w:type="dxa" w:w="3135"/>
          </w:tcPr>
          <w:p>
            <w:r>
              <w:t>GPIO sortie/driver</w:t>
            </w:r>
          </w:p>
        </w:tc>
        <w:tc>
          <w:tcPr>
            <w:tcW w:type="dxa" w:w="3135"/>
          </w:tcPr>
          <w:p>
            <w:r>
              <w:t>Sortie</w:t>
            </w:r>
          </w:p>
        </w:tc>
      </w:tr>
      <w:tr>
        <w:tc>
          <w:tcPr>
            <w:tcW w:type="dxa" w:w="3135"/>
          </w:tcPr>
          <w:p>
            <w:r>
              <w:t>LED sonnerie</w:t>
            </w:r>
          </w:p>
        </w:tc>
        <w:tc>
          <w:tcPr>
            <w:tcW w:type="dxa" w:w="3135"/>
          </w:tcPr>
          <w:p>
            <w:r>
              <w:t>GPIO sortie/driver</w:t>
            </w:r>
          </w:p>
        </w:tc>
        <w:tc>
          <w:tcPr>
            <w:tcW w:type="dxa" w:w="3135"/>
          </w:tcPr>
          <w:p>
            <w:r>
              <w:t>Sortie</w:t>
            </w:r>
          </w:p>
        </w:tc>
      </w:tr>
      <w:tr>
        <w:tc>
          <w:tcPr>
            <w:tcW w:type="dxa" w:w="3135"/>
          </w:tcPr>
          <w:p>
            <w:r>
              <w:t>LED manuel</w:t>
            </w:r>
          </w:p>
        </w:tc>
        <w:tc>
          <w:tcPr>
            <w:tcW w:type="dxa" w:w="3135"/>
          </w:tcPr>
          <w:p>
            <w:r>
              <w:t>GPIO sortie/driver</w:t>
            </w:r>
          </w:p>
        </w:tc>
        <w:tc>
          <w:tcPr>
            <w:tcW w:type="dxa" w:w="3135"/>
          </w:tcPr>
          <w:p>
            <w:r>
              <w:t>Sortie</w:t>
            </w:r>
          </w:p>
        </w:tc>
      </w:tr>
      <w:tr>
        <w:tc>
          <w:tcPr>
            <w:tcW w:type="dxa" w:w="3135"/>
          </w:tcPr>
          <w:p>
            <w:r>
              <w:t>MODE</w:t>
            </w:r>
          </w:p>
        </w:tc>
        <w:tc>
          <w:tcPr>
            <w:tcW w:type="dxa" w:w="3135"/>
          </w:tcPr>
          <w:p>
            <w:r>
              <w:t>GPIO entrée</w:t>
            </w:r>
          </w:p>
        </w:tc>
        <w:tc>
          <w:tcPr>
            <w:tcW w:type="dxa" w:w="3135"/>
          </w:tcPr>
          <w:p>
            <w:r>
              <w:t>Entrée</w:t>
            </w:r>
          </w:p>
        </w:tc>
      </w:tr>
      <w:tr>
        <w:tc>
          <w:tcPr>
            <w:tcW w:type="dxa" w:w="3135"/>
          </w:tcPr>
          <w:p>
            <w:r>
              <w:t>SONNER</w:t>
            </w:r>
          </w:p>
        </w:tc>
        <w:tc>
          <w:tcPr>
            <w:tcW w:type="dxa" w:w="3135"/>
          </w:tcPr>
          <w:p>
            <w:r>
              <w:t>GPIO entrée</w:t>
            </w:r>
          </w:p>
        </w:tc>
        <w:tc>
          <w:tcPr>
            <w:tcW w:type="dxa" w:w="3135"/>
          </w:tcPr>
          <w:p>
            <w:r>
              <w:t>Entrée</w:t>
            </w:r>
          </w:p>
        </w:tc>
      </w:tr>
      <w:tr>
        <w:tc>
          <w:tcPr>
            <w:tcW w:type="dxa" w:w="3135"/>
          </w:tcPr>
          <w:p>
            <w:r>
              <w:t>▲ / ▼</w:t>
            </w:r>
          </w:p>
        </w:tc>
        <w:tc>
          <w:tcPr>
            <w:tcW w:type="dxa" w:w="3135"/>
          </w:tcPr>
          <w:p>
            <w:r>
              <w:t>GPIO entrées</w:t>
            </w:r>
          </w:p>
        </w:tc>
        <w:tc>
          <w:tcPr>
            <w:tcW w:type="dxa" w:w="3135"/>
          </w:tcPr>
          <w:p>
            <w:r>
              <w:t>Entrées</w:t>
            </w:r>
          </w:p>
        </w:tc>
      </w:tr>
      <w:tr>
        <w:tc>
          <w:tcPr>
            <w:tcW w:type="dxa" w:w="3135"/>
          </w:tcPr>
          <w:p>
            <w:r>
              <w:t>Clavier 4×4</w:t>
            </w:r>
          </w:p>
        </w:tc>
        <w:tc>
          <w:tcPr>
            <w:tcW w:type="dxa" w:w="3135"/>
          </w:tcPr>
          <w:p>
            <w:r>
              <w:t>4 lignes + 4 colonnes</w:t>
            </w:r>
          </w:p>
        </w:tc>
        <w:tc>
          <w:tcPr>
            <w:tcW w:type="dxa" w:w="3135"/>
          </w:tcPr>
          <w:p>
            <w:r>
              <w:t>8 GPIO</w:t>
            </w:r>
          </w:p>
        </w:tc>
      </w:tr>
    </w:tbl>
    <w:p>
      <w:r>
        <w:rPr>
          <w:b w:val="0"/>
        </w:rPr>
        <w:t>Attention : les numéros GPIO ne sont volontairement pas figés dans ce document tant que la variante exacte du XIAO ESP32-S3 et les modules ne sont pas confirmés. Cette validation évite de fabriquer une carte avec un conflit de broches.</w:t>
      </w:r>
    </w:p>
    <w:p>
      <w:r>
        <w:rPr>
          <w:b/>
        </w:rPr>
        <w:t>10. Interface locale autonome</w:t>
      </w:r>
    </w:p>
    <w:p>
      <w:r>
        <w:rPr>
          <w:b w:val="0"/>
        </w:rPr>
        <w:t>Le mode local doit offrir les mêmes fonctions de gestion que l’interface Web, à l’exception de l’impression directe qui dépend d’un périphérique externe.</w:t>
      </w:r>
    </w:p>
    <w:p>
      <w:r>
        <w:rPr>
          <w:b/>
        </w:rPr>
        <w:t>10.1 Menu principal proposé</w:t>
      </w:r>
    </w:p>
    <w:p>
      <w:pPr>
        <w:pStyle w:val="ListBullet"/>
      </w:pPr>
      <w:r>
        <w:t>1 — Emploi du temps</w:t>
      </w:r>
    </w:p>
    <w:p>
      <w:pPr>
        <w:pStyle w:val="ListBullet"/>
      </w:pPr>
      <w:r>
        <w:t>2 — Compositions</w:t>
      </w:r>
    </w:p>
    <w:p>
      <w:pPr>
        <w:pStyle w:val="ListBullet"/>
      </w:pPr>
      <w:r>
        <w:t>3 — Devoirs</w:t>
      </w:r>
    </w:p>
    <w:p>
      <w:pPr>
        <w:pStyle w:val="ListBullet"/>
      </w:pPr>
      <w:r>
        <w:t>4 — Surveillance</w:t>
      </w:r>
    </w:p>
    <w:p>
      <w:pPr>
        <w:pStyle w:val="ListBullet"/>
      </w:pPr>
      <w:r>
        <w:t>5 — Examens nationaux</w:t>
      </w:r>
    </w:p>
    <w:p>
      <w:pPr>
        <w:pStyle w:val="ListBullet"/>
      </w:pPr>
      <w:r>
        <w:t>6 — Jours fériés</w:t>
      </w:r>
    </w:p>
    <w:p>
      <w:pPr>
        <w:pStyle w:val="ListBullet"/>
      </w:pPr>
      <w:r>
        <w:t>7 — Paramètres</w:t>
      </w:r>
    </w:p>
    <w:p>
      <w:pPr>
        <w:pStyle w:val="ListBullet"/>
      </w:pPr>
      <w:r>
        <w:t>8 — État énergie</w:t>
      </w:r>
    </w:p>
    <w:p>
      <w:pPr>
        <w:pStyle w:val="ListBullet"/>
      </w:pPr>
      <w:r>
        <w:t>9 — Sonner maintenant</w:t>
      </w:r>
    </w:p>
    <w:p>
      <w:r>
        <w:rPr>
          <w:b/>
        </w:rPr>
        <w:t>10.2 Clavier 4×4</w:t>
      </w:r>
    </w:p>
    <w:p>
      <w:r>
        <w:rPr>
          <w:b w:val="0"/>
        </w:rPr>
        <w:t>A = Menu ; B = Retour ; C = Supprimer ; D = Valider ; * = Annuler ; # = OK. Les chiffres servent à saisir les heures, minutes, dates et paramètres.</w:t>
      </w:r>
    </w:p>
    <w:p>
      <w:r>
        <w:rPr>
          <w:b/>
        </w:rPr>
        <w:t>10.3 Boutons</w:t>
      </w:r>
    </w:p>
    <w:p>
      <w:pPr>
        <w:pStyle w:val="ListBullet"/>
      </w:pPr>
      <w:r>
        <w:t>ON/OFF : commande d’alimentation générale selon l’architecture de puissance.</w:t>
      </w:r>
    </w:p>
    <w:p>
      <w:pPr>
        <w:pStyle w:val="ListBullet"/>
      </w:pPr>
      <w:r>
        <w:t>MODE : bascule entre automatique et mode local.</w:t>
      </w:r>
    </w:p>
    <w:p>
      <w:pPr>
        <w:pStyle w:val="ListBullet"/>
      </w:pPr>
      <w:r>
        <w:t>SONNER : déclenchement immédiat.</w:t>
      </w:r>
    </w:p>
    <w:p>
      <w:pPr>
        <w:pStyle w:val="ListBullet"/>
      </w:pPr>
      <w:r>
        <w:t>▲ : monter/naviguer/augmenter.</w:t>
      </w:r>
    </w:p>
    <w:p>
      <w:pPr>
        <w:pStyle w:val="ListBullet"/>
      </w:pPr>
      <w:r>
        <w:t>▼ : descendre/naviguer/diminuer.</w:t>
      </w:r>
    </w:p>
    <w:p>
      <w:r>
        <w:rPr>
          <w:b w:val="0"/>
        </w:rPr>
        <w:t>Il faut distinguer l’arrêt complet du système de la fonction « sonneries désactivées » : le second laisse l’ESP32 et l’horloge fonctionner tout en empêchant les déclenchements automatiques.</w:t>
      </w:r>
    </w:p>
    <w:p>
      <w:r>
        <w:rPr>
          <w:b/>
        </w:rPr>
        <w:t>11. Interface Web locale</w:t>
      </w:r>
    </w:p>
    <w:p>
      <w:r>
        <w:rPr>
          <w:b w:val="0"/>
        </w:rPr>
        <w:t>Le XIAO ESP32-S3 crée un réseau Wi-Fi local. Le directeur active le Wi-Fi de son téléphone, sélectionne le réseau du P083, saisit le mot de passe puis ouvre Chrome ou un autre navigateur. L’adresse locale peut être définie par l’architecture du serveur, par exemple une adresse de point d’accès telle que 192.168.4.1.</w:t>
      </w:r>
    </w:p>
    <w:p>
      <w:r>
        <w:rPr>
          <w:b w:val="0"/>
        </w:rPr>
        <w:t>L’interface comporte : établissement, tableau de bord, emploi du temps, compositions, devoirs, surveillance, examens nationaux, jours fériés, configuration et impression.</w:t>
      </w:r>
    </w:p>
    <w:p>
      <w:r>
        <w:rPr>
          <w:b w:val="0"/>
        </w:rPr>
        <w:t>Les informations de l’établissement peuvent inclure le logo, le nom, l’e-mail, la boîte postale et le statut public/privé.</w:t>
      </w:r>
    </w:p>
    <w:p>
      <w:r>
        <w:rPr>
          <w:b w:val="0"/>
        </w:rPr>
        <w:t>Les pages Web doivent être conçues avec une feuille d’impression afin que les calendriers et emplois du temps puissent être imprimés sur papier A4.</w:t>
      </w:r>
    </w:p>
    <w:p>
      <w:r>
        <w:rPr>
          <w:b/>
        </w:rPr>
        <w:t>12. Gestion des données</w:t>
      </w:r>
    </w:p>
    <w:p>
      <w:r>
        <w:rPr>
          <w:b w:val="0"/>
        </w:rPr>
        <w:t>Les données doivent être enregistrées localement dans une mémoire non volatile adaptée. La structure logique proposée est : établissement ; paramètres ; planning ; compositions ; devoirs ; surveillance ; examens ; jours fériés ; exceptions.</w:t>
      </w:r>
    </w:p>
    <w:p>
      <w:r>
        <w:rPr>
          <w:b w:val="0"/>
        </w:rPr>
        <w:t>L’interface Web et le clavier doivent modifier la même base de données. Ainsi, une modification faite sur Android doit être visible localement et inversement.</w:t>
      </w:r>
    </w:p>
    <w:p>
      <w:r>
        <w:rPr>
          <w:b w:val="0"/>
        </w:rPr>
        <w:t>Exemple logique :</w:t>
      </w:r>
    </w:p>
    <w:p>
      <w:r>
        <w:rPr>
          <w:b w:val="0"/>
        </w:rPr>
        <w:t>LUNDI → 08:00 → sonnerie → 30 s. Une exception enregistrée pour un jour férié doit neutraliser le planning normal de cette date sans supprimer le planning hebdomadaire.</w:t>
      </w:r>
    </w:p>
    <w:p>
      <w:r>
        <w:rPr>
          <w:b/>
        </w:rPr>
        <w:t>13. Moteur de règles</w:t>
      </w:r>
    </w:p>
    <w:p>
      <w:r>
        <w:rPr>
          <w:b w:val="0"/>
        </w:rPr>
        <w:t>Le programme doit vérifier les événements selon une logique de priorité. À chaque instant pertinent, il lit l’heure du DS3231, recherche une exception et détermine le calendrier applicable.</w:t>
      </w:r>
    </w:p>
    <w:p>
      <w:r>
        <w:rPr>
          <w:b w:val="0"/>
        </w:rPr>
        <w:t>Ordre conceptuel : heure actuelle → jour férié ? → événement exceptionnel ? → examen/composition/devoir/surveillance ? → planning normal → décision de sonner.</w:t>
      </w:r>
    </w:p>
    <w:p>
      <w:r>
        <w:rPr>
          <w:b w:val="0"/>
        </w:rPr>
        <w:t>Le déclenchement manuel est prioritaire pour une intervention immédiate. Les règles exactes de priorité entre plusieurs événements simultanés devront être définies dans les paramètres du projet.</w:t>
      </w:r>
    </w:p>
    <w:p>
      <w:r>
        <w:rPr>
          <w:b/>
        </w:rPr>
        <w:t>14. Modes de fonctionnement</w:t>
      </w:r>
    </w:p>
    <w:tbl>
      <w:tblPr>
        <w:tblStyle w:val="TableGrid"/>
        <w:tblW w:type="auto" w:w="0"/>
        <w:tblLook w:firstColumn="1" w:firstRow="1" w:lastColumn="0" w:lastRow="0" w:noHBand="0" w:noVBand="1" w:val="04A0"/>
      </w:tblPr>
      <w:tblGrid>
        <w:gridCol w:w="4703"/>
        <w:gridCol w:w="4703"/>
      </w:tblGrid>
      <w:tr>
        <w:tc>
          <w:tcPr>
            <w:tcW w:type="dxa" w:w="4703"/>
          </w:tcPr>
          <w:p>
            <w:r>
              <w:t>Mode</w:t>
            </w:r>
          </w:p>
        </w:tc>
        <w:tc>
          <w:tcPr>
            <w:tcW w:type="dxa" w:w="4703"/>
          </w:tcPr>
          <w:p>
            <w:r>
              <w:t>Description</w:t>
            </w:r>
          </w:p>
        </w:tc>
      </w:tr>
      <w:tr>
        <w:tc>
          <w:tcPr>
            <w:tcW w:type="dxa" w:w="4703"/>
          </w:tcPr>
          <w:p>
            <w:r>
              <w:t>AUTO</w:t>
            </w:r>
          </w:p>
        </w:tc>
        <w:tc>
          <w:tcPr>
            <w:tcW w:type="dxa" w:w="4703"/>
          </w:tcPr>
          <w:p>
            <w:r>
              <w:t>Exécution automatique du planning selon date, heure et exceptions.</w:t>
            </w:r>
          </w:p>
        </w:tc>
      </w:tr>
      <w:tr>
        <w:tc>
          <w:tcPr>
            <w:tcW w:type="dxa" w:w="4703"/>
          </w:tcPr>
          <w:p>
            <w:r>
              <w:t>LOCAL / MANUEL</w:t>
            </w:r>
          </w:p>
        </w:tc>
        <w:tc>
          <w:tcPr>
            <w:tcW w:type="dxa" w:w="4703"/>
          </w:tcPr>
          <w:p>
            <w:r>
              <w:t>Configuration et commande depuis OLED, clavier et boutons, sans téléphone ni Internet.</w:t>
            </w:r>
          </w:p>
        </w:tc>
      </w:tr>
      <w:tr>
        <w:tc>
          <w:tcPr>
            <w:tcW w:type="dxa" w:w="4703"/>
          </w:tcPr>
          <w:p>
            <w:r>
              <w:t>WEB</w:t>
            </w:r>
          </w:p>
        </w:tc>
        <w:tc>
          <w:tcPr>
            <w:tcW w:type="dxa" w:w="4703"/>
          </w:tcPr>
          <w:p>
            <w:r>
              <w:t>Configuration depuis téléphone/ordinateur connecté au Wi-Fi local du P083.</w:t>
            </w:r>
          </w:p>
        </w:tc>
      </w:tr>
    </w:tbl>
    <w:p>
      <w:r>
        <w:rPr>
          <w:b w:val="0"/>
        </w:rPr>
        <w:t>Les trois modes utilisent le même moteur de règles et les mêmes données.</w:t>
      </w:r>
    </w:p>
    <w:p>
      <w:r>
        <w:rPr>
          <w:b/>
        </w:rPr>
        <w:t>15. Fonctionnement logiciel</w:t>
      </w:r>
    </w:p>
    <w:p>
      <w:r>
        <w:rPr>
          <w:b w:val="0"/>
        </w:rPr>
        <w:t>Le firmware sera organisé en modules afin de faciliter les tests et la maintenance.</w:t>
      </w:r>
    </w:p>
    <w:tbl>
      <w:tblPr>
        <w:tblStyle w:val="TableGrid"/>
        <w:tblW w:type="auto" w:w="0"/>
        <w:tblLook w:firstColumn="1" w:firstRow="1" w:lastColumn="0" w:lastRow="0" w:noHBand="0" w:noVBand="1" w:val="04A0"/>
      </w:tblPr>
      <w:tblGrid>
        <w:gridCol w:w="4703"/>
        <w:gridCol w:w="4703"/>
      </w:tblGrid>
      <w:tr>
        <w:tc>
          <w:tcPr>
            <w:tcW w:type="dxa" w:w="4703"/>
          </w:tcPr>
          <w:p>
            <w:r>
              <w:t>Module</w:t>
            </w:r>
          </w:p>
        </w:tc>
        <w:tc>
          <w:tcPr>
            <w:tcW w:type="dxa" w:w="4703"/>
          </w:tcPr>
          <w:p>
            <w:r>
              <w:t>Responsabilité</w:t>
            </w:r>
          </w:p>
        </w:tc>
      </w:tr>
      <w:tr>
        <w:tc>
          <w:tcPr>
            <w:tcW w:type="dxa" w:w="4703"/>
          </w:tcPr>
          <w:p>
            <w:r>
              <w:t>main</w:t>
            </w:r>
          </w:p>
        </w:tc>
        <w:tc>
          <w:tcPr>
            <w:tcW w:type="dxa" w:w="4703"/>
          </w:tcPr>
          <w:p>
            <w:r>
              <w:t>Initialisation et boucle principale</w:t>
            </w:r>
          </w:p>
        </w:tc>
      </w:tr>
      <w:tr>
        <w:tc>
          <w:tcPr>
            <w:tcW w:type="dxa" w:w="4703"/>
          </w:tcPr>
          <w:p>
            <w:r>
              <w:t>rtc</w:t>
            </w:r>
          </w:p>
        </w:tc>
        <w:tc>
          <w:tcPr>
            <w:tcW w:type="dxa" w:w="4703"/>
          </w:tcPr>
          <w:p>
            <w:r>
              <w:t>Lecture/réglage DS3231</w:t>
            </w:r>
          </w:p>
        </w:tc>
      </w:tr>
      <w:tr>
        <w:tc>
          <w:tcPr>
            <w:tcW w:type="dxa" w:w="4703"/>
          </w:tcPr>
          <w:p>
            <w:r>
              <w:t>display</w:t>
            </w:r>
          </w:p>
        </w:tc>
        <w:tc>
          <w:tcPr>
            <w:tcW w:type="dxa" w:w="4703"/>
          </w:tcPr>
          <w:p>
            <w:r>
              <w:t>Affichage OLED</w:t>
            </w:r>
          </w:p>
        </w:tc>
      </w:tr>
      <w:tr>
        <w:tc>
          <w:tcPr>
            <w:tcW w:type="dxa" w:w="4703"/>
          </w:tcPr>
          <w:p>
            <w:r>
              <w:t>buttons</w:t>
            </w:r>
          </w:p>
        </w:tc>
        <w:tc>
          <w:tcPr>
            <w:tcW w:type="dxa" w:w="4703"/>
          </w:tcPr>
          <w:p>
            <w:r>
              <w:t>Lecture des boutons</w:t>
            </w:r>
          </w:p>
        </w:tc>
      </w:tr>
      <w:tr>
        <w:tc>
          <w:tcPr>
            <w:tcW w:type="dxa" w:w="4703"/>
          </w:tcPr>
          <w:p>
            <w:r>
              <w:t>keypad</w:t>
            </w:r>
          </w:p>
        </w:tc>
        <w:tc>
          <w:tcPr>
            <w:tcW w:type="dxa" w:w="4703"/>
          </w:tcPr>
          <w:p>
            <w:r>
              <w:t>Lecture du clavier</w:t>
            </w:r>
          </w:p>
        </w:tc>
      </w:tr>
      <w:tr>
        <w:tc>
          <w:tcPr>
            <w:tcW w:type="dxa" w:w="4703"/>
          </w:tcPr>
          <w:p>
            <w:r>
              <w:t>relay</w:t>
            </w:r>
          </w:p>
        </w:tc>
        <w:tc>
          <w:tcPr>
            <w:tcW w:type="dxa" w:w="4703"/>
          </w:tcPr>
          <w:p>
            <w:r>
              <w:t>Commande des sorties de puissance</w:t>
            </w:r>
          </w:p>
        </w:tc>
      </w:tr>
      <w:tr>
        <w:tc>
          <w:tcPr>
            <w:tcW w:type="dxa" w:w="4703"/>
          </w:tcPr>
          <w:p>
            <w:r>
              <w:t>led</w:t>
            </w:r>
          </w:p>
        </w:tc>
        <w:tc>
          <w:tcPr>
            <w:tcW w:type="dxa" w:w="4703"/>
          </w:tcPr>
          <w:p>
            <w:r>
              <w:t>Indications d’état</w:t>
            </w:r>
          </w:p>
        </w:tc>
      </w:tr>
      <w:tr>
        <w:tc>
          <w:tcPr>
            <w:tcW w:type="dxa" w:w="4703"/>
          </w:tcPr>
          <w:p>
            <w:r>
              <w:t>scheduler</w:t>
            </w:r>
          </w:p>
        </w:tc>
        <w:tc>
          <w:tcPr>
            <w:tcW w:type="dxa" w:w="4703"/>
          </w:tcPr>
          <w:p>
            <w:r>
              <w:t>Planning hebdomadaire</w:t>
            </w:r>
          </w:p>
        </w:tc>
      </w:tr>
      <w:tr>
        <w:tc>
          <w:tcPr>
            <w:tcW w:type="dxa" w:w="4703"/>
          </w:tcPr>
          <w:p>
            <w:r>
              <w:t>holidays</w:t>
            </w:r>
          </w:p>
        </w:tc>
        <w:tc>
          <w:tcPr>
            <w:tcW w:type="dxa" w:w="4703"/>
          </w:tcPr>
          <w:p>
            <w:r>
              <w:t>Jours fériés</w:t>
            </w:r>
          </w:p>
        </w:tc>
      </w:tr>
      <w:tr>
        <w:tc>
          <w:tcPr>
            <w:tcW w:type="dxa" w:w="4703"/>
          </w:tcPr>
          <w:p>
            <w:r>
              <w:t>exams</w:t>
            </w:r>
          </w:p>
        </w:tc>
        <w:tc>
          <w:tcPr>
            <w:tcW w:type="dxa" w:w="4703"/>
          </w:tcPr>
          <w:p>
            <w:r>
              <w:t>Examens</w:t>
            </w:r>
          </w:p>
        </w:tc>
      </w:tr>
      <w:tr>
        <w:tc>
          <w:tcPr>
            <w:tcW w:type="dxa" w:w="4703"/>
          </w:tcPr>
          <w:p>
            <w:r>
              <w:t>surveillance</w:t>
            </w:r>
          </w:p>
        </w:tc>
        <w:tc>
          <w:tcPr>
            <w:tcW w:type="dxa" w:w="4703"/>
          </w:tcPr>
          <w:p>
            <w:r>
              <w:t>Surveillance</w:t>
            </w:r>
          </w:p>
        </w:tc>
      </w:tr>
      <w:tr>
        <w:tc>
          <w:tcPr>
            <w:tcW w:type="dxa" w:w="4703"/>
          </w:tcPr>
          <w:p>
            <w:r>
              <w:t>manual</w:t>
            </w:r>
          </w:p>
        </w:tc>
        <w:tc>
          <w:tcPr>
            <w:tcW w:type="dxa" w:w="4703"/>
          </w:tcPr>
          <w:p>
            <w:r>
              <w:t>Mode local</w:t>
            </w:r>
          </w:p>
        </w:tc>
      </w:tr>
      <w:tr>
        <w:tc>
          <w:tcPr>
            <w:tcW w:type="dxa" w:w="4703"/>
          </w:tcPr>
          <w:p>
            <w:r>
              <w:t>webserver</w:t>
            </w:r>
          </w:p>
        </w:tc>
        <w:tc>
          <w:tcPr>
            <w:tcW w:type="dxa" w:w="4703"/>
          </w:tcPr>
          <w:p>
            <w:r>
              <w:t>Serveur Web</w:t>
            </w:r>
          </w:p>
        </w:tc>
      </w:tr>
      <w:tr>
        <w:tc>
          <w:tcPr>
            <w:tcW w:type="dxa" w:w="4703"/>
          </w:tcPr>
          <w:p>
            <w:r>
              <w:t>storage</w:t>
            </w:r>
          </w:p>
        </w:tc>
        <w:tc>
          <w:tcPr>
            <w:tcW w:type="dxa" w:w="4703"/>
          </w:tcPr>
          <w:p>
            <w:r>
              <w:t>Sauvegarde/lecture des paramètres</w:t>
            </w:r>
          </w:p>
        </w:tc>
      </w:tr>
      <w:tr>
        <w:tc>
          <w:tcPr>
            <w:tcW w:type="dxa" w:w="4703"/>
          </w:tcPr>
          <w:p>
            <w:r>
              <w:t>energy</w:t>
            </w:r>
          </w:p>
        </w:tc>
        <w:tc>
          <w:tcPr>
            <w:tcW w:type="dxa" w:w="4703"/>
          </w:tcPr>
          <w:p>
            <w:r>
              <w:t>État et mesures énergétiques</w:t>
            </w:r>
          </w:p>
        </w:tc>
      </w:tr>
    </w:tbl>
    <w:p>
      <w:r>
        <w:rPr>
          <w:b w:val="0"/>
        </w:rPr>
        <w:t>Boucle principale : lire l’heure → lire les commandes locales → traiter les requêtes Web → charger/consulter les données → appliquer les règles → commander le relais → mettre à jour l’affichage et les LED.</w:t>
      </w:r>
    </w:p>
    <w:p>
      <w:r>
        <w:rPr>
          <w:b/>
        </w:rPr>
        <w:t>16. Exemple de scénario complet</w:t>
      </w:r>
    </w:p>
    <w:p>
      <w:r>
        <w:rPr>
          <w:b w:val="0"/>
        </w:rPr>
        <w:t>Le directeur se connecte au Wi-Fi du P083 avec son téléphone, ouvre l’interface Web, crée l’emploi du temps du lundi et ajoute une composition. Il enregistre également les jours fériés. Les données sont sauvegardées dans la mémoire locale.</w:t>
      </w:r>
    </w:p>
    <w:p>
      <w:r>
        <w:rPr>
          <w:b w:val="0"/>
        </w:rPr>
        <w:t>Plus tard, dans une zone enclavée sans téléphone, il utilise le clavier et l’OLED pour ajouter une surveillance et modifier une heure de sonnerie. Le système continue à utiliser le DS3231 et les nouvelles données sans connexion Internet.</w:t>
      </w:r>
    </w:p>
    <w:p>
      <w:r>
        <w:rPr>
          <w:b w:val="0"/>
        </w:rPr>
        <w:t>Lors d’une coupure du secteur, l’alimentation bascule selon l’architecture hybride vers la batterie/solaire. Le système de commande continue à fonctionner et le DS3231 conserve l’heure.</w:t>
      </w:r>
    </w:p>
    <w:p>
      <w:r>
        <w:rPr>
          <w:b/>
        </w:rPr>
        <w:t>17. Guide de réalisation</w:t>
      </w:r>
    </w:p>
    <w:p>
      <w:r>
        <w:rPr>
          <w:b w:val="0"/>
        </w:rPr>
        <w:t>Étape 1 — Valider le besoin : relever les horaires réels, le nombre de sonneries, leur durée et les événements particuliers.</w:t>
      </w:r>
    </w:p>
    <w:p>
      <w:r>
        <w:rPr>
          <w:b w:val="0"/>
        </w:rPr>
        <w:t>Étape 2 — Mesurer la consommation de chaque sous-système. Ne pas utiliser définitivement les valeurs d’exemple.</w:t>
      </w:r>
    </w:p>
    <w:p>
      <w:r>
        <w:rPr>
          <w:b w:val="0"/>
        </w:rPr>
        <w:t>Étape 3 — Calculer E_jour, l’énergie nécessaire pour trois jours et la capacité utile de la batterie.</w:t>
      </w:r>
    </w:p>
    <w:p>
      <w:r>
        <w:rPr>
          <w:b w:val="0"/>
        </w:rPr>
        <w:t>Étape 4 — Dimensionner le panneau en utilisant les conditions défavorables de la saison des pluies.</w:t>
      </w:r>
    </w:p>
    <w:p>
      <w:r>
        <w:rPr>
          <w:b w:val="0"/>
        </w:rPr>
        <w:t>Étape 5 — Dimensionner MPPT, chargeur secteur, câbles, fusibles et convertisseurs.</w:t>
      </w:r>
    </w:p>
    <w:p>
      <w:r>
        <w:rPr>
          <w:b w:val="0"/>
        </w:rPr>
        <w:t>Étape 6 — Construire le prototype électronique sur breadboard : ESP32-S3 + DS3231 + OLED.</w:t>
      </w:r>
    </w:p>
    <w:p>
      <w:r>
        <w:rPr>
          <w:b w:val="0"/>
        </w:rPr>
        <w:t>Étape 7 — Ajouter boutons, clavier et LED ; tester le mode local.</w:t>
      </w:r>
    </w:p>
    <w:p>
      <w:r>
        <w:rPr>
          <w:b w:val="0"/>
        </w:rPr>
        <w:t>Étape 8 — Ajouter driver et relais ; tester d’abord avec une charge basse tension.</w:t>
      </w:r>
    </w:p>
    <w:p>
      <w:r>
        <w:rPr>
          <w:b w:val="0"/>
        </w:rPr>
        <w:t>Étape 9 — Programmer l’horloge et la sonnerie manuelle.</w:t>
      </w:r>
    </w:p>
    <w:p>
      <w:r>
        <w:rPr>
          <w:b w:val="0"/>
        </w:rPr>
        <w:t>Étape 10 — Programmer le planning et le moteur de règles.</w:t>
      </w:r>
    </w:p>
    <w:p>
      <w:r>
        <w:rPr>
          <w:b w:val="0"/>
        </w:rPr>
        <w:t>Étape 11 — Programmer les compositions, devoirs, surveillances, examens et jours fériés.</w:t>
      </w:r>
    </w:p>
    <w:p>
      <w:r>
        <w:rPr>
          <w:b w:val="0"/>
        </w:rPr>
        <w:t>Étape 12 — Développer le serveur Web et l’authentification locale.</w:t>
      </w:r>
    </w:p>
    <w:p>
      <w:r>
        <w:rPr>
          <w:b w:val="0"/>
        </w:rPr>
        <w:t>Étape 13 — Faire fonctionner Web et clavier sur la même structure de données.</w:t>
      </w:r>
    </w:p>
    <w:p>
      <w:r>
        <w:rPr>
          <w:b w:val="0"/>
        </w:rPr>
        <w:t>Étape 14 — Intégrer l’énergie solaire et la batterie.</w:t>
      </w:r>
    </w:p>
    <w:p>
      <w:r>
        <w:rPr>
          <w:b w:val="0"/>
        </w:rPr>
        <w:t>Étape 15 — Intégrer le secteur avec les protections nécessaires.</w:t>
      </w:r>
    </w:p>
    <w:p>
      <w:r>
        <w:rPr>
          <w:b w:val="0"/>
        </w:rPr>
        <w:t>Étape 16 — Tester les coupures et le passage entre sources.</w:t>
      </w:r>
    </w:p>
    <w:p>
      <w:r>
        <w:rPr>
          <w:b w:val="0"/>
        </w:rPr>
        <w:t>Étape 17 — Valider le brochage et réaliser le schéma PCB.</w:t>
      </w:r>
    </w:p>
    <w:p>
      <w:r>
        <w:rPr>
          <w:b w:val="0"/>
        </w:rPr>
        <w:t>Étape 18 — Fraiser la carte sur Twotrees TTC450 Pro, souder et tester.</w:t>
      </w:r>
    </w:p>
    <w:p>
      <w:r>
        <w:rPr>
          <w:b w:val="0"/>
        </w:rPr>
        <w:t>Étape 19 — Fabriquer le coffret, intégrer clavier, écran, boutons et LED.</w:t>
      </w:r>
    </w:p>
    <w:p>
      <w:r>
        <w:rPr>
          <w:b w:val="0"/>
        </w:rPr>
        <w:t>Étape 20 — Réaliser les essais en situation réelle.</w:t>
      </w:r>
    </w:p>
    <w:p>
      <w:r>
        <w:rPr>
          <w:b/>
        </w:rPr>
        <w:t>18. Plan de tests</w:t>
      </w:r>
    </w:p>
    <w:tbl>
      <w:tblPr>
        <w:tblStyle w:val="TableGrid"/>
        <w:tblW w:type="auto" w:w="0"/>
        <w:tblLook w:firstColumn="1" w:firstRow="1" w:lastColumn="0" w:lastRow="0" w:noHBand="0" w:noVBand="1" w:val="04A0"/>
      </w:tblPr>
      <w:tblGrid>
        <w:gridCol w:w="4703"/>
        <w:gridCol w:w="4703"/>
      </w:tblGrid>
      <w:tr>
        <w:tc>
          <w:tcPr>
            <w:tcW w:type="dxa" w:w="4703"/>
          </w:tcPr>
          <w:p>
            <w:r>
              <w:t>Test</w:t>
            </w:r>
          </w:p>
        </w:tc>
        <w:tc>
          <w:tcPr>
            <w:tcW w:type="dxa" w:w="4703"/>
          </w:tcPr>
          <w:p>
            <w:r>
              <w:t>Critère de réussite</w:t>
            </w:r>
          </w:p>
        </w:tc>
      </w:tr>
      <w:tr>
        <w:tc>
          <w:tcPr>
            <w:tcW w:type="dxa" w:w="4703"/>
          </w:tcPr>
          <w:p>
            <w:r>
              <w:t>Heure</w:t>
            </w:r>
          </w:p>
        </w:tc>
        <w:tc>
          <w:tcPr>
            <w:tcW w:type="dxa" w:w="4703"/>
          </w:tcPr>
          <w:p>
            <w:r>
              <w:t>Heure correcte et conservée après coupure</w:t>
            </w:r>
          </w:p>
        </w:tc>
      </w:tr>
      <w:tr>
        <w:tc>
          <w:tcPr>
            <w:tcW w:type="dxa" w:w="4703"/>
          </w:tcPr>
          <w:p>
            <w:r>
              <w:t>Planning</w:t>
            </w:r>
          </w:p>
        </w:tc>
        <w:tc>
          <w:tcPr>
            <w:tcW w:type="dxa" w:w="4703"/>
          </w:tcPr>
          <w:p>
            <w:r>
              <w:t>Sonnerie aux heures programmées</w:t>
            </w:r>
          </w:p>
        </w:tc>
      </w:tr>
      <w:tr>
        <w:tc>
          <w:tcPr>
            <w:tcW w:type="dxa" w:w="4703"/>
          </w:tcPr>
          <w:p>
            <w:r>
              <w:t>Mode local</w:t>
            </w:r>
          </w:p>
        </w:tc>
        <w:tc>
          <w:tcPr>
            <w:tcW w:type="dxa" w:w="4703"/>
          </w:tcPr>
          <w:p>
            <w:r>
              <w:t>Toutes les fonctions de configuration prévues sont accessibles</w:t>
            </w:r>
          </w:p>
        </w:tc>
      </w:tr>
      <w:tr>
        <w:tc>
          <w:tcPr>
            <w:tcW w:type="dxa" w:w="4703"/>
          </w:tcPr>
          <w:p>
            <w:r>
              <w:t>Web</w:t>
            </w:r>
          </w:p>
        </w:tc>
        <w:tc>
          <w:tcPr>
            <w:tcW w:type="dxa" w:w="4703"/>
          </w:tcPr>
          <w:p>
            <w:r>
              <w:t>Connexion locale et modification des données</w:t>
            </w:r>
          </w:p>
        </w:tc>
      </w:tr>
      <w:tr>
        <w:tc>
          <w:tcPr>
            <w:tcW w:type="dxa" w:w="4703"/>
          </w:tcPr>
          <w:p>
            <w:r>
              <w:t>Persistance</w:t>
            </w:r>
          </w:p>
        </w:tc>
        <w:tc>
          <w:tcPr>
            <w:tcW w:type="dxa" w:w="4703"/>
          </w:tcPr>
          <w:p>
            <w:r>
              <w:t>Données conservées après redémarrage</w:t>
            </w:r>
          </w:p>
        </w:tc>
      </w:tr>
      <w:tr>
        <w:tc>
          <w:tcPr>
            <w:tcW w:type="dxa" w:w="4703"/>
          </w:tcPr>
          <w:p>
            <w:r>
              <w:t>Jour férié</w:t>
            </w:r>
          </w:p>
        </w:tc>
        <w:tc>
          <w:tcPr>
            <w:tcW w:type="dxa" w:w="4703"/>
          </w:tcPr>
          <w:p>
            <w:r>
              <w:t>Planning normal neutralisé pour la date concernée</w:t>
            </w:r>
          </w:p>
        </w:tc>
      </w:tr>
      <w:tr>
        <w:tc>
          <w:tcPr>
            <w:tcW w:type="dxa" w:w="4703"/>
          </w:tcPr>
          <w:p>
            <w:r>
              <w:t>Composition</w:t>
            </w:r>
          </w:p>
        </w:tc>
        <w:tc>
          <w:tcPr>
            <w:tcW w:type="dxa" w:w="4703"/>
          </w:tcPr>
          <w:p>
            <w:r>
              <w:t>Événement spécial correctement appliqué</w:t>
            </w:r>
          </w:p>
        </w:tc>
      </w:tr>
      <w:tr>
        <w:tc>
          <w:tcPr>
            <w:tcW w:type="dxa" w:w="4703"/>
          </w:tcPr>
          <w:p>
            <w:r>
              <w:t>Examen</w:t>
            </w:r>
          </w:p>
        </w:tc>
        <w:tc>
          <w:tcPr>
            <w:tcW w:type="dxa" w:w="4703"/>
          </w:tcPr>
          <w:p>
            <w:r>
              <w:t>Date/heure enregistrée et prise en compte</w:t>
            </w:r>
          </w:p>
        </w:tc>
      </w:tr>
      <w:tr>
        <w:tc>
          <w:tcPr>
            <w:tcW w:type="dxa" w:w="4703"/>
          </w:tcPr>
          <w:p>
            <w:r>
              <w:t>Surveillance</w:t>
            </w:r>
          </w:p>
        </w:tc>
        <w:tc>
          <w:tcPr>
            <w:tcW w:type="dxa" w:w="4703"/>
          </w:tcPr>
          <w:p>
            <w:r>
              <w:t>Événement enregistré et exploitable</w:t>
            </w:r>
          </w:p>
        </w:tc>
      </w:tr>
      <w:tr>
        <w:tc>
          <w:tcPr>
            <w:tcW w:type="dxa" w:w="4703"/>
          </w:tcPr>
          <w:p>
            <w:r>
              <w:t>Manuel</w:t>
            </w:r>
          </w:p>
        </w:tc>
        <w:tc>
          <w:tcPr>
            <w:tcW w:type="dxa" w:w="4703"/>
          </w:tcPr>
          <w:p>
            <w:r>
              <w:t>Sonnerie immédiate</w:t>
            </w:r>
          </w:p>
        </w:tc>
      </w:tr>
      <w:tr>
        <w:tc>
          <w:tcPr>
            <w:tcW w:type="dxa" w:w="4703"/>
          </w:tcPr>
          <w:p>
            <w:r>
              <w:t>Solaire</w:t>
            </w:r>
          </w:p>
        </w:tc>
        <w:tc>
          <w:tcPr>
            <w:tcW w:type="dxa" w:w="4703"/>
          </w:tcPr>
          <w:p>
            <w:r>
              <w:t>Charge et alimentation conformes</w:t>
            </w:r>
          </w:p>
        </w:tc>
      </w:tr>
      <w:tr>
        <w:tc>
          <w:tcPr>
            <w:tcW w:type="dxa" w:w="4703"/>
          </w:tcPr>
          <w:p>
            <w:r>
              <w:t>Secteur</w:t>
            </w:r>
          </w:p>
        </w:tc>
        <w:tc>
          <w:tcPr>
            <w:tcW w:type="dxa" w:w="4703"/>
          </w:tcPr>
          <w:p>
            <w:r>
              <w:t>Alimentation/charge conformes</w:t>
            </w:r>
          </w:p>
        </w:tc>
      </w:tr>
      <w:tr>
        <w:tc>
          <w:tcPr>
            <w:tcW w:type="dxa" w:w="4703"/>
          </w:tcPr>
          <w:p>
            <w:r>
              <w:t>Coupure</w:t>
            </w:r>
          </w:p>
        </w:tc>
        <w:tc>
          <w:tcPr>
            <w:tcW w:type="dxa" w:w="4703"/>
          </w:tcPr>
          <w:p>
            <w:r>
              <w:t>Continuité de fonctionnement</w:t>
            </w:r>
          </w:p>
        </w:tc>
      </w:tr>
      <w:tr>
        <w:tc>
          <w:tcPr>
            <w:tcW w:type="dxa" w:w="4703"/>
          </w:tcPr>
          <w:p>
            <w:r>
              <w:t>Trois jours</w:t>
            </w:r>
          </w:p>
        </w:tc>
        <w:tc>
          <w:tcPr>
            <w:tcW w:type="dxa" w:w="4703"/>
          </w:tcPr>
          <w:p>
            <w:r>
              <w:t>Autonomie validée par essai ou bilan énergétique justifié</w:t>
            </w:r>
          </w:p>
        </w:tc>
      </w:tr>
      <w:tr>
        <w:tc>
          <w:tcPr>
            <w:tcW w:type="dxa" w:w="4703"/>
          </w:tcPr>
          <w:p>
            <w:r>
              <w:t>Relais</w:t>
            </w:r>
          </w:p>
        </w:tc>
        <w:tc>
          <w:tcPr>
            <w:tcW w:type="dxa" w:w="4703"/>
          </w:tcPr>
          <w:p>
            <w:r>
              <w:t>Commande fiable sans échauffement anormal</w:t>
            </w:r>
          </w:p>
        </w:tc>
      </w:tr>
      <w:tr>
        <w:tc>
          <w:tcPr>
            <w:tcW w:type="dxa" w:w="4703"/>
          </w:tcPr>
          <w:p>
            <w:r>
              <w:t>Sécurité</w:t>
            </w:r>
          </w:p>
        </w:tc>
        <w:tc>
          <w:tcPr>
            <w:tcW w:type="dxa" w:w="4703"/>
          </w:tcPr>
          <w:p>
            <w:r>
              <w:t>Aucune partie accessible du 220 V</w:t>
            </w:r>
          </w:p>
        </w:tc>
      </w:tr>
    </w:tbl>
    <w:p>
      <w:r>
        <w:rPr>
          <w:b/>
        </w:rPr>
        <w:t>19. Risques et points de vigilance</w:t>
      </w:r>
    </w:p>
    <w:p>
      <w:pPr>
        <w:pStyle w:val="ListBullet"/>
      </w:pPr>
      <w:r>
        <w:t>Ne jamais connecter le XIAO directement au 220 V.</w:t>
      </w:r>
    </w:p>
    <w:p>
      <w:pPr>
        <w:pStyle w:val="ListBullet"/>
      </w:pPr>
      <w:r>
        <w:t>Le relais/contacteur et le câblage de puissance doivent être adaptés à la charge.</w:t>
      </w:r>
    </w:p>
    <w:p>
      <w:pPr>
        <w:pStyle w:val="ListBullet"/>
      </w:pPr>
      <w:r>
        <w:t>Le BMS n’est pas un chargeur.</w:t>
      </w:r>
    </w:p>
    <w:p>
      <w:pPr>
        <w:pStyle w:val="ListBullet"/>
      </w:pPr>
      <w:r>
        <w:t>Ne pas mettre directement en parallèle deux sources d’alimentation incompatibles.</w:t>
      </w:r>
    </w:p>
    <w:p>
      <w:pPr>
        <w:pStyle w:val="ListBullet"/>
      </w:pPr>
      <w:r>
        <w:t>Le dimensionnement solaire doit considérer la saison des pluies.</w:t>
      </w:r>
    </w:p>
    <w:p>
      <w:pPr>
        <w:pStyle w:val="ListBullet"/>
      </w:pPr>
      <w:r>
        <w:t>La pile de sauvegarde du DS3231 doit être prévue et contrôlée.</w:t>
      </w:r>
    </w:p>
    <w:p>
      <w:pPr>
        <w:pStyle w:val="ListBullet"/>
      </w:pPr>
      <w:r>
        <w:t>Les GPIO du XIAO doivent être réservés avant la conception PCB.</w:t>
      </w:r>
    </w:p>
    <w:p>
      <w:pPr>
        <w:pStyle w:val="ListBullet"/>
      </w:pPr>
      <w:r>
        <w:t>Les valeurs de consommation doivent être mesurées sur le matériel réellement utilisé.</w:t>
      </w:r>
    </w:p>
    <w:p>
      <w:pPr>
        <w:pStyle w:val="ListBullet"/>
      </w:pPr>
      <w:r>
        <w:t>Les fonctions locales et Web doivent partager les mêmes données et règles.</w:t>
      </w:r>
    </w:p>
    <w:p>
      <w:pPr>
        <w:pStyle w:val="ListBullet"/>
      </w:pPr>
      <w:r>
        <w:t>Le mot de passe du réseau local doit être configurable et protégé.</w:t>
      </w:r>
    </w:p>
    <w:p>
      <w:pPr>
        <w:pStyle w:val="ListBullet"/>
      </w:pPr>
      <w:r>
        <w:t>Les essais 220 V doivent être réalisés avec des protections adaptées et, si nécessaire, par une personne qualifiée.</w:t>
      </w:r>
    </w:p>
    <w:p>
      <w:r>
        <w:rPr>
          <w:b/>
        </w:rPr>
        <w:t>20. Livrables du projet</w:t>
      </w:r>
    </w:p>
    <w:p>
      <w:pPr>
        <w:pStyle w:val="ListBullet"/>
      </w:pPr>
      <w:r>
        <w:t>Cahier des charges fonctionnel.</w:t>
      </w:r>
    </w:p>
    <w:p>
      <w:pPr>
        <w:pStyle w:val="ListBullet"/>
      </w:pPr>
      <w:r>
        <w:t>Schéma synoptique complet.</w:t>
      </w:r>
    </w:p>
    <w:p>
      <w:pPr>
        <w:pStyle w:val="ListBullet"/>
      </w:pPr>
      <w:r>
        <w:t>Calcul de dimensionnement solaire et batterie.</w:t>
      </w:r>
    </w:p>
    <w:p>
      <w:pPr>
        <w:pStyle w:val="ListBullet"/>
      </w:pPr>
      <w:r>
        <w:t>Schéma électrique basse tension et architecture de puissance.</w:t>
      </w:r>
    </w:p>
    <w:p>
      <w:pPr>
        <w:pStyle w:val="ListBullet"/>
      </w:pPr>
      <w:r>
        <w:t>Tableau composants/fonctions/brochage.</w:t>
      </w:r>
    </w:p>
    <w:p>
      <w:pPr>
        <w:pStyle w:val="ListBullet"/>
      </w:pPr>
      <w:r>
        <w:t>Prototype sur breadboard.</w:t>
      </w:r>
    </w:p>
    <w:p>
      <w:pPr>
        <w:pStyle w:val="ListBullet"/>
      </w:pPr>
      <w:r>
        <w:t>Firmware XIAO ESP32-S3.</w:t>
      </w:r>
    </w:p>
    <w:p>
      <w:pPr>
        <w:pStyle w:val="ListBullet"/>
      </w:pPr>
      <w:r>
        <w:t>Interface Web locale.</w:t>
      </w:r>
    </w:p>
    <w:p>
      <w:pPr>
        <w:pStyle w:val="ListBullet"/>
      </w:pPr>
      <w:r>
        <w:t>Interface locale OLED + clavier + boutons.</w:t>
      </w:r>
    </w:p>
    <w:p>
      <w:pPr>
        <w:pStyle w:val="ListBullet"/>
      </w:pPr>
      <w:r>
        <w:t>Structure de stockage des données.</w:t>
      </w:r>
    </w:p>
    <w:p>
      <w:pPr>
        <w:pStyle w:val="ListBullet"/>
      </w:pPr>
      <w:r>
        <w:t>PCB conçu pour fraisage.</w:t>
      </w:r>
    </w:p>
    <w:p>
      <w:pPr>
        <w:pStyle w:val="ListBullet"/>
      </w:pPr>
      <w:r>
        <w:t>Coffret et signalétique.</w:t>
      </w:r>
    </w:p>
    <w:p>
      <w:pPr>
        <w:pStyle w:val="ListBullet"/>
      </w:pPr>
      <w:r>
        <w:t>Plan de tests et résultats.</w:t>
      </w:r>
    </w:p>
    <w:p>
      <w:pPr>
        <w:pStyle w:val="ListBullet"/>
      </w:pPr>
      <w:r>
        <w:t>Documentation utilisateur pour le directeur/censeur.</w:t>
      </w:r>
    </w:p>
    <w:p>
      <w:r>
        <w:rPr>
          <w:b/>
        </w:rPr>
        <w:t>21. Conclusion</w:t>
      </w:r>
    </w:p>
    <w:p>
      <w:r>
        <w:rPr>
          <w:b w:val="0"/>
        </w:rPr>
        <w:t>Le P083 est conçu comme une sonnerie scolaire autonome, hybride et résiliente. Sa particularité principale est de ne pas faire dépendre la programmation d’un téléphone ou d’Internet : le même ensemble de fonctions est accessible par l’interface Web ou directement sur le dispositif.</w:t>
      </w:r>
    </w:p>
    <w:p>
      <w:r>
        <w:rPr>
          <w:b w:val="0"/>
        </w:rPr>
        <w:t>L’architecture proposée permet de traiter les contraintes du cahier des charges tout en laissant une place à la validation expérimentale. Le dimensionnement énergétique sera établi à partir de mesures réelles, puis vérifié dans les conditions défavorables de la saison des pluies. La partie électronique sera d’abord validée sur prototype avant la fabrication de la carte.</w:t>
      </w:r>
    </w:p>
    <w:p>
      <w:r>
        <w:rPr>
          <w:b w:val="0"/>
        </w:rPr>
        <w:t>La prochaine étape de conception est la validation des références exactes des composants, puis le tableau de brochage définitif du XIAO ESP32-S3 et le schéma électrique détaillé.</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P083 — Sonnerie autonome hybride | Document de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