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5C" w:rsidRDefault="0062625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$S_D$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$R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_{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D-1}$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khuyến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nghị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ALR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Aitchison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1986),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$z \in S_D$,</w:t>
      </w:r>
    </w:p>
    <w:p w:rsidR="0062625C" w:rsidRDefault="0062625C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\[</w:t>
      </w:r>
    </w:p>
    <w:p w:rsidR="0062625C" w:rsidRDefault="0062625C">
      <w:pPr>
        <w:rPr>
          <w:rFonts w:ascii="Segoe UI" w:hAnsi="Segoe UI" w:cs="Segoe UI"/>
          <w:color w:val="0D0D0D"/>
        </w:rPr>
      </w:pPr>
      <w:proofErr w:type="spellStart"/>
      <w:proofErr w:type="gramStart"/>
      <w:r w:rsidRPr="0062625C">
        <w:rPr>
          <w:rFonts w:ascii="Segoe UI" w:hAnsi="Segoe UI" w:cs="Segoe UI"/>
          <w:color w:val="0D0D0D"/>
        </w:rPr>
        <w:t>alr</w:t>
      </w:r>
      <w:proofErr w:type="spellEnd"/>
      <w:r w:rsidRPr="0062625C">
        <w:rPr>
          <w:rFonts w:ascii="Segoe UI" w:hAnsi="Segoe UI" w:cs="Segoe UI"/>
          <w:color w:val="0D0D0D"/>
        </w:rPr>
        <w:t>(</w:t>
      </w:r>
      <w:proofErr w:type="gramEnd"/>
      <w:r w:rsidRPr="0062625C">
        <w:rPr>
          <w:rFonts w:ascii="Segoe UI" w:hAnsi="Segoe UI" w:cs="Segoe UI"/>
          <w:color w:val="0D0D0D"/>
        </w:rPr>
        <w:t xml:space="preserve">z)_j = </w:t>
      </w:r>
      <w:proofErr w:type="spellStart"/>
      <w:r w:rsidRPr="0062625C">
        <w:rPr>
          <w:rFonts w:ascii="Segoe UI" w:hAnsi="Segoe UI" w:cs="Segoe UI"/>
          <w:color w:val="0D0D0D"/>
        </w:rPr>
        <w:t>ln</w:t>
      </w:r>
      <w:proofErr w:type="spellEnd"/>
      <w:r w:rsidRPr="0062625C">
        <w:rPr>
          <w:rFonts w:ascii="Segoe UI" w:hAnsi="Segoe UI" w:cs="Segoe UI"/>
          <w:color w:val="0D0D0D"/>
        </w:rPr>
        <w:t>\left ( \</w:t>
      </w:r>
      <w:proofErr w:type="spellStart"/>
      <w:r w:rsidRPr="0062625C">
        <w:rPr>
          <w:rFonts w:ascii="Segoe UI" w:hAnsi="Segoe UI" w:cs="Segoe UI"/>
          <w:color w:val="0D0D0D"/>
        </w:rPr>
        <w:t>frac</w:t>
      </w:r>
      <w:proofErr w:type="spellEnd"/>
      <w:r w:rsidRPr="0062625C">
        <w:rPr>
          <w:rFonts w:ascii="Segoe UI" w:hAnsi="Segoe UI" w:cs="Segoe UI"/>
          <w:color w:val="0D0D0D"/>
        </w:rPr>
        <w:t>{</w:t>
      </w:r>
      <w:proofErr w:type="spellStart"/>
      <w:r w:rsidRPr="0062625C">
        <w:rPr>
          <w:rFonts w:ascii="Segoe UI" w:hAnsi="Segoe UI" w:cs="Segoe UI"/>
          <w:color w:val="0D0D0D"/>
        </w:rPr>
        <w:t>z_j</w:t>
      </w:r>
      <w:proofErr w:type="spellEnd"/>
      <w:r w:rsidRPr="0062625C">
        <w:rPr>
          <w:rFonts w:ascii="Segoe UI" w:hAnsi="Segoe UI" w:cs="Segoe UI"/>
          <w:color w:val="0D0D0D"/>
        </w:rPr>
        <w:t>}{</w:t>
      </w:r>
      <w:proofErr w:type="spellStart"/>
      <w:r w:rsidRPr="0062625C">
        <w:rPr>
          <w:rFonts w:ascii="Segoe UI" w:hAnsi="Segoe UI" w:cs="Segoe UI"/>
          <w:color w:val="0D0D0D"/>
        </w:rPr>
        <w:t>z_D</w:t>
      </w:r>
      <w:proofErr w:type="spellEnd"/>
      <w:r w:rsidRPr="0062625C">
        <w:rPr>
          <w:rFonts w:ascii="Segoe UI" w:hAnsi="Segoe UI" w:cs="Segoe UI"/>
          <w:color w:val="0D0D0D"/>
        </w:rPr>
        <w:t>} \right ),j=1,...,D-1</w:t>
      </w:r>
    </w:p>
    <w:p w:rsidR="00D36BE8" w:rsidRDefault="0062625C">
      <w:r>
        <w:rPr>
          <w:rFonts w:ascii="Segoe UI" w:hAnsi="Segoe UI" w:cs="Segoe UI"/>
          <w:color w:val="0D0D0D"/>
        </w:rPr>
        <w:t>]\</w:t>
      </w:r>
      <w:r>
        <w:rPr>
          <w:rFonts w:ascii="Segoe UI" w:hAnsi="Segoe UI" w:cs="Segoe UI"/>
          <w:color w:val="0D0D0D"/>
        </w:rPr>
        <w:br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 w:rsidR="00D36BE8">
        <w:t>biến</w:t>
      </w:r>
      <w:proofErr w:type="spellEnd"/>
      <w:r w:rsidR="00D36BE8">
        <w:t xml:space="preserve"> </w:t>
      </w:r>
      <w:proofErr w:type="spellStart"/>
      <w:r w:rsidR="00D36BE8">
        <w:t>đổi</w:t>
      </w:r>
      <w:proofErr w:type="spellEnd"/>
      <w:r w:rsidR="00D36BE8">
        <w:t xml:space="preserve"> </w:t>
      </w:r>
      <w:proofErr w:type="spellStart"/>
      <w:r w:rsidR="00D36BE8">
        <w:t>ilr</w:t>
      </w:r>
      <w:proofErr w:type="spellEnd"/>
      <w:r w:rsidR="00D36BE8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="00D36BE8">
        <w:rPr>
          <w:rFonts w:ascii="Arial" w:hAnsi="Arial" w:cs="Arial"/>
          <w:color w:val="000000"/>
          <w:shd w:val="clear" w:color="auto" w:fill="FFFFFF"/>
        </w:rPr>
        <w:t>Egozcue</w:t>
      </w:r>
      <w:proofErr w:type="spellEnd"/>
      <w:r w:rsidR="00D36BE8">
        <w:rPr>
          <w:rFonts w:ascii="Arial" w:hAnsi="Arial" w:cs="Arial"/>
          <w:color w:val="000000"/>
          <w:shd w:val="clear" w:color="auto" w:fill="FFFFFF"/>
        </w:rPr>
        <w:t> </w:t>
      </w:r>
      <w:r w:rsidR="00D36BE8">
        <w:rPr>
          <w:rFonts w:ascii="Arial" w:hAnsi="Arial" w:cs="Arial"/>
          <w:i/>
          <w:iCs/>
          <w:color w:val="000000"/>
          <w:shd w:val="clear" w:color="auto" w:fill="FFFFFF"/>
        </w:rPr>
        <w:t>et al.</w:t>
      </w:r>
      <w:r w:rsidR="00D36BE8">
        <w:rPr>
          <w:rFonts w:ascii="Arial" w:hAnsi="Arial" w:cs="Arial"/>
          <w:color w:val="000000"/>
          <w:shd w:val="clear" w:color="auto" w:fill="FFFFFF"/>
        </w:rPr>
        <w:t>, </w:t>
      </w:r>
      <w:hyperlink r:id="rId4" w:anchor="biom13465-bib-0016" w:history="1">
        <w:r w:rsidR="00D36BE8">
          <w:rPr>
            <w:rStyle w:val="Hyperlink"/>
            <w:rFonts w:ascii="Arial" w:hAnsi="Arial" w:cs="Arial"/>
            <w:u w:val="none"/>
          </w:rPr>
          <w:t>2003</w:t>
        </w:r>
      </w:hyperlink>
      <w:r w:rsidR="00D36BE8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="00D36BE8">
        <w:rPr>
          <w:rFonts w:ascii="Arial" w:hAnsi="Arial" w:cs="Arial"/>
          <w:color w:val="000000"/>
          <w:shd w:val="clear" w:color="auto" w:fill="FFFFFF"/>
        </w:rPr>
        <w:t>Hron</w:t>
      </w:r>
      <w:proofErr w:type="spellEnd"/>
      <w:r w:rsidR="00D36BE8">
        <w:rPr>
          <w:rFonts w:ascii="Arial" w:hAnsi="Arial" w:cs="Arial"/>
          <w:color w:val="000000"/>
          <w:shd w:val="clear" w:color="auto" w:fill="FFFFFF"/>
        </w:rPr>
        <w:t> </w:t>
      </w:r>
      <w:r w:rsidR="00D36BE8">
        <w:rPr>
          <w:rFonts w:ascii="Arial" w:hAnsi="Arial" w:cs="Arial"/>
          <w:i/>
          <w:iCs/>
          <w:color w:val="000000"/>
          <w:shd w:val="clear" w:color="auto" w:fill="FFFFFF"/>
        </w:rPr>
        <w:t>et al.</w:t>
      </w:r>
      <w:r w:rsidR="00D36BE8">
        <w:rPr>
          <w:rFonts w:ascii="Arial" w:hAnsi="Arial" w:cs="Arial"/>
          <w:color w:val="000000"/>
          <w:shd w:val="clear" w:color="auto" w:fill="FFFFFF"/>
        </w:rPr>
        <w:t>, </w:t>
      </w:r>
      <w:hyperlink r:id="rId5" w:anchor="biom13465-bib-0025" w:history="1">
        <w:r w:rsidR="00D36BE8">
          <w:rPr>
            <w:rStyle w:val="Hyperlink"/>
            <w:rFonts w:ascii="Arial" w:hAnsi="Arial" w:cs="Arial"/>
            <w:u w:val="none"/>
          </w:rPr>
          <w:t>2012</w:t>
        </w:r>
      </w:hyperlink>
      <w:r w:rsidR="00D36BE8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="00D36BE8">
        <w:rPr>
          <w:rFonts w:ascii="Arial" w:hAnsi="Arial" w:cs="Arial"/>
          <w:color w:val="000000"/>
          <w:shd w:val="clear" w:color="auto" w:fill="FFFFFF"/>
        </w:rPr>
        <w:t>Filzmoser</w:t>
      </w:r>
      <w:proofErr w:type="spellEnd"/>
      <w:r w:rsidR="00D36BE8">
        <w:rPr>
          <w:rFonts w:ascii="Arial" w:hAnsi="Arial" w:cs="Arial"/>
          <w:color w:val="000000"/>
          <w:shd w:val="clear" w:color="auto" w:fill="FFFFFF"/>
        </w:rPr>
        <w:t> </w:t>
      </w:r>
      <w:r w:rsidR="00D36BE8">
        <w:rPr>
          <w:rFonts w:ascii="Arial" w:hAnsi="Arial" w:cs="Arial"/>
          <w:i/>
          <w:iCs/>
          <w:color w:val="000000"/>
          <w:shd w:val="clear" w:color="auto" w:fill="FFFFFF"/>
        </w:rPr>
        <w:t>et al.</w:t>
      </w:r>
      <w:r w:rsidR="00D36BE8">
        <w:rPr>
          <w:rFonts w:ascii="Arial" w:hAnsi="Arial" w:cs="Arial"/>
          <w:color w:val="000000"/>
          <w:shd w:val="clear" w:color="auto" w:fill="FFFFFF"/>
        </w:rPr>
        <w:t>, </w:t>
      </w:r>
      <w:hyperlink r:id="rId6" w:anchor="biom13465-bib-0020" w:history="1">
        <w:r w:rsidR="00D36BE8">
          <w:rPr>
            <w:rStyle w:val="Hyperlink"/>
            <w:rFonts w:ascii="Arial" w:hAnsi="Arial" w:cs="Arial"/>
            <w:u w:val="none"/>
          </w:rPr>
          <w:t>2018</w:t>
        </w:r>
      </w:hyperlink>
      <w:r w:rsidR="00D36BE8">
        <w:rPr>
          <w:rFonts w:ascii="Arial" w:hAnsi="Arial" w:cs="Arial"/>
          <w:color w:val="000000"/>
          <w:shd w:val="clear" w:color="auto" w:fill="FFFFFF"/>
        </w:rPr>
        <w:t>)</w:t>
      </w:r>
      <w:r w:rsidR="00D36BE8">
        <w:t xml:space="preserve">, ở </w:t>
      </w:r>
      <w:proofErr w:type="spellStart"/>
      <w:r w:rsidR="00D36BE8">
        <w:t>đó</w:t>
      </w:r>
      <w:proofErr w:type="spellEnd"/>
      <w:r w:rsidR="00D36BE8">
        <w:t>:</w:t>
      </w:r>
      <w:r w:rsidR="00D36BE8">
        <w:br/>
        <w:t>\[</w:t>
      </w:r>
    </w:p>
    <w:p w:rsidR="00D36BE8" w:rsidRDefault="00D36BE8">
      <w:proofErr w:type="spellStart"/>
      <w:r w:rsidRPr="00D36BE8">
        <w:t>ilr</w:t>
      </w:r>
      <w:proofErr w:type="spellEnd"/>
      <w:r w:rsidRPr="00D36BE8">
        <w:t>(z)_j = \</w:t>
      </w:r>
      <w:proofErr w:type="spellStart"/>
      <w:r w:rsidRPr="00D36BE8">
        <w:t>sqrt</w:t>
      </w:r>
      <w:proofErr w:type="spellEnd"/>
      <w:r w:rsidRPr="00D36BE8">
        <w:t>{\</w:t>
      </w:r>
      <w:proofErr w:type="spellStart"/>
      <w:r w:rsidRPr="00D36BE8">
        <w:t>frac</w:t>
      </w:r>
      <w:proofErr w:type="spellEnd"/>
      <w:r w:rsidRPr="00D36BE8">
        <w:t>{D-j}{D-j+1}}\left ( \</w:t>
      </w:r>
      <w:proofErr w:type="spellStart"/>
      <w:r w:rsidRPr="00D36BE8">
        <w:t>frac</w:t>
      </w:r>
      <w:proofErr w:type="spellEnd"/>
      <w:r w:rsidRPr="00D36BE8">
        <w:t>{</w:t>
      </w:r>
      <w:proofErr w:type="spellStart"/>
      <w:r w:rsidRPr="00D36BE8">
        <w:t>z_j</w:t>
      </w:r>
      <w:proofErr w:type="spellEnd"/>
      <w:r w:rsidRPr="00D36BE8">
        <w:t>}{(\prod _{k=j+1}^{D}</w:t>
      </w:r>
      <w:proofErr w:type="spellStart"/>
      <w:r w:rsidRPr="00D36BE8">
        <w:t>z_k</w:t>
      </w:r>
      <w:proofErr w:type="spellEnd"/>
      <w:r w:rsidRPr="00D36BE8">
        <w:t>)^{\</w:t>
      </w:r>
      <w:proofErr w:type="spellStart"/>
      <w:r w:rsidRPr="00D36BE8">
        <w:t>frac</w:t>
      </w:r>
      <w:proofErr w:type="spellEnd"/>
      <w:r w:rsidRPr="00D36BE8">
        <w:t>{1}{D-j}}} \right ),</w:t>
      </w:r>
      <w:r w:rsidRPr="00D36BE8">
        <w:rPr>
          <w:rFonts w:ascii="Segoe UI" w:hAnsi="Segoe UI" w:cs="Segoe UI"/>
          <w:color w:val="0D0D0D"/>
        </w:rPr>
        <w:t xml:space="preserve"> </w:t>
      </w:r>
      <w:r w:rsidRPr="0062625C">
        <w:rPr>
          <w:rFonts w:ascii="Segoe UI" w:hAnsi="Segoe UI" w:cs="Segoe UI"/>
          <w:color w:val="0D0D0D"/>
        </w:rPr>
        <w:t>j=1,...,D-1</w:t>
      </w:r>
    </w:p>
    <w:p w:rsidR="0062625C" w:rsidRDefault="00D36BE8">
      <w:r>
        <w:t>\]</w:t>
      </w:r>
    </w:p>
    <w:p w:rsidR="00D36BE8" w:rsidRDefault="0021744F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tuyến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Hron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 al., 2012).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Van den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Boogaart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Tolosana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-Delgado (2013)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riêng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1744F" w:rsidRDefault="0021744F">
      <w:pPr>
        <w:rPr>
          <w:rFonts w:ascii="Segoe UI" w:hAnsi="Segoe UI" w:cs="Segoe UI"/>
          <w:color w:val="0D0D0D"/>
          <w:shd w:val="clear" w:color="auto" w:fill="FFFFFF"/>
        </w:rPr>
      </w:pPr>
    </w:p>
    <w:p w:rsidR="0021744F" w:rsidRDefault="0021744F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ILR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đồng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tồn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góc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khoảng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Egozcue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 al., 2003; Van den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Boogaart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Tolosana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-Delgado, 2013;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Filzmoser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 al., 2018).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ILR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Chen et al. (2017)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$y \in S^D$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$x \in S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^{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D_S}$ 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2D5AA9" w:rsidRDefault="002D5AA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\[</w:t>
      </w:r>
    </w:p>
    <w:p w:rsidR="002D5AA9" w:rsidRDefault="002D5AA9">
      <w:pPr>
        <w:rPr>
          <w:rFonts w:ascii="Segoe UI" w:hAnsi="Segoe UI" w:cs="Segoe UI"/>
          <w:color w:val="0D0D0D"/>
          <w:shd w:val="clear" w:color="auto" w:fill="FFFFFF"/>
        </w:rPr>
      </w:pPr>
      <w:r w:rsidRPr="002D5AA9">
        <w:rPr>
          <w:rFonts w:ascii="Segoe UI" w:hAnsi="Segoe UI" w:cs="Segoe UI"/>
          <w:color w:val="0D0D0D"/>
          <w:shd w:val="clear" w:color="auto" w:fill="FFFFFF"/>
        </w:rPr>
        <w:t>E[</w:t>
      </w:r>
      <w:proofErr w:type="spellStart"/>
      <w:r w:rsidRPr="002D5AA9">
        <w:rPr>
          <w:rFonts w:ascii="Segoe UI" w:hAnsi="Segoe UI" w:cs="Segoe UI"/>
          <w:color w:val="0D0D0D"/>
          <w:shd w:val="clear" w:color="auto" w:fill="FFFFFF"/>
        </w:rPr>
        <w:t>ilr</w:t>
      </w:r>
      <w:proofErr w:type="spellEnd"/>
      <w:r w:rsidRPr="002D5AA9">
        <w:rPr>
          <w:rFonts w:ascii="Segoe UI" w:hAnsi="Segoe UI" w:cs="Segoe UI"/>
          <w:color w:val="0D0D0D"/>
          <w:shd w:val="clear" w:color="auto" w:fill="FFFFFF"/>
        </w:rPr>
        <w:t>(y)_</w:t>
      </w:r>
      <w:proofErr w:type="spellStart"/>
      <w:r w:rsidRPr="002D5AA9">
        <w:rPr>
          <w:rFonts w:ascii="Segoe UI" w:hAnsi="Segoe UI" w:cs="Segoe UI"/>
          <w:color w:val="0D0D0D"/>
          <w:shd w:val="clear" w:color="auto" w:fill="FFFFFF"/>
        </w:rPr>
        <w:t>k|x</w:t>
      </w:r>
      <w:proofErr w:type="spellEnd"/>
      <w:r w:rsidRPr="002D5AA9">
        <w:rPr>
          <w:rFonts w:ascii="Segoe UI" w:hAnsi="Segoe UI" w:cs="Segoe UI"/>
          <w:color w:val="0D0D0D"/>
          <w:shd w:val="clear" w:color="auto" w:fill="FFFFFF"/>
        </w:rPr>
        <w:t>]=\beta _{0k} + \sum_{j=1}^{D_S-1}</w:t>
      </w:r>
      <w:r w:rsidR="0077051A">
        <w:rPr>
          <w:rFonts w:ascii="Segoe UI" w:hAnsi="Segoe UI" w:cs="Segoe UI"/>
          <w:color w:val="0D0D0D"/>
          <w:shd w:val="clear" w:color="auto" w:fill="FFFFFF"/>
        </w:rPr>
        <w:t>\beta _{</w:t>
      </w:r>
      <w:proofErr w:type="spellStart"/>
      <w:r w:rsidR="0077051A">
        <w:rPr>
          <w:rFonts w:ascii="Segoe UI" w:hAnsi="Segoe UI" w:cs="Segoe UI"/>
          <w:color w:val="0D0D0D"/>
          <w:shd w:val="clear" w:color="auto" w:fill="FFFFFF"/>
        </w:rPr>
        <w:t>jk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}</w:t>
      </w:r>
      <w:proofErr w:type="spellStart"/>
      <w:r w:rsidR="0077051A">
        <w:rPr>
          <w:rFonts w:ascii="Segoe UI" w:hAnsi="Segoe UI" w:cs="Segoe UI"/>
          <w:color w:val="0D0D0D"/>
          <w:shd w:val="clear" w:color="auto" w:fill="FFFFFF"/>
        </w:rPr>
        <w:t>ilr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(x)_j, k=1,...,D_r-1</w:t>
      </w:r>
      <w:r w:rsidRPr="002D5AA9">
        <w:rPr>
          <w:rFonts w:ascii="Segoe UI" w:hAnsi="Segoe UI" w:cs="Segoe UI"/>
          <w:color w:val="0D0D0D"/>
          <w:shd w:val="clear" w:color="auto" w:fill="FFFFFF"/>
        </w:rPr>
        <w:t>.</w:t>
      </w:r>
    </w:p>
    <w:p w:rsidR="0021744F" w:rsidRDefault="002D5AA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\]</w:t>
      </w:r>
    </w:p>
    <w:p w:rsidR="0077051A" w:rsidRDefault="002D5AA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Ở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$\beta _{11}$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tăng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x1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 so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$x$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tỷ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$x$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>y</w:t>
      </w:r>
      <w:r>
        <w:rPr>
          <w:rFonts w:ascii="Segoe UI" w:hAnsi="Segoe UI" w:cs="Segoe UI"/>
          <w:color w:val="0D0D0D"/>
          <w:shd w:val="clear" w:color="auto" w:fill="FFFFFF"/>
        </w:rPr>
        <w:t>_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 xml:space="preserve"> so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</w:t>
      </w:r>
      <w:r>
        <w:rPr>
          <w:rFonts w:ascii="Segoe UI" w:hAnsi="Segoe UI" w:cs="Segoe UI"/>
          <w:color w:val="0D0D0D"/>
          <w:shd w:val="clear" w:color="auto" w:fill="FFFFFF"/>
        </w:rPr>
        <w:t xml:space="preserve"> 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Hron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 al., 2012; Chen et al., 2017).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 xml:space="preserve"> $x$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7051A">
        <w:rPr>
          <w:rFonts w:ascii="Segoe UI" w:hAnsi="Segoe UI" w:cs="Segoe UI"/>
          <w:color w:val="0D0D0D"/>
          <w:shd w:val="clear" w:color="auto" w:fill="FFFFFF"/>
        </w:rPr>
        <w:t>$y$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vị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 xml:space="preserve"> $</w:t>
      </w:r>
      <w:proofErr w:type="spellStart"/>
      <w:r w:rsidR="0077051A">
        <w:rPr>
          <w:rFonts w:ascii="Segoe UI" w:hAnsi="Segoe UI" w:cs="Segoe UI"/>
          <w:color w:val="0D0D0D"/>
          <w:shd w:val="clear" w:color="auto" w:fill="FFFFFF"/>
        </w:rPr>
        <w:t>z^l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=(z_l,z_1,…,z_{l-1},z_{l+1},…,</w:t>
      </w:r>
      <w:proofErr w:type="spellStart"/>
      <w:r w:rsidR="0077051A">
        <w:rPr>
          <w:rFonts w:ascii="Segoe UI" w:hAnsi="Segoe UI" w:cs="Segoe UI"/>
          <w:color w:val="0D0D0D"/>
          <w:shd w:val="clear" w:color="auto" w:fill="FFFFFF"/>
        </w:rPr>
        <w:t>z_D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)$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 xml:space="preserve"> $</w:t>
      </w:r>
      <w:proofErr w:type="spellStart"/>
      <w:r w:rsidR="0077051A">
        <w:rPr>
          <w:rFonts w:ascii="Segoe UI" w:hAnsi="Segoe UI" w:cs="Segoe UI"/>
          <w:color w:val="0D0D0D"/>
          <w:shd w:val="clear" w:color="auto" w:fill="FFFFFF"/>
        </w:rPr>
        <w:t>D_r.D_s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riêng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 w:rsidR="0077051A">
        <w:rPr>
          <w:rFonts w:ascii="Segoe UI" w:hAnsi="Segoe UI" w:cs="Segoe UI"/>
          <w:color w:val="0D0D0D"/>
          <w:shd w:val="clear" w:color="auto" w:fill="FFFFFF"/>
        </w:rPr>
        <w:t>:</w:t>
      </w:r>
      <w:r w:rsidR="0077051A">
        <w:rPr>
          <w:rFonts w:ascii="Segoe UI" w:hAnsi="Segoe UI" w:cs="Segoe UI"/>
          <w:color w:val="0D0D0D"/>
          <w:shd w:val="clear" w:color="auto" w:fill="FFFFFF"/>
        </w:rPr>
        <w:br/>
        <w:t>\[</w:t>
      </w:r>
    </w:p>
    <w:p w:rsidR="0077051A" w:rsidRDefault="0077051A">
      <w:pPr>
        <w:rPr>
          <w:rFonts w:ascii="Segoe UI" w:hAnsi="Segoe UI" w:cs="Segoe UI"/>
          <w:color w:val="0D0D0D"/>
          <w:shd w:val="clear" w:color="auto" w:fill="FFFFFF"/>
        </w:rPr>
      </w:pPr>
      <w:r w:rsidRPr="0077051A">
        <w:rPr>
          <w:rFonts w:ascii="Segoe UI" w:hAnsi="Segoe UI" w:cs="Segoe UI"/>
          <w:color w:val="0D0D0D"/>
          <w:shd w:val="clear" w:color="auto" w:fill="FFFFFF"/>
        </w:rPr>
        <w:lastRenderedPageBreak/>
        <w:t>E[</w:t>
      </w:r>
      <w:proofErr w:type="spellStart"/>
      <w:r w:rsidRPr="0077051A">
        <w:rPr>
          <w:rFonts w:ascii="Segoe UI" w:hAnsi="Segoe UI" w:cs="Segoe UI"/>
          <w:color w:val="0D0D0D"/>
          <w:shd w:val="clear" w:color="auto" w:fill="FFFFFF"/>
        </w:rPr>
        <w:t>ilr</w:t>
      </w:r>
      <w:proofErr w:type="spellEnd"/>
      <w:r w:rsidRPr="0077051A">
        <w:rPr>
          <w:rFonts w:ascii="Segoe UI" w:hAnsi="Segoe UI" w:cs="Segoe UI"/>
          <w:color w:val="0D0D0D"/>
          <w:shd w:val="clear" w:color="auto" w:fill="FFFFFF"/>
        </w:rPr>
        <w:t>(y^{l_1})_</w:t>
      </w:r>
      <w:proofErr w:type="spellStart"/>
      <w:r w:rsidRPr="0077051A">
        <w:rPr>
          <w:rFonts w:ascii="Segoe UI" w:hAnsi="Segoe UI" w:cs="Segoe UI"/>
          <w:color w:val="0D0D0D"/>
          <w:shd w:val="clear" w:color="auto" w:fill="FFFFFF"/>
        </w:rPr>
        <w:t>k|x</w:t>
      </w:r>
      <w:proofErr w:type="spellEnd"/>
      <w:r w:rsidRPr="0077051A">
        <w:rPr>
          <w:rFonts w:ascii="Segoe UI" w:hAnsi="Segoe UI" w:cs="Segoe UI"/>
          <w:color w:val="0D0D0D"/>
          <w:shd w:val="clear" w:color="auto" w:fill="FFFFFF"/>
        </w:rPr>
        <w:t>]=\beta _{0k}^{l_1,l_2} + \sum_{j=1}^{D_S-1}\beta _{</w:t>
      </w:r>
      <w:proofErr w:type="spellStart"/>
      <w:r w:rsidRPr="0077051A">
        <w:rPr>
          <w:rFonts w:ascii="Segoe UI" w:hAnsi="Segoe UI" w:cs="Segoe UI"/>
          <w:color w:val="0D0D0D"/>
          <w:shd w:val="clear" w:color="auto" w:fill="FFFFFF"/>
        </w:rPr>
        <w:t>jk</w:t>
      </w:r>
      <w:proofErr w:type="spellEnd"/>
      <w:r w:rsidRPr="0077051A">
        <w:rPr>
          <w:rFonts w:ascii="Segoe UI" w:hAnsi="Segoe UI" w:cs="Segoe UI"/>
          <w:color w:val="0D0D0D"/>
          <w:shd w:val="clear" w:color="auto" w:fill="FFFFFF"/>
        </w:rPr>
        <w:t>}^{(l_1,l_2)}</w:t>
      </w:r>
      <w:proofErr w:type="spellStart"/>
      <w:r w:rsidRPr="0077051A">
        <w:rPr>
          <w:rFonts w:ascii="Segoe UI" w:hAnsi="Segoe UI" w:cs="Segoe UI"/>
          <w:color w:val="0D0D0D"/>
          <w:shd w:val="clear" w:color="auto" w:fill="FFFFFF"/>
        </w:rPr>
        <w:t>ilr</w:t>
      </w:r>
      <w:proofErr w:type="spellEnd"/>
      <w:r w:rsidRPr="0077051A">
        <w:rPr>
          <w:rFonts w:ascii="Segoe UI" w:hAnsi="Segoe UI" w:cs="Segoe UI"/>
          <w:color w:val="0D0D0D"/>
          <w:shd w:val="clear" w:color="auto" w:fill="FFFFFF"/>
        </w:rPr>
        <w:t>(x^{l_2})_j, k=1,...,D_r-1,l_1=1,...,D_r,l_2=1,..,D_s</w:t>
      </w:r>
    </w:p>
    <w:p w:rsidR="002D5AA9" w:rsidRDefault="0077051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\]</w:t>
      </w:r>
    </w:p>
    <w:p w:rsidR="0077051A" w:rsidRDefault="0077051A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 w:rsidR="00984451">
        <w:rPr>
          <w:rFonts w:ascii="Segoe UI" w:hAnsi="Segoe UI" w:cs="Segoe UI"/>
          <w:color w:val="0D0D0D"/>
          <w:shd w:val="clear" w:color="auto" w:fill="FFFFFF"/>
        </w:rPr>
        <w:t xml:space="preserve"> $}\beta </w:t>
      </w:r>
      <w:proofErr w:type="gramStart"/>
      <w:r w:rsidR="00984451">
        <w:rPr>
          <w:rFonts w:ascii="Segoe UI" w:hAnsi="Segoe UI" w:cs="Segoe UI"/>
          <w:color w:val="0D0D0D"/>
          <w:shd w:val="clear" w:color="auto" w:fill="FFFFFF"/>
        </w:rPr>
        <w:t>_{</w:t>
      </w:r>
      <w:proofErr w:type="gramEnd"/>
      <w:r w:rsidR="00984451">
        <w:rPr>
          <w:rFonts w:ascii="Segoe UI" w:hAnsi="Segoe UI" w:cs="Segoe UI"/>
          <w:color w:val="0D0D0D"/>
          <w:shd w:val="clear" w:color="auto" w:fill="FFFFFF"/>
        </w:rPr>
        <w:t>11</w:t>
      </w:r>
      <w:r w:rsidR="00984451" w:rsidRPr="0077051A">
        <w:rPr>
          <w:rFonts w:ascii="Segoe UI" w:hAnsi="Segoe UI" w:cs="Segoe UI"/>
          <w:color w:val="0D0D0D"/>
          <w:shd w:val="clear" w:color="auto" w:fill="FFFFFF"/>
        </w:rPr>
        <w:t>}^{(l_1,l_2)}</w:t>
      </w:r>
      <w:r w:rsidR="00984451"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</w:t>
      </w:r>
      <w:r w:rsidR="00984451">
        <w:rPr>
          <w:rFonts w:ascii="Segoe UI" w:hAnsi="Segoe UI" w:cs="Segoe UI"/>
          <w:color w:val="0D0D0D"/>
          <w:shd w:val="clear" w:color="auto" w:fill="FFFFFF"/>
        </w:rPr>
        <w:t>a</w:t>
      </w:r>
      <w:proofErr w:type="spellEnd"/>
      <w:r w:rsidR="00984451">
        <w:rPr>
          <w:rFonts w:ascii="Segoe UI" w:hAnsi="Segoe UI" w:cs="Segoe UI"/>
          <w:color w:val="0D0D0D"/>
          <w:shd w:val="clear" w:color="auto" w:fill="FFFFFF"/>
        </w:rPr>
        <w:t xml:space="preserve"> $l_1$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84451"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>l</w:t>
      </w:r>
      <w:r w:rsidR="00984451">
        <w:rPr>
          <w:rFonts w:ascii="Segoe UI" w:hAnsi="Segoe UI" w:cs="Segoe UI"/>
          <w:color w:val="0D0D0D"/>
          <w:shd w:val="clear" w:color="auto" w:fill="FFFFFF"/>
        </w:rPr>
        <w:t>_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 w:rsidR="00984451">
        <w:rPr>
          <w:rFonts w:ascii="Segoe UI" w:hAnsi="Segoe UI" w:cs="Segoe UI"/>
          <w:color w:val="0D0D0D"/>
          <w:shd w:val="clear" w:color="auto" w:fill="FFFFFF"/>
        </w:rPr>
        <w:t>$</w:t>
      </w:r>
      <w:r>
        <w:rPr>
          <w:rFonts w:ascii="Segoe UI" w:hAnsi="Segoe UI" w:cs="Segoe UI"/>
          <w:color w:val="0D0D0D"/>
          <w:shd w:val="clear" w:color="auto" w:fill="FFFFFF"/>
        </w:rPr>
        <w:t xml:space="preserve"> (Chen et al., 2017;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Filzmoser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et al., 2018). 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tuyến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kém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phiên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thu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tập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984451" w:rsidRDefault="00984451">
      <w:pPr>
        <w:rPr>
          <w:rFonts w:ascii="Segoe UI" w:hAnsi="Segoe UI" w:cs="Segoe UI"/>
          <w:color w:val="0D0D0D"/>
          <w:shd w:val="clear" w:color="auto" w:fill="FFFFFF"/>
        </w:rPr>
      </w:pPr>
    </w:p>
    <w:p w:rsidR="00984451" w:rsidRDefault="00984451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bổ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sung.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ILR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0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x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0,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vẫn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nằm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D078E">
        <w:rPr>
          <w:rFonts w:ascii="Segoe UI" w:hAnsi="Segoe UI" w:cs="Segoe UI"/>
          <w:color w:val="0D0D0D"/>
          <w:shd w:val="clear" w:color="auto" w:fill="FFFFFF"/>
        </w:rPr>
        <w:t xml:space="preserve">x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vọng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Morais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et al., 2018).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Việc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thiếu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(2)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buộc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phải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kỹ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thuật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đồ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họa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hiển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thị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bề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mặt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phản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ứng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ước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hàm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x </w:t>
      </w:r>
      <w:r w:rsidR="007D078E">
        <w:rPr>
          <w:rFonts w:ascii="Segoe UI" w:hAnsi="Segoe UI" w:cs="Segoe UI"/>
          <w:color w:val="0D0D0D"/>
          <w:shd w:val="clear" w:color="auto" w:fill="FFFFFF"/>
        </w:rPr>
        <w:t xml:space="preserve">(Nguyen et al., 2018).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cố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gắng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khắc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phục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những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đề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bằng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ALR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vì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chạy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Billheimer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et al., 2001)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ngữ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cảnh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Tuy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nhiên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điểm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hiểu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so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sự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trực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tiếp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biệt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)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phản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ứng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do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dàng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dung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ít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Billheimer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et al., 2001).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Ngoài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ra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ALR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phụ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thuộc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phối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logistic-normal)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Billheimer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et al., 2001).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nữa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ALR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bảo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tồn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đồng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đẳng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0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1.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Cuối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cùng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log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đều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vào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phối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chuẩn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cũng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tuyến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Euclide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đã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D078E"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 w:rsidR="007D078E">
        <w:rPr>
          <w:rFonts w:ascii="Segoe UI" w:hAnsi="Segoe UI" w:cs="Segoe UI"/>
          <w:color w:val="0D0D0D"/>
          <w:shd w:val="clear" w:color="auto" w:fill="FFFFFF"/>
        </w:rPr>
        <w:t>.</w:t>
      </w: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Alenazi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(2019)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x.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Alenazi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(2019)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tâm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phức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ALR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ILR).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(pseudo-ML)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Papke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Wooldridge, 1996;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Mullahy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2015;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Murteira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Ramalho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2016):</w:t>
      </w: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\[</w:t>
      </w: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  <w:r w:rsidRPr="007D078E">
        <w:rPr>
          <w:rFonts w:ascii="Segoe UI" w:hAnsi="Segoe UI" w:cs="Segoe UI"/>
          <w:color w:val="0D0D0D"/>
          <w:shd w:val="clear" w:color="auto" w:fill="FFFFFF"/>
        </w:rPr>
        <w:lastRenderedPageBreak/>
        <w:t>E[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y_k|x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>] = \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frac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>{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exp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>\left ( \beta_{0k} +\sum_{j=1}^{D_s-1}\beta_{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jk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 xml:space="preserve">}t(x)_j \right )}{1+\sum_{k=1}^{D_r-1}\left [ 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exp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>\left ( \beta_{0k}+ \sum_{j=1}^{D_s-1}\beta_{</w:t>
      </w:r>
      <w:proofErr w:type="spellStart"/>
      <w:r w:rsidRPr="007D078E">
        <w:rPr>
          <w:rFonts w:ascii="Segoe UI" w:hAnsi="Segoe UI" w:cs="Segoe UI"/>
          <w:color w:val="0D0D0D"/>
          <w:shd w:val="clear" w:color="auto" w:fill="FFFFFF"/>
        </w:rPr>
        <w:t>jk</w:t>
      </w:r>
      <w:proofErr w:type="spellEnd"/>
      <w:r w:rsidRPr="007D078E">
        <w:rPr>
          <w:rFonts w:ascii="Segoe UI" w:hAnsi="Segoe UI" w:cs="Segoe UI"/>
          <w:color w:val="0D0D0D"/>
          <w:shd w:val="clear" w:color="auto" w:fill="FFFFFF"/>
        </w:rPr>
        <w:t>}t(x)_j \right ) \right ]}</w:t>
      </w: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K=</w:t>
      </w:r>
      <w:r w:rsidR="00D145B5">
        <w:rPr>
          <w:rFonts w:ascii="Segoe UI" w:hAnsi="Segoe UI" w:cs="Segoe UI"/>
          <w:color w:val="0D0D0D"/>
          <w:shd w:val="clear" w:color="auto" w:fill="FFFFFF"/>
        </w:rPr>
        <w:t>1,…</w:t>
      </w:r>
      <w:proofErr w:type="gramStart"/>
      <w:r w:rsidR="00D145B5">
        <w:rPr>
          <w:rFonts w:ascii="Segoe UI" w:hAnsi="Segoe UI" w:cs="Segoe UI"/>
          <w:color w:val="0D0D0D"/>
          <w:shd w:val="clear" w:color="auto" w:fill="FFFFFF"/>
        </w:rPr>
        <w:t>,D</w:t>
      </w:r>
      <w:proofErr w:type="gramEnd"/>
      <w:r w:rsidR="00D145B5">
        <w:rPr>
          <w:rFonts w:ascii="Segoe UI" w:hAnsi="Segoe UI" w:cs="Segoe UI"/>
          <w:color w:val="0D0D0D"/>
          <w:shd w:val="clear" w:color="auto" w:fill="FFFFFF"/>
        </w:rPr>
        <w:t>_r-1</w:t>
      </w:r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  <w:r w:rsidRPr="00D145B5">
        <w:rPr>
          <w:rFonts w:ascii="Segoe UI" w:hAnsi="Segoe UI" w:cs="Segoe UI"/>
          <w:color w:val="0D0D0D"/>
          <w:shd w:val="clear" w:color="auto" w:fill="FFFFFF"/>
        </w:rPr>
        <w:t>E[y_{</w:t>
      </w:r>
      <w:proofErr w:type="spellStart"/>
      <w:r w:rsidRPr="00D145B5">
        <w:rPr>
          <w:rFonts w:ascii="Segoe UI" w:hAnsi="Segoe UI" w:cs="Segoe UI"/>
          <w:color w:val="0D0D0D"/>
          <w:shd w:val="clear" w:color="auto" w:fill="FFFFFF"/>
        </w:rPr>
        <w:t>D_r</w:t>
      </w:r>
      <w:proofErr w:type="spellEnd"/>
      <w:r w:rsidRPr="00D145B5">
        <w:rPr>
          <w:rFonts w:ascii="Segoe UI" w:hAnsi="Segoe UI" w:cs="Segoe UI"/>
          <w:color w:val="0D0D0D"/>
          <w:shd w:val="clear" w:color="auto" w:fill="FFFFFF"/>
        </w:rPr>
        <w:t>}|x] = \</w:t>
      </w:r>
      <w:proofErr w:type="spellStart"/>
      <w:r w:rsidRPr="00D145B5">
        <w:rPr>
          <w:rFonts w:ascii="Segoe UI" w:hAnsi="Segoe UI" w:cs="Segoe UI"/>
          <w:color w:val="0D0D0D"/>
          <w:shd w:val="clear" w:color="auto" w:fill="FFFFFF"/>
        </w:rPr>
        <w:t>frac</w:t>
      </w:r>
      <w:proofErr w:type="spellEnd"/>
      <w:r w:rsidRPr="00D145B5">
        <w:rPr>
          <w:rFonts w:ascii="Segoe UI" w:hAnsi="Segoe UI" w:cs="Segoe UI"/>
          <w:color w:val="0D0D0D"/>
          <w:shd w:val="clear" w:color="auto" w:fill="FFFFFF"/>
        </w:rPr>
        <w:t xml:space="preserve">{1}{1+\sum_{k=1}^{D_r-1}\left [ </w:t>
      </w:r>
      <w:proofErr w:type="spellStart"/>
      <w:r w:rsidRPr="00D145B5">
        <w:rPr>
          <w:rFonts w:ascii="Segoe UI" w:hAnsi="Segoe UI" w:cs="Segoe UI"/>
          <w:color w:val="0D0D0D"/>
          <w:shd w:val="clear" w:color="auto" w:fill="FFFFFF"/>
        </w:rPr>
        <w:t>exp</w:t>
      </w:r>
      <w:proofErr w:type="spellEnd"/>
      <w:r w:rsidRPr="00D145B5">
        <w:rPr>
          <w:rFonts w:ascii="Segoe UI" w:hAnsi="Segoe UI" w:cs="Segoe UI"/>
          <w:color w:val="0D0D0D"/>
          <w:shd w:val="clear" w:color="auto" w:fill="FFFFFF"/>
        </w:rPr>
        <w:t>\left ( \beta_{0k}+ \sum_{j=1}^{D_s-1}\beta_{</w:t>
      </w:r>
      <w:proofErr w:type="spellStart"/>
      <w:r w:rsidRPr="00D145B5">
        <w:rPr>
          <w:rFonts w:ascii="Segoe UI" w:hAnsi="Segoe UI" w:cs="Segoe UI"/>
          <w:color w:val="0D0D0D"/>
          <w:shd w:val="clear" w:color="auto" w:fill="FFFFFF"/>
        </w:rPr>
        <w:t>jk</w:t>
      </w:r>
      <w:proofErr w:type="spellEnd"/>
      <w:r w:rsidRPr="00D145B5">
        <w:rPr>
          <w:rFonts w:ascii="Segoe UI" w:hAnsi="Segoe UI" w:cs="Segoe UI"/>
          <w:color w:val="0D0D0D"/>
          <w:shd w:val="clear" w:color="auto" w:fill="FFFFFF"/>
        </w:rPr>
        <w:t>}t(x)_j \right ) \right ]}</w:t>
      </w:r>
    </w:p>
    <w:p w:rsidR="007D078E" w:rsidRDefault="007D07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\]</w:t>
      </w:r>
    </w:p>
    <w:p w:rsidR="0077051A" w:rsidRDefault="00D145B5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Murteira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Ramalho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(2016)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bàn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(QML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ML)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Alenazi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(2019)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QML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0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$y$ 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Papke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Wooldridge, 1996;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Mullahy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2015;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Murteira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Ramalho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2016)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$y$.</w:t>
      </w:r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</w:p>
    <w:p w:rsidR="00D145B5" w:rsidRPr="00D145B5" w:rsidRDefault="00D145B5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D145B5">
        <w:rPr>
          <w:rFonts w:ascii="Segoe UI" w:hAnsi="Segoe UI" w:cs="Segoe UI"/>
          <w:b/>
          <w:color w:val="0D0D0D"/>
          <w:shd w:val="clear" w:color="auto" w:fill="FFFFFF"/>
        </w:rPr>
        <w:t>3 PHẢN HỒI TUYẾN TÍNH TRỰC TIẾP CỦA CÁC BIẾN TỔNG HỢP TRÊN SIMPLEX</w:t>
      </w:r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hồi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0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x,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vọng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tuyến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x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br/>
        <w:t>\[</w:t>
      </w:r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D145B5">
        <w:rPr>
          <w:rFonts w:ascii="Segoe UI" w:hAnsi="Segoe UI" w:cs="Segoe UI"/>
          <w:color w:val="0D0D0D"/>
          <w:shd w:val="clear" w:color="auto" w:fill="FFFFFF"/>
        </w:rPr>
        <w:t>E[</w:t>
      </w:r>
      <w:proofErr w:type="spellStart"/>
      <w:proofErr w:type="gramEnd"/>
      <w:r w:rsidRPr="00D145B5">
        <w:rPr>
          <w:rFonts w:ascii="Segoe UI" w:hAnsi="Segoe UI" w:cs="Segoe UI"/>
          <w:color w:val="0D0D0D"/>
          <w:shd w:val="clear" w:color="auto" w:fill="FFFFFF"/>
        </w:rPr>
        <w:t>y|x</w:t>
      </w:r>
      <w:proofErr w:type="spellEnd"/>
      <w:r w:rsidRPr="00D145B5">
        <w:rPr>
          <w:rFonts w:ascii="Segoe UI" w:hAnsi="Segoe UI" w:cs="Segoe UI"/>
          <w:color w:val="0D0D0D"/>
          <w:shd w:val="clear" w:color="auto" w:fill="FFFFFF"/>
        </w:rPr>
        <w:t>] = \sum_{j=1}^{D_s}</w:t>
      </w:r>
      <w:proofErr w:type="spellStart"/>
      <w:r w:rsidRPr="00D145B5">
        <w:rPr>
          <w:rFonts w:ascii="Segoe UI" w:hAnsi="Segoe UI" w:cs="Segoe UI"/>
          <w:color w:val="0D0D0D"/>
          <w:shd w:val="clear" w:color="auto" w:fill="FFFFFF"/>
        </w:rPr>
        <w:t>x_jb_j</w:t>
      </w:r>
      <w:proofErr w:type="spellEnd"/>
    </w:p>
    <w:p w:rsidR="00D145B5" w:rsidRDefault="00D145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\]</w:t>
      </w:r>
    </w:p>
    <w:p w:rsidR="00D145B5" w:rsidRDefault="004F6EE1">
      <w:r>
        <w:t xml:space="preserve">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$</w:t>
      </w:r>
      <w:proofErr w:type="spellStart"/>
      <w:r>
        <w:t>b_j</w:t>
      </w:r>
      <w:proofErr w:type="spellEnd"/>
      <w:r>
        <w:t xml:space="preserve">$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vector </w:t>
      </w:r>
      <w:proofErr w:type="spellStart"/>
      <w:r>
        <w:t>của</w:t>
      </w:r>
      <w:proofErr w:type="spellEnd"/>
      <w:r>
        <w:t xml:space="preserve"> $</w:t>
      </w:r>
      <w:proofErr w:type="spellStart"/>
      <w:r>
        <w:t>D_y</w:t>
      </w:r>
      <w:proofErr w:type="spellEnd"/>
      <w:r>
        <w:t xml:space="preserve">$. </w:t>
      </w:r>
      <w:bookmarkStart w:id="0" w:name="_GoBack"/>
      <w:bookmarkEnd w:id="0"/>
    </w:p>
    <w:sectPr w:rsidR="00D1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77"/>
    <w:rsid w:val="0021744F"/>
    <w:rsid w:val="002D5AA9"/>
    <w:rsid w:val="004F6EE1"/>
    <w:rsid w:val="00503C77"/>
    <w:rsid w:val="0062625C"/>
    <w:rsid w:val="0077051A"/>
    <w:rsid w:val="007D078E"/>
    <w:rsid w:val="00984451"/>
    <w:rsid w:val="00D145B5"/>
    <w:rsid w:val="00D36BE8"/>
    <w:rsid w:val="00E63D9B"/>
    <w:rsid w:val="00F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44DB7-2A72-4DC4-8B3D-65BDBF7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273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7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178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3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1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8617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1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13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62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580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205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555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full/10.1111/biom.13465" TargetMode="External"/><Relationship Id="rId5" Type="http://schemas.openxmlformats.org/officeDocument/2006/relationships/hyperlink" Target="https://onlinelibrary.wiley.com/doi/full/10.1111/biom.13465" TargetMode="External"/><Relationship Id="rId4" Type="http://schemas.openxmlformats.org/officeDocument/2006/relationships/hyperlink" Target="https://onlinelibrary.wiley.com/doi/full/10.1111/biom.13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nguyenph1</dc:creator>
  <cp:keywords/>
  <dc:description/>
  <cp:lastModifiedBy>nguyenph1</cp:lastModifiedBy>
  <cp:revision>3</cp:revision>
  <dcterms:created xsi:type="dcterms:W3CDTF">2024-04-22T08:27:00Z</dcterms:created>
  <dcterms:modified xsi:type="dcterms:W3CDTF">2024-04-22T10:36:00Z</dcterms:modified>
</cp:coreProperties>
</file>