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A137" w14:textId="39F228AC" w:rsidR="00CA50AE" w:rsidRDefault="00CA50AE">
      <w:pPr>
        <w:rPr>
          <w:noProof/>
        </w:rPr>
      </w:pPr>
      <w:r>
        <w:rPr>
          <w:noProof/>
        </w:rPr>
        <w:drawing>
          <wp:inline distT="0" distB="0" distL="0" distR="0" wp14:anchorId="1A0F1EBC" wp14:editId="511ADA61">
            <wp:extent cx="2038350" cy="1504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A51E" w14:textId="0E388B0A" w:rsidR="000E31A2" w:rsidRDefault="000E31A2"/>
    <w:p w14:paraId="3601F3C1" w14:textId="2538F687" w:rsidR="00CA50AE" w:rsidRDefault="00CA50AE" w:rsidP="00CA50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이동을 담당하는 </w:t>
      </w:r>
      <w:r>
        <w:t xml:space="preserve">ForwardBar </w:t>
      </w:r>
      <w:r>
        <w:rPr>
          <w:rFonts w:hint="eastAsia"/>
        </w:rPr>
        <w:t>오브젝트</w:t>
      </w:r>
    </w:p>
    <w:p w14:paraId="2A3AC345" w14:textId="5CD4AB32" w:rsidR="00CA50AE" w:rsidRDefault="00CA50AE" w:rsidP="00CA50AE">
      <w:pPr>
        <w:pStyle w:val="a3"/>
        <w:numPr>
          <w:ilvl w:val="0"/>
          <w:numId w:val="1"/>
        </w:numPr>
        <w:ind w:leftChars="0"/>
      </w:pPr>
      <w:r>
        <w:t>ForwardBar</w:t>
      </w:r>
      <w:r>
        <w:rPr>
          <w:rFonts w:hint="eastAsia"/>
        </w:rPr>
        <w:t>를 따라가는 카메라로 구성</w:t>
      </w:r>
    </w:p>
    <w:p w14:paraId="664916D7" w14:textId="1DE06D98" w:rsidR="00CA50AE" w:rsidRDefault="00CA50AE" w:rsidP="00CA50A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오큘러스 플러그인의 카메라인 </w:t>
      </w:r>
      <w:r>
        <w:t>OVRCameraRig</w:t>
      </w:r>
    </w:p>
    <w:p w14:paraId="65B88D08" w14:textId="65579B47" w:rsidR="00CA50AE" w:rsidRDefault="00CA50AE" w:rsidP="00CA50AE">
      <w:pPr>
        <w:pStyle w:val="a3"/>
        <w:numPr>
          <w:ilvl w:val="1"/>
          <w:numId w:val="1"/>
        </w:numPr>
        <w:ind w:leftChars="0"/>
      </w:pPr>
      <w:r>
        <w:t>OpenXR</w:t>
      </w:r>
      <w:r>
        <w:rPr>
          <w:rFonts w:hint="eastAsia"/>
        </w:rPr>
        <w:t xml:space="preserve">의 </w:t>
      </w:r>
      <w:r>
        <w:t>XR Origin</w:t>
      </w:r>
    </w:p>
    <w:p w14:paraId="6CECDBF4" w14:textId="171F7CFB" w:rsidR="00CB0041" w:rsidRDefault="00CB0041" w:rsidP="00CA50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둘다 가능</w:t>
      </w:r>
    </w:p>
    <w:p w14:paraId="1E74AAFE" w14:textId="60C49F0A" w:rsidR="00CB0041" w:rsidRDefault="00CB0041" w:rsidP="00CB0041"/>
    <w:p w14:paraId="72162B3B" w14:textId="74B68C3C" w:rsidR="00CB0041" w:rsidRDefault="00CB0041" w:rsidP="00CB0041">
      <w:pPr>
        <w:pStyle w:val="a3"/>
        <w:numPr>
          <w:ilvl w:val="0"/>
          <w:numId w:val="3"/>
        </w:numPr>
        <w:ind w:leftChars="0"/>
      </w:pPr>
      <w:r>
        <w:t>An object responsible for movement called the ForwardBar</w:t>
      </w:r>
    </w:p>
    <w:p w14:paraId="1A2EC818" w14:textId="7C63A750" w:rsidR="00CB0041" w:rsidRDefault="00CB0041" w:rsidP="00CB0041">
      <w:pPr>
        <w:pStyle w:val="a3"/>
        <w:numPr>
          <w:ilvl w:val="0"/>
          <w:numId w:val="3"/>
        </w:numPr>
        <w:ind w:leftChars="0"/>
      </w:pPr>
      <w:r>
        <w:t>A camera that follow the ForwardBar</w:t>
      </w:r>
    </w:p>
    <w:p w14:paraId="1616A113" w14:textId="41AAE70E" w:rsidR="00CB0041" w:rsidRDefault="00CB0041" w:rsidP="00CB0041">
      <w:pPr>
        <w:pStyle w:val="a3"/>
        <w:numPr>
          <w:ilvl w:val="1"/>
          <w:numId w:val="3"/>
        </w:numPr>
        <w:ind w:leftChars="0"/>
      </w:pPr>
      <w:r>
        <w:t>You can use the OVRCameraRig, the camera from the Oculus plugin</w:t>
      </w:r>
    </w:p>
    <w:p w14:paraId="679AE773" w14:textId="09E4C269" w:rsidR="00CB0041" w:rsidRDefault="00CB0041" w:rsidP="00CB004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Y</w:t>
      </w:r>
      <w:r>
        <w:t>ou can use the XR Origin from OpenXR</w:t>
      </w:r>
    </w:p>
    <w:p w14:paraId="187E7263" w14:textId="546ECAF8" w:rsidR="00CA50AE" w:rsidRDefault="00CA50AE" w:rsidP="00CA50AE"/>
    <w:p w14:paraId="396D5F7D" w14:textId="33F51E9F" w:rsidR="00CB0041" w:rsidRDefault="00CB0041" w:rsidP="00CA50AE"/>
    <w:p w14:paraId="5DA475ED" w14:textId="094CFFD5" w:rsidR="00CB0041" w:rsidRDefault="00CB0041" w:rsidP="00CA50AE"/>
    <w:p w14:paraId="69FF5615" w14:textId="03965D51" w:rsidR="00CB0041" w:rsidRDefault="00CB0041" w:rsidP="00CA50AE"/>
    <w:p w14:paraId="3A869F4E" w14:textId="77777777" w:rsidR="00CB0041" w:rsidRDefault="00CB0041" w:rsidP="00CA50AE">
      <w:pPr>
        <w:rPr>
          <w:rFonts w:hint="eastAsia"/>
        </w:rPr>
      </w:pPr>
    </w:p>
    <w:p w14:paraId="147E7727" w14:textId="0760E9A6" w:rsidR="00CA50AE" w:rsidRDefault="00CA50AE" w:rsidP="00CA50AE">
      <w:r>
        <w:rPr>
          <w:noProof/>
        </w:rPr>
        <w:lastRenderedPageBreak/>
        <w:drawing>
          <wp:inline distT="0" distB="0" distL="0" distR="0" wp14:anchorId="2BF04452" wp14:editId="3B79CE6A">
            <wp:extent cx="4438650" cy="2476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A345" w14:textId="15AD6A4E" w:rsidR="00CA50AE" w:rsidRDefault="00CA50AE" w:rsidP="00CA50AE"/>
    <w:p w14:paraId="38D3FCD1" w14:textId="60FD87FB" w:rsidR="00CA50AE" w:rsidRDefault="00CA50AE" w:rsidP="00CB00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ovement</w:t>
      </w:r>
      <w:r>
        <w:rPr>
          <w:rFonts w:hint="eastAsia"/>
        </w:rPr>
        <w:t xml:space="preserve"> 스크립트에 </w:t>
      </w:r>
      <w:r>
        <w:t>CameraParent</w:t>
      </w:r>
      <w:r>
        <w:rPr>
          <w:rFonts w:hint="eastAsia"/>
        </w:rPr>
        <w:t>에는 실제 카메라가 달려 있는 부모오브젝트를 참조</w:t>
      </w:r>
    </w:p>
    <w:p w14:paraId="2D581F94" w14:textId="6775F84D" w:rsidR="00CA50AE" w:rsidRDefault="00CA50AE" w:rsidP="00CB00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enterEye</w:t>
      </w:r>
      <w:r>
        <w:rPr>
          <w:rFonts w:hint="eastAsia"/>
        </w:rPr>
        <w:t>는 실제 카메라 컴포넌트가 붙어 있는 오브젝트를 참조</w:t>
      </w:r>
    </w:p>
    <w:p w14:paraId="1288A960" w14:textId="238A1EA5" w:rsidR="00CA50AE" w:rsidRPr="00CB0041" w:rsidRDefault="00CA50AE" w:rsidP="00CA50AE"/>
    <w:p w14:paraId="14561F8C" w14:textId="77777777" w:rsidR="00CB0041" w:rsidRDefault="00CB0041" w:rsidP="00CB0041">
      <w:pPr>
        <w:pStyle w:val="a3"/>
        <w:numPr>
          <w:ilvl w:val="0"/>
          <w:numId w:val="5"/>
        </w:numPr>
        <w:ind w:leftChars="0"/>
        <w:rPr>
          <w:rFonts w:asciiTheme="minorEastAsia" w:hAnsiTheme="minorEastAsia" w:cs="Segoe UI"/>
        </w:rPr>
      </w:pPr>
      <w:r w:rsidRPr="00CB0041">
        <w:rPr>
          <w:rFonts w:asciiTheme="minorEastAsia" w:hAnsiTheme="minorEastAsia" w:cs="Segoe UI" w:hint="eastAsia"/>
        </w:rPr>
        <w:t>The Movement script references the parent object that the actual camera is attached to as CameraParent.</w:t>
      </w:r>
    </w:p>
    <w:p w14:paraId="04C66867" w14:textId="19029D38" w:rsidR="00CA50AE" w:rsidRPr="00CB0041" w:rsidRDefault="00CB0041" w:rsidP="00CB0041">
      <w:pPr>
        <w:pStyle w:val="a3"/>
        <w:numPr>
          <w:ilvl w:val="0"/>
          <w:numId w:val="5"/>
        </w:numPr>
        <w:ind w:leftChars="0"/>
        <w:rPr>
          <w:rFonts w:asciiTheme="minorEastAsia" w:hAnsiTheme="minorEastAsia" w:cs="Segoe UI"/>
        </w:rPr>
      </w:pPr>
      <w:r w:rsidRPr="00CB0041">
        <w:rPr>
          <w:rFonts w:asciiTheme="minorEastAsia" w:hAnsiTheme="minorEastAsia" w:cs="Segoe UI" w:hint="eastAsia"/>
        </w:rPr>
        <w:t>CenterEye refers to the object that has the actual camera component attached to it.</w:t>
      </w:r>
    </w:p>
    <w:p w14:paraId="416C33CD" w14:textId="21ABF023" w:rsidR="00CB0041" w:rsidRDefault="00CB0041" w:rsidP="00CA50AE">
      <w:pPr>
        <w:rPr>
          <w:rFonts w:asciiTheme="minorEastAsia" w:hAnsiTheme="minorEastAsia" w:cs="Segoe UI"/>
          <w:color w:val="374151"/>
        </w:rPr>
      </w:pPr>
    </w:p>
    <w:p w14:paraId="5C282C61" w14:textId="0C3B71E3" w:rsidR="00CB0041" w:rsidRDefault="00CB0041" w:rsidP="00CA50AE">
      <w:pPr>
        <w:rPr>
          <w:rFonts w:asciiTheme="minorEastAsia" w:hAnsiTheme="minorEastAsia" w:cs="Segoe UI"/>
          <w:color w:val="374151"/>
        </w:rPr>
      </w:pPr>
    </w:p>
    <w:p w14:paraId="5F8CD37A" w14:textId="3899CA22" w:rsidR="00CB0041" w:rsidRDefault="00CB0041" w:rsidP="00CA50AE">
      <w:pPr>
        <w:rPr>
          <w:rFonts w:asciiTheme="minorEastAsia" w:hAnsiTheme="minorEastAsia" w:cs="Segoe UI"/>
          <w:color w:val="374151"/>
        </w:rPr>
      </w:pPr>
    </w:p>
    <w:p w14:paraId="7EEC59E2" w14:textId="4C4123A5" w:rsidR="00CB0041" w:rsidRDefault="00CB0041" w:rsidP="00CA50AE">
      <w:pPr>
        <w:rPr>
          <w:rFonts w:asciiTheme="minorEastAsia" w:hAnsiTheme="minorEastAsia" w:cs="Segoe UI"/>
          <w:color w:val="374151"/>
        </w:rPr>
      </w:pPr>
    </w:p>
    <w:p w14:paraId="7A01442F" w14:textId="77777777" w:rsidR="00CB0041" w:rsidRDefault="00CB0041" w:rsidP="00CA50AE">
      <w:pPr>
        <w:rPr>
          <w:rFonts w:asciiTheme="minorEastAsia" w:hAnsiTheme="minorEastAsia" w:cs="Segoe UI" w:hint="eastAsia"/>
          <w:color w:val="374151"/>
        </w:rPr>
      </w:pPr>
    </w:p>
    <w:p w14:paraId="401F6D9F" w14:textId="3E1B4005" w:rsidR="00CB0041" w:rsidRDefault="00CB0041" w:rsidP="00CA50AE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59D614F" wp14:editId="3C8DA97D">
            <wp:extent cx="5731510" cy="21551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C98C" w14:textId="1307CF83" w:rsidR="00CB0041" w:rsidRDefault="00CB0041" w:rsidP="00CA50AE">
      <w:pPr>
        <w:rPr>
          <w:rFonts w:asciiTheme="minorEastAsia" w:hAnsiTheme="minorEastAsia"/>
        </w:rPr>
      </w:pPr>
    </w:p>
    <w:p w14:paraId="2DB08B4A" w14:textId="39AB59B1" w:rsidR="00CB0041" w:rsidRDefault="00CB0041" w:rsidP="00CB0041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 시작 시 멀미와 속도를 제어할 수 있는 캔버스에서 오른손 컨트롤러로 양쪽 화살표 버튼을 눌러서 제어 가능</w:t>
      </w:r>
    </w:p>
    <w:p w14:paraId="7D9CB97B" w14:textId="2F698B89" w:rsidR="00CB0041" w:rsidRDefault="00CB0041" w:rsidP="00CB0041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총 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단계로 구성되어 있음</w:t>
      </w:r>
    </w:p>
    <w:p w14:paraId="7F1ACB7A" w14:textId="58220BEC" w:rsidR="00CB0041" w:rsidRDefault="00CB0041" w:rsidP="00CB0041">
      <w:pPr>
        <w:rPr>
          <w:rFonts w:asciiTheme="minorEastAsia" w:hAnsiTheme="minorEastAsia"/>
        </w:rPr>
      </w:pPr>
    </w:p>
    <w:p w14:paraId="2D3041E4" w14:textId="6C6CF281" w:rsidR="00CB0041" w:rsidRDefault="00CB0041" w:rsidP="00CB0041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 canvas for controlling motion sickness and speed can be accessed by pressing the left and right arrow buttons on the right-hand controller at the start of the game.</w:t>
      </w:r>
    </w:p>
    <w:p w14:paraId="2AA02ECF" w14:textId="4AF18376" w:rsidR="00CB0041" w:rsidRPr="00CB0041" w:rsidRDefault="00CB0041" w:rsidP="00CB0041">
      <w:pPr>
        <w:pStyle w:val="a3"/>
        <w:numPr>
          <w:ilvl w:val="0"/>
          <w:numId w:val="7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It is divided into five levels</w:t>
      </w:r>
    </w:p>
    <w:sectPr w:rsidR="00CB0041" w:rsidRPr="00CB0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E0E"/>
    <w:multiLevelType w:val="hybridMultilevel"/>
    <w:tmpl w:val="523895B4"/>
    <w:lvl w:ilvl="0" w:tplc="49ACB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7B5230"/>
    <w:multiLevelType w:val="hybridMultilevel"/>
    <w:tmpl w:val="9B36D974"/>
    <w:lvl w:ilvl="0" w:tplc="A4B071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C36E0D"/>
    <w:multiLevelType w:val="hybridMultilevel"/>
    <w:tmpl w:val="10B2BB0E"/>
    <w:lvl w:ilvl="0" w:tplc="6A5235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89310B0"/>
    <w:multiLevelType w:val="hybridMultilevel"/>
    <w:tmpl w:val="63D452BA"/>
    <w:lvl w:ilvl="0" w:tplc="C85CFD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E690E07"/>
    <w:multiLevelType w:val="hybridMultilevel"/>
    <w:tmpl w:val="C1602746"/>
    <w:lvl w:ilvl="0" w:tplc="FCF4E7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427414C"/>
    <w:multiLevelType w:val="hybridMultilevel"/>
    <w:tmpl w:val="0E96F57A"/>
    <w:lvl w:ilvl="0" w:tplc="7CA088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DA1521C"/>
    <w:multiLevelType w:val="hybridMultilevel"/>
    <w:tmpl w:val="8E8279E8"/>
    <w:lvl w:ilvl="0" w:tplc="CF5A56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5314808">
    <w:abstractNumId w:val="1"/>
  </w:num>
  <w:num w:numId="2" w16cid:durableId="1832718847">
    <w:abstractNumId w:val="0"/>
  </w:num>
  <w:num w:numId="3" w16cid:durableId="574362979">
    <w:abstractNumId w:val="5"/>
  </w:num>
  <w:num w:numId="4" w16cid:durableId="984625771">
    <w:abstractNumId w:val="6"/>
  </w:num>
  <w:num w:numId="5" w16cid:durableId="1691444062">
    <w:abstractNumId w:val="3"/>
  </w:num>
  <w:num w:numId="6" w16cid:durableId="611088875">
    <w:abstractNumId w:val="4"/>
  </w:num>
  <w:num w:numId="7" w16cid:durableId="111204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AE"/>
    <w:rsid w:val="000E31A2"/>
    <w:rsid w:val="00241217"/>
    <w:rsid w:val="003F2768"/>
    <w:rsid w:val="00896DF4"/>
    <w:rsid w:val="00CA50AE"/>
    <w:rsid w:val="00CB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43C6"/>
  <w15:chartTrackingRefBased/>
  <w15:docId w15:val="{52FD352D-F2DC-4AA8-AC46-42EBC35A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0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7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 Seungho</dc:creator>
  <cp:keywords/>
  <dc:description/>
  <cp:lastModifiedBy>Myoung Seungho</cp:lastModifiedBy>
  <cp:revision>1</cp:revision>
  <dcterms:created xsi:type="dcterms:W3CDTF">2023-04-04T01:54:00Z</dcterms:created>
  <dcterms:modified xsi:type="dcterms:W3CDTF">2023-04-04T02:14:00Z</dcterms:modified>
</cp:coreProperties>
</file>