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2B" w:rsidRDefault="000C1D2B">
      <w:proofErr w:type="gramStart"/>
      <w:r>
        <w:t xml:space="preserve">LcmsNet  </w:t>
      </w:r>
      <w:proofErr w:type="spellStart"/>
      <w:r>
        <w:t>LCMethod</w:t>
      </w:r>
      <w:proofErr w:type="spellEnd"/>
      <w:proofErr w:type="gramEnd"/>
      <w:r>
        <w:t xml:space="preserve"> Optimizer desired behavior</w:t>
      </w:r>
    </w:p>
    <w:p w:rsidR="000C1D2B" w:rsidRDefault="000C1D2B">
      <w:r>
        <w:t>Multiple Columns:</w:t>
      </w:r>
    </w:p>
    <w:p w:rsidR="004109BC" w:rsidRDefault="004109BC">
      <w:r>
        <w:t>Alignment steps</w:t>
      </w:r>
    </w:p>
    <w:p w:rsidR="004109BC" w:rsidRDefault="004109BC" w:rsidP="004109BC">
      <w:pPr>
        <w:pStyle w:val="ListParagraph"/>
        <w:numPr>
          <w:ilvl w:val="0"/>
          <w:numId w:val="1"/>
        </w:numPr>
      </w:pPr>
      <w:r>
        <w:t xml:space="preserve">If previous method is on same column, move </w:t>
      </w:r>
      <w:proofErr w:type="spellStart"/>
      <w:r>
        <w:t>alignee</w:t>
      </w:r>
      <w:proofErr w:type="spellEnd"/>
      <w:r>
        <w:t xml:space="preserve"> methods start time to end of previous method start time, plus time padding.</w:t>
      </w:r>
      <w:r w:rsidR="003D68B8">
        <w:t xml:space="preserve"> Realign versus all methods preceding previous method.</w:t>
      </w:r>
      <w:r w:rsidR="00DD38B3">
        <w:t xml:space="preserve"> E.g. Align Method4 vs method3, then Method4 vs method2, then method4 vs method1.</w:t>
      </w:r>
    </w:p>
    <w:p w:rsidR="00383E9C" w:rsidRDefault="00383E9C" w:rsidP="004109BC">
      <w:pPr>
        <w:pStyle w:val="ListParagraph"/>
        <w:numPr>
          <w:ilvl w:val="0"/>
          <w:numId w:val="1"/>
        </w:numPr>
      </w:pPr>
      <w:r>
        <w:t xml:space="preserve">If previous method is on a </w:t>
      </w:r>
      <w:r>
        <w:t>different column but overlap not allowed</w:t>
      </w:r>
      <w:proofErr w:type="gramStart"/>
      <w:r>
        <w:t>,</w:t>
      </w:r>
      <w:proofErr w:type="gramEnd"/>
      <w:r>
        <w:t xml:space="preserve"> set </w:t>
      </w:r>
      <w:proofErr w:type="spellStart"/>
      <w:r>
        <w:t>alignee</w:t>
      </w:r>
      <w:proofErr w:type="spellEnd"/>
      <w:r>
        <w:t xml:space="preserve"> methods start time to end of previous meth</w:t>
      </w:r>
      <w:r w:rsidR="00DD38B3">
        <w:t>od start time, without time</w:t>
      </w:r>
      <w:r>
        <w:t xml:space="preserve"> padding.</w:t>
      </w:r>
      <w:r w:rsidR="003D68B8">
        <w:t xml:space="preserve"> Apply this step to all</w:t>
      </w:r>
    </w:p>
    <w:p w:rsidR="000C1D2B" w:rsidRDefault="004109BC" w:rsidP="000C1D2B">
      <w:pPr>
        <w:pStyle w:val="ListParagraph"/>
        <w:numPr>
          <w:ilvl w:val="0"/>
          <w:numId w:val="1"/>
        </w:numPr>
      </w:pPr>
      <w:r>
        <w:t>If on different columns and overlap allowed</w:t>
      </w:r>
    </w:p>
    <w:p w:rsidR="000C1D2B" w:rsidRDefault="004109BC" w:rsidP="000C1D2B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a</w:t>
      </w:r>
      <w:r w:rsidR="000C1D2B">
        <w:t>lignee</w:t>
      </w:r>
      <w:proofErr w:type="spellEnd"/>
      <w:r w:rsidR="000C1D2B">
        <w:t xml:space="preserve"> method start time to start time of previous method in queue.</w:t>
      </w:r>
    </w:p>
    <w:p w:rsidR="000C1D2B" w:rsidRDefault="000C1D2B" w:rsidP="000C1D2B">
      <w:pPr>
        <w:pStyle w:val="ListParagraph"/>
        <w:numPr>
          <w:ilvl w:val="1"/>
          <w:numId w:val="1"/>
        </w:numPr>
      </w:pPr>
      <w:r>
        <w:t xml:space="preserve"> Adjust for any device use overlap (e.g.</w:t>
      </w:r>
      <w:r w:rsidR="004109BC">
        <w:t xml:space="preserve"> moved down by start of device use + duration of device use, so method will start when device is no longer is use by the previous method</w:t>
      </w:r>
      <w:r>
        <w:t>).</w:t>
      </w:r>
    </w:p>
    <w:p w:rsidR="000C1D2B" w:rsidRDefault="004109BC" w:rsidP="000C1D2B">
      <w:pPr>
        <w:pStyle w:val="ListParagraph"/>
        <w:numPr>
          <w:ilvl w:val="1"/>
          <w:numId w:val="1"/>
        </w:numPr>
      </w:pPr>
      <w:r>
        <w:t>Repeat step b for all previous methods in queue.</w:t>
      </w:r>
    </w:p>
    <w:p w:rsidR="000C1D2B" w:rsidRDefault="000C1D2B" w:rsidP="000C1D2B">
      <w:pPr>
        <w:pStyle w:val="ListParagraph"/>
        <w:numPr>
          <w:ilvl w:val="1"/>
          <w:numId w:val="1"/>
        </w:numPr>
      </w:pPr>
      <w:r>
        <w:t>Repeat step c until no overlaps are found.</w:t>
      </w:r>
    </w:p>
    <w:p w:rsidR="000C1D2B" w:rsidRDefault="004109BC" w:rsidP="004109BC">
      <w:r>
        <w:t>Single column:</w:t>
      </w:r>
    </w:p>
    <w:p w:rsidR="004109BC" w:rsidRDefault="004109BC" w:rsidP="004109BC">
      <w:pPr>
        <w:pStyle w:val="ListParagraph"/>
        <w:numPr>
          <w:ilvl w:val="0"/>
          <w:numId w:val="2"/>
        </w:numPr>
      </w:pPr>
      <w:r>
        <w:t xml:space="preserve">Methods must start at end of previous method on </w:t>
      </w:r>
      <w:r w:rsidR="00DD38B3">
        <w:t xml:space="preserve">column + </w:t>
      </w:r>
      <w:r>
        <w:t>time padding.</w:t>
      </w:r>
      <w:r w:rsidR="003D68B8">
        <w:t xml:space="preserve"> Period</w:t>
      </w:r>
    </w:p>
    <w:p w:rsidR="00DD38B3" w:rsidRDefault="00DD38B3" w:rsidP="00DD38B3"/>
    <w:p w:rsidR="00DD38B3" w:rsidRDefault="00DD38B3" w:rsidP="00DD38B3">
      <w:r>
        <w:t>Truth table comparison of 2 methods, method 2 start time based on desired alignment behavior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68"/>
        <w:gridCol w:w="2250"/>
        <w:gridCol w:w="2700"/>
        <w:gridCol w:w="3600"/>
      </w:tblGrid>
      <w:tr w:rsidR="00DD38B3" w:rsidTr="00DD38B3">
        <w:tc>
          <w:tcPr>
            <w:tcW w:w="1368" w:type="dxa"/>
          </w:tcPr>
          <w:p w:rsidR="00DD38B3" w:rsidRDefault="00DD38B3" w:rsidP="00DD38B3">
            <w:r>
              <w:t>Column</w:t>
            </w:r>
          </w:p>
        </w:tc>
        <w:tc>
          <w:tcPr>
            <w:tcW w:w="2250" w:type="dxa"/>
          </w:tcPr>
          <w:p w:rsidR="00DD38B3" w:rsidRDefault="00DD38B3" w:rsidP="00DD38B3">
            <w:r>
              <w:t>Overlapping  Event(s)</w:t>
            </w:r>
          </w:p>
        </w:tc>
        <w:tc>
          <w:tcPr>
            <w:tcW w:w="2700" w:type="dxa"/>
          </w:tcPr>
          <w:p w:rsidR="00DD38B3" w:rsidRDefault="00DD38B3" w:rsidP="00DD38B3">
            <w:r>
              <w:t>Pre/post overlap enabled</w:t>
            </w:r>
          </w:p>
        </w:tc>
        <w:tc>
          <w:tcPr>
            <w:tcW w:w="3600" w:type="dxa"/>
          </w:tcPr>
          <w:p w:rsidR="00DD38B3" w:rsidRDefault="00DD38B3" w:rsidP="00DD38B3">
            <w:r>
              <w:t>Start time of Method2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last found overlapping event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</w:t>
            </w:r>
            <w:r w:rsidR="006079CA">
              <w:t xml:space="preserve">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Same as Method1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</w:t>
            </w:r>
            <w:r w:rsidR="006079CA">
              <w:t xml:space="preserve"> + padding</w:t>
            </w:r>
            <w:bookmarkStart w:id="0" w:name="_GoBack"/>
            <w:bookmarkEnd w:id="0"/>
          </w:p>
        </w:tc>
      </w:tr>
    </w:tbl>
    <w:p w:rsidR="00DD38B3" w:rsidRDefault="00DD38B3" w:rsidP="00DD38B3"/>
    <w:sectPr w:rsidR="00DD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C99"/>
    <w:multiLevelType w:val="hybridMultilevel"/>
    <w:tmpl w:val="57D64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04359"/>
    <w:multiLevelType w:val="hybridMultilevel"/>
    <w:tmpl w:val="55CA7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2B"/>
    <w:rsid w:val="000C1D2B"/>
    <w:rsid w:val="00383E9C"/>
    <w:rsid w:val="003C542B"/>
    <w:rsid w:val="003D68B8"/>
    <w:rsid w:val="004109BC"/>
    <w:rsid w:val="006079CA"/>
    <w:rsid w:val="006567C4"/>
    <w:rsid w:val="00A51F29"/>
    <w:rsid w:val="00A7707E"/>
    <w:rsid w:val="00D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2B"/>
    <w:pPr>
      <w:ind w:left="720"/>
      <w:contextualSpacing/>
    </w:pPr>
  </w:style>
  <w:style w:type="table" w:styleId="TableGrid">
    <w:name w:val="Table Grid"/>
    <w:basedOn w:val="TableNormal"/>
    <w:uiPriority w:val="59"/>
    <w:rsid w:val="00D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2B"/>
    <w:pPr>
      <w:ind w:left="720"/>
      <w:contextualSpacing/>
    </w:pPr>
  </w:style>
  <w:style w:type="table" w:styleId="TableGrid">
    <w:name w:val="Table Grid"/>
    <w:basedOn w:val="TableNormal"/>
    <w:uiPriority w:val="59"/>
    <w:rsid w:val="00D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2014-09-23T15:08:00Z</dcterms:created>
  <dcterms:modified xsi:type="dcterms:W3CDTF">2014-09-25T23:25:00Z</dcterms:modified>
</cp:coreProperties>
</file>