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7BD9" w:rsidRPr="003B0E5C" w:rsidRDefault="003B0E5C" w:rsidP="003B0E5C">
      <w:pPr>
        <w:jc w:val="center"/>
        <w:rPr>
          <w:b/>
          <w:sz w:val="36"/>
          <w:szCs w:val="36"/>
        </w:rPr>
      </w:pPr>
      <w:bookmarkStart w:id="0" w:name="_GoBack"/>
      <w:bookmarkEnd w:id="0"/>
      <w:r w:rsidRPr="003B0E5C">
        <w:rPr>
          <w:b/>
          <w:sz w:val="36"/>
          <w:szCs w:val="36"/>
        </w:rPr>
        <w:t xml:space="preserve">LIQUID </w:t>
      </w:r>
      <w:r w:rsidR="008167D8">
        <w:rPr>
          <w:b/>
          <w:sz w:val="36"/>
          <w:szCs w:val="36"/>
        </w:rPr>
        <w:t>Installation and O</w:t>
      </w:r>
      <w:r w:rsidRPr="003B0E5C">
        <w:rPr>
          <w:b/>
          <w:sz w:val="36"/>
          <w:szCs w:val="36"/>
        </w:rPr>
        <w:t>peration</w:t>
      </w:r>
    </w:p>
    <w:p w:rsidR="00137637" w:rsidRDefault="003B0E5C" w:rsidP="00137637">
      <w:pPr>
        <w:spacing w:after="0"/>
        <w:jc w:val="center"/>
        <w:rPr>
          <w:b/>
        </w:rPr>
      </w:pPr>
      <w:r>
        <w:rPr>
          <w:b/>
        </w:rPr>
        <w:t xml:space="preserve">By Jennifer </w:t>
      </w:r>
      <w:r w:rsidR="00127C5D">
        <w:rPr>
          <w:b/>
        </w:rPr>
        <w:t xml:space="preserve">E. </w:t>
      </w:r>
      <w:r>
        <w:rPr>
          <w:b/>
        </w:rPr>
        <w:t>Kyle</w:t>
      </w:r>
      <w:r w:rsidR="00137637">
        <w:rPr>
          <w:b/>
        </w:rPr>
        <w:t xml:space="preserve"> </w:t>
      </w:r>
    </w:p>
    <w:p w:rsidR="00137637" w:rsidRDefault="00137637" w:rsidP="00137637">
      <w:pPr>
        <w:spacing w:after="0"/>
        <w:jc w:val="center"/>
      </w:pPr>
      <w:r w:rsidRPr="00137637">
        <w:t>(</w:t>
      </w:r>
      <w:hyperlink r:id="rId6" w:history="1">
        <w:r w:rsidRPr="00045893">
          <w:rPr>
            <w:rStyle w:val="Hyperlink"/>
          </w:rPr>
          <w:t>Jennifer.Kyle@pnnl.gov</w:t>
        </w:r>
      </w:hyperlink>
      <w:r w:rsidRPr="00137637">
        <w:t>)</w:t>
      </w:r>
    </w:p>
    <w:p w:rsidR="00137637" w:rsidRDefault="00137637" w:rsidP="00137637">
      <w:pPr>
        <w:spacing w:after="0"/>
        <w:jc w:val="center"/>
        <w:rPr>
          <w:b/>
        </w:rPr>
      </w:pPr>
    </w:p>
    <w:p w:rsidR="00127C5D" w:rsidRDefault="006D2581" w:rsidP="003B0E5C">
      <w:pPr>
        <w:jc w:val="center"/>
        <w:rPr>
          <w:b/>
        </w:rPr>
      </w:pPr>
      <w:r>
        <w:rPr>
          <w:b/>
        </w:rPr>
        <w:t>February 2019</w:t>
      </w:r>
    </w:p>
    <w:p w:rsidR="003B0E5C" w:rsidRDefault="00127C5D" w:rsidP="003B0E5C">
      <w:pPr>
        <w:jc w:val="center"/>
        <w:rPr>
          <w:b/>
        </w:rPr>
      </w:pPr>
      <w:r>
        <w:rPr>
          <w:b/>
        </w:rPr>
        <w:t>Pacific Northwest National laboratory</w:t>
      </w:r>
      <w:r w:rsidR="00C64002">
        <w:rPr>
          <w:b/>
        </w:rPr>
        <w:br/>
      </w:r>
      <w:r w:rsidR="00C64002" w:rsidRPr="00C64002">
        <w:rPr>
          <w:b/>
        </w:rPr>
        <w:t>https://github.com/PNNL-Comp-Mass-Spec/LIQUID</w:t>
      </w:r>
    </w:p>
    <w:p w:rsidR="003B0E5C" w:rsidRDefault="003B0E5C" w:rsidP="003B0E5C">
      <w:pPr>
        <w:jc w:val="center"/>
        <w:rPr>
          <w:b/>
        </w:rPr>
      </w:pPr>
    </w:p>
    <w:p w:rsidR="003B0E5C" w:rsidRPr="003B0E5C" w:rsidRDefault="006D2581" w:rsidP="003B0E5C">
      <w:pPr>
        <w:pStyle w:val="ListParagraph"/>
        <w:numPr>
          <w:ilvl w:val="0"/>
          <w:numId w:val="1"/>
        </w:numPr>
        <w:spacing w:after="0"/>
      </w:pPr>
      <w:r>
        <w:t>Requires Microsoft .NET Framework 4.6.2 or newer:</w:t>
      </w:r>
    </w:p>
    <w:p w:rsidR="003B0E5C" w:rsidRPr="003B0E5C" w:rsidRDefault="006D2581" w:rsidP="006D2581">
      <w:pPr>
        <w:pStyle w:val="ListParagraph"/>
        <w:numPr>
          <w:ilvl w:val="1"/>
          <w:numId w:val="1"/>
        </w:numPr>
        <w:spacing w:after="0"/>
      </w:pPr>
      <w:r w:rsidRPr="006D2581">
        <w:rPr>
          <w:rStyle w:val="Hyperlink"/>
        </w:rPr>
        <w:t>https://www.microsoft.com/en-us/download/details.aspx?id=53344</w:t>
      </w:r>
    </w:p>
    <w:p w:rsidR="003B0E5C" w:rsidRPr="003B0E5C" w:rsidRDefault="006D2581" w:rsidP="003B0E5C">
      <w:pPr>
        <w:pStyle w:val="ListParagraph"/>
        <w:numPr>
          <w:ilvl w:val="0"/>
          <w:numId w:val="1"/>
        </w:numPr>
        <w:spacing w:after="0"/>
      </w:pPr>
      <w:r>
        <w:t>LIQUID can read MS/MS data from Thermo Raw files or from .</w:t>
      </w:r>
      <w:proofErr w:type="spellStart"/>
      <w:r>
        <w:t>mzML</w:t>
      </w:r>
      <w:proofErr w:type="spellEnd"/>
      <w:r>
        <w:t xml:space="preserve"> files.  A useful tool for creating .</w:t>
      </w:r>
      <w:proofErr w:type="spellStart"/>
      <w:r>
        <w:t>mzML</w:t>
      </w:r>
      <w:proofErr w:type="spellEnd"/>
      <w:r>
        <w:t xml:space="preserve"> files is </w:t>
      </w:r>
      <w:proofErr w:type="spellStart"/>
      <w:r>
        <w:t>MSConvert</w:t>
      </w:r>
      <w:proofErr w:type="spellEnd"/>
      <w:r>
        <w:t>, which is part of ProteoWizard</w:t>
      </w:r>
    </w:p>
    <w:p w:rsidR="006D2581" w:rsidRPr="006D2581" w:rsidRDefault="00AE22EA" w:rsidP="003B0E5C">
      <w:pPr>
        <w:pStyle w:val="ListParagraph"/>
        <w:numPr>
          <w:ilvl w:val="1"/>
          <w:numId w:val="1"/>
        </w:numPr>
        <w:spacing w:after="0"/>
      </w:pPr>
      <w:hyperlink r:id="rId7" w:history="1">
        <w:r w:rsidR="006D2581" w:rsidRPr="006D2581">
          <w:rPr>
            <w:rStyle w:val="Hyperlink"/>
          </w:rPr>
          <w:t>http://proteowizard.sourceforge.net/download.html</w:t>
        </w:r>
      </w:hyperlink>
    </w:p>
    <w:p w:rsidR="003B0E5C" w:rsidRPr="003B0E5C" w:rsidRDefault="003B0E5C" w:rsidP="003B0E5C">
      <w:pPr>
        <w:pStyle w:val="ListParagraph"/>
        <w:numPr>
          <w:ilvl w:val="1"/>
          <w:numId w:val="1"/>
        </w:numPr>
        <w:spacing w:after="0"/>
      </w:pPr>
      <w:r w:rsidRPr="003B0E5C">
        <w:t>Windows 64-bit installer</w:t>
      </w:r>
      <w:r w:rsidR="006D2581">
        <w:t xml:space="preserve"> </w:t>
      </w:r>
      <w:r w:rsidRPr="003B0E5C">
        <w:t>(</w:t>
      </w:r>
      <w:r w:rsidR="006D2581">
        <w:t>able to convert vendor files except T2D</w:t>
      </w:r>
      <w:r w:rsidRPr="003B0E5C">
        <w:t xml:space="preserve">). </w:t>
      </w:r>
    </w:p>
    <w:p w:rsidR="003B0E5C" w:rsidRDefault="00012762" w:rsidP="003B0E5C">
      <w:pPr>
        <w:pStyle w:val="ListParagraph"/>
        <w:numPr>
          <w:ilvl w:val="0"/>
          <w:numId w:val="1"/>
        </w:numPr>
        <w:spacing w:after="0"/>
      </w:pPr>
      <w:r>
        <w:t xml:space="preserve">In the folder containing LIQUID program files, </w:t>
      </w:r>
      <w:r w:rsidR="006D2581">
        <w:t xml:space="preserve">double click </w:t>
      </w:r>
      <w:r w:rsidR="00EE071A">
        <w:t>"</w:t>
      </w:r>
      <w:r>
        <w:t>LIQUID.exe</w:t>
      </w:r>
      <w:r w:rsidR="00EE071A">
        <w:t>"</w:t>
      </w:r>
      <w:r>
        <w:t xml:space="preserve"> </w:t>
      </w:r>
    </w:p>
    <w:p w:rsidR="00012762" w:rsidRDefault="00012762" w:rsidP="003B0E5C">
      <w:pPr>
        <w:pStyle w:val="ListParagraph"/>
        <w:numPr>
          <w:ilvl w:val="0"/>
          <w:numId w:val="1"/>
        </w:numPr>
        <w:spacing w:after="0"/>
      </w:pPr>
      <w:r>
        <w:t>You will see the following:</w:t>
      </w:r>
    </w:p>
    <w:p w:rsidR="00B72DCA" w:rsidRDefault="00B72DCA" w:rsidP="00C64002">
      <w:pPr>
        <w:pStyle w:val="ListParagraph"/>
        <w:spacing w:after="0"/>
        <w:ind w:left="360"/>
      </w:pPr>
      <w:r>
        <w:rPr>
          <w:noProof/>
        </w:rPr>
        <w:drawing>
          <wp:inline distT="0" distB="0" distL="0" distR="0">
            <wp:extent cx="4003964" cy="3023934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198" cy="306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762" w:rsidRDefault="00012762" w:rsidP="00012762">
      <w:pPr>
        <w:pStyle w:val="ListParagraph"/>
        <w:spacing w:after="0"/>
      </w:pPr>
    </w:p>
    <w:p w:rsidR="00012762" w:rsidRDefault="00012762" w:rsidP="00012762">
      <w:pPr>
        <w:pStyle w:val="ListParagraph"/>
        <w:spacing w:after="0"/>
      </w:pPr>
    </w:p>
    <w:p w:rsidR="00122359" w:rsidRDefault="00122359" w:rsidP="003B0E5C">
      <w:pPr>
        <w:pStyle w:val="ListParagraph"/>
        <w:numPr>
          <w:ilvl w:val="0"/>
          <w:numId w:val="1"/>
        </w:numPr>
        <w:spacing w:after="0"/>
      </w:pPr>
      <w:r>
        <w:t xml:space="preserve">Select </w:t>
      </w:r>
      <w:r w:rsidR="00DE1BBE">
        <w:t xml:space="preserve">the </w:t>
      </w:r>
      <w:r>
        <w:t xml:space="preserve">Global Analysis tab for untargeted </w:t>
      </w:r>
      <w:proofErr w:type="spellStart"/>
      <w:r>
        <w:t>lipidomics</w:t>
      </w:r>
      <w:proofErr w:type="spellEnd"/>
    </w:p>
    <w:p w:rsidR="00122359" w:rsidRDefault="00122359" w:rsidP="00122359">
      <w:pPr>
        <w:pStyle w:val="ListParagraph"/>
        <w:spacing w:after="0"/>
      </w:pPr>
    </w:p>
    <w:p w:rsidR="00DE1BBE" w:rsidRDefault="00DE1BBE">
      <w:r>
        <w:br w:type="page"/>
      </w:r>
    </w:p>
    <w:p w:rsidR="00012762" w:rsidRDefault="00012762" w:rsidP="003B0E5C">
      <w:pPr>
        <w:pStyle w:val="ListParagraph"/>
        <w:numPr>
          <w:ilvl w:val="0"/>
          <w:numId w:val="1"/>
        </w:numPr>
        <w:spacing w:after="0"/>
      </w:pPr>
      <w:r>
        <w:lastRenderedPageBreak/>
        <w:t xml:space="preserve">Click on </w:t>
      </w:r>
      <w:r w:rsidR="00EE071A">
        <w:t>"</w:t>
      </w:r>
      <w:r>
        <w:t>File</w:t>
      </w:r>
      <w:r w:rsidR="00EE071A">
        <w:t>"</w:t>
      </w:r>
      <w:r>
        <w:t xml:space="preserve"> and </w:t>
      </w:r>
      <w:r w:rsidR="00C64002">
        <w:t xml:space="preserve">select </w:t>
      </w:r>
      <w:r>
        <w:t>your LC-MS/MS data file</w:t>
      </w:r>
    </w:p>
    <w:p w:rsidR="00012762" w:rsidRDefault="008E7AE9" w:rsidP="00C64002">
      <w:pPr>
        <w:pStyle w:val="ListParagraph"/>
        <w:spacing w:after="0"/>
        <w:ind w:left="360"/>
      </w:pPr>
      <w:r>
        <w:rPr>
          <w:noProof/>
        </w:rPr>
        <w:drawing>
          <wp:inline distT="0" distB="0" distL="0" distR="0">
            <wp:extent cx="4115417" cy="2473036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430" cy="248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762" w:rsidRDefault="00012762" w:rsidP="00012762">
      <w:pPr>
        <w:pStyle w:val="ListParagraph"/>
        <w:spacing w:after="0"/>
      </w:pPr>
    </w:p>
    <w:p w:rsidR="00012762" w:rsidRDefault="00DE1BBE" w:rsidP="00012762">
      <w:pPr>
        <w:pStyle w:val="ListParagraph"/>
        <w:numPr>
          <w:ilvl w:val="0"/>
          <w:numId w:val="1"/>
        </w:numPr>
        <w:spacing w:after="0"/>
      </w:pPr>
      <w:r>
        <w:t>The file will be indexed, creating a .</w:t>
      </w:r>
      <w:proofErr w:type="spellStart"/>
      <w:r>
        <w:t>pbf</w:t>
      </w:r>
      <w:proofErr w:type="spellEnd"/>
      <w:r>
        <w:t xml:space="preserve"> file in the same directory as the input file.  Index progress is shown via the </w:t>
      </w:r>
      <w:r w:rsidR="00EE071A">
        <w:t>"</w:t>
      </w:r>
      <w:r>
        <w:t>Caching data</w:t>
      </w:r>
      <w:r w:rsidR="00EE071A">
        <w:t>"</w:t>
      </w:r>
      <w:r>
        <w:t xml:space="preserve"> message.  Once indexing finishes, the path to the file is visible.</w:t>
      </w:r>
      <w:r w:rsidR="00012762">
        <w:t xml:space="preserve"> </w:t>
      </w:r>
    </w:p>
    <w:p w:rsidR="00796B6E" w:rsidRDefault="00DE1BBE" w:rsidP="00C64002">
      <w:pPr>
        <w:pStyle w:val="ListParagraph"/>
        <w:spacing w:after="0"/>
        <w:ind w:left="360"/>
      </w:pPr>
      <w:r>
        <w:rPr>
          <w:noProof/>
        </w:rPr>
        <w:drawing>
          <wp:inline distT="0" distB="0" distL="0" distR="0">
            <wp:extent cx="5359702" cy="2576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808" cy="258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762" w:rsidRDefault="00122359" w:rsidP="00012762">
      <w:pPr>
        <w:pStyle w:val="ListParagraph"/>
        <w:numPr>
          <w:ilvl w:val="0"/>
          <w:numId w:val="1"/>
        </w:numPr>
        <w:spacing w:after="0"/>
      </w:pPr>
      <w:r>
        <w:t>If required, change the HCD and CID mass error</w:t>
      </w:r>
      <w:r w:rsidR="00EE071A">
        <w:t>s (in ppm)</w:t>
      </w:r>
    </w:p>
    <w:p w:rsidR="00C64002" w:rsidRDefault="00C64002">
      <w:r>
        <w:br w:type="page"/>
      </w:r>
    </w:p>
    <w:p w:rsidR="001711F9" w:rsidRDefault="001711F9" w:rsidP="001711F9">
      <w:pPr>
        <w:pStyle w:val="ListParagraph"/>
        <w:numPr>
          <w:ilvl w:val="0"/>
          <w:numId w:val="1"/>
        </w:numPr>
        <w:spacing w:after="0"/>
      </w:pPr>
      <w:r>
        <w:lastRenderedPageBreak/>
        <w:t xml:space="preserve">Select the appropriate ionization mode from the drop down menu (this needs to match the </w:t>
      </w:r>
      <w:r w:rsidR="008C0ABF">
        <w:t>LC</w:t>
      </w:r>
      <w:r w:rsidR="00DE1BBE">
        <w:noBreakHyphen/>
      </w:r>
      <w:r w:rsidR="008C0ABF">
        <w:t xml:space="preserve">MS/MS </w:t>
      </w:r>
      <w:r>
        <w:t xml:space="preserve">data file and also </w:t>
      </w:r>
      <w:r w:rsidR="008C0ABF">
        <w:t xml:space="preserve">the </w:t>
      </w:r>
      <w:r>
        <w:t xml:space="preserve">associated target list </w:t>
      </w:r>
      <w:r w:rsidR="00DE1BBE">
        <w:t>that will be chosen</w:t>
      </w:r>
      <w:r>
        <w:t>)</w:t>
      </w:r>
    </w:p>
    <w:p w:rsidR="001711F9" w:rsidRDefault="001711F9" w:rsidP="00C64002">
      <w:pPr>
        <w:pStyle w:val="ListParagraph"/>
        <w:spacing w:after="0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9DAA9FF" wp14:editId="14B87302">
                <wp:simplePos x="0" y="0"/>
                <wp:positionH relativeFrom="column">
                  <wp:posOffset>2499071</wp:posOffset>
                </wp:positionH>
                <wp:positionV relativeFrom="paragraph">
                  <wp:posOffset>1433830</wp:posOffset>
                </wp:positionV>
                <wp:extent cx="683260" cy="86995"/>
                <wp:effectExtent l="0" t="0" r="21590" b="27305"/>
                <wp:wrapNone/>
                <wp:docPr id="17" name="Lef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8699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C3605F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7" o:spid="_x0000_s1026" type="#_x0000_t66" style="position:absolute;margin-left:196.8pt;margin-top:112.9pt;width:53.8pt;height:6.8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NhNnwIAAL0FAAAOAAAAZHJzL2Uyb0RvYy54bWysVEtv2zAMvg/YfxB0X51kbdoGdYqgRYYB&#10;QVusHXpWZCk2IIsapcTJfv0o+dH0gR2G5aCIJvmR/ETy6npfG7ZT6CuwOR+fjDhTVkJR2U3Ofz4t&#10;v1xw5oOwhTBgVc4PyvPr+edPV42bqQmUYAqFjECsnzUu52UIbpZlXpaqFv4EnLKk1IC1CCTiJitQ&#10;NIRem2wyGk2zBrBwCFJ5T19vWyWfJ3ytlQz3WnsVmMk55RbSielcxzObX4nZBoUrK9mlIf4hi1pU&#10;loIOULciCLbF6h1UXUkEDzqcSKgz0LqSKtVA1YxHb6p5LIVTqRYix7uBJv//YOXd7gFZVdDbnXNm&#10;RU1vtFI6sAUiNIw+EkON8zMyfHQP2EmerrHcvcY6/lMhbJ9YPQysqn1gkj5OL75OpsS9JNXF9PLy&#10;LEJmL74OffimoGbxknND0VPwxKfYrXxo7Xu7GM+DqYplZUwScLO+Mch2gh55uRzRrwvxysxY1lCZ&#10;k3NSv8eIDacGlLAfv4egnI2l1CMdLQHpFg5GRTxjfyhNVFLJkzbAa0whpbJh3KpKUag24bPjfHuP&#10;RFACjMiaCh2wO4DesgXpsVumOvvoqtIMDM5d5X9zHjxSZLBhcK4rC/hRZYaq6iK39j1JLTWRpTUU&#10;B2o0hHYCvZPLip57JXx4EEgjRw1CayTc06EN0ENBd+OsBPz90fdoT5NAWs4aGuGc+19bgYoz893S&#10;jFyOT0/jzCfh9Ox8QgIea9bHGrutb4AaaEwLy8l0jfbB9FeNUD/TtlnEqKQSVlLsnMuAvXAT2tVC&#10;+0qqxSKZ0Zw7EVb20ckIHlmNnfy0fxboup4PNCt30I+7mL3p+tY2elpYbAPoKo3EC68d37QjUuN0&#10;+ywuoWM5Wb1s3fkfAAAA//8DAFBLAwQUAAYACAAAACEAOv2q090AAAALAQAADwAAAGRycy9kb3du&#10;cmV2LnhtbEyPwU6EMBCG7ya+QzMm3tx2IaAgZUNMPOxxWR+gS7tAbKeElgV9eseTHmfmzzffXx02&#10;Z9nNzGH0KGG/E8AMdl6P2Ev4OL8/vQALUaFW1qOR8GUCHOr7u0qV2q94Mrc29owgGEolYYhxKjkP&#10;3WCcCjs/GaTb1c9ORRrnnutZrQR3lidC5NypEenDoCbzNpjus12chNQdr9+TyEfrTu15aXzzXBxX&#10;KR8ftuYVWDRb/AvDrz6pQ01OF7+gDswSo0hzikpIkow6UCIT+wTYhTZpkQGvK/6/Q/0DAAD//wMA&#10;UEsBAi0AFAAGAAgAAAAhALaDOJL+AAAA4QEAABMAAAAAAAAAAAAAAAAAAAAAAFtDb250ZW50X1R5&#10;cGVzXS54bWxQSwECLQAUAAYACAAAACEAOP0h/9YAAACUAQAACwAAAAAAAAAAAAAAAAAvAQAAX3Jl&#10;bHMvLnJlbHNQSwECLQAUAAYACAAAACEAPpTYTZ8CAAC9BQAADgAAAAAAAAAAAAAAAAAuAgAAZHJz&#10;L2Uyb0RvYy54bWxQSwECLQAUAAYACAAAACEAOv2q090AAAALAQAADwAAAAAAAAAAAAAAAAD5BAAA&#10;ZHJzL2Rvd25yZXYueG1sUEsFBgAAAAAEAAQA8wAAAAMGAAAAAA==&#10;" adj="1375" fillcolor="red" strokecolor="black [3213]" strokeweight="1pt"/>
            </w:pict>
          </mc:Fallback>
        </mc:AlternateContent>
      </w:r>
      <w:r w:rsidR="00DE1BBE">
        <w:rPr>
          <w:noProof/>
        </w:rPr>
        <w:drawing>
          <wp:inline distT="0" distB="0" distL="0" distR="0">
            <wp:extent cx="4431962" cy="2611582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785" cy="263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1F9" w:rsidRDefault="001711F9" w:rsidP="001711F9">
      <w:pPr>
        <w:spacing w:after="0"/>
      </w:pPr>
    </w:p>
    <w:p w:rsidR="00122359" w:rsidRDefault="005A03FD" w:rsidP="00012762">
      <w:pPr>
        <w:pStyle w:val="ListParagraph"/>
        <w:numPr>
          <w:ilvl w:val="0"/>
          <w:numId w:val="1"/>
        </w:numPr>
        <w:spacing w:after="0"/>
      </w:pPr>
      <w:r>
        <w:t xml:space="preserve">Click on </w:t>
      </w:r>
      <w:r w:rsidR="00EE071A">
        <w:t>"</w:t>
      </w:r>
      <w:r>
        <w:t>Load Lipid Targets</w:t>
      </w:r>
      <w:r w:rsidR="00EE071A">
        <w:t>"</w:t>
      </w:r>
      <w:r>
        <w:t xml:space="preserve"> to load the global target file(s)</w:t>
      </w:r>
    </w:p>
    <w:p w:rsidR="005A03FD" w:rsidRDefault="005A03FD" w:rsidP="00C64002">
      <w:pPr>
        <w:spacing w:after="0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11837A4" wp14:editId="291B6220">
                <wp:simplePos x="0" y="0"/>
                <wp:positionH relativeFrom="column">
                  <wp:posOffset>1453977</wp:posOffset>
                </wp:positionH>
                <wp:positionV relativeFrom="paragraph">
                  <wp:posOffset>1445433</wp:posOffset>
                </wp:positionV>
                <wp:extent cx="683260" cy="86995"/>
                <wp:effectExtent l="0" t="0" r="21590" b="27305"/>
                <wp:wrapNone/>
                <wp:docPr id="12" name="Lef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8699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A32660" id="Left Arrow 12" o:spid="_x0000_s1026" type="#_x0000_t66" style="position:absolute;margin-left:114.5pt;margin-top:113.8pt;width:53.8pt;height:6.8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5LlngIAAL0FAAAOAAAAZHJzL2Uyb0RvYy54bWysVEtv2zAMvg/YfxB0X51kbdoGdYqgRYYB&#10;QVusHXpWZCk2IIsapcTJfv0o+dH0gR2G5aCIJvmR/ETy6npfG7ZT6CuwOR+fjDhTVkJR2U3Ofz4t&#10;v1xw5oOwhTBgVc4PyvPr+edPV42bqQmUYAqFjECsnzUu52UIbpZlXpaqFv4EnLKk1IC1CCTiJitQ&#10;NIRem2wyGk2zBrBwCFJ5T19vWyWfJ3ytlQz3WnsVmMk55RbSielcxzObX4nZBoUrK9mlIf4hi1pU&#10;loIOULciCLbF6h1UXUkEDzqcSKgz0LqSKtVA1YxHb6p5LIVTqRYix7uBJv//YOXd7gFZVdDbTTiz&#10;oqY3Wikd2AIRGkYfiaHG+RkZProH7CRP11juXmMd/6kQtk+sHgZW1T4wSR+nF18nU+Jekupienl5&#10;FiGzF1+HPnxTULN4ybmh6Cl44lPsVj609r1djOfBVMWyMiYJuFnfGGQ7QY+8XI7o14V4ZWYsa2KZ&#10;56R+jxEbTg0oYT9+D0E5G0upRzpaAtItHIyKeMb+UJqopJInbYDXmEJKZcO4VZWiUG3CZ8f59h6J&#10;oAQYkTUVOmB3AL1lC9Jjt0x19tFVpRkYnLvK/+Y8eKTIYMPgXFcW8KPKDFXVRW7te5JaaiJLaygO&#10;1GgI7QR6J5cVPfdK+PAgkEaOGoTWSLinQxugh4LuxlkJ+Puj79GeJoG0nDU0wjn3v7YCFWfmu6UZ&#10;uRyfnsaZT8Lp2fmEBDzWrI81dlvfADXQmBaWk+ka7YPprxqhfqZts4hRSSWspNg5lwF74Sa0q4X2&#10;lVSLRTKjOXcirOyjkxE8sho7+Wn/LNB1PR9oVu6gH3cxe9P1rW30tLDYBtBVGokXXju+aUekxun2&#10;WVxCx3Kyetm68z8AAAD//wMAUEsDBBQABgAIAAAAIQBSRmaP3QAAAAsBAAAPAAAAZHJzL2Rvd25y&#10;ZXYueG1sTI/BboMwEETvlfoP1kbqrTGBijQUE6FKPeQYkg9w8AZQ8BphE2i/vptTe5vdHc2+yfeL&#10;7cUdR985UrBZRyCQamc6ahScT1+v7yB80GR07wgVfKOHffH8lOvMuJmOeK9CIziEfKYVtCEMmZS+&#10;btFqv3YDEt+ubrQ68Dg20ox65nDbyziKUml1R/yh1QN+tljfqskqSOzh+jNEadfbY3WaSldud4dZ&#10;qZfVUn6ACLiEPzM88BkdCma6uImMF72CON5xl/AQ2xQEO5IkZXHhzdsmAVnk8n+H4hcAAP//AwBQ&#10;SwECLQAUAAYACAAAACEAtoM4kv4AAADhAQAAEwAAAAAAAAAAAAAAAAAAAAAAW0NvbnRlbnRfVHlw&#10;ZXNdLnhtbFBLAQItABQABgAIAAAAIQA4/SH/1gAAAJQBAAALAAAAAAAAAAAAAAAAAC8BAABfcmVs&#10;cy8ucmVsc1BLAQItABQABgAIAAAAIQBGW5LlngIAAL0FAAAOAAAAAAAAAAAAAAAAAC4CAABkcnMv&#10;ZTJvRG9jLnhtbFBLAQItABQABgAIAAAAIQBSRmaP3QAAAAsBAAAPAAAAAAAAAAAAAAAAAPgEAABk&#10;cnMvZG93bnJldi54bWxQSwUGAAAAAAQABADzAAAAAgYAAAAA&#10;" adj="1375" fillcolor="red" strokecolor="black [3213]" strokeweight="1pt"/>
            </w:pict>
          </mc:Fallback>
        </mc:AlternateContent>
      </w:r>
      <w:r w:rsidR="00EE071A">
        <w:rPr>
          <w:noProof/>
        </w:rPr>
        <w:drawing>
          <wp:inline distT="0" distB="0" distL="0" distR="0">
            <wp:extent cx="3913652" cy="22375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858" cy="22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71A" w:rsidRDefault="005A03FD" w:rsidP="00EE071A">
      <w:pPr>
        <w:pStyle w:val="ListParagraph"/>
        <w:numPr>
          <w:ilvl w:val="0"/>
          <w:numId w:val="2"/>
        </w:numPr>
        <w:spacing w:after="0"/>
      </w:pPr>
      <w:r>
        <w:t xml:space="preserve">There are separate global target files for samples analyzed in positive ionization and negative ionization.  </w:t>
      </w:r>
    </w:p>
    <w:p w:rsidR="00EE071A" w:rsidRDefault="005A03FD" w:rsidP="00EE071A">
      <w:pPr>
        <w:pStyle w:val="ListParagraph"/>
        <w:numPr>
          <w:ilvl w:val="0"/>
          <w:numId w:val="2"/>
        </w:numPr>
        <w:spacing w:after="0"/>
      </w:pPr>
      <w:r>
        <w:t xml:space="preserve">You can </w:t>
      </w:r>
      <w:r w:rsidR="00EE071A">
        <w:t>select</w:t>
      </w:r>
      <w:r>
        <w:t xml:space="preserve"> the one appropriate to your data or </w:t>
      </w:r>
      <w:r w:rsidR="00EE071A">
        <w:t>select</w:t>
      </w:r>
      <w:r>
        <w:t xml:space="preserve"> both if you </w:t>
      </w:r>
      <w:r w:rsidR="00EE071A">
        <w:t>need to a</w:t>
      </w:r>
      <w:r>
        <w:t>nalyze data from both ionization modes.</w:t>
      </w:r>
    </w:p>
    <w:p w:rsidR="005A03FD" w:rsidRDefault="005A03FD" w:rsidP="00EE071A">
      <w:pPr>
        <w:pStyle w:val="ListParagraph"/>
        <w:numPr>
          <w:ilvl w:val="0"/>
          <w:numId w:val="2"/>
        </w:numPr>
        <w:spacing w:after="0"/>
      </w:pPr>
      <w:r>
        <w:t>Once uploaded, the number of targets will be shown.</w:t>
      </w:r>
    </w:p>
    <w:p w:rsidR="005A03FD" w:rsidRDefault="005A03FD" w:rsidP="005A03FD">
      <w:pPr>
        <w:spacing w:after="0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349F448" wp14:editId="772D66DD">
                <wp:simplePos x="0" y="0"/>
                <wp:positionH relativeFrom="column">
                  <wp:posOffset>2056938</wp:posOffset>
                </wp:positionH>
                <wp:positionV relativeFrom="paragraph">
                  <wp:posOffset>1398097</wp:posOffset>
                </wp:positionV>
                <wp:extent cx="683260" cy="86995"/>
                <wp:effectExtent l="0" t="0" r="21590" b="27305"/>
                <wp:wrapNone/>
                <wp:docPr id="15" name="Lef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8699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44C7F7" id="Left Arrow 15" o:spid="_x0000_s1026" type="#_x0000_t66" style="position:absolute;margin-left:161.95pt;margin-top:110.1pt;width:53.8pt;height:6.8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qMIoAIAAL0FAAAOAAAAZHJzL2Uyb0RvYy54bWysVEtv2zAMvg/YfxB0X51kbdoGdYqgRYYB&#10;QVusHXpWZCk2IIsapcTJfv0o+dH0gR2G5aCIJvmR/ETy6npfG7ZT6CuwOR+fjDhTVkJR2U3Ofz4t&#10;v1xw5oOwhTBgVc4PyvPr+edPV42bqQmUYAqFjECsnzUu52UIbpZlXpaqFv4EnLKk1IC1CCTiJitQ&#10;NIRem2wyGk2zBrBwCFJ5T19vWyWfJ3ytlQz3WnsVmMk55RbSielcxzObX4nZBoUrK9mlIf4hi1pU&#10;loIOULciCLbF6h1UXUkEDzqcSKgz0LqSKtVA1YxHb6p5LIVTqRYix7uBJv//YOXd7gFZVdDbnXFm&#10;RU1vtFI6sAUiNIw+EkON8zMyfHQP2EmerrHcvcY6/lMhbJ9YPQysqn1gkj5OL75OpsS9JNXF9PIy&#10;QWYvvg59+KagZvGSc0PRU/DEp9itfKCgZN/bxXgeTFUsK2OSgJv1jUG2E/TIy+WIfjFrcnllZixr&#10;qMzJOanfY8SGUwNK2I/fQxCgsYQb6WgJSLdwMCriGftDaaKSSp60AV5jCimVDeNWVYpCtQmfHefb&#10;e6TsE2BE1lTogN0B9JYtSI/dlt3ZR1eVZmBw7ir/m/PgkSKDDYNzXVnAjyozVFUXubXvSWqpiSyt&#10;oThQoyG0E+idXFb03Cvhw4NAGjlqEFoj4Z4ObYAeCrobZyXg74++R3uaBNJy1tAI59z/2gpUnJnv&#10;lmbkcnx6Gmc+Cadn5xMS8FizPtbYbX0D1EBjWlhOpmu0D6a/aoT6mbbNIkYllbCSYudcBuyFm9Cu&#10;FtpXUi0WyYzm3Imwso9ORvDIauzkp/2zQNf1fKBZuYN+3MXsTde3ttHTwmIbQFdpJF547fimHZEa&#10;p9tncQkdy8nqZevO/wAAAP//AwBQSwMEFAAGAAgAAAAhADa3uWbdAAAACwEAAA8AAABkcnMvZG93&#10;bnJldi54bWxMj8tOwzAQRfdI/IM1ldhRuw4UmsapIiQWXTblA9x4mkT4EcVOE/h6hhUsZ+7VmTPF&#10;YXGW3XCMffAKNmsBDH0TTO9bBR/n98dXYDFpb7QNHhV8YYRDeX9X6NyE2Z/wVqeWEcTHXCvoUhpy&#10;zmPTodNxHQb0lF3D6HSicWy5GfVMcGe5FGLLne49Xej0gG8dNp/15BRk7nj9HsS2t+5Un6cqVC+7&#10;46zUw2qp9sASLumvDL/6pA4lOV3C5E1klhgy21FVgZRCAqPGU7Z5BnahTUYRLwv+/4fyBwAA//8D&#10;AFBLAQItABQABgAIAAAAIQC2gziS/gAAAOEBAAATAAAAAAAAAAAAAAAAAAAAAABbQ29udGVudF9U&#10;eXBlc10ueG1sUEsBAi0AFAAGAAgAAAAhADj9If/WAAAAlAEAAAsAAAAAAAAAAAAAAAAALwEAAF9y&#10;ZWxzLy5yZWxzUEsBAi0AFAAGAAgAAAAhAA4SowigAgAAvQUAAA4AAAAAAAAAAAAAAAAALgIAAGRy&#10;cy9lMm9Eb2MueG1sUEsBAi0AFAAGAAgAAAAhADa3uWbdAAAACwEAAA8AAAAAAAAAAAAAAAAA+gQA&#10;AGRycy9kb3ducmV2LnhtbFBLBQYAAAAABAAEAPMAAAAEBgAAAAA=&#10;" adj="1375" fillcolor="red" strokecolor="black [3213]" strokeweight="1pt"/>
            </w:pict>
          </mc:Fallback>
        </mc:AlternateContent>
      </w:r>
      <w:r>
        <w:tab/>
      </w:r>
      <w:r w:rsidR="00EE071A">
        <w:rPr>
          <w:noProof/>
        </w:rPr>
        <w:drawing>
          <wp:inline distT="0" distB="0" distL="0" distR="0">
            <wp:extent cx="3224256" cy="20089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265" cy="201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1F9" w:rsidRDefault="001711F9" w:rsidP="005A03FD">
      <w:pPr>
        <w:spacing w:after="0"/>
        <w:ind w:left="360"/>
      </w:pPr>
    </w:p>
    <w:p w:rsidR="001711F9" w:rsidRDefault="001711F9" w:rsidP="00EE071A">
      <w:pPr>
        <w:pStyle w:val="ListParagraph"/>
        <w:numPr>
          <w:ilvl w:val="0"/>
          <w:numId w:val="1"/>
        </w:numPr>
        <w:spacing w:after="0"/>
      </w:pPr>
      <w:r>
        <w:t xml:space="preserve">Select the number of results (lipid identifications) you want </w:t>
      </w:r>
      <w:r w:rsidR="00EE071A">
        <w:t xml:space="preserve">reported </w:t>
      </w:r>
      <w:r>
        <w:t xml:space="preserve">per </w:t>
      </w:r>
      <w:r w:rsidR="00EE071A">
        <w:t>MS/MS</w:t>
      </w:r>
      <w:r>
        <w:t xml:space="preserve"> scan.  </w:t>
      </w:r>
      <w:r w:rsidR="00EE071A">
        <w:br/>
      </w:r>
      <w:r>
        <w:t xml:space="preserve">If you select </w:t>
      </w:r>
      <w:r w:rsidR="00EE071A">
        <w:t>"</w:t>
      </w:r>
      <w:r>
        <w:t>1</w:t>
      </w:r>
      <w:r w:rsidR="00EE071A">
        <w:t>"</w:t>
      </w:r>
      <w:r>
        <w:t xml:space="preserve"> the highest scored match will be shown.</w:t>
      </w:r>
    </w:p>
    <w:p w:rsidR="001711F9" w:rsidRDefault="001711F9" w:rsidP="001711F9">
      <w:pPr>
        <w:pStyle w:val="ListParagraph"/>
        <w:numPr>
          <w:ilvl w:val="0"/>
          <w:numId w:val="1"/>
        </w:numPr>
        <w:spacing w:after="0"/>
      </w:pPr>
      <w:r>
        <w:lastRenderedPageBreak/>
        <w:t xml:space="preserve">Click </w:t>
      </w:r>
      <w:r w:rsidR="00EE071A">
        <w:t>"</w:t>
      </w:r>
      <w:r>
        <w:t>Process Targets</w:t>
      </w:r>
      <w:r w:rsidR="00EE071A">
        <w:t>"</w:t>
      </w:r>
    </w:p>
    <w:p w:rsidR="001711F9" w:rsidRDefault="00EE071A" w:rsidP="00E87097">
      <w:pPr>
        <w:pStyle w:val="ListParagraph"/>
        <w:numPr>
          <w:ilvl w:val="1"/>
          <w:numId w:val="1"/>
        </w:numPr>
        <w:spacing w:after="0"/>
      </w:pPr>
      <w:r>
        <w:t>A progress bar is shown to indicate processing progress.</w:t>
      </w:r>
    </w:p>
    <w:p w:rsidR="00EE071A" w:rsidRDefault="00EE071A" w:rsidP="00EE071A">
      <w:pPr>
        <w:pStyle w:val="ListParagraph"/>
        <w:numPr>
          <w:ilvl w:val="0"/>
          <w:numId w:val="1"/>
        </w:numPr>
        <w:spacing w:after="0"/>
      </w:pPr>
      <w:r>
        <w:t>After the search complete, search results are shown at the right, a mass spectrum is visible in the middle, and additional plots are shown at the right.</w:t>
      </w:r>
    </w:p>
    <w:p w:rsidR="00EE071A" w:rsidRDefault="00EE071A" w:rsidP="00EE071A">
      <w:pPr>
        <w:pStyle w:val="ListParagraph"/>
        <w:numPr>
          <w:ilvl w:val="1"/>
          <w:numId w:val="1"/>
        </w:numPr>
        <w:spacing w:after="0"/>
      </w:pPr>
      <w:r>
        <w:t>Higher scores mean a higher confidence result</w:t>
      </w:r>
    </w:p>
    <w:p w:rsidR="00E87097" w:rsidRDefault="005715D6" w:rsidP="00C64002">
      <w:pPr>
        <w:pStyle w:val="ListParagraph"/>
        <w:spacing w:after="0"/>
        <w:ind w:left="360"/>
      </w:pPr>
      <w:r>
        <w:rPr>
          <w:noProof/>
        </w:rPr>
        <w:drawing>
          <wp:inline distT="0" distB="0" distL="0" distR="0">
            <wp:extent cx="5936615" cy="4412615"/>
            <wp:effectExtent l="0" t="0" r="698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097" w:rsidRDefault="00E87097" w:rsidP="00E87097">
      <w:pPr>
        <w:pStyle w:val="ListParagraph"/>
        <w:spacing w:after="0"/>
      </w:pPr>
    </w:p>
    <w:p w:rsidR="00C64002" w:rsidRDefault="00C64002">
      <w:r>
        <w:br w:type="page"/>
      </w:r>
    </w:p>
    <w:p w:rsidR="00E87097" w:rsidRDefault="00E87097" w:rsidP="001711F9">
      <w:pPr>
        <w:pStyle w:val="ListParagraph"/>
        <w:numPr>
          <w:ilvl w:val="0"/>
          <w:numId w:val="1"/>
        </w:numPr>
        <w:spacing w:after="0"/>
      </w:pPr>
      <w:r>
        <w:lastRenderedPageBreak/>
        <w:t xml:space="preserve">To </w:t>
      </w:r>
      <w:r w:rsidR="005715D6">
        <w:t xml:space="preserve">sort the results by lipid, and then by scan, left </w:t>
      </w:r>
      <w:r>
        <w:t xml:space="preserve">click </w:t>
      </w:r>
      <w:r w:rsidR="00EE071A">
        <w:t>"</w:t>
      </w:r>
      <w:r>
        <w:t>Lipid</w:t>
      </w:r>
      <w:r w:rsidR="00EE071A">
        <w:t>"</w:t>
      </w:r>
      <w:r w:rsidR="005715D6">
        <w:t xml:space="preserve">, then shift left click </w:t>
      </w:r>
      <w:r w:rsidR="00EE071A">
        <w:t>"</w:t>
      </w:r>
      <w:r>
        <w:t>Scan</w:t>
      </w:r>
      <w:r w:rsidR="00EE071A">
        <w:t>"</w:t>
      </w:r>
    </w:p>
    <w:p w:rsidR="00E87097" w:rsidRDefault="00E87097" w:rsidP="00C64002">
      <w:pPr>
        <w:spacing w:after="0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54CAFBD" wp14:editId="09FEB90F">
                <wp:simplePos x="0" y="0"/>
                <wp:positionH relativeFrom="column">
                  <wp:posOffset>66040</wp:posOffset>
                </wp:positionH>
                <wp:positionV relativeFrom="paragraph">
                  <wp:posOffset>1558290</wp:posOffset>
                </wp:positionV>
                <wp:extent cx="1017917" cy="235528"/>
                <wp:effectExtent l="0" t="0" r="10795" b="1270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917" cy="23552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D6A1B3" id="Oval 23" o:spid="_x0000_s1026" style="position:absolute;margin-left:5.2pt;margin-top:122.7pt;width:80.15pt;height:18.5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jBilQIAAIUFAAAOAAAAZHJzL2Uyb0RvYy54bWysVE1v2zAMvQ/YfxB0X/3RZm2DOkXQIsOA&#10;oi3aDj0rshQbkEVNUuJkv36UZLvBWuwwLAeFFMlHPZrk1fW+U2QnrGtBV7Q4ySkRmkPd6k1Ff7ys&#10;vlxQ4jzTNVOgRUUPwtHrxedPV72ZixIaULWwBEG0m/emoo33Zp5ljjeiY+4EjNBolGA75lG1m6y2&#10;rEf0TmVlnn/NerC1scCFc3h7m4x0EfGlFNw/SOmEJ6qi+DYfTxvPdTizxRWbbywzTcuHZ7B/eEXH&#10;Wo1JJ6hb5hnZ2vYdVNdyCw6kP+HQZSBly0XkgGyK/A82zw0zInLB4jgzlcn9P1h+v3u0pK0rWp5S&#10;olmH3+hhxxRBFWvTGzdHl2fzaAfNoRiI7qXtwj9SIPtYz8NUT7H3hONlkRfnl8U5JRxt5elsVl4E&#10;0Owt2ljnvwnoSBAqKpRqjQuU2Zzt7pxP3qNXuNawapXCezZXOpwOVFuHu6jYzfpGWYIMKrpa5fgb&#10;Mh65Yf4QmgVyiU6U/EGJBPskJJYECZTxJbEZxQTLOBfaF8nUsFqkbLPjZKF9Q0QkqzQCBmSJr5yw&#10;B4DRM4GM2In34B9CRezlKTj/28NS8BQRM4P2U3DXarAfAShkNWRO/mORUmlCldZQH7BhLKRJcoav&#10;Wvx0d8z5R2ZxdHDIcB34Bzykgr6iMEiUNGB/fXQf/LGj0UpJj6NYUfdzy6ygRH3X2OuXxdlZmN2o&#10;nM3OS1TssWV9bNHb7gbw6xe4eAyPYvD3ahSlhe4Vt8YyZEUT0xxzV5R7Oyo3Pq0I3DtcLJfRDefV&#10;MH+nnw0P4KGqoS9f9q/MmqF/PXb+PYxj+66Hk2+I1LDcepBtbPC3ug71xlmPjTPspbBMjvXo9bY9&#10;F78BAAD//wMAUEsDBBQABgAIAAAAIQBTNIJ23QAAAAoBAAAPAAAAZHJzL2Rvd25yZXYueG1sTI9B&#10;T8MwDIXvSPyHyEjcWLKoZVPXdGKTOAAnBuLsNVlbrXGqJtsKvx7vBDc/++m9z+V68r04uzF2gQzM&#10;ZwqEozrYjhoDnx/PD0sQMSFZ7AM5A98uwrq6vSmxsOFC7+68S43gEIoFGmhTGgopY906j3EWBkd8&#10;O4TRY2I5NtKOeOFw30ut1KP02BE3tDi4bevq4+7kufdtk2n9pTf5sf/ZvuIhH2x4Meb+bnpagUhu&#10;Sn9muOIzOlTMtA8nslH0rFXGTgM6y3m4GhZqAWLPm6XOQVal/P9C9QsAAP//AwBQSwECLQAUAAYA&#10;CAAAACEAtoM4kv4AAADhAQAAEwAAAAAAAAAAAAAAAAAAAAAAW0NvbnRlbnRfVHlwZXNdLnhtbFBL&#10;AQItABQABgAIAAAAIQA4/SH/1gAAAJQBAAALAAAAAAAAAAAAAAAAAC8BAABfcmVscy8ucmVsc1BL&#10;AQItABQABgAIAAAAIQD2DjBilQIAAIUFAAAOAAAAAAAAAAAAAAAAAC4CAABkcnMvZTJvRG9jLnht&#10;bFBLAQItABQABgAIAAAAIQBTNIJ23QAAAAoBAAAPAAAAAAAAAAAAAAAAAO8EAABkcnMvZG93bnJl&#10;di54bWxQSwUGAAAAAAQABADzAAAA+QUAAAAA&#10;" filled="f" strokecolor="red" strokeweight="2pt"/>
            </w:pict>
          </mc:Fallback>
        </mc:AlternateContent>
      </w:r>
      <w:r w:rsidR="005715D6">
        <w:rPr>
          <w:noProof/>
        </w:rPr>
        <w:drawing>
          <wp:inline distT="0" distB="0" distL="0" distR="0">
            <wp:extent cx="5936615" cy="438467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38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097" w:rsidRDefault="00E87097" w:rsidP="00E87097">
      <w:pPr>
        <w:spacing w:after="0"/>
        <w:ind w:left="720"/>
      </w:pPr>
    </w:p>
    <w:p w:rsidR="00C64002" w:rsidRDefault="00C64002">
      <w:r>
        <w:br w:type="page"/>
      </w:r>
    </w:p>
    <w:p w:rsidR="00E87097" w:rsidRDefault="009F0B1F" w:rsidP="001711F9">
      <w:pPr>
        <w:pStyle w:val="ListParagraph"/>
        <w:numPr>
          <w:ilvl w:val="0"/>
          <w:numId w:val="1"/>
        </w:numPr>
        <w:spacing w:after="0"/>
      </w:pPr>
      <w:r>
        <w:lastRenderedPageBreak/>
        <w:t xml:space="preserve">Start analyzing </w:t>
      </w:r>
      <w:r w:rsidR="005715D6">
        <w:t xml:space="preserve">the results </w:t>
      </w:r>
      <w:r>
        <w:t>and validating the candidate identifications.</w:t>
      </w:r>
      <w:r w:rsidR="00E87097">
        <w:t xml:space="preserve">  Most of the results listed in the table are incorrect</w:t>
      </w:r>
      <w:r w:rsidR="005715D6">
        <w:t xml:space="preserve"> </w:t>
      </w:r>
      <w:r w:rsidR="00E87097">
        <w:t xml:space="preserve">but what is correct </w:t>
      </w:r>
      <w:r w:rsidR="008C0ABF">
        <w:t>and incorrect</w:t>
      </w:r>
      <w:r w:rsidR="00E87097">
        <w:t xml:space="preserve"> is usually easily deciphered. </w:t>
      </w:r>
      <w:r w:rsidR="005715D6">
        <w:t>For e</w:t>
      </w:r>
      <w:r w:rsidR="00E87097">
        <w:t>xampl</w:t>
      </w:r>
      <w:r>
        <w:t>e, DG(16:0/18:1</w:t>
      </w:r>
      <w:r w:rsidR="00E87097">
        <w:t>):</w:t>
      </w:r>
    </w:p>
    <w:p w:rsidR="00E87097" w:rsidRDefault="005715D6" w:rsidP="00C64002">
      <w:pPr>
        <w:pStyle w:val="ListParagraph"/>
        <w:spacing w:after="0"/>
        <w:ind w:left="360"/>
      </w:pPr>
      <w:r>
        <w:rPr>
          <w:noProof/>
        </w:rPr>
        <w:drawing>
          <wp:inline distT="0" distB="0" distL="0" distR="0">
            <wp:extent cx="5943600" cy="43846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097" w:rsidRDefault="00E87097" w:rsidP="00E87097">
      <w:pPr>
        <w:pStyle w:val="ListParagraph"/>
        <w:spacing w:after="0"/>
      </w:pPr>
    </w:p>
    <w:p w:rsidR="005715D6" w:rsidRDefault="005715D6">
      <w:r>
        <w:br w:type="page"/>
      </w:r>
    </w:p>
    <w:p w:rsidR="00584F99" w:rsidRDefault="000F0788" w:rsidP="005715D6">
      <w:pPr>
        <w:pStyle w:val="ListParagraph"/>
        <w:numPr>
          <w:ilvl w:val="0"/>
          <w:numId w:val="1"/>
        </w:numPr>
        <w:spacing w:after="0"/>
      </w:pPr>
      <w:r>
        <w:lastRenderedPageBreak/>
        <w:t xml:space="preserve">Another </w:t>
      </w:r>
      <w:r w:rsidR="005715D6">
        <w:t xml:space="preserve">good </w:t>
      </w:r>
      <w:r>
        <w:t xml:space="preserve">example </w:t>
      </w:r>
      <w:r w:rsidR="005715D6">
        <w:t xml:space="preserve">is </w:t>
      </w:r>
      <w:r w:rsidR="007506F6">
        <w:t>PC(</w:t>
      </w:r>
      <w:r w:rsidR="00DF3622">
        <w:t>14:0/16:0)</w:t>
      </w:r>
    </w:p>
    <w:p w:rsidR="00584F99" w:rsidRDefault="005715D6" w:rsidP="00C64002">
      <w:pPr>
        <w:spacing w:after="0"/>
        <w:ind w:left="360"/>
      </w:pPr>
      <w:r>
        <w:rPr>
          <w:noProof/>
        </w:rPr>
        <w:drawing>
          <wp:inline distT="0" distB="0" distL="0" distR="0">
            <wp:extent cx="5936615" cy="4364355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6F6" w:rsidRDefault="007506F6" w:rsidP="00584F99">
      <w:pPr>
        <w:spacing w:after="0"/>
        <w:ind w:left="360"/>
      </w:pPr>
    </w:p>
    <w:p w:rsidR="005715D6" w:rsidRDefault="005715D6" w:rsidP="000A7D01">
      <w:pPr>
        <w:pStyle w:val="ListParagraph"/>
        <w:numPr>
          <w:ilvl w:val="0"/>
          <w:numId w:val="1"/>
        </w:numPr>
        <w:spacing w:after="0"/>
      </w:pPr>
      <w:r>
        <w:t>Explanation of the window</w:t>
      </w:r>
      <w:r w:rsidR="00576371">
        <w:t xml:space="preserve"> layout</w:t>
      </w:r>
    </w:p>
    <w:p w:rsidR="005715D6" w:rsidRDefault="005715D6" w:rsidP="005715D6">
      <w:pPr>
        <w:pStyle w:val="ListParagraph"/>
        <w:numPr>
          <w:ilvl w:val="1"/>
          <w:numId w:val="1"/>
        </w:numPr>
        <w:spacing w:after="0"/>
      </w:pPr>
      <w:r>
        <w:t xml:space="preserve">MS/MS fragments that match the identification are highlighted.  </w:t>
      </w:r>
    </w:p>
    <w:p w:rsidR="005715D6" w:rsidRDefault="005715D6" w:rsidP="005715D6">
      <w:pPr>
        <w:pStyle w:val="ListParagraph"/>
        <w:numPr>
          <w:ilvl w:val="2"/>
          <w:numId w:val="1"/>
        </w:numPr>
        <w:spacing w:after="0"/>
      </w:pPr>
      <w:r>
        <w:t>Red = diagnostic ion (if applicable)</w:t>
      </w:r>
    </w:p>
    <w:p w:rsidR="005715D6" w:rsidRDefault="005715D6" w:rsidP="005715D6">
      <w:pPr>
        <w:pStyle w:val="ListParagraph"/>
        <w:numPr>
          <w:ilvl w:val="2"/>
          <w:numId w:val="1"/>
        </w:numPr>
        <w:spacing w:after="0"/>
      </w:pPr>
      <w:r>
        <w:t xml:space="preserve">Green = other matched fragments (e.g. fatty acids).  </w:t>
      </w:r>
    </w:p>
    <w:p w:rsidR="005715D6" w:rsidRDefault="005715D6" w:rsidP="005715D6">
      <w:pPr>
        <w:pStyle w:val="ListParagraph"/>
        <w:numPr>
          <w:ilvl w:val="2"/>
          <w:numId w:val="1"/>
        </w:numPr>
        <w:spacing w:after="0"/>
      </w:pPr>
      <w:r>
        <w:t xml:space="preserve">Gray = not matched.  </w:t>
      </w:r>
    </w:p>
    <w:p w:rsidR="00576371" w:rsidRDefault="00576371" w:rsidP="005715D6">
      <w:pPr>
        <w:pStyle w:val="ListParagraph"/>
        <w:numPr>
          <w:ilvl w:val="1"/>
          <w:numId w:val="1"/>
        </w:numPr>
        <w:spacing w:after="0"/>
      </w:pPr>
      <w:r>
        <w:t>Plot Controls:</w:t>
      </w:r>
    </w:p>
    <w:p w:rsidR="00576371" w:rsidRDefault="00576371" w:rsidP="00576371">
      <w:pPr>
        <w:pStyle w:val="ListParagraph"/>
        <w:numPr>
          <w:ilvl w:val="2"/>
          <w:numId w:val="1"/>
        </w:numPr>
        <w:spacing w:after="0"/>
      </w:pPr>
      <w:r>
        <w:t>Zoom into the plot by dragging with your middle mouse button</w:t>
      </w:r>
    </w:p>
    <w:p w:rsidR="00576371" w:rsidRDefault="00576371" w:rsidP="00576371">
      <w:pPr>
        <w:pStyle w:val="ListParagraph"/>
        <w:numPr>
          <w:ilvl w:val="3"/>
          <w:numId w:val="1"/>
        </w:numPr>
        <w:spacing w:after="0"/>
      </w:pPr>
      <w:r>
        <w:t xml:space="preserve">If you don't have a middle mouse button (or you re-mapped it to double click), use </w:t>
      </w:r>
      <w:proofErr w:type="spellStart"/>
      <w:r>
        <w:t>Ctrl+Alt+Left</w:t>
      </w:r>
      <w:proofErr w:type="spellEnd"/>
      <w:r>
        <w:t xml:space="preserve"> Click to zoom in</w:t>
      </w:r>
    </w:p>
    <w:p w:rsidR="00576371" w:rsidRDefault="00576371" w:rsidP="00576371">
      <w:pPr>
        <w:pStyle w:val="ListParagraph"/>
        <w:numPr>
          <w:ilvl w:val="2"/>
          <w:numId w:val="1"/>
        </w:numPr>
        <w:spacing w:after="0"/>
      </w:pPr>
      <w:r>
        <w:t xml:space="preserve">Zoom out by double clicking the middle mouse button </w:t>
      </w:r>
      <w:r>
        <w:br/>
        <w:t xml:space="preserve">(or double </w:t>
      </w:r>
      <w:proofErr w:type="spellStart"/>
      <w:r>
        <w:t>Ctrl+Alt+Left</w:t>
      </w:r>
      <w:proofErr w:type="spellEnd"/>
      <w:r>
        <w:t xml:space="preserve"> Click)</w:t>
      </w:r>
    </w:p>
    <w:p w:rsidR="00576371" w:rsidRDefault="00576371" w:rsidP="00576371">
      <w:pPr>
        <w:pStyle w:val="ListParagraph"/>
        <w:numPr>
          <w:ilvl w:val="2"/>
          <w:numId w:val="1"/>
        </w:numPr>
        <w:spacing w:after="0"/>
      </w:pPr>
      <w:r>
        <w:t>Slide the chart left and right (pan) using the right mouse button</w:t>
      </w:r>
    </w:p>
    <w:p w:rsidR="005715D6" w:rsidRDefault="005715D6" w:rsidP="005715D6">
      <w:pPr>
        <w:pStyle w:val="ListParagraph"/>
        <w:numPr>
          <w:ilvl w:val="1"/>
          <w:numId w:val="1"/>
        </w:numPr>
        <w:spacing w:after="0"/>
      </w:pPr>
      <w:r>
        <w:t>You can look at your MS/MS data in both HCD and CID (if applicable)</w:t>
      </w:r>
    </w:p>
    <w:p w:rsidR="005715D6" w:rsidRDefault="005715D6" w:rsidP="005715D6">
      <w:pPr>
        <w:pStyle w:val="ListParagraph"/>
        <w:numPr>
          <w:ilvl w:val="1"/>
          <w:numId w:val="1"/>
        </w:numPr>
        <w:spacing w:after="0"/>
      </w:pPr>
      <w:r>
        <w:t>The "Theoretical MS/MS" tab shows which fragments the software is looking for</w:t>
      </w:r>
    </w:p>
    <w:p w:rsidR="00124212" w:rsidRDefault="005715D6" w:rsidP="005715D6">
      <w:pPr>
        <w:pStyle w:val="ListParagraph"/>
        <w:numPr>
          <w:ilvl w:val="1"/>
          <w:numId w:val="1"/>
        </w:numPr>
        <w:spacing w:after="0"/>
      </w:pPr>
      <w:r>
        <w:t xml:space="preserve">The "Observed MS/MS" tab </w:t>
      </w:r>
      <w:r w:rsidR="00124212">
        <w:t>lists the annotation</w:t>
      </w:r>
      <w:r w:rsidR="00C14D19">
        <w:t>s associated with</w:t>
      </w:r>
      <w:r w:rsidR="00124212">
        <w:t xml:space="preserve"> observed ions</w:t>
      </w:r>
    </w:p>
    <w:p w:rsidR="00124212" w:rsidRDefault="005715D6" w:rsidP="005715D6">
      <w:pPr>
        <w:pStyle w:val="ListParagraph"/>
        <w:numPr>
          <w:ilvl w:val="1"/>
          <w:numId w:val="1"/>
        </w:numPr>
        <w:spacing w:after="0"/>
      </w:pPr>
      <w:r>
        <w:t xml:space="preserve">The isotopic profile </w:t>
      </w:r>
      <w:r w:rsidR="00124212">
        <w:t xml:space="preserve">reflects the </w:t>
      </w:r>
      <w:r>
        <w:t xml:space="preserve">associated empirical formula </w:t>
      </w:r>
      <w:r w:rsidR="00124212">
        <w:t>for the candidate ID.</w:t>
      </w:r>
    </w:p>
    <w:p w:rsidR="00124212" w:rsidRDefault="005715D6" w:rsidP="005715D6">
      <w:pPr>
        <w:pStyle w:val="ListParagraph"/>
        <w:numPr>
          <w:ilvl w:val="1"/>
          <w:numId w:val="1"/>
        </w:numPr>
        <w:spacing w:after="0"/>
      </w:pPr>
      <w:r>
        <w:t xml:space="preserve">The MS level XIC </w:t>
      </w:r>
      <w:r w:rsidR="00124212">
        <w:t>shows the extracted ion chromatogram of the precursor m/z</w:t>
      </w:r>
      <w:r>
        <w:t>.</w:t>
      </w:r>
    </w:p>
    <w:p w:rsidR="00124212" w:rsidRDefault="005715D6" w:rsidP="00124212">
      <w:pPr>
        <w:pStyle w:val="ListParagraph"/>
        <w:numPr>
          <w:ilvl w:val="2"/>
          <w:numId w:val="1"/>
        </w:numPr>
        <w:spacing w:after="0"/>
      </w:pPr>
      <w:r>
        <w:t xml:space="preserve">The red line in the XIC is where the software thinks the peak apex is located </w:t>
      </w:r>
      <w:r w:rsidR="00124212">
        <w:br/>
      </w:r>
      <w:r>
        <w:t>(</w:t>
      </w:r>
      <w:r w:rsidR="00124212">
        <w:t xml:space="preserve">the </w:t>
      </w:r>
      <w:r>
        <w:t>associated peak intensity value</w:t>
      </w:r>
      <w:r w:rsidR="00124212">
        <w:t xml:space="preserve"> is based on this apex</w:t>
      </w:r>
      <w:r>
        <w:t>)</w:t>
      </w:r>
    </w:p>
    <w:p w:rsidR="00124212" w:rsidRDefault="00124212" w:rsidP="00124212">
      <w:pPr>
        <w:pStyle w:val="ListParagraph"/>
        <w:numPr>
          <w:ilvl w:val="2"/>
          <w:numId w:val="1"/>
        </w:numPr>
        <w:spacing w:after="0"/>
      </w:pPr>
      <w:r>
        <w:t>T</w:t>
      </w:r>
      <w:r w:rsidR="005715D6">
        <w:t xml:space="preserve">he green line in the XIC shows where the precursor scan is located.  </w:t>
      </w:r>
    </w:p>
    <w:p w:rsidR="005715D6" w:rsidRDefault="005715D6" w:rsidP="00124212">
      <w:pPr>
        <w:pStyle w:val="ListParagraph"/>
        <w:numPr>
          <w:ilvl w:val="1"/>
          <w:numId w:val="1"/>
        </w:numPr>
        <w:spacing w:after="0"/>
      </w:pPr>
      <w:r>
        <w:t xml:space="preserve">The PPM error and retention time (RT) </w:t>
      </w:r>
      <w:r w:rsidR="00124212">
        <w:t xml:space="preserve">are </w:t>
      </w:r>
      <w:r>
        <w:t>also provided to add another line of evidence that goes towards making a confident identification.</w:t>
      </w:r>
    </w:p>
    <w:p w:rsidR="00DF3622" w:rsidRDefault="000A7D01" w:rsidP="000A7D01">
      <w:pPr>
        <w:pStyle w:val="ListParagraph"/>
        <w:numPr>
          <w:ilvl w:val="0"/>
          <w:numId w:val="1"/>
        </w:numPr>
        <w:spacing w:after="0"/>
      </w:pPr>
      <w:r>
        <w:lastRenderedPageBreak/>
        <w:t xml:space="preserve">Once all of the confident identifications have been selected, click </w:t>
      </w:r>
      <w:r w:rsidR="00EE071A">
        <w:t>"</w:t>
      </w:r>
      <w:r>
        <w:t>Export Selected Results</w:t>
      </w:r>
      <w:r w:rsidR="00EE071A">
        <w:t>"</w:t>
      </w:r>
      <w:r w:rsidR="00124212">
        <w:t xml:space="preserve"> below the results grid, or from the File menu</w:t>
      </w:r>
    </w:p>
    <w:p w:rsidR="00124212" w:rsidRDefault="00124212" w:rsidP="00C64002">
      <w:pPr>
        <w:spacing w:after="0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BA73C22" wp14:editId="69BACB3A">
                <wp:simplePos x="0" y="0"/>
                <wp:positionH relativeFrom="column">
                  <wp:posOffset>451138</wp:posOffset>
                </wp:positionH>
                <wp:positionV relativeFrom="paragraph">
                  <wp:posOffset>4005176</wp:posOffset>
                </wp:positionV>
                <wp:extent cx="1017917" cy="189781"/>
                <wp:effectExtent l="0" t="0" r="10795" b="2032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917" cy="18978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3DD748" id="Oval 37" o:spid="_x0000_s1026" style="position:absolute;margin-left:35.5pt;margin-top:315.35pt;width:80.15pt;height:14.9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E45lAIAAIUFAAAOAAAAZHJzL2Uyb0RvYy54bWysVMFu2zAMvQ/YPwi6r7azdmmNOkXQIsOA&#10;og3WDj0rshQbkEVNUuJkXz9Kst1gLXYYloNCiuSjHk3y+ubQKbIX1rWgK1qc5ZQIzaFu9baiP55X&#10;ny4pcZ7pminQoqJH4ejN4uOH696UYgYNqFpYgiDalb2paOO9KbPM8UZ0zJ2BERqNEmzHPKp2m9WW&#10;9YjeqWyW51+yHmxtLHDhHN7eJSNdRHwpBfePUjrhiaoovs3H08ZzE85scc3KrWWmafnwDPYPr+hY&#10;qzHpBHXHPCM7276B6lpuwYH0Zxy6DKRsuYgckE2R/8HmqWFGRC5YHGemMrn/B8sf9mtL2rqin+eU&#10;aNbhN3rcM0VQxdr0xpXo8mTWdtAcioHoQdou/CMFcoj1PE71FAdPOF4WeTG/KhCXo624vJpfFgE0&#10;e4021vmvAjoShIoKpVrjAmVWsv2988l79ArXGlatUnjPSqXD6UC1dbiLit1ubpUlyKCiq1WOvyHj&#10;iRvmD6FZIJfoRMkflUiw34XEkiCBWXxJbEYxwTLOhfZFMjWsFinbxWmy0L4hIpJVGgEDssRXTtgD&#10;wOiZQEbsxHvwD6Ei9vIUnP/tYSl4ioiZQfspuGs12PcAFLIaMif/sUipNKFKG6iP2DAW0iQ5w1ct&#10;frp75vyaWRwdHDJcB/4RD6mgrygMEiUN2F/v3Qd/7Gi0UtLjKFbU/dwxKyhR3zT2+lVxfh5mNyrn&#10;F/MZKvbUsjm16F13C/j1C1w8hkcx+Hs1itJC94JbYxmyoolpjrkryr0dlVufVgTuHS6Wy+iG82qY&#10;v9dPhgfwUNXQl8+HF2bN0L8eO/8BxrF908PJN0RqWO48yDY2+Gtdh3rjrMfGGfZSWCanevR63Z6L&#10;3wAAAP//AwBQSwMEFAAGAAgAAAAhAG2Ck7nfAAAACgEAAA8AAABkcnMvZG93bnJldi54bWxMj8FO&#10;wzAQRO9I/IO1SNyoHYemVRqnopU4ACcK4uzGbhLVXkex2wa+nuVEjzs7mnlTrSfv2NmOsQ+oIJsJ&#10;YBabYHpsFXx+PD8sgcWk0WgX0Cr4thHW9e1NpUsTLvhuz7vUMgrBWGoFXUpDyXlsOut1nIXBIv0O&#10;YfQ60Tm23Iz6QuHecSlEwb3ukRo6PdhtZ5vj7uSp923zKOWX3MyP7mf7qg/zwYQXpe7vpqcVsGSn&#10;9G+GP3xCh5qY9uGEJjKnYJHRlKSgyMUCGBlknuXA9qQUogBeV/x6Qv0LAAD//wMAUEsBAi0AFAAG&#10;AAgAAAAhALaDOJL+AAAA4QEAABMAAAAAAAAAAAAAAAAAAAAAAFtDb250ZW50X1R5cGVzXS54bWxQ&#10;SwECLQAUAAYACAAAACEAOP0h/9YAAACUAQAACwAAAAAAAAAAAAAAAAAvAQAAX3JlbHMvLnJlbHNQ&#10;SwECLQAUAAYACAAAACEATgxOOZQCAACFBQAADgAAAAAAAAAAAAAAAAAuAgAAZHJzL2Uyb0RvYy54&#10;bWxQSwECLQAUAAYACAAAACEAbYKTud8AAAAKAQAADwAAAAAAAAAAAAAAAADuBAAAZHJzL2Rvd25y&#10;ZXYueG1sUEsFBgAAAAAEAAQA8wAAAPo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6421A68" wp14:editId="20FBD077">
            <wp:extent cx="5936615" cy="4364355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AE9" w:rsidRDefault="008E7AE9" w:rsidP="00C64002">
      <w:pPr>
        <w:spacing w:after="0"/>
        <w:ind w:left="360"/>
      </w:pPr>
      <w:r>
        <w:rPr>
          <w:noProof/>
        </w:rPr>
        <w:drawing>
          <wp:inline distT="0" distB="0" distL="0" distR="0">
            <wp:extent cx="2574527" cy="22721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975" cy="229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622" w:rsidRDefault="00DF3622" w:rsidP="00124212">
      <w:pPr>
        <w:spacing w:after="0"/>
        <w:ind w:left="360"/>
      </w:pPr>
    </w:p>
    <w:p w:rsidR="00C64002" w:rsidRDefault="00C64002">
      <w:r>
        <w:br w:type="page"/>
      </w:r>
    </w:p>
    <w:p w:rsidR="00012762" w:rsidRDefault="000A7D01" w:rsidP="000A7D01">
      <w:pPr>
        <w:pStyle w:val="ListParagraph"/>
        <w:numPr>
          <w:ilvl w:val="0"/>
          <w:numId w:val="1"/>
        </w:numPr>
        <w:spacing w:after="0"/>
      </w:pPr>
      <w:r>
        <w:lastRenderedPageBreak/>
        <w:t xml:space="preserve">To reload previously exported results, </w:t>
      </w:r>
      <w:r w:rsidR="008E7AE9">
        <w:t xml:space="preserve">you must first re-process the </w:t>
      </w:r>
      <w:r>
        <w:t xml:space="preserve">raw </w:t>
      </w:r>
      <w:r w:rsidR="00124212">
        <w:t>or .</w:t>
      </w:r>
      <w:proofErr w:type="spellStart"/>
      <w:r w:rsidR="00124212">
        <w:t>mzML</w:t>
      </w:r>
      <w:proofErr w:type="spellEnd"/>
      <w:r w:rsidR="00124212">
        <w:t xml:space="preserve"> </w:t>
      </w:r>
      <w:r>
        <w:t xml:space="preserve">file then </w:t>
      </w:r>
      <w:r w:rsidR="00124212">
        <w:t xml:space="preserve">select </w:t>
      </w:r>
      <w:r w:rsidR="00EE071A">
        <w:t>"</w:t>
      </w:r>
      <w:r>
        <w:t>File</w:t>
      </w:r>
      <w:r w:rsidR="00EE071A">
        <w:t>"</w:t>
      </w:r>
      <w:r w:rsidR="00124212">
        <w:t xml:space="preserve">, </w:t>
      </w:r>
      <w:r w:rsidR="00EE071A">
        <w:t>"</w:t>
      </w:r>
      <w:r>
        <w:t>Load</w:t>
      </w:r>
      <w:r w:rsidR="00124212">
        <w:t> </w:t>
      </w:r>
      <w:r>
        <w:t>Previous</w:t>
      </w:r>
      <w:r w:rsidR="00124212">
        <w:t> </w:t>
      </w:r>
      <w:r>
        <w:t>IDs</w:t>
      </w:r>
      <w:r w:rsidR="00EE071A">
        <w:t>"</w:t>
      </w:r>
      <w:r>
        <w:t xml:space="preserve"> </w:t>
      </w:r>
    </w:p>
    <w:p w:rsidR="000A7D01" w:rsidRDefault="00124212" w:rsidP="00C64002">
      <w:pPr>
        <w:tabs>
          <w:tab w:val="left" w:pos="810"/>
        </w:tabs>
        <w:spacing w:after="0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0A11717" wp14:editId="7EFF9668">
                <wp:simplePos x="0" y="0"/>
                <wp:positionH relativeFrom="column">
                  <wp:posOffset>311727</wp:posOffset>
                </wp:positionH>
                <wp:positionV relativeFrom="paragraph">
                  <wp:posOffset>420716</wp:posOffset>
                </wp:positionV>
                <wp:extent cx="1017917" cy="251576"/>
                <wp:effectExtent l="0" t="0" r="10795" b="1524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917" cy="25157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5CDECD" id="Oval 34" o:spid="_x0000_s1026" style="position:absolute;margin-left:24.55pt;margin-top:33.15pt;width:80.15pt;height:19.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nEblQIAAIUFAAAOAAAAZHJzL2Uyb0RvYy54bWysVMFu2zAMvQ/YPwi6r7azpFmNOkXQIsOA&#10;og3WDj0rshQbkEVNUuJkXz9KctxgLXYYloNCiuSjHk3y+ubQKbIX1rWgK1pc5JQIzaFu9baiP55X&#10;n75Q4jzTNVOgRUWPwtGbxccP170pxQQaULWwBEG0K3tT0cZ7U2aZ443omLsAIzQaJdiOeVTtNqst&#10;6xG9U9kkzy+zHmxtLHDhHN7eJSNdRHwpBfePUjrhiaoovs3H08ZzE85scc3KrWWmafnwDPYPr+hY&#10;qzHpCHXHPCM7276B6lpuwYH0Fxy6DKRsuYgckE2R/8HmqWFGRC5YHGfGMrn/B8sf9mtL2rqin6eU&#10;aNbhN3rcM0VQxdr0xpXo8mTWdtAcioHoQdou/CMFcoj1PI71FAdPOF4WeTG/KuaUcLRNZsVsfhlA&#10;s9doY53/KqAjQaioUKo1LlBmJdvfO5+8T17hWsOqVQrvWal0OB2otg53UbHbza2yBBlUdLXK8Tdk&#10;PHPD/CE0C+QSnSj5oxIJ9ruQWBIkMIkvic0oRljGudC+SKaG1SJlm50nC+0bIiJZpREwIEt85Yg9&#10;AJw8E8gJO/Ee/EOoiL08Bud/e1gKHiNiZtB+DO5aDfY9AIWshszJ/1SkVJpQpQ3UR2wYC2mSnOGr&#10;Fj/dPXN+zSyODg4ZrgP/iIdU0FcUBomSBuyv9+6DP3Y0WinpcRQr6n7umBWUqG8ae/2qmE7D7EZl&#10;OptPULHnls25Re+6W8CvX+DiMTyKwd+rkygtdC+4NZYhK5qY5pi7otzbk3Lr04rAvcPFchndcF4N&#10;8/f6yfAAHqoa+vL58MKsGfrXY+c/wGls3/Rw8g2RGpY7D7KNDf5a16HeOOuxcYa9FJbJuR69Xrfn&#10;4jcAAAD//wMAUEsDBBQABgAIAAAAIQCzRmJr3gAAAAkBAAAPAAAAZHJzL2Rvd25yZXYueG1sTI/L&#10;TsMwEEX3SPyDNUjsqF2TRCTEqWglFsCKglhPYzeJ6kcUu23g6xlWdDm6R/eeqVezs+xkpjgEr2C5&#10;EMCMb4MefKfg8+P57gFYTOg12uCNgm8TYdVcX9VY6XD27+a0TR2jEh8rVNCnNFacx7Y3DuMijMZT&#10;tg+Tw0Tn1HE94ZnKneVSiII7HDwt9DiaTW/aw/boaPdtnUn5Jdf5wf5sXnGfjzq8KHV7Mz89Aktm&#10;Tv8w/OmTOjTktAtHryOzCrJySaSCorgHRrkUZQZsR6DIS+BNzS8/aH4BAAD//wMAUEsBAi0AFAAG&#10;AAgAAAAhALaDOJL+AAAA4QEAABMAAAAAAAAAAAAAAAAAAAAAAFtDb250ZW50X1R5cGVzXS54bWxQ&#10;SwECLQAUAAYACAAAACEAOP0h/9YAAACUAQAACwAAAAAAAAAAAAAAAAAvAQAAX3JlbHMvLnJlbHNQ&#10;SwECLQAUAAYACAAAACEAeo5xG5UCAACFBQAADgAAAAAAAAAAAAAAAAAuAgAAZHJzL2Uyb0RvYy54&#10;bWxQSwECLQAUAAYACAAAACEAs0Zia94AAAAJAQAADwAAAAAAAAAAAAAAAADvBAAAZHJzL2Rvd25y&#10;ZXYueG1sUEsFBgAAAAAEAAQA8wAAAPoFAAAAAA==&#10;" filled="f" strokecolor="red" strokeweight="2pt"/>
            </w:pict>
          </mc:Fallback>
        </mc:AlternateContent>
      </w:r>
      <w:r w:rsidR="000A7D01">
        <w:rPr>
          <w:noProof/>
        </w:rPr>
        <w:drawing>
          <wp:inline distT="0" distB="0" distL="0" distR="0" wp14:anchorId="516E106C" wp14:editId="105D0D0E">
            <wp:extent cx="3053751" cy="149517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7950" cy="150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62" w:rsidRDefault="00012762" w:rsidP="00012762">
      <w:pPr>
        <w:spacing w:after="0"/>
      </w:pPr>
    </w:p>
    <w:p w:rsidR="00124212" w:rsidRDefault="00124212" w:rsidP="00124212">
      <w:pPr>
        <w:pStyle w:val="ListParagraph"/>
        <w:numPr>
          <w:ilvl w:val="0"/>
          <w:numId w:val="1"/>
        </w:numPr>
        <w:spacing w:after="0"/>
      </w:pPr>
      <w:r>
        <w:t>Optionally re-sort the results by Lipid, then Scan</w:t>
      </w:r>
    </w:p>
    <w:p w:rsidR="000A7D01" w:rsidRPr="003B0E5C" w:rsidRDefault="000A7D01" w:rsidP="000A7D01">
      <w:pPr>
        <w:spacing w:after="0"/>
        <w:ind w:left="360"/>
      </w:pPr>
      <w:r>
        <w:rPr>
          <w:noProof/>
        </w:rPr>
        <w:drawing>
          <wp:inline distT="0" distB="0" distL="0" distR="0" wp14:anchorId="69A5F54F" wp14:editId="2CA99059">
            <wp:extent cx="4947442" cy="3502324"/>
            <wp:effectExtent l="0" t="0" r="5715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4100" cy="351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7D01" w:rsidRPr="003B0E5C" w:rsidSect="00C6400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555AAC"/>
    <w:multiLevelType w:val="hybridMultilevel"/>
    <w:tmpl w:val="F9F84A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607B49"/>
    <w:multiLevelType w:val="hybridMultilevel"/>
    <w:tmpl w:val="E3ACBE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B0E5C"/>
    <w:rsid w:val="00012762"/>
    <w:rsid w:val="000A7D01"/>
    <w:rsid w:val="000F0788"/>
    <w:rsid w:val="00122359"/>
    <w:rsid w:val="00124212"/>
    <w:rsid w:val="00127C5D"/>
    <w:rsid w:val="00137637"/>
    <w:rsid w:val="001711F9"/>
    <w:rsid w:val="0034248B"/>
    <w:rsid w:val="003B0E5C"/>
    <w:rsid w:val="005715D6"/>
    <w:rsid w:val="00576371"/>
    <w:rsid w:val="00584F99"/>
    <w:rsid w:val="005A03FD"/>
    <w:rsid w:val="006D2581"/>
    <w:rsid w:val="007506F6"/>
    <w:rsid w:val="00796B6E"/>
    <w:rsid w:val="007B7BD9"/>
    <w:rsid w:val="008167D8"/>
    <w:rsid w:val="008C0ABF"/>
    <w:rsid w:val="008E7AE9"/>
    <w:rsid w:val="00964CCF"/>
    <w:rsid w:val="009F0B1F"/>
    <w:rsid w:val="009F6407"/>
    <w:rsid w:val="00AE22EA"/>
    <w:rsid w:val="00B1427A"/>
    <w:rsid w:val="00B72DCA"/>
    <w:rsid w:val="00B8644D"/>
    <w:rsid w:val="00BB395C"/>
    <w:rsid w:val="00C14D19"/>
    <w:rsid w:val="00C64002"/>
    <w:rsid w:val="00D50AA3"/>
    <w:rsid w:val="00DE1BBE"/>
    <w:rsid w:val="00DF3622"/>
    <w:rsid w:val="00E87097"/>
    <w:rsid w:val="00EE0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DBD94"/>
  <w15:docId w15:val="{2EB70CD3-8231-493E-8AF2-0EFF9DCB8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0E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B0E5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27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2762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B8644D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25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523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0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://proteowizard.sourceforge.net/download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mailto:Jennifer.Kyle@pnnl.gov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339D92-A9D1-419F-8AA8-1FCA7AE34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9</Pages>
  <Words>612</Words>
  <Characters>3494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PNNL</Company>
  <LinksUpToDate>false</LinksUpToDate>
  <CharactersWithSpaces>4098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Jennifer</dc:creator>
  <cp:lastModifiedBy>Monroe, Matthew E</cp:lastModifiedBy>
  <cp:revision>9</cp:revision>
  <dcterms:created xsi:type="dcterms:W3CDTF">2019-02-18T20:53:00Z</dcterms:created>
  <dcterms:modified xsi:type="dcterms:W3CDTF">2019-02-18T23:55:00Z</dcterms:modified>
</cp:coreProperties>
</file>