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6ADB" w:rsidRPr="007B4B70" w:rsidRDefault="00256ADB" w:rsidP="00256ADB">
      <w:pPr>
        <w:spacing w:line="360" w:lineRule="auto"/>
        <w:rPr>
          <w:rFonts w:ascii="Times New Roman" w:hAnsi="Times New Roman" w:cs="Times New Roman"/>
          <w:b/>
          <w:sz w:val="28"/>
          <w:szCs w:val="28"/>
        </w:rPr>
      </w:pPr>
      <w:r w:rsidRPr="007B4B70">
        <w:rPr>
          <w:rFonts w:ascii="Times New Roman" w:hAnsi="Times New Roman" w:cs="Times New Roman"/>
          <w:b/>
          <w:sz w:val="28"/>
          <w:szCs w:val="28"/>
        </w:rPr>
        <w:t>Biomass composition</w:t>
      </w:r>
      <w:r w:rsidR="004113C2" w:rsidRPr="007B4B70">
        <w:rPr>
          <w:rFonts w:ascii="Times New Roman" w:hAnsi="Times New Roman" w:cs="Times New Roman"/>
          <w:b/>
          <w:sz w:val="28"/>
          <w:szCs w:val="28"/>
        </w:rPr>
        <w:t xml:space="preserve"> in C-limited condition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15"/>
        <w:gridCol w:w="3777"/>
        <w:gridCol w:w="3106"/>
      </w:tblGrid>
      <w:tr w:rsidR="00256ADB" w:rsidRPr="00256ADB" w:rsidTr="002F75BE">
        <w:trPr>
          <w:trHeight w:val="315"/>
        </w:trPr>
        <w:tc>
          <w:tcPr>
            <w:tcW w:w="9198" w:type="dxa"/>
            <w:gridSpan w:val="3"/>
            <w:tcBorders>
              <w:bottom w:val="single" w:sz="4" w:space="0" w:color="auto"/>
            </w:tcBorders>
            <w:noWrap/>
            <w:hideMark/>
          </w:tcPr>
          <w:p w:rsidR="00256ADB" w:rsidRPr="00256ADB" w:rsidRDefault="00256ADB" w:rsidP="00565CE0">
            <w:pPr>
              <w:spacing w:line="360" w:lineRule="auto"/>
              <w:rPr>
                <w:rFonts w:ascii="Times New Roman" w:hAnsi="Times New Roman" w:cs="Times New Roman"/>
                <w:sz w:val="24"/>
                <w:szCs w:val="24"/>
              </w:rPr>
            </w:pPr>
            <w:r>
              <w:rPr>
                <w:rFonts w:ascii="Times New Roman" w:hAnsi="Times New Roman" w:cs="Times New Roman"/>
                <w:sz w:val="24"/>
                <w:szCs w:val="24"/>
              </w:rPr>
              <w:t xml:space="preserve">Table </w:t>
            </w:r>
            <w:r w:rsidR="00A54A5E">
              <w:rPr>
                <w:rFonts w:ascii="Times New Roman" w:hAnsi="Times New Roman" w:cs="Times New Roman"/>
                <w:sz w:val="24"/>
                <w:szCs w:val="24"/>
              </w:rPr>
              <w:t>S</w:t>
            </w:r>
            <w:r>
              <w:rPr>
                <w:rFonts w:ascii="Times New Roman" w:hAnsi="Times New Roman" w:cs="Times New Roman"/>
                <w:sz w:val="24"/>
                <w:szCs w:val="24"/>
              </w:rPr>
              <w:t xml:space="preserve">1. </w:t>
            </w:r>
            <w:r w:rsidRPr="00256ADB">
              <w:rPr>
                <w:rFonts w:ascii="Times New Roman" w:hAnsi="Times New Roman" w:cs="Times New Roman"/>
                <w:sz w:val="24"/>
                <w:szCs w:val="24"/>
              </w:rPr>
              <w:t xml:space="preserve">Overall </w:t>
            </w:r>
            <w:r w:rsidR="00565CE0">
              <w:rPr>
                <w:rFonts w:ascii="Times New Roman" w:hAnsi="Times New Roman" w:cs="Times New Roman"/>
                <w:sz w:val="24"/>
                <w:szCs w:val="24"/>
              </w:rPr>
              <w:t>m</w:t>
            </w:r>
            <w:r w:rsidRPr="00256ADB">
              <w:rPr>
                <w:rFonts w:ascii="Times New Roman" w:hAnsi="Times New Roman" w:cs="Times New Roman"/>
                <w:sz w:val="24"/>
                <w:szCs w:val="24"/>
              </w:rPr>
              <w:t xml:space="preserve">acromolecular composition of </w:t>
            </w:r>
            <w:r w:rsidRPr="00256ADB">
              <w:rPr>
                <w:rFonts w:ascii="Times New Roman" w:hAnsi="Times New Roman" w:cs="Times New Roman"/>
                <w:i/>
                <w:sz w:val="24"/>
                <w:szCs w:val="24"/>
              </w:rPr>
              <w:t>Y. lipolytica</w:t>
            </w:r>
            <w:r w:rsidRPr="00256ADB">
              <w:rPr>
                <w:rFonts w:ascii="Times New Roman" w:hAnsi="Times New Roman" w:cs="Times New Roman"/>
                <w:sz w:val="24"/>
                <w:szCs w:val="24"/>
              </w:rPr>
              <w:t xml:space="preserve"> </w:t>
            </w:r>
            <w:r w:rsidR="002D3532">
              <w:rPr>
                <w:rFonts w:ascii="Times New Roman" w:hAnsi="Times New Roman" w:cs="Times New Roman"/>
                <w:sz w:val="24"/>
                <w:szCs w:val="24"/>
              </w:rPr>
              <w:fldChar w:fldCharType="begin" w:fldLock="1"/>
            </w:r>
            <w:r w:rsidR="00B71AA3">
              <w:rPr>
                <w:rFonts w:ascii="Times New Roman" w:hAnsi="Times New Roman" w:cs="Times New Roman"/>
                <w:sz w:val="24"/>
                <w:szCs w:val="24"/>
              </w:rPr>
              <w:instrText>ADDIN CSL_CITATION { "citationItems" : [ { "id" : "ITEM-1", "itemData" : { "DOI" : "10.1371/journal.pone.0159187", "ISSN" : "19326203", "PMID" : "27454589", "abstract" : "The oleaginous yeast Yarrowia lipolytica has considerable potential for producing single cell oil, which can be converted to biodiesel, a sustainable alternative to fossil fuels. However, extensive fundamental and engineering efforts must be carried out before commercialized production become cost-effective. Therefore, in this study, metabolic flux analysis of Y. lipolytica was performed using 13C-labeled glucose as a sole carbon source in nitrogen sufficient and insufficient media. The nitrogen limited medium inhibited cell growth while promoting lipid accumulation (from 8.7% of their biomass to 14.3%). Metabolic flux analysis showed that flux through the pentose phosphate pathway was not significantly regulated by nitrogen concentration, suggesting that NADPH generation is not the limiting factor for lipid accumulation in Y. lipolytica. Furthermore, metabolic flux through malic enzyme was undetectable, confirming its non-regulatory role in lipid accumulation in this yeast. Nitrogen limitation significantly increased flux through ATP:citrate lyase (ACL), implying that ACL plays a key role in providing acetyl-CoA for lipid accumulation in Y. lipolytica.", "author" : [ { "dropping-particle" : "", "family" : "Zhang", "given" : "Huaiyuan", "non-dropping-particle" : "", "parse-names" : false, "suffix" : "" }, { "dropping-particle" : "", "family" : "Wu", "given" : "Chao", "non-dropping-particle" : "", "parse-names" : false, "suffix" : "" }, { "dropping-particle" : "", "family" : "Wu", "given" : "Qingyu", "non-dropping-particle" : "", "parse-names" : false, "suffix" : "" }, { "dropping-particle" : "", "family" : "Dai", "given" : "Junbiao", "non-dropping-particle" : "", "parse-names" : false, "suffix" : "" }, { "dropping-particle" : "", "family" : "Song", "given" : "Yuanda", "non-dropping-particle" : "", "parse-names" : false, "suffix" : "" } ], "container-title" : "PLoS ONE", "id" : "ITEM-1", "issue" : "7", "issued" : { "date-parts" : [ [ "2016" ] ] }, "title" : "Metabolic flux analysis of lipid biosynthesis in the yeast Yarrowia lipolytica using 13C-labled glucose and gas chromatography-mass spectrometry", "type" : "article-journal", "volume" : "11" }, "uris" : [ "http://www.mendeley.com/documents/?uuid=67e60ba1-f173-4f7d-acad-7a593b936bd2" ] } ], "mendeley" : { "formattedCitation" : "(Zhang et al., 2016)", "plainTextFormattedCitation" : "(Zhang et al., 2016)", "previouslyFormattedCitation" : "(Zhang et al., 2016)" }, "properties" : { "noteIndex" : 0 }, "schema" : "https://github.com/citation-style-language/schema/raw/master/csl-citation.json" }</w:instrText>
            </w:r>
            <w:r w:rsidR="002D3532">
              <w:rPr>
                <w:rFonts w:ascii="Times New Roman" w:hAnsi="Times New Roman" w:cs="Times New Roman"/>
                <w:sz w:val="24"/>
                <w:szCs w:val="24"/>
              </w:rPr>
              <w:fldChar w:fldCharType="separate"/>
            </w:r>
            <w:r w:rsidR="002D3532" w:rsidRPr="002D3532">
              <w:rPr>
                <w:rFonts w:ascii="Times New Roman" w:hAnsi="Times New Roman" w:cs="Times New Roman"/>
                <w:noProof/>
                <w:sz w:val="24"/>
                <w:szCs w:val="24"/>
              </w:rPr>
              <w:t>(Zhang et al., 2016)</w:t>
            </w:r>
            <w:r w:rsidR="002D3532">
              <w:rPr>
                <w:rFonts w:ascii="Times New Roman" w:hAnsi="Times New Roman" w:cs="Times New Roman"/>
                <w:sz w:val="24"/>
                <w:szCs w:val="24"/>
              </w:rPr>
              <w:fldChar w:fldCharType="end"/>
            </w:r>
          </w:p>
        </w:tc>
      </w:tr>
      <w:tr w:rsidR="00256ADB" w:rsidRPr="00256ADB" w:rsidTr="00565CE0">
        <w:trPr>
          <w:trHeight w:val="395"/>
        </w:trPr>
        <w:tc>
          <w:tcPr>
            <w:tcW w:w="2315" w:type="dxa"/>
            <w:tcBorders>
              <w:top w:val="single" w:sz="4" w:space="0" w:color="auto"/>
              <w:bottom w:val="double" w:sz="4" w:space="0" w:color="auto"/>
            </w:tcBorders>
            <w:noWrap/>
            <w:hideMark/>
          </w:tcPr>
          <w:p w:rsidR="00256ADB" w:rsidRPr="00256ADB" w:rsidRDefault="00256ADB" w:rsidP="00565CE0">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Component</w:t>
            </w:r>
          </w:p>
        </w:tc>
        <w:tc>
          <w:tcPr>
            <w:tcW w:w="3777" w:type="dxa"/>
            <w:tcBorders>
              <w:top w:val="single" w:sz="4" w:space="0" w:color="auto"/>
              <w:bottom w:val="double" w:sz="4" w:space="0" w:color="auto"/>
            </w:tcBorders>
            <w:noWrap/>
            <w:hideMark/>
          </w:tcPr>
          <w:p w:rsidR="00256ADB" w:rsidRPr="00256ADB" w:rsidRDefault="00256ADB" w:rsidP="00565CE0">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Cellular content% (w/w)</w:t>
            </w:r>
          </w:p>
        </w:tc>
        <w:tc>
          <w:tcPr>
            <w:tcW w:w="3106" w:type="dxa"/>
            <w:tcBorders>
              <w:top w:val="single" w:sz="4" w:space="0" w:color="auto"/>
              <w:bottom w:val="double" w:sz="4" w:space="0" w:color="auto"/>
            </w:tcBorders>
            <w:hideMark/>
          </w:tcPr>
          <w:p w:rsidR="00256ADB" w:rsidRPr="00256ADB" w:rsidRDefault="00256ADB" w:rsidP="00565CE0">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GAM (mmol ATP/gDCW)</w:t>
            </w:r>
          </w:p>
        </w:tc>
      </w:tr>
      <w:tr w:rsidR="00256ADB" w:rsidRPr="00256ADB" w:rsidTr="00565CE0">
        <w:trPr>
          <w:trHeight w:val="300"/>
        </w:trPr>
        <w:tc>
          <w:tcPr>
            <w:tcW w:w="2315" w:type="dxa"/>
            <w:tcBorders>
              <w:top w:val="double" w:sz="4" w:space="0" w:color="auto"/>
            </w:tcBorders>
            <w:noWrap/>
            <w:hideMark/>
          </w:tcPr>
          <w:p w:rsidR="00256ADB" w:rsidRPr="00256ADB" w:rsidRDefault="00256ADB" w:rsidP="00565CE0">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Protein</w:t>
            </w:r>
          </w:p>
        </w:tc>
        <w:tc>
          <w:tcPr>
            <w:tcW w:w="3777" w:type="dxa"/>
            <w:tcBorders>
              <w:top w:val="double" w:sz="4" w:space="0" w:color="auto"/>
            </w:tcBorders>
            <w:noWrap/>
            <w:hideMark/>
          </w:tcPr>
          <w:p w:rsidR="00256ADB" w:rsidRPr="00256ADB" w:rsidRDefault="00256ADB" w:rsidP="00565CE0">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40.3</w:t>
            </w:r>
          </w:p>
        </w:tc>
        <w:tc>
          <w:tcPr>
            <w:tcW w:w="3106" w:type="dxa"/>
            <w:tcBorders>
              <w:top w:val="double" w:sz="4" w:space="0" w:color="auto"/>
            </w:tcBorders>
            <w:noWrap/>
            <w:hideMark/>
          </w:tcPr>
          <w:p w:rsidR="00256ADB" w:rsidRPr="00256ADB" w:rsidRDefault="00256ADB" w:rsidP="00E65227">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16.7245</w:t>
            </w:r>
          </w:p>
        </w:tc>
      </w:tr>
      <w:tr w:rsidR="00256ADB" w:rsidRPr="00256ADB" w:rsidTr="003B351E">
        <w:trPr>
          <w:trHeight w:val="300"/>
        </w:trPr>
        <w:tc>
          <w:tcPr>
            <w:tcW w:w="2315" w:type="dxa"/>
            <w:noWrap/>
            <w:hideMark/>
          </w:tcPr>
          <w:p w:rsidR="00256ADB" w:rsidRPr="00256ADB" w:rsidRDefault="00256ADB" w:rsidP="00565CE0">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Carbohydrates</w:t>
            </w:r>
          </w:p>
        </w:tc>
        <w:tc>
          <w:tcPr>
            <w:tcW w:w="3777" w:type="dxa"/>
            <w:noWrap/>
            <w:hideMark/>
          </w:tcPr>
          <w:p w:rsidR="00256ADB" w:rsidRPr="00256ADB" w:rsidRDefault="00256ADB" w:rsidP="00565CE0">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33.5</w:t>
            </w:r>
          </w:p>
        </w:tc>
        <w:tc>
          <w:tcPr>
            <w:tcW w:w="3106" w:type="dxa"/>
            <w:noWrap/>
            <w:hideMark/>
          </w:tcPr>
          <w:p w:rsidR="00256ADB" w:rsidRPr="00256ADB" w:rsidRDefault="00256ADB" w:rsidP="00E65227">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4.288</w:t>
            </w:r>
          </w:p>
        </w:tc>
      </w:tr>
      <w:tr w:rsidR="00256ADB" w:rsidRPr="00256ADB" w:rsidTr="003B351E">
        <w:trPr>
          <w:trHeight w:val="300"/>
        </w:trPr>
        <w:tc>
          <w:tcPr>
            <w:tcW w:w="2315" w:type="dxa"/>
            <w:noWrap/>
            <w:hideMark/>
          </w:tcPr>
          <w:p w:rsidR="00256ADB" w:rsidRPr="00256ADB" w:rsidRDefault="00256ADB" w:rsidP="00565CE0">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RNA</w:t>
            </w:r>
          </w:p>
        </w:tc>
        <w:tc>
          <w:tcPr>
            <w:tcW w:w="3777" w:type="dxa"/>
            <w:noWrap/>
            <w:hideMark/>
          </w:tcPr>
          <w:p w:rsidR="00256ADB" w:rsidRPr="00256ADB" w:rsidRDefault="00256ADB" w:rsidP="00565CE0">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6.8</w:t>
            </w:r>
          </w:p>
        </w:tc>
        <w:tc>
          <w:tcPr>
            <w:tcW w:w="3106" w:type="dxa"/>
            <w:noWrap/>
            <w:hideMark/>
          </w:tcPr>
          <w:p w:rsidR="00256ADB" w:rsidRPr="00256ADB" w:rsidRDefault="00256ADB" w:rsidP="00E65227">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1.768</w:t>
            </w:r>
          </w:p>
        </w:tc>
      </w:tr>
      <w:tr w:rsidR="00256ADB" w:rsidRPr="00256ADB" w:rsidTr="003B351E">
        <w:trPr>
          <w:trHeight w:val="300"/>
        </w:trPr>
        <w:tc>
          <w:tcPr>
            <w:tcW w:w="2315" w:type="dxa"/>
            <w:noWrap/>
            <w:hideMark/>
          </w:tcPr>
          <w:p w:rsidR="00256ADB" w:rsidRPr="00256ADB" w:rsidRDefault="00256ADB" w:rsidP="00565CE0">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DNA</w:t>
            </w:r>
          </w:p>
        </w:tc>
        <w:tc>
          <w:tcPr>
            <w:tcW w:w="3777" w:type="dxa"/>
            <w:noWrap/>
            <w:hideMark/>
          </w:tcPr>
          <w:p w:rsidR="00256ADB" w:rsidRPr="00256ADB" w:rsidRDefault="00256ADB" w:rsidP="00565CE0">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1.2</w:t>
            </w:r>
          </w:p>
        </w:tc>
        <w:tc>
          <w:tcPr>
            <w:tcW w:w="3106" w:type="dxa"/>
            <w:noWrap/>
            <w:hideMark/>
          </w:tcPr>
          <w:p w:rsidR="00256ADB" w:rsidRPr="00256ADB" w:rsidRDefault="00256ADB" w:rsidP="00E65227">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0.312</w:t>
            </w:r>
          </w:p>
        </w:tc>
      </w:tr>
      <w:tr w:rsidR="00256ADB" w:rsidRPr="00256ADB" w:rsidTr="003B351E">
        <w:trPr>
          <w:trHeight w:val="300"/>
        </w:trPr>
        <w:tc>
          <w:tcPr>
            <w:tcW w:w="2315" w:type="dxa"/>
            <w:noWrap/>
            <w:hideMark/>
          </w:tcPr>
          <w:p w:rsidR="00256ADB" w:rsidRPr="00256ADB" w:rsidRDefault="00256ADB" w:rsidP="00565CE0">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Lipid</w:t>
            </w:r>
          </w:p>
        </w:tc>
        <w:tc>
          <w:tcPr>
            <w:tcW w:w="3777" w:type="dxa"/>
            <w:noWrap/>
            <w:hideMark/>
          </w:tcPr>
          <w:p w:rsidR="00256ADB" w:rsidRPr="00256ADB" w:rsidRDefault="00256ADB" w:rsidP="00565CE0">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8.7</w:t>
            </w:r>
          </w:p>
        </w:tc>
        <w:tc>
          <w:tcPr>
            <w:tcW w:w="3106" w:type="dxa"/>
            <w:noWrap/>
            <w:hideMark/>
          </w:tcPr>
          <w:p w:rsidR="00256ADB" w:rsidRPr="00256ADB" w:rsidRDefault="00256ADB" w:rsidP="00E65227">
            <w:pPr>
              <w:spacing w:line="360" w:lineRule="auto"/>
              <w:jc w:val="center"/>
              <w:rPr>
                <w:rFonts w:ascii="Times New Roman" w:hAnsi="Times New Roman" w:cs="Times New Roman"/>
                <w:sz w:val="24"/>
                <w:szCs w:val="24"/>
              </w:rPr>
            </w:pPr>
          </w:p>
        </w:tc>
      </w:tr>
      <w:tr w:rsidR="00256ADB" w:rsidRPr="00256ADB" w:rsidTr="002F75BE">
        <w:trPr>
          <w:trHeight w:val="300"/>
        </w:trPr>
        <w:tc>
          <w:tcPr>
            <w:tcW w:w="2315" w:type="dxa"/>
            <w:tcBorders>
              <w:bottom w:val="single" w:sz="4" w:space="0" w:color="auto"/>
            </w:tcBorders>
            <w:noWrap/>
            <w:hideMark/>
          </w:tcPr>
          <w:p w:rsidR="00256ADB" w:rsidRPr="00256ADB" w:rsidRDefault="00256ADB" w:rsidP="00565CE0">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Others</w:t>
            </w:r>
          </w:p>
        </w:tc>
        <w:tc>
          <w:tcPr>
            <w:tcW w:w="3777" w:type="dxa"/>
            <w:tcBorders>
              <w:bottom w:val="single" w:sz="4" w:space="0" w:color="auto"/>
            </w:tcBorders>
            <w:noWrap/>
            <w:hideMark/>
          </w:tcPr>
          <w:p w:rsidR="00256ADB" w:rsidRPr="00256ADB" w:rsidRDefault="00256ADB" w:rsidP="00565CE0">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9.5</w:t>
            </w:r>
          </w:p>
        </w:tc>
        <w:tc>
          <w:tcPr>
            <w:tcW w:w="3106" w:type="dxa"/>
            <w:tcBorders>
              <w:bottom w:val="single" w:sz="4" w:space="0" w:color="auto"/>
            </w:tcBorders>
            <w:noWrap/>
            <w:hideMark/>
          </w:tcPr>
          <w:p w:rsidR="00256ADB" w:rsidRPr="00256ADB" w:rsidRDefault="00256ADB" w:rsidP="00E65227">
            <w:pPr>
              <w:spacing w:line="360" w:lineRule="auto"/>
              <w:jc w:val="center"/>
              <w:rPr>
                <w:rFonts w:ascii="Times New Roman" w:hAnsi="Times New Roman" w:cs="Times New Roman"/>
                <w:sz w:val="24"/>
                <w:szCs w:val="24"/>
              </w:rPr>
            </w:pPr>
          </w:p>
        </w:tc>
      </w:tr>
      <w:tr w:rsidR="00256ADB" w:rsidRPr="00256ADB" w:rsidTr="002F75BE">
        <w:trPr>
          <w:trHeight w:val="315"/>
        </w:trPr>
        <w:tc>
          <w:tcPr>
            <w:tcW w:w="2315" w:type="dxa"/>
            <w:tcBorders>
              <w:top w:val="single" w:sz="4" w:space="0" w:color="auto"/>
              <w:bottom w:val="single" w:sz="4" w:space="0" w:color="auto"/>
            </w:tcBorders>
            <w:noWrap/>
            <w:hideMark/>
          </w:tcPr>
          <w:p w:rsidR="00256ADB" w:rsidRPr="00256ADB" w:rsidRDefault="00256ADB" w:rsidP="00565CE0">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Total</w:t>
            </w:r>
          </w:p>
        </w:tc>
        <w:tc>
          <w:tcPr>
            <w:tcW w:w="3777" w:type="dxa"/>
            <w:tcBorders>
              <w:top w:val="single" w:sz="4" w:space="0" w:color="auto"/>
              <w:bottom w:val="single" w:sz="4" w:space="0" w:color="auto"/>
            </w:tcBorders>
            <w:noWrap/>
            <w:hideMark/>
          </w:tcPr>
          <w:p w:rsidR="00256ADB" w:rsidRPr="00256ADB" w:rsidRDefault="00256ADB" w:rsidP="00565CE0">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100</w:t>
            </w:r>
          </w:p>
        </w:tc>
        <w:tc>
          <w:tcPr>
            <w:tcW w:w="3106" w:type="dxa"/>
            <w:tcBorders>
              <w:top w:val="single" w:sz="4" w:space="0" w:color="auto"/>
              <w:bottom w:val="single" w:sz="4" w:space="0" w:color="auto"/>
            </w:tcBorders>
            <w:hideMark/>
          </w:tcPr>
          <w:p w:rsidR="00256ADB" w:rsidRPr="00256ADB" w:rsidRDefault="00256ADB" w:rsidP="00E65227">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23.09</w:t>
            </w:r>
          </w:p>
        </w:tc>
      </w:tr>
    </w:tbl>
    <w:p w:rsidR="00256ADB" w:rsidRPr="00256ADB" w:rsidRDefault="00256ADB" w:rsidP="00256ADB">
      <w:pPr>
        <w:spacing w:line="360" w:lineRule="auto"/>
        <w:rPr>
          <w:rFonts w:ascii="Times New Roman" w:hAnsi="Times New Roman" w:cs="Times New Roman"/>
          <w:sz w:val="24"/>
          <w:szCs w:val="24"/>
        </w:rPr>
      </w:pPr>
    </w:p>
    <w:tbl>
      <w:tblPr>
        <w:tblStyle w:val="TableGrid"/>
        <w:tblW w:w="97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76"/>
        <w:gridCol w:w="3482"/>
        <w:gridCol w:w="1980"/>
        <w:gridCol w:w="2700"/>
      </w:tblGrid>
      <w:tr w:rsidR="00256ADB" w:rsidRPr="00256ADB" w:rsidTr="002F75BE">
        <w:trPr>
          <w:trHeight w:val="300"/>
        </w:trPr>
        <w:tc>
          <w:tcPr>
            <w:tcW w:w="7038" w:type="dxa"/>
            <w:gridSpan w:val="3"/>
            <w:noWrap/>
            <w:hideMark/>
          </w:tcPr>
          <w:p w:rsidR="00256ADB" w:rsidRPr="00256ADB" w:rsidRDefault="00256ADB" w:rsidP="00256ADB">
            <w:pPr>
              <w:spacing w:line="360" w:lineRule="auto"/>
              <w:rPr>
                <w:rFonts w:ascii="Times New Roman" w:hAnsi="Times New Roman" w:cs="Times New Roman"/>
                <w:sz w:val="24"/>
                <w:szCs w:val="24"/>
              </w:rPr>
            </w:pPr>
            <w:r>
              <w:rPr>
                <w:rFonts w:ascii="Times New Roman" w:hAnsi="Times New Roman" w:cs="Times New Roman"/>
                <w:sz w:val="24"/>
                <w:szCs w:val="24"/>
              </w:rPr>
              <w:t xml:space="preserve">Table </w:t>
            </w:r>
            <w:r w:rsidR="00A54A5E">
              <w:rPr>
                <w:rFonts w:ascii="Times New Roman" w:hAnsi="Times New Roman" w:cs="Times New Roman"/>
                <w:sz w:val="24"/>
                <w:szCs w:val="24"/>
              </w:rPr>
              <w:t>S</w:t>
            </w:r>
            <w:r>
              <w:rPr>
                <w:rFonts w:ascii="Times New Roman" w:hAnsi="Times New Roman" w:cs="Times New Roman"/>
                <w:sz w:val="24"/>
                <w:szCs w:val="24"/>
              </w:rPr>
              <w:t xml:space="preserve">2. </w:t>
            </w:r>
            <w:r w:rsidRPr="00256ADB">
              <w:rPr>
                <w:rFonts w:ascii="Times New Roman" w:hAnsi="Times New Roman" w:cs="Times New Roman"/>
                <w:sz w:val="24"/>
                <w:szCs w:val="24"/>
              </w:rPr>
              <w:t xml:space="preserve">Amino acid composition of </w:t>
            </w:r>
            <w:r w:rsidRPr="00256ADB">
              <w:rPr>
                <w:rFonts w:ascii="Times New Roman" w:hAnsi="Times New Roman" w:cs="Times New Roman"/>
                <w:i/>
                <w:sz w:val="24"/>
                <w:szCs w:val="24"/>
              </w:rPr>
              <w:t xml:space="preserve">Y. lipolytica </w:t>
            </w:r>
            <w:r w:rsidRPr="00256ADB">
              <w:rPr>
                <w:rFonts w:ascii="Times New Roman" w:hAnsi="Times New Roman" w:cs="Times New Roman"/>
                <w:sz w:val="24"/>
                <w:szCs w:val="24"/>
              </w:rPr>
              <w:fldChar w:fldCharType="begin" w:fldLock="1"/>
            </w:r>
            <w:r w:rsidR="00B71AA3">
              <w:rPr>
                <w:rFonts w:ascii="Times New Roman" w:hAnsi="Times New Roman" w:cs="Times New Roman"/>
                <w:sz w:val="24"/>
                <w:szCs w:val="24"/>
              </w:rPr>
              <w:instrText>ADDIN CSL_CITATION { "citationItems" : [ { "id" : "ITEM-1", "itemData" : { "DOI" : "10.1371/journal.pone.0159187", "ISSN" : "19326203", "PMID" : "27454589", "abstract" : "The oleaginous yeast Yarrowia lipolytica has considerable potential for producing single cell oil, which can be converted to biodiesel, a sustainable alternative to fossil fuels. However, extensive fundamental and engineering efforts must be carried out before commercialized production become cost-effective. Therefore, in this study, metabolic flux analysis of Y. lipolytica was performed using 13C-labeled glucose as a sole carbon source in nitrogen sufficient and insufficient media. The nitrogen limited medium inhibited cell growth while promoting lipid accumulation (from 8.7% of their biomass to 14.3%). Metabolic flux analysis showed that flux through the pentose phosphate pathway was not significantly regulated by nitrogen concentration, suggesting that NADPH generation is not the limiting factor for lipid accumulation in Y. lipolytica. Furthermore, metabolic flux through malic enzyme was undetectable, confirming its non-regulatory role in lipid accumulation in this yeast. Nitrogen limitation significantly increased flux through ATP:citrate lyase (ACL), implying that ACL plays a key role in providing acetyl-CoA for lipid accumulation in Y. lipolytica.", "author" : [ { "dropping-particle" : "", "family" : "Zhang", "given" : "Huaiyuan", "non-dropping-particle" : "", "parse-names" : false, "suffix" : "" }, { "dropping-particle" : "", "family" : "Wu", "given" : "Chao", "non-dropping-particle" : "", "parse-names" : false, "suffix" : "" }, { "dropping-particle" : "", "family" : "Wu", "given" : "Qingyu", "non-dropping-particle" : "", "parse-names" : false, "suffix" : "" }, { "dropping-particle" : "", "family" : "Dai", "given" : "Junbiao", "non-dropping-particle" : "", "parse-names" : false, "suffix" : "" }, { "dropping-particle" : "", "family" : "Song", "given" : "Yuanda", "non-dropping-particle" : "", "parse-names" : false, "suffix" : "" } ], "container-title" : "PLoS ONE", "id" : "ITEM-1", "issue" : "7", "issued" : { "date-parts" : [ [ "2016" ] ] }, "title" : "Metabolic flux analysis of lipid biosynthesis in the yeast Yarrowia lipolytica using 13C-labled glucose and gas chromatography-mass spectrometry", "type" : "article-journal", "volume" : "11" }, "uris" : [ "http://www.mendeley.com/documents/?uuid=67e60ba1-f173-4f7d-acad-7a593b936bd2" ] } ], "mendeley" : { "formattedCitation" : "(Zhang et al., 2016)", "plainTextFormattedCitation" : "(Zhang et al., 2016)", "previouslyFormattedCitation" : "(Zhang et al., 2016)" }, "properties" : { "noteIndex" : 0 }, "schema" : "https://github.com/citation-style-language/schema/raw/master/csl-citation.json" }</w:instrText>
            </w:r>
            <w:r w:rsidRPr="00256ADB">
              <w:rPr>
                <w:rFonts w:ascii="Times New Roman" w:hAnsi="Times New Roman" w:cs="Times New Roman"/>
                <w:sz w:val="24"/>
                <w:szCs w:val="24"/>
              </w:rPr>
              <w:fldChar w:fldCharType="separate"/>
            </w:r>
            <w:r w:rsidR="002D3532" w:rsidRPr="002D3532">
              <w:rPr>
                <w:rFonts w:ascii="Times New Roman" w:hAnsi="Times New Roman" w:cs="Times New Roman"/>
                <w:noProof/>
                <w:sz w:val="24"/>
                <w:szCs w:val="24"/>
              </w:rPr>
              <w:t>(Zhang et al., 2016)</w:t>
            </w:r>
            <w:r w:rsidRPr="00256ADB">
              <w:rPr>
                <w:rFonts w:ascii="Times New Roman" w:hAnsi="Times New Roman" w:cs="Times New Roman"/>
                <w:sz w:val="24"/>
                <w:szCs w:val="24"/>
              </w:rPr>
              <w:fldChar w:fldCharType="end"/>
            </w:r>
          </w:p>
        </w:tc>
        <w:tc>
          <w:tcPr>
            <w:tcW w:w="2700" w:type="dxa"/>
            <w:tcBorders>
              <w:bottom w:val="single" w:sz="4" w:space="0" w:color="auto"/>
            </w:tcBorders>
            <w:noWrap/>
            <w:hideMark/>
          </w:tcPr>
          <w:p w:rsidR="00256ADB" w:rsidRPr="00256ADB" w:rsidRDefault="00256ADB" w:rsidP="00256ADB">
            <w:pPr>
              <w:spacing w:line="360" w:lineRule="auto"/>
              <w:rPr>
                <w:rFonts w:ascii="Times New Roman" w:hAnsi="Times New Roman" w:cs="Times New Roman"/>
                <w:sz w:val="24"/>
                <w:szCs w:val="24"/>
              </w:rPr>
            </w:pPr>
          </w:p>
        </w:tc>
      </w:tr>
      <w:tr w:rsidR="0066274C" w:rsidRPr="00256ADB" w:rsidTr="00565CE0">
        <w:trPr>
          <w:trHeight w:val="300"/>
        </w:trPr>
        <w:tc>
          <w:tcPr>
            <w:tcW w:w="1576" w:type="dxa"/>
            <w:tcBorders>
              <w:top w:val="single" w:sz="4" w:space="0" w:color="auto"/>
              <w:bottom w:val="double" w:sz="4" w:space="0" w:color="auto"/>
            </w:tcBorders>
            <w:noWrap/>
            <w:hideMark/>
          </w:tcPr>
          <w:p w:rsidR="00256ADB" w:rsidRPr="00256ADB" w:rsidRDefault="00256ADB" w:rsidP="007318BB">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Amino acid</w:t>
            </w:r>
          </w:p>
        </w:tc>
        <w:tc>
          <w:tcPr>
            <w:tcW w:w="3482" w:type="dxa"/>
            <w:tcBorders>
              <w:top w:val="single" w:sz="4" w:space="0" w:color="auto"/>
              <w:bottom w:val="double" w:sz="4" w:space="0" w:color="auto"/>
            </w:tcBorders>
            <w:noWrap/>
            <w:hideMark/>
          </w:tcPr>
          <w:p w:rsidR="00256ADB" w:rsidRPr="00256ADB" w:rsidRDefault="00256ADB" w:rsidP="00256ADB">
            <w:pPr>
              <w:spacing w:line="360" w:lineRule="auto"/>
              <w:rPr>
                <w:rFonts w:ascii="Times New Roman" w:hAnsi="Times New Roman" w:cs="Times New Roman"/>
                <w:sz w:val="24"/>
                <w:szCs w:val="24"/>
              </w:rPr>
            </w:pPr>
            <w:r w:rsidRPr="00256ADB">
              <w:rPr>
                <w:rFonts w:ascii="Times New Roman" w:hAnsi="Times New Roman" w:cs="Times New Roman"/>
                <w:sz w:val="24"/>
                <w:szCs w:val="24"/>
              </w:rPr>
              <w:t>Composition (% of total protein)</w:t>
            </w:r>
          </w:p>
        </w:tc>
        <w:tc>
          <w:tcPr>
            <w:tcW w:w="1980" w:type="dxa"/>
            <w:tcBorders>
              <w:top w:val="single" w:sz="4" w:space="0" w:color="auto"/>
              <w:bottom w:val="double" w:sz="4" w:space="0" w:color="auto"/>
            </w:tcBorders>
            <w:noWrap/>
            <w:hideMark/>
          </w:tcPr>
          <w:p w:rsidR="00256ADB" w:rsidRPr="00256ADB" w:rsidRDefault="00256ADB" w:rsidP="00256ADB">
            <w:pPr>
              <w:spacing w:line="360" w:lineRule="auto"/>
              <w:rPr>
                <w:rFonts w:ascii="Times New Roman" w:hAnsi="Times New Roman" w:cs="Times New Roman"/>
                <w:sz w:val="24"/>
                <w:szCs w:val="24"/>
              </w:rPr>
            </w:pPr>
            <w:r w:rsidRPr="00256ADB">
              <w:rPr>
                <w:rFonts w:ascii="Times New Roman" w:hAnsi="Times New Roman" w:cs="Times New Roman"/>
                <w:sz w:val="24"/>
                <w:szCs w:val="24"/>
              </w:rPr>
              <w:t xml:space="preserve">MW (g/mol) </w:t>
            </w:r>
          </w:p>
        </w:tc>
        <w:tc>
          <w:tcPr>
            <w:tcW w:w="2700" w:type="dxa"/>
            <w:tcBorders>
              <w:top w:val="single" w:sz="4" w:space="0" w:color="auto"/>
              <w:bottom w:val="double" w:sz="4" w:space="0" w:color="auto"/>
            </w:tcBorders>
            <w:noWrap/>
            <w:hideMark/>
          </w:tcPr>
          <w:p w:rsidR="00256ADB" w:rsidRPr="00256ADB" w:rsidRDefault="00256ADB" w:rsidP="00256ADB">
            <w:pPr>
              <w:spacing w:line="360" w:lineRule="auto"/>
              <w:rPr>
                <w:rFonts w:ascii="Times New Roman" w:hAnsi="Times New Roman" w:cs="Times New Roman"/>
                <w:sz w:val="24"/>
                <w:szCs w:val="24"/>
              </w:rPr>
            </w:pPr>
            <w:r w:rsidRPr="00256ADB">
              <w:rPr>
                <w:rFonts w:ascii="Times New Roman" w:hAnsi="Times New Roman" w:cs="Times New Roman"/>
                <w:sz w:val="24"/>
                <w:szCs w:val="24"/>
              </w:rPr>
              <w:t>Content (mmol/gDCW)</w:t>
            </w:r>
          </w:p>
        </w:tc>
      </w:tr>
      <w:tr w:rsidR="0066274C" w:rsidRPr="00256ADB" w:rsidTr="007318BB">
        <w:trPr>
          <w:trHeight w:val="300"/>
        </w:trPr>
        <w:tc>
          <w:tcPr>
            <w:tcW w:w="1576" w:type="dxa"/>
            <w:tcBorders>
              <w:top w:val="double" w:sz="4" w:space="0" w:color="auto"/>
            </w:tcBorders>
            <w:noWrap/>
            <w:hideMark/>
          </w:tcPr>
          <w:p w:rsidR="00256ADB" w:rsidRPr="00256ADB" w:rsidRDefault="00256ADB" w:rsidP="007318BB">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Alanine</w:t>
            </w:r>
          </w:p>
        </w:tc>
        <w:tc>
          <w:tcPr>
            <w:tcW w:w="3482" w:type="dxa"/>
            <w:tcBorders>
              <w:top w:val="double" w:sz="4" w:space="0" w:color="auto"/>
            </w:tcBorders>
            <w:noWrap/>
            <w:vAlign w:val="center"/>
            <w:hideMark/>
          </w:tcPr>
          <w:p w:rsidR="00256ADB" w:rsidRPr="00256ADB" w:rsidRDefault="00256ADB" w:rsidP="007318BB">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11.5</w:t>
            </w:r>
          </w:p>
        </w:tc>
        <w:tc>
          <w:tcPr>
            <w:tcW w:w="1980" w:type="dxa"/>
            <w:tcBorders>
              <w:top w:val="double" w:sz="4" w:space="0" w:color="auto"/>
            </w:tcBorders>
            <w:noWrap/>
            <w:vAlign w:val="center"/>
            <w:hideMark/>
          </w:tcPr>
          <w:p w:rsidR="00256ADB" w:rsidRPr="00256ADB" w:rsidRDefault="00256ADB" w:rsidP="007318BB">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71</w:t>
            </w:r>
          </w:p>
        </w:tc>
        <w:tc>
          <w:tcPr>
            <w:tcW w:w="2700" w:type="dxa"/>
            <w:tcBorders>
              <w:top w:val="double" w:sz="4" w:space="0" w:color="auto"/>
            </w:tcBorders>
            <w:noWrap/>
            <w:vAlign w:val="center"/>
            <w:hideMark/>
          </w:tcPr>
          <w:p w:rsidR="00256ADB" w:rsidRPr="00256ADB" w:rsidRDefault="00256ADB" w:rsidP="00E65227">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0.097846697</w:t>
            </w:r>
          </w:p>
        </w:tc>
      </w:tr>
      <w:tr w:rsidR="0066274C" w:rsidRPr="00256ADB" w:rsidTr="007318BB">
        <w:trPr>
          <w:trHeight w:val="300"/>
        </w:trPr>
        <w:tc>
          <w:tcPr>
            <w:tcW w:w="1576" w:type="dxa"/>
            <w:noWrap/>
            <w:hideMark/>
          </w:tcPr>
          <w:p w:rsidR="00256ADB" w:rsidRPr="00256ADB" w:rsidRDefault="00256ADB" w:rsidP="007318BB">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Arginine</w:t>
            </w:r>
          </w:p>
        </w:tc>
        <w:tc>
          <w:tcPr>
            <w:tcW w:w="3482" w:type="dxa"/>
            <w:noWrap/>
            <w:vAlign w:val="center"/>
            <w:hideMark/>
          </w:tcPr>
          <w:p w:rsidR="00256ADB" w:rsidRPr="00256ADB" w:rsidRDefault="00256ADB" w:rsidP="007318BB">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5</w:t>
            </w:r>
          </w:p>
        </w:tc>
        <w:tc>
          <w:tcPr>
            <w:tcW w:w="1980" w:type="dxa"/>
            <w:noWrap/>
            <w:vAlign w:val="center"/>
            <w:hideMark/>
          </w:tcPr>
          <w:p w:rsidR="00256ADB" w:rsidRPr="00256ADB" w:rsidRDefault="00256ADB" w:rsidP="007318BB">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157</w:t>
            </w:r>
          </w:p>
        </w:tc>
        <w:tc>
          <w:tcPr>
            <w:tcW w:w="2700" w:type="dxa"/>
            <w:noWrap/>
            <w:vAlign w:val="center"/>
            <w:hideMark/>
          </w:tcPr>
          <w:p w:rsidR="00256ADB" w:rsidRPr="00256ADB" w:rsidRDefault="00256ADB" w:rsidP="00E65227">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0.019238758</w:t>
            </w:r>
          </w:p>
        </w:tc>
      </w:tr>
      <w:tr w:rsidR="0066274C" w:rsidRPr="00256ADB" w:rsidTr="007318BB">
        <w:trPr>
          <w:trHeight w:val="300"/>
        </w:trPr>
        <w:tc>
          <w:tcPr>
            <w:tcW w:w="1576" w:type="dxa"/>
            <w:noWrap/>
            <w:hideMark/>
          </w:tcPr>
          <w:p w:rsidR="00256ADB" w:rsidRPr="00256ADB" w:rsidRDefault="00256ADB" w:rsidP="007318BB">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Asparagine</w:t>
            </w:r>
          </w:p>
        </w:tc>
        <w:tc>
          <w:tcPr>
            <w:tcW w:w="3482" w:type="dxa"/>
            <w:noWrap/>
            <w:vAlign w:val="center"/>
            <w:hideMark/>
          </w:tcPr>
          <w:p w:rsidR="00256ADB" w:rsidRPr="00256ADB" w:rsidRDefault="00256ADB" w:rsidP="007318BB">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5.6</w:t>
            </w:r>
          </w:p>
        </w:tc>
        <w:tc>
          <w:tcPr>
            <w:tcW w:w="1980" w:type="dxa"/>
            <w:noWrap/>
            <w:vAlign w:val="center"/>
            <w:hideMark/>
          </w:tcPr>
          <w:p w:rsidR="00256ADB" w:rsidRPr="00256ADB" w:rsidRDefault="00256ADB" w:rsidP="007318BB">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114</w:t>
            </w:r>
          </w:p>
        </w:tc>
        <w:tc>
          <w:tcPr>
            <w:tcW w:w="2700" w:type="dxa"/>
            <w:noWrap/>
            <w:vAlign w:val="center"/>
            <w:hideMark/>
          </w:tcPr>
          <w:p w:rsidR="00256ADB" w:rsidRPr="00256ADB" w:rsidRDefault="00256ADB" w:rsidP="00E65227">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0.02967494</w:t>
            </w:r>
          </w:p>
        </w:tc>
      </w:tr>
      <w:tr w:rsidR="0066274C" w:rsidRPr="00256ADB" w:rsidTr="007318BB">
        <w:trPr>
          <w:trHeight w:val="300"/>
        </w:trPr>
        <w:tc>
          <w:tcPr>
            <w:tcW w:w="1576" w:type="dxa"/>
            <w:noWrap/>
            <w:hideMark/>
          </w:tcPr>
          <w:p w:rsidR="00256ADB" w:rsidRPr="00256ADB" w:rsidRDefault="00256ADB" w:rsidP="007318BB">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Aspartate</w:t>
            </w:r>
          </w:p>
        </w:tc>
        <w:tc>
          <w:tcPr>
            <w:tcW w:w="3482" w:type="dxa"/>
            <w:noWrap/>
            <w:vAlign w:val="center"/>
            <w:hideMark/>
          </w:tcPr>
          <w:p w:rsidR="00256ADB" w:rsidRPr="00256ADB" w:rsidRDefault="00256ADB" w:rsidP="007318BB">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5.6</w:t>
            </w:r>
          </w:p>
        </w:tc>
        <w:tc>
          <w:tcPr>
            <w:tcW w:w="1980" w:type="dxa"/>
            <w:noWrap/>
            <w:vAlign w:val="center"/>
            <w:hideMark/>
          </w:tcPr>
          <w:p w:rsidR="00256ADB" w:rsidRPr="00256ADB" w:rsidRDefault="00256ADB" w:rsidP="007318BB">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114</w:t>
            </w:r>
          </w:p>
        </w:tc>
        <w:tc>
          <w:tcPr>
            <w:tcW w:w="2700" w:type="dxa"/>
            <w:noWrap/>
            <w:vAlign w:val="center"/>
            <w:hideMark/>
          </w:tcPr>
          <w:p w:rsidR="00256ADB" w:rsidRPr="00256ADB" w:rsidRDefault="00256ADB" w:rsidP="00E65227">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0.02967494</w:t>
            </w:r>
          </w:p>
        </w:tc>
      </w:tr>
      <w:tr w:rsidR="0066274C" w:rsidRPr="00256ADB" w:rsidTr="007318BB">
        <w:trPr>
          <w:trHeight w:val="300"/>
        </w:trPr>
        <w:tc>
          <w:tcPr>
            <w:tcW w:w="1576" w:type="dxa"/>
            <w:noWrap/>
            <w:hideMark/>
          </w:tcPr>
          <w:p w:rsidR="00256ADB" w:rsidRPr="00256ADB" w:rsidRDefault="00256ADB" w:rsidP="007318BB">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Cysteine</w:t>
            </w:r>
          </w:p>
        </w:tc>
        <w:tc>
          <w:tcPr>
            <w:tcW w:w="3482" w:type="dxa"/>
            <w:noWrap/>
            <w:vAlign w:val="center"/>
            <w:hideMark/>
          </w:tcPr>
          <w:p w:rsidR="00256ADB" w:rsidRPr="00256ADB" w:rsidRDefault="00256ADB" w:rsidP="007318BB">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0.1</w:t>
            </w:r>
          </w:p>
        </w:tc>
        <w:tc>
          <w:tcPr>
            <w:tcW w:w="1980" w:type="dxa"/>
            <w:noWrap/>
            <w:vAlign w:val="center"/>
            <w:hideMark/>
          </w:tcPr>
          <w:p w:rsidR="00256ADB" w:rsidRPr="00256ADB" w:rsidRDefault="00256ADB" w:rsidP="007318BB">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103</w:t>
            </w:r>
          </w:p>
        </w:tc>
        <w:tc>
          <w:tcPr>
            <w:tcW w:w="2700" w:type="dxa"/>
            <w:noWrap/>
            <w:vAlign w:val="center"/>
            <w:hideMark/>
          </w:tcPr>
          <w:p w:rsidR="00256ADB" w:rsidRPr="00256ADB" w:rsidRDefault="00256ADB" w:rsidP="00E65227">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0.000586502</w:t>
            </w:r>
          </w:p>
        </w:tc>
      </w:tr>
      <w:tr w:rsidR="0066274C" w:rsidRPr="00256ADB" w:rsidTr="007318BB">
        <w:trPr>
          <w:trHeight w:val="300"/>
        </w:trPr>
        <w:tc>
          <w:tcPr>
            <w:tcW w:w="1576" w:type="dxa"/>
            <w:noWrap/>
            <w:hideMark/>
          </w:tcPr>
          <w:p w:rsidR="00256ADB" w:rsidRPr="00256ADB" w:rsidRDefault="00256ADB" w:rsidP="007318BB">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Glutamine</w:t>
            </w:r>
          </w:p>
        </w:tc>
        <w:tc>
          <w:tcPr>
            <w:tcW w:w="3482" w:type="dxa"/>
            <w:noWrap/>
            <w:vAlign w:val="center"/>
            <w:hideMark/>
          </w:tcPr>
          <w:p w:rsidR="00256ADB" w:rsidRPr="00256ADB" w:rsidRDefault="00256ADB" w:rsidP="007318BB">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8.1</w:t>
            </w:r>
          </w:p>
        </w:tc>
        <w:tc>
          <w:tcPr>
            <w:tcW w:w="1980" w:type="dxa"/>
            <w:noWrap/>
            <w:vAlign w:val="center"/>
            <w:hideMark/>
          </w:tcPr>
          <w:p w:rsidR="00256ADB" w:rsidRPr="00256ADB" w:rsidRDefault="00256ADB" w:rsidP="007318BB">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128</w:t>
            </w:r>
          </w:p>
        </w:tc>
        <w:tc>
          <w:tcPr>
            <w:tcW w:w="2700" w:type="dxa"/>
            <w:noWrap/>
            <w:vAlign w:val="center"/>
            <w:hideMark/>
          </w:tcPr>
          <w:p w:rsidR="00256ADB" w:rsidRPr="00256ADB" w:rsidRDefault="00256ADB" w:rsidP="00E65227">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0.038228013</w:t>
            </w:r>
          </w:p>
        </w:tc>
      </w:tr>
      <w:tr w:rsidR="0066274C" w:rsidRPr="00256ADB" w:rsidTr="007318BB">
        <w:trPr>
          <w:trHeight w:val="300"/>
        </w:trPr>
        <w:tc>
          <w:tcPr>
            <w:tcW w:w="1576" w:type="dxa"/>
            <w:noWrap/>
            <w:hideMark/>
          </w:tcPr>
          <w:p w:rsidR="00256ADB" w:rsidRPr="00256ADB" w:rsidRDefault="00256ADB" w:rsidP="007318BB">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Glutamate</w:t>
            </w:r>
          </w:p>
        </w:tc>
        <w:tc>
          <w:tcPr>
            <w:tcW w:w="3482" w:type="dxa"/>
            <w:noWrap/>
            <w:vAlign w:val="center"/>
            <w:hideMark/>
          </w:tcPr>
          <w:p w:rsidR="00256ADB" w:rsidRPr="00256ADB" w:rsidRDefault="00256ADB" w:rsidP="007318BB">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8.1</w:t>
            </w:r>
          </w:p>
        </w:tc>
        <w:tc>
          <w:tcPr>
            <w:tcW w:w="1980" w:type="dxa"/>
            <w:noWrap/>
            <w:vAlign w:val="center"/>
            <w:hideMark/>
          </w:tcPr>
          <w:p w:rsidR="00256ADB" w:rsidRPr="00256ADB" w:rsidRDefault="00256ADB" w:rsidP="007318BB">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128</w:t>
            </w:r>
          </w:p>
        </w:tc>
        <w:tc>
          <w:tcPr>
            <w:tcW w:w="2700" w:type="dxa"/>
            <w:noWrap/>
            <w:vAlign w:val="center"/>
            <w:hideMark/>
          </w:tcPr>
          <w:p w:rsidR="00256ADB" w:rsidRPr="00256ADB" w:rsidRDefault="00256ADB" w:rsidP="00E65227">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0.038228013</w:t>
            </w:r>
          </w:p>
        </w:tc>
      </w:tr>
      <w:tr w:rsidR="0066274C" w:rsidRPr="00256ADB" w:rsidTr="007318BB">
        <w:trPr>
          <w:trHeight w:val="300"/>
        </w:trPr>
        <w:tc>
          <w:tcPr>
            <w:tcW w:w="1576" w:type="dxa"/>
            <w:noWrap/>
            <w:hideMark/>
          </w:tcPr>
          <w:p w:rsidR="00256ADB" w:rsidRPr="00256ADB" w:rsidRDefault="00256ADB" w:rsidP="00A50B08">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Gly</w:t>
            </w:r>
            <w:r w:rsidR="00A50B08">
              <w:rPr>
                <w:rFonts w:ascii="Times New Roman" w:hAnsi="Times New Roman" w:cs="Times New Roman"/>
                <w:sz w:val="24"/>
                <w:szCs w:val="24"/>
              </w:rPr>
              <w:t>c</w:t>
            </w:r>
            <w:r w:rsidRPr="00256ADB">
              <w:rPr>
                <w:rFonts w:ascii="Times New Roman" w:hAnsi="Times New Roman" w:cs="Times New Roman"/>
                <w:sz w:val="24"/>
                <w:szCs w:val="24"/>
              </w:rPr>
              <w:t>ine</w:t>
            </w:r>
          </w:p>
        </w:tc>
        <w:tc>
          <w:tcPr>
            <w:tcW w:w="3482" w:type="dxa"/>
            <w:noWrap/>
            <w:vAlign w:val="center"/>
            <w:hideMark/>
          </w:tcPr>
          <w:p w:rsidR="00256ADB" w:rsidRPr="00256ADB" w:rsidRDefault="00256ADB" w:rsidP="007318BB">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8.7</w:t>
            </w:r>
          </w:p>
        </w:tc>
        <w:tc>
          <w:tcPr>
            <w:tcW w:w="1980" w:type="dxa"/>
            <w:noWrap/>
            <w:vAlign w:val="center"/>
            <w:hideMark/>
          </w:tcPr>
          <w:p w:rsidR="00256ADB" w:rsidRPr="00256ADB" w:rsidRDefault="00256ADB" w:rsidP="007318BB">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57</w:t>
            </w:r>
          </w:p>
        </w:tc>
        <w:tc>
          <w:tcPr>
            <w:tcW w:w="2700" w:type="dxa"/>
            <w:noWrap/>
            <w:vAlign w:val="center"/>
            <w:hideMark/>
          </w:tcPr>
          <w:p w:rsidR="00256ADB" w:rsidRPr="00256ADB" w:rsidRDefault="00256ADB" w:rsidP="00E65227">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0.092204279</w:t>
            </w:r>
          </w:p>
        </w:tc>
      </w:tr>
      <w:tr w:rsidR="0066274C" w:rsidRPr="00256ADB" w:rsidTr="007318BB">
        <w:trPr>
          <w:trHeight w:val="300"/>
        </w:trPr>
        <w:tc>
          <w:tcPr>
            <w:tcW w:w="1576" w:type="dxa"/>
            <w:noWrap/>
            <w:hideMark/>
          </w:tcPr>
          <w:p w:rsidR="00256ADB" w:rsidRPr="00256ADB" w:rsidRDefault="00256ADB" w:rsidP="007318BB">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Histidine</w:t>
            </w:r>
          </w:p>
        </w:tc>
        <w:tc>
          <w:tcPr>
            <w:tcW w:w="3482" w:type="dxa"/>
            <w:noWrap/>
            <w:vAlign w:val="center"/>
            <w:hideMark/>
          </w:tcPr>
          <w:p w:rsidR="00256ADB" w:rsidRPr="00256ADB" w:rsidRDefault="00256ADB" w:rsidP="007318BB">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1.9</w:t>
            </w:r>
          </w:p>
        </w:tc>
        <w:tc>
          <w:tcPr>
            <w:tcW w:w="1980" w:type="dxa"/>
            <w:noWrap/>
            <w:vAlign w:val="center"/>
            <w:hideMark/>
          </w:tcPr>
          <w:p w:rsidR="00256ADB" w:rsidRPr="00256ADB" w:rsidRDefault="00256ADB" w:rsidP="007318BB">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137</w:t>
            </w:r>
          </w:p>
        </w:tc>
        <w:tc>
          <w:tcPr>
            <w:tcW w:w="2700" w:type="dxa"/>
            <w:noWrap/>
            <w:vAlign w:val="center"/>
            <w:hideMark/>
          </w:tcPr>
          <w:p w:rsidR="00256ADB" w:rsidRPr="00256ADB" w:rsidRDefault="00256ADB" w:rsidP="00E65227">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0.008377988</w:t>
            </w:r>
          </w:p>
        </w:tc>
      </w:tr>
      <w:tr w:rsidR="0066274C" w:rsidRPr="00256ADB" w:rsidTr="007318BB">
        <w:trPr>
          <w:trHeight w:val="300"/>
        </w:trPr>
        <w:tc>
          <w:tcPr>
            <w:tcW w:w="1576" w:type="dxa"/>
            <w:noWrap/>
            <w:hideMark/>
          </w:tcPr>
          <w:p w:rsidR="00256ADB" w:rsidRPr="00256ADB" w:rsidRDefault="00256ADB" w:rsidP="007318BB">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Isoleucine</w:t>
            </w:r>
          </w:p>
        </w:tc>
        <w:tc>
          <w:tcPr>
            <w:tcW w:w="3482" w:type="dxa"/>
            <w:noWrap/>
            <w:vAlign w:val="center"/>
            <w:hideMark/>
          </w:tcPr>
          <w:p w:rsidR="00256ADB" w:rsidRPr="00256ADB" w:rsidRDefault="00256ADB" w:rsidP="007318BB">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2.7</w:t>
            </w:r>
          </w:p>
        </w:tc>
        <w:tc>
          <w:tcPr>
            <w:tcW w:w="1980" w:type="dxa"/>
            <w:noWrap/>
            <w:vAlign w:val="center"/>
            <w:hideMark/>
          </w:tcPr>
          <w:p w:rsidR="00256ADB" w:rsidRPr="00256ADB" w:rsidRDefault="00256ADB" w:rsidP="007318BB">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113</w:t>
            </w:r>
          </w:p>
        </w:tc>
        <w:tc>
          <w:tcPr>
            <w:tcW w:w="2700" w:type="dxa"/>
            <w:noWrap/>
            <w:vAlign w:val="center"/>
            <w:hideMark/>
          </w:tcPr>
          <w:p w:rsidR="00256ADB" w:rsidRPr="00256ADB" w:rsidRDefault="00256ADB" w:rsidP="00E65227">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0.014434176</w:t>
            </w:r>
          </w:p>
        </w:tc>
      </w:tr>
      <w:tr w:rsidR="0066274C" w:rsidRPr="00256ADB" w:rsidTr="007318BB">
        <w:trPr>
          <w:trHeight w:val="300"/>
        </w:trPr>
        <w:tc>
          <w:tcPr>
            <w:tcW w:w="1576" w:type="dxa"/>
            <w:noWrap/>
            <w:hideMark/>
          </w:tcPr>
          <w:p w:rsidR="00256ADB" w:rsidRPr="00256ADB" w:rsidRDefault="00256ADB" w:rsidP="007318BB">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Leucine</w:t>
            </w:r>
          </w:p>
        </w:tc>
        <w:tc>
          <w:tcPr>
            <w:tcW w:w="3482" w:type="dxa"/>
            <w:noWrap/>
            <w:vAlign w:val="center"/>
            <w:hideMark/>
          </w:tcPr>
          <w:p w:rsidR="00256ADB" w:rsidRPr="00256ADB" w:rsidRDefault="00256ADB" w:rsidP="007318BB">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5.8</w:t>
            </w:r>
          </w:p>
        </w:tc>
        <w:tc>
          <w:tcPr>
            <w:tcW w:w="1980" w:type="dxa"/>
            <w:noWrap/>
            <w:vAlign w:val="center"/>
            <w:hideMark/>
          </w:tcPr>
          <w:p w:rsidR="00256ADB" w:rsidRPr="00256ADB" w:rsidRDefault="00256ADB" w:rsidP="007318BB">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113</w:t>
            </w:r>
          </w:p>
        </w:tc>
        <w:tc>
          <w:tcPr>
            <w:tcW w:w="2700" w:type="dxa"/>
            <w:noWrap/>
            <w:vAlign w:val="center"/>
            <w:hideMark/>
          </w:tcPr>
          <w:p w:rsidR="00256ADB" w:rsidRPr="00256ADB" w:rsidRDefault="00256ADB" w:rsidP="00E65227">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0.031006749</w:t>
            </w:r>
          </w:p>
        </w:tc>
      </w:tr>
      <w:tr w:rsidR="0066274C" w:rsidRPr="00256ADB" w:rsidTr="007318BB">
        <w:trPr>
          <w:trHeight w:val="300"/>
        </w:trPr>
        <w:tc>
          <w:tcPr>
            <w:tcW w:w="1576" w:type="dxa"/>
            <w:noWrap/>
            <w:hideMark/>
          </w:tcPr>
          <w:p w:rsidR="00256ADB" w:rsidRPr="00256ADB" w:rsidRDefault="00256ADB" w:rsidP="007318BB">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Lysine</w:t>
            </w:r>
          </w:p>
        </w:tc>
        <w:tc>
          <w:tcPr>
            <w:tcW w:w="3482" w:type="dxa"/>
            <w:noWrap/>
            <w:vAlign w:val="center"/>
            <w:hideMark/>
          </w:tcPr>
          <w:p w:rsidR="00256ADB" w:rsidRPr="00256ADB" w:rsidRDefault="00256ADB" w:rsidP="007318BB">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9.2</w:t>
            </w:r>
          </w:p>
        </w:tc>
        <w:tc>
          <w:tcPr>
            <w:tcW w:w="1980" w:type="dxa"/>
            <w:noWrap/>
            <w:vAlign w:val="center"/>
            <w:hideMark/>
          </w:tcPr>
          <w:p w:rsidR="00256ADB" w:rsidRPr="00256ADB" w:rsidRDefault="00256ADB" w:rsidP="007318BB">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129</w:t>
            </w:r>
          </w:p>
        </w:tc>
        <w:tc>
          <w:tcPr>
            <w:tcW w:w="2700" w:type="dxa"/>
            <w:noWrap/>
            <w:vAlign w:val="center"/>
            <w:hideMark/>
          </w:tcPr>
          <w:p w:rsidR="00256ADB" w:rsidRPr="00256ADB" w:rsidRDefault="00256ADB" w:rsidP="00E65227">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0.043082887</w:t>
            </w:r>
          </w:p>
        </w:tc>
      </w:tr>
      <w:tr w:rsidR="0066274C" w:rsidRPr="00256ADB" w:rsidTr="007318BB">
        <w:trPr>
          <w:trHeight w:val="300"/>
        </w:trPr>
        <w:tc>
          <w:tcPr>
            <w:tcW w:w="1576" w:type="dxa"/>
            <w:noWrap/>
            <w:hideMark/>
          </w:tcPr>
          <w:p w:rsidR="00256ADB" w:rsidRPr="00256ADB" w:rsidRDefault="00256ADB" w:rsidP="007318BB">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Methionine</w:t>
            </w:r>
          </w:p>
        </w:tc>
        <w:tc>
          <w:tcPr>
            <w:tcW w:w="3482" w:type="dxa"/>
            <w:noWrap/>
            <w:vAlign w:val="center"/>
            <w:hideMark/>
          </w:tcPr>
          <w:p w:rsidR="00256ADB" w:rsidRPr="00256ADB" w:rsidRDefault="00256ADB" w:rsidP="007318BB">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1.5</w:t>
            </w:r>
          </w:p>
        </w:tc>
        <w:tc>
          <w:tcPr>
            <w:tcW w:w="1980" w:type="dxa"/>
            <w:noWrap/>
            <w:vAlign w:val="center"/>
            <w:hideMark/>
          </w:tcPr>
          <w:p w:rsidR="00256ADB" w:rsidRPr="00256ADB" w:rsidRDefault="00256ADB" w:rsidP="007318BB">
            <w:pPr>
              <w:spacing w:line="360" w:lineRule="auto"/>
              <w:jc w:val="center"/>
              <w:rPr>
                <w:rFonts w:ascii="Times New Roman" w:hAnsi="Times New Roman" w:cs="Times New Roman"/>
                <w:sz w:val="24"/>
                <w:szCs w:val="24"/>
              </w:rPr>
            </w:pPr>
            <w:bookmarkStart w:id="0" w:name="RANGE!C27"/>
            <w:r w:rsidRPr="00256ADB">
              <w:rPr>
                <w:rFonts w:ascii="Times New Roman" w:hAnsi="Times New Roman" w:cs="Times New Roman"/>
                <w:sz w:val="24"/>
                <w:szCs w:val="24"/>
              </w:rPr>
              <w:t>131</w:t>
            </w:r>
            <w:bookmarkEnd w:id="0"/>
          </w:p>
        </w:tc>
        <w:tc>
          <w:tcPr>
            <w:tcW w:w="2700" w:type="dxa"/>
            <w:noWrap/>
            <w:vAlign w:val="center"/>
            <w:hideMark/>
          </w:tcPr>
          <w:p w:rsidR="00256ADB" w:rsidRPr="00256ADB" w:rsidRDefault="00256ADB" w:rsidP="00E65227">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0.006917141</w:t>
            </w:r>
          </w:p>
        </w:tc>
      </w:tr>
      <w:tr w:rsidR="0066274C" w:rsidRPr="00256ADB" w:rsidTr="007318BB">
        <w:trPr>
          <w:trHeight w:val="300"/>
        </w:trPr>
        <w:tc>
          <w:tcPr>
            <w:tcW w:w="1576" w:type="dxa"/>
            <w:noWrap/>
            <w:hideMark/>
          </w:tcPr>
          <w:p w:rsidR="00256ADB" w:rsidRPr="00256ADB" w:rsidRDefault="00256ADB" w:rsidP="007318BB">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Phenylalanine</w:t>
            </w:r>
          </w:p>
        </w:tc>
        <w:tc>
          <w:tcPr>
            <w:tcW w:w="3482" w:type="dxa"/>
            <w:noWrap/>
            <w:vAlign w:val="center"/>
            <w:hideMark/>
          </w:tcPr>
          <w:p w:rsidR="00256ADB" w:rsidRPr="00256ADB" w:rsidRDefault="00256ADB" w:rsidP="007318BB">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3.1</w:t>
            </w:r>
          </w:p>
        </w:tc>
        <w:tc>
          <w:tcPr>
            <w:tcW w:w="1980" w:type="dxa"/>
            <w:noWrap/>
            <w:vAlign w:val="center"/>
            <w:hideMark/>
          </w:tcPr>
          <w:p w:rsidR="00256ADB" w:rsidRPr="00256ADB" w:rsidRDefault="00256ADB" w:rsidP="007318BB">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147</w:t>
            </w:r>
          </w:p>
        </w:tc>
        <w:tc>
          <w:tcPr>
            <w:tcW w:w="2700" w:type="dxa"/>
            <w:noWrap/>
            <w:vAlign w:val="center"/>
            <w:hideMark/>
          </w:tcPr>
          <w:p w:rsidR="00256ADB" w:rsidRPr="00256ADB" w:rsidRDefault="00256ADB" w:rsidP="00E65227">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0.012739461</w:t>
            </w:r>
          </w:p>
        </w:tc>
      </w:tr>
      <w:tr w:rsidR="0066274C" w:rsidRPr="00256ADB" w:rsidTr="007318BB">
        <w:trPr>
          <w:trHeight w:val="300"/>
        </w:trPr>
        <w:tc>
          <w:tcPr>
            <w:tcW w:w="1576" w:type="dxa"/>
            <w:noWrap/>
            <w:hideMark/>
          </w:tcPr>
          <w:p w:rsidR="00256ADB" w:rsidRPr="00256ADB" w:rsidRDefault="00256ADB" w:rsidP="007318BB">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Proline</w:t>
            </w:r>
          </w:p>
        </w:tc>
        <w:tc>
          <w:tcPr>
            <w:tcW w:w="3482" w:type="dxa"/>
            <w:noWrap/>
            <w:vAlign w:val="center"/>
            <w:hideMark/>
          </w:tcPr>
          <w:p w:rsidR="00256ADB" w:rsidRPr="00256ADB" w:rsidRDefault="00256ADB" w:rsidP="007318BB">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5.4</w:t>
            </w:r>
          </w:p>
        </w:tc>
        <w:tc>
          <w:tcPr>
            <w:tcW w:w="1980" w:type="dxa"/>
            <w:noWrap/>
            <w:vAlign w:val="center"/>
            <w:hideMark/>
          </w:tcPr>
          <w:p w:rsidR="00256ADB" w:rsidRPr="00256ADB" w:rsidRDefault="00256ADB" w:rsidP="007318BB">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97</w:t>
            </w:r>
          </w:p>
        </w:tc>
        <w:tc>
          <w:tcPr>
            <w:tcW w:w="2700" w:type="dxa"/>
            <w:noWrap/>
            <w:vAlign w:val="center"/>
            <w:hideMark/>
          </w:tcPr>
          <w:p w:rsidR="00256ADB" w:rsidRPr="00256ADB" w:rsidRDefault="00256ADB" w:rsidP="00E65227">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0.033630142</w:t>
            </w:r>
          </w:p>
        </w:tc>
      </w:tr>
      <w:tr w:rsidR="0066274C" w:rsidRPr="00256ADB" w:rsidTr="007318BB">
        <w:trPr>
          <w:trHeight w:val="300"/>
        </w:trPr>
        <w:tc>
          <w:tcPr>
            <w:tcW w:w="1576" w:type="dxa"/>
            <w:noWrap/>
            <w:hideMark/>
          </w:tcPr>
          <w:p w:rsidR="00256ADB" w:rsidRPr="00256ADB" w:rsidRDefault="00256ADB" w:rsidP="007318BB">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Serine</w:t>
            </w:r>
          </w:p>
        </w:tc>
        <w:tc>
          <w:tcPr>
            <w:tcW w:w="3482" w:type="dxa"/>
            <w:noWrap/>
            <w:vAlign w:val="center"/>
            <w:hideMark/>
          </w:tcPr>
          <w:p w:rsidR="00256ADB" w:rsidRPr="00256ADB" w:rsidRDefault="00256ADB" w:rsidP="007318BB">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6.8</w:t>
            </w:r>
          </w:p>
        </w:tc>
        <w:tc>
          <w:tcPr>
            <w:tcW w:w="1980" w:type="dxa"/>
            <w:noWrap/>
            <w:vAlign w:val="center"/>
            <w:hideMark/>
          </w:tcPr>
          <w:p w:rsidR="00256ADB" w:rsidRPr="00256ADB" w:rsidRDefault="00256ADB" w:rsidP="007318BB">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87</w:t>
            </w:r>
          </w:p>
        </w:tc>
        <w:tc>
          <w:tcPr>
            <w:tcW w:w="2700" w:type="dxa"/>
            <w:noWrap/>
            <w:vAlign w:val="center"/>
            <w:hideMark/>
          </w:tcPr>
          <w:p w:rsidR="00256ADB" w:rsidRPr="00256ADB" w:rsidRDefault="00256ADB" w:rsidP="00E65227">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0.047216777</w:t>
            </w:r>
          </w:p>
        </w:tc>
      </w:tr>
      <w:tr w:rsidR="0066274C" w:rsidRPr="00256ADB" w:rsidTr="007318BB">
        <w:trPr>
          <w:trHeight w:val="300"/>
        </w:trPr>
        <w:tc>
          <w:tcPr>
            <w:tcW w:w="1576" w:type="dxa"/>
            <w:noWrap/>
            <w:hideMark/>
          </w:tcPr>
          <w:p w:rsidR="00256ADB" w:rsidRPr="00256ADB" w:rsidRDefault="00256ADB" w:rsidP="007318BB">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lastRenderedPageBreak/>
              <w:t>Threonine</w:t>
            </w:r>
          </w:p>
        </w:tc>
        <w:tc>
          <w:tcPr>
            <w:tcW w:w="3482" w:type="dxa"/>
            <w:noWrap/>
            <w:vAlign w:val="center"/>
            <w:hideMark/>
          </w:tcPr>
          <w:p w:rsidR="00256ADB" w:rsidRPr="00256ADB" w:rsidRDefault="00256ADB" w:rsidP="007318BB">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5.7</w:t>
            </w:r>
          </w:p>
        </w:tc>
        <w:tc>
          <w:tcPr>
            <w:tcW w:w="1980" w:type="dxa"/>
            <w:noWrap/>
            <w:vAlign w:val="center"/>
            <w:hideMark/>
          </w:tcPr>
          <w:p w:rsidR="00256ADB" w:rsidRPr="00256ADB" w:rsidRDefault="00256ADB" w:rsidP="007318BB">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101</w:t>
            </w:r>
          </w:p>
        </w:tc>
        <w:tc>
          <w:tcPr>
            <w:tcW w:w="2700" w:type="dxa"/>
            <w:noWrap/>
            <w:vAlign w:val="center"/>
            <w:hideMark/>
          </w:tcPr>
          <w:p w:rsidR="00256ADB" w:rsidRPr="00256ADB" w:rsidRDefault="00256ADB" w:rsidP="00E65227">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0.034092603</w:t>
            </w:r>
          </w:p>
        </w:tc>
      </w:tr>
      <w:tr w:rsidR="0066274C" w:rsidRPr="00256ADB" w:rsidTr="007318BB">
        <w:trPr>
          <w:trHeight w:val="300"/>
        </w:trPr>
        <w:tc>
          <w:tcPr>
            <w:tcW w:w="1576" w:type="dxa"/>
            <w:noWrap/>
            <w:hideMark/>
          </w:tcPr>
          <w:p w:rsidR="00256ADB" w:rsidRPr="00256ADB" w:rsidRDefault="00256ADB" w:rsidP="007318BB">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Tryptophan</w:t>
            </w:r>
          </w:p>
        </w:tc>
        <w:tc>
          <w:tcPr>
            <w:tcW w:w="3482" w:type="dxa"/>
            <w:noWrap/>
            <w:vAlign w:val="center"/>
            <w:hideMark/>
          </w:tcPr>
          <w:p w:rsidR="00256ADB" w:rsidRPr="00256ADB" w:rsidRDefault="00256ADB" w:rsidP="007318BB">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0.1</w:t>
            </w:r>
          </w:p>
        </w:tc>
        <w:tc>
          <w:tcPr>
            <w:tcW w:w="1980" w:type="dxa"/>
            <w:noWrap/>
            <w:vAlign w:val="center"/>
            <w:hideMark/>
          </w:tcPr>
          <w:p w:rsidR="00256ADB" w:rsidRPr="00256ADB" w:rsidRDefault="00256ADB" w:rsidP="007318BB">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186</w:t>
            </w:r>
          </w:p>
        </w:tc>
        <w:tc>
          <w:tcPr>
            <w:tcW w:w="2700" w:type="dxa"/>
            <w:noWrap/>
            <w:vAlign w:val="center"/>
            <w:hideMark/>
          </w:tcPr>
          <w:p w:rsidR="00256ADB" w:rsidRPr="00256ADB" w:rsidRDefault="00256ADB" w:rsidP="00E65227">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0.000324783</w:t>
            </w:r>
          </w:p>
        </w:tc>
      </w:tr>
      <w:tr w:rsidR="0066274C" w:rsidRPr="00256ADB" w:rsidTr="007318BB">
        <w:trPr>
          <w:trHeight w:val="300"/>
        </w:trPr>
        <w:tc>
          <w:tcPr>
            <w:tcW w:w="1576" w:type="dxa"/>
            <w:noWrap/>
            <w:hideMark/>
          </w:tcPr>
          <w:p w:rsidR="00256ADB" w:rsidRPr="00256ADB" w:rsidRDefault="00256ADB" w:rsidP="007318BB">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Tyrosine</w:t>
            </w:r>
          </w:p>
        </w:tc>
        <w:tc>
          <w:tcPr>
            <w:tcW w:w="3482" w:type="dxa"/>
            <w:noWrap/>
            <w:vAlign w:val="center"/>
            <w:hideMark/>
          </w:tcPr>
          <w:p w:rsidR="00256ADB" w:rsidRPr="00256ADB" w:rsidRDefault="00256ADB" w:rsidP="007318BB">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1.7</w:t>
            </w:r>
          </w:p>
        </w:tc>
        <w:tc>
          <w:tcPr>
            <w:tcW w:w="1980" w:type="dxa"/>
            <w:noWrap/>
            <w:vAlign w:val="center"/>
            <w:hideMark/>
          </w:tcPr>
          <w:p w:rsidR="00256ADB" w:rsidRPr="00256ADB" w:rsidRDefault="00256ADB" w:rsidP="007318BB">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163</w:t>
            </w:r>
          </w:p>
        </w:tc>
        <w:tc>
          <w:tcPr>
            <w:tcW w:w="2700" w:type="dxa"/>
            <w:noWrap/>
            <w:vAlign w:val="center"/>
            <w:hideMark/>
          </w:tcPr>
          <w:p w:rsidR="00256ADB" w:rsidRPr="00256ADB" w:rsidRDefault="00256ADB" w:rsidP="00E65227">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0.006300398</w:t>
            </w:r>
          </w:p>
        </w:tc>
      </w:tr>
      <w:tr w:rsidR="0066274C" w:rsidRPr="00256ADB" w:rsidTr="007318BB">
        <w:trPr>
          <w:trHeight w:val="300"/>
        </w:trPr>
        <w:tc>
          <w:tcPr>
            <w:tcW w:w="1576" w:type="dxa"/>
            <w:tcBorders>
              <w:bottom w:val="single" w:sz="4" w:space="0" w:color="auto"/>
            </w:tcBorders>
            <w:noWrap/>
            <w:hideMark/>
          </w:tcPr>
          <w:p w:rsidR="00256ADB" w:rsidRPr="00256ADB" w:rsidRDefault="00256ADB" w:rsidP="007318BB">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Valine</w:t>
            </w:r>
          </w:p>
        </w:tc>
        <w:tc>
          <w:tcPr>
            <w:tcW w:w="3482" w:type="dxa"/>
            <w:tcBorders>
              <w:bottom w:val="single" w:sz="4" w:space="0" w:color="auto"/>
            </w:tcBorders>
            <w:noWrap/>
            <w:vAlign w:val="center"/>
            <w:hideMark/>
          </w:tcPr>
          <w:p w:rsidR="00256ADB" w:rsidRPr="00256ADB" w:rsidRDefault="00256ADB" w:rsidP="007318BB">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4.6</w:t>
            </w:r>
          </w:p>
        </w:tc>
        <w:tc>
          <w:tcPr>
            <w:tcW w:w="1980" w:type="dxa"/>
            <w:tcBorders>
              <w:bottom w:val="single" w:sz="4" w:space="0" w:color="auto"/>
            </w:tcBorders>
            <w:noWrap/>
            <w:vAlign w:val="center"/>
            <w:hideMark/>
          </w:tcPr>
          <w:p w:rsidR="00256ADB" w:rsidRPr="00256ADB" w:rsidRDefault="00256ADB" w:rsidP="007318BB">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99</w:t>
            </w:r>
          </w:p>
        </w:tc>
        <w:tc>
          <w:tcPr>
            <w:tcW w:w="2700" w:type="dxa"/>
            <w:tcBorders>
              <w:bottom w:val="single" w:sz="4" w:space="0" w:color="auto"/>
            </w:tcBorders>
            <w:noWrap/>
            <w:vAlign w:val="center"/>
            <w:hideMark/>
          </w:tcPr>
          <w:p w:rsidR="00256ADB" w:rsidRPr="00256ADB" w:rsidRDefault="00256ADB" w:rsidP="00E65227">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0.028069154</w:t>
            </w:r>
          </w:p>
        </w:tc>
      </w:tr>
    </w:tbl>
    <w:p w:rsidR="00256ADB" w:rsidRPr="00256ADB" w:rsidRDefault="00256ADB" w:rsidP="00256ADB">
      <w:pPr>
        <w:spacing w:line="360" w:lineRule="auto"/>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84"/>
        <w:gridCol w:w="2544"/>
        <w:gridCol w:w="1530"/>
        <w:gridCol w:w="3420"/>
      </w:tblGrid>
      <w:tr w:rsidR="00256ADB" w:rsidRPr="00256ADB" w:rsidTr="002F75BE">
        <w:trPr>
          <w:trHeight w:val="300"/>
        </w:trPr>
        <w:tc>
          <w:tcPr>
            <w:tcW w:w="9378" w:type="dxa"/>
            <w:gridSpan w:val="4"/>
            <w:tcBorders>
              <w:bottom w:val="single" w:sz="4" w:space="0" w:color="auto"/>
            </w:tcBorders>
            <w:noWrap/>
            <w:hideMark/>
          </w:tcPr>
          <w:p w:rsidR="00256ADB" w:rsidRPr="00256ADB" w:rsidRDefault="00256ADB" w:rsidP="00565CE0">
            <w:pPr>
              <w:spacing w:line="360" w:lineRule="auto"/>
              <w:rPr>
                <w:rFonts w:ascii="Times New Roman" w:hAnsi="Times New Roman" w:cs="Times New Roman"/>
                <w:sz w:val="24"/>
                <w:szCs w:val="24"/>
              </w:rPr>
            </w:pPr>
            <w:r>
              <w:rPr>
                <w:rFonts w:ascii="Times New Roman" w:hAnsi="Times New Roman" w:cs="Times New Roman"/>
                <w:sz w:val="24"/>
                <w:szCs w:val="24"/>
              </w:rPr>
              <w:t xml:space="preserve">Table </w:t>
            </w:r>
            <w:r w:rsidR="00A54A5E">
              <w:rPr>
                <w:rFonts w:ascii="Times New Roman" w:hAnsi="Times New Roman" w:cs="Times New Roman"/>
                <w:sz w:val="24"/>
                <w:szCs w:val="24"/>
              </w:rPr>
              <w:t>S</w:t>
            </w:r>
            <w:r>
              <w:rPr>
                <w:rFonts w:ascii="Times New Roman" w:hAnsi="Times New Roman" w:cs="Times New Roman"/>
                <w:sz w:val="24"/>
                <w:szCs w:val="24"/>
              </w:rPr>
              <w:t xml:space="preserve">3. </w:t>
            </w:r>
            <w:r w:rsidRPr="00256ADB">
              <w:rPr>
                <w:rFonts w:ascii="Times New Roman" w:hAnsi="Times New Roman" w:cs="Times New Roman"/>
                <w:sz w:val="24"/>
                <w:szCs w:val="24"/>
              </w:rPr>
              <w:t xml:space="preserve">RNA </w:t>
            </w:r>
            <w:r w:rsidR="00565CE0">
              <w:rPr>
                <w:rFonts w:ascii="Times New Roman" w:hAnsi="Times New Roman" w:cs="Times New Roman"/>
                <w:sz w:val="24"/>
                <w:szCs w:val="24"/>
              </w:rPr>
              <w:t>c</w:t>
            </w:r>
            <w:r w:rsidRPr="00256ADB">
              <w:rPr>
                <w:rFonts w:ascii="Times New Roman" w:hAnsi="Times New Roman" w:cs="Times New Roman"/>
                <w:sz w:val="24"/>
                <w:szCs w:val="24"/>
              </w:rPr>
              <w:t xml:space="preserve">omposition of 1 </w:t>
            </w:r>
            <w:r w:rsidR="00565CE0">
              <w:rPr>
                <w:rFonts w:ascii="Times New Roman" w:hAnsi="Times New Roman" w:cs="Times New Roman"/>
                <w:sz w:val="24"/>
                <w:szCs w:val="24"/>
              </w:rPr>
              <w:t>g</w:t>
            </w:r>
            <w:r w:rsidRPr="00256ADB">
              <w:rPr>
                <w:rFonts w:ascii="Times New Roman" w:hAnsi="Times New Roman" w:cs="Times New Roman"/>
                <w:sz w:val="24"/>
                <w:szCs w:val="24"/>
              </w:rPr>
              <w:t xml:space="preserve">ram of </w:t>
            </w:r>
            <w:r w:rsidRPr="00256ADB">
              <w:rPr>
                <w:rFonts w:ascii="Times New Roman" w:hAnsi="Times New Roman" w:cs="Times New Roman"/>
                <w:i/>
                <w:sz w:val="24"/>
                <w:szCs w:val="24"/>
              </w:rPr>
              <w:t>Y. lipolytica</w:t>
            </w:r>
            <w:r w:rsidRPr="00256ADB">
              <w:rPr>
                <w:rFonts w:ascii="Times New Roman" w:hAnsi="Times New Roman" w:cs="Times New Roman"/>
                <w:sz w:val="24"/>
                <w:szCs w:val="24"/>
              </w:rPr>
              <w:t xml:space="preserve"> </w:t>
            </w:r>
            <w:r w:rsidR="00565CE0">
              <w:rPr>
                <w:rFonts w:ascii="Times New Roman" w:hAnsi="Times New Roman" w:cs="Times New Roman"/>
                <w:sz w:val="24"/>
                <w:szCs w:val="24"/>
              </w:rPr>
              <w:t>c</w:t>
            </w:r>
            <w:r w:rsidRPr="00256ADB">
              <w:rPr>
                <w:rFonts w:ascii="Times New Roman" w:hAnsi="Times New Roman" w:cs="Times New Roman"/>
                <w:sz w:val="24"/>
                <w:szCs w:val="24"/>
              </w:rPr>
              <w:t xml:space="preserve">ell </w:t>
            </w:r>
            <w:r w:rsidRPr="00256ADB">
              <w:rPr>
                <w:rFonts w:ascii="Times New Roman" w:hAnsi="Times New Roman" w:cs="Times New Roman"/>
                <w:sz w:val="24"/>
                <w:szCs w:val="24"/>
              </w:rPr>
              <w:fldChar w:fldCharType="begin" w:fldLock="1"/>
            </w:r>
            <w:r w:rsidR="00B71AA3">
              <w:rPr>
                <w:rFonts w:ascii="Times New Roman" w:hAnsi="Times New Roman" w:cs="Times New Roman"/>
                <w:sz w:val="24"/>
                <w:szCs w:val="24"/>
              </w:rPr>
              <w:instrText>ADDIN CSL_CITATION { "citationItems" : [ { "id" : "ITEM-1", "itemData" : { "DOI" : "10.1038/msb4100155", "ISSN" : "1744-4292", "PMID" : "17593909", "abstract" : "An updated genome-scale reconstruction of the metabolic network in Escherichia coli K-12 MG1655 is presented. This updated metabolic reconstruction includes: (1) an alignment with the latest genome annotation and the metabolic content of EcoCyc leading to the inclusion of the activities of 1260 ORFs, (2) characterization and quantification of the biomass components and maintenance requirements associated with growth of E. coli and (3) thermodynamic information for the included chemical reactions. The conversion of this metabolic network reconstruction into an in silico model is detailed. A new step in the metabolic reconstruction process, termed thermodynamic consistency analysis, is introduced, in which reactions were checked for consistency with thermodynamic reversibility estimates. Applications demonstrating the capabilities of the genome-scale metabolic model to predict high-throughput experimental growth and gene deletion phenotypic screens are presented. The increased scope and computational capability using this new reconstruction is expected to broaden the spectrum of both basic biology and applied systems biology studies of E. coli metabolism.", "author" : [ { "dropping-particle" : "", "family" : "Feist", "given" : "Adam M", "non-dropping-particle" : "", "parse-names" : false, "suffix" : "" }, { "dropping-particle" : "", "family" : "Henry", "given" : "Christopher S", "non-dropping-particle" : "", "parse-names" : false, "suffix" : "" }, { "dropping-particle" : "", "family" : "Reed", "given" : "Jennifer L", "non-dropping-particle" : "", "parse-names" : false, "suffix" : "" }, { "dropping-particle" : "", "family" : "Krummenacker", "given" : "Markus", "non-dropping-particle" : "", "parse-names" : false, "suffix" : "" }, { "dropping-particle" : "", "family" : "Joyce", "given" : "Andrew R", "non-dropping-particle" : "", "parse-names" : false, "suffix" : "" }, { "dropping-particle" : "", "family" : "Karp", "given" : "Peter D", "non-dropping-particle" : "", "parse-names" : false, "suffix" : "" }, { "dropping-particle" : "", "family" : "Broadbelt", "given" : "Linda J", "non-dropping-particle" : "", "parse-names" : false, "suffix" : "" }, { "dropping-particle" : "", "family" : "Hatzimanikatis", "given" : "Vassily", "non-dropping-particle" : "", "parse-names" : false, "suffix" : "" }, { "dropping-particle" : "", "family" : "Palsson", "given" : "Bernhard \u00d8", "non-dropping-particle" : "", "parse-names" : false, "suffix" : "" } ], "container-title" : "Molecular systems biology", "id" : "ITEM-1", "issue" : "121", "issued" : { "date-parts" : [ [ "2007", "1" ] ] }, "page" : "121", "title" : "A genome-scale metabolic reconstruction for Escherichia coli K-12 MG1655 that accounts for 1260 ORFs and thermodynamic information.", "type" : "article-journal", "volume" : "3" }, "uris" : [ "http://www.mendeley.com/documents/?uuid=e06e2d7e-5ae5-41fc-ae92-d36bb355bfac" ] } ], "mendeley" : { "formattedCitation" : "(Feist et al., 2007)", "plainTextFormattedCitation" : "(Feist et al., 2007)", "previouslyFormattedCitation" : "(Feist et al., 2007)" }, "properties" : { "noteIndex" : 0 }, "schema" : "https://github.com/citation-style-language/schema/raw/master/csl-citation.json" }</w:instrText>
            </w:r>
            <w:r w:rsidRPr="00256ADB">
              <w:rPr>
                <w:rFonts w:ascii="Times New Roman" w:hAnsi="Times New Roman" w:cs="Times New Roman"/>
                <w:sz w:val="24"/>
                <w:szCs w:val="24"/>
              </w:rPr>
              <w:fldChar w:fldCharType="separate"/>
            </w:r>
            <w:r w:rsidR="002D3532" w:rsidRPr="002D3532">
              <w:rPr>
                <w:rFonts w:ascii="Times New Roman" w:hAnsi="Times New Roman" w:cs="Times New Roman"/>
                <w:noProof/>
                <w:sz w:val="24"/>
                <w:szCs w:val="24"/>
              </w:rPr>
              <w:t>(Feist et al., 2007)</w:t>
            </w:r>
            <w:r w:rsidRPr="00256ADB">
              <w:rPr>
                <w:rFonts w:ascii="Times New Roman" w:hAnsi="Times New Roman" w:cs="Times New Roman"/>
                <w:sz w:val="24"/>
                <w:szCs w:val="24"/>
              </w:rPr>
              <w:fldChar w:fldCharType="end"/>
            </w:r>
          </w:p>
        </w:tc>
      </w:tr>
      <w:tr w:rsidR="00256ADB" w:rsidRPr="00256ADB" w:rsidTr="002F75BE">
        <w:trPr>
          <w:trHeight w:val="300"/>
        </w:trPr>
        <w:tc>
          <w:tcPr>
            <w:tcW w:w="1884" w:type="dxa"/>
            <w:tcBorders>
              <w:top w:val="single" w:sz="4" w:space="0" w:color="auto"/>
              <w:bottom w:val="double" w:sz="4" w:space="0" w:color="auto"/>
            </w:tcBorders>
            <w:noWrap/>
            <w:vAlign w:val="center"/>
            <w:hideMark/>
          </w:tcPr>
          <w:p w:rsidR="00256ADB" w:rsidRPr="00256ADB" w:rsidRDefault="003B351E" w:rsidP="002F75BE">
            <w:pPr>
              <w:spacing w:line="360" w:lineRule="auto"/>
              <w:jc w:val="center"/>
              <w:rPr>
                <w:rFonts w:ascii="Times New Roman" w:hAnsi="Times New Roman" w:cs="Times New Roman"/>
                <w:sz w:val="24"/>
                <w:szCs w:val="24"/>
              </w:rPr>
            </w:pPr>
            <w:r>
              <w:rPr>
                <w:rFonts w:ascii="Times New Roman" w:hAnsi="Times New Roman" w:cs="Times New Roman"/>
                <w:sz w:val="24"/>
                <w:szCs w:val="24"/>
              </w:rPr>
              <w:t>M</w:t>
            </w:r>
            <w:r w:rsidRPr="00256ADB">
              <w:rPr>
                <w:rFonts w:ascii="Times New Roman" w:hAnsi="Times New Roman" w:cs="Times New Roman"/>
                <w:sz w:val="24"/>
                <w:szCs w:val="24"/>
              </w:rPr>
              <w:t>etabolite</w:t>
            </w:r>
          </w:p>
        </w:tc>
        <w:tc>
          <w:tcPr>
            <w:tcW w:w="2544" w:type="dxa"/>
            <w:tcBorders>
              <w:top w:val="single" w:sz="4" w:space="0" w:color="auto"/>
              <w:bottom w:val="double" w:sz="4" w:space="0" w:color="auto"/>
            </w:tcBorders>
            <w:noWrap/>
            <w:vAlign w:val="center"/>
            <w:hideMark/>
          </w:tcPr>
          <w:p w:rsidR="00256ADB" w:rsidRPr="00256ADB" w:rsidRDefault="00256ADB" w:rsidP="002F75BE">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mRNA</w:t>
            </w:r>
            <w:r w:rsidR="002F75BE">
              <w:rPr>
                <w:rFonts w:ascii="Times New Roman" w:hAnsi="Times New Roman" w:cs="Times New Roman"/>
                <w:sz w:val="24"/>
                <w:szCs w:val="24"/>
              </w:rPr>
              <w:t xml:space="preserve"> </w:t>
            </w:r>
            <w:r w:rsidR="002F75BE" w:rsidRPr="00256ADB">
              <w:rPr>
                <w:rFonts w:ascii="Times New Roman" w:eastAsia="Times New Roman" w:hAnsi="Times New Roman" w:cs="Times New Roman"/>
                <w:color w:val="000000"/>
                <w:sz w:val="24"/>
                <w:szCs w:val="24"/>
              </w:rPr>
              <w:t>(</w:t>
            </w:r>
            <w:r w:rsidR="002F75BE">
              <w:rPr>
                <w:rFonts w:ascii="Times New Roman" w:eastAsia="Times New Roman" w:hAnsi="Times New Roman" w:cs="Times New Roman"/>
                <w:color w:val="000000"/>
                <w:sz w:val="24"/>
                <w:szCs w:val="24"/>
              </w:rPr>
              <w:t>%</w:t>
            </w:r>
            <w:r w:rsidR="002F75BE" w:rsidRPr="00256ADB">
              <w:rPr>
                <w:rFonts w:ascii="Times New Roman" w:eastAsia="Times New Roman" w:hAnsi="Times New Roman" w:cs="Times New Roman"/>
                <w:color w:val="000000"/>
                <w:sz w:val="24"/>
                <w:szCs w:val="24"/>
              </w:rPr>
              <w:t>)</w:t>
            </w:r>
          </w:p>
        </w:tc>
        <w:tc>
          <w:tcPr>
            <w:tcW w:w="1530" w:type="dxa"/>
            <w:tcBorders>
              <w:top w:val="single" w:sz="4" w:space="0" w:color="auto"/>
              <w:bottom w:val="double" w:sz="4" w:space="0" w:color="auto"/>
            </w:tcBorders>
            <w:noWrap/>
            <w:vAlign w:val="center"/>
            <w:hideMark/>
          </w:tcPr>
          <w:p w:rsidR="00256ADB" w:rsidRPr="00256ADB" w:rsidRDefault="00256ADB" w:rsidP="002F75BE">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MW (g/mol)</w:t>
            </w:r>
          </w:p>
        </w:tc>
        <w:tc>
          <w:tcPr>
            <w:tcW w:w="3420" w:type="dxa"/>
            <w:tcBorders>
              <w:top w:val="single" w:sz="4" w:space="0" w:color="auto"/>
              <w:bottom w:val="double" w:sz="4" w:space="0" w:color="auto"/>
            </w:tcBorders>
            <w:noWrap/>
            <w:vAlign w:val="center"/>
            <w:hideMark/>
          </w:tcPr>
          <w:p w:rsidR="00256ADB" w:rsidRPr="00256ADB" w:rsidRDefault="00256ADB" w:rsidP="002F75BE">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Content (mmol/g DCW)</w:t>
            </w:r>
          </w:p>
        </w:tc>
      </w:tr>
      <w:tr w:rsidR="00256ADB" w:rsidRPr="00256ADB" w:rsidTr="002F75BE">
        <w:trPr>
          <w:trHeight w:val="300"/>
        </w:trPr>
        <w:tc>
          <w:tcPr>
            <w:tcW w:w="1884" w:type="dxa"/>
            <w:tcBorders>
              <w:top w:val="double" w:sz="4" w:space="0" w:color="auto"/>
            </w:tcBorders>
            <w:noWrap/>
            <w:vAlign w:val="center"/>
            <w:hideMark/>
          </w:tcPr>
          <w:p w:rsidR="00256ADB" w:rsidRPr="00256ADB" w:rsidRDefault="00256ADB" w:rsidP="002F75BE">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cmp</w:t>
            </w:r>
          </w:p>
        </w:tc>
        <w:tc>
          <w:tcPr>
            <w:tcW w:w="2544" w:type="dxa"/>
            <w:tcBorders>
              <w:top w:val="double" w:sz="4" w:space="0" w:color="auto"/>
            </w:tcBorders>
            <w:noWrap/>
            <w:vAlign w:val="center"/>
            <w:hideMark/>
          </w:tcPr>
          <w:p w:rsidR="00256ADB" w:rsidRPr="00256ADB" w:rsidRDefault="00256ADB" w:rsidP="007318BB">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0.245</w:t>
            </w:r>
          </w:p>
        </w:tc>
        <w:tc>
          <w:tcPr>
            <w:tcW w:w="1530" w:type="dxa"/>
            <w:tcBorders>
              <w:top w:val="double" w:sz="4" w:space="0" w:color="auto"/>
            </w:tcBorders>
            <w:noWrap/>
            <w:vAlign w:val="center"/>
            <w:hideMark/>
          </w:tcPr>
          <w:p w:rsidR="00256ADB" w:rsidRPr="00256ADB" w:rsidRDefault="00256ADB" w:rsidP="007318BB">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323</w:t>
            </w:r>
          </w:p>
        </w:tc>
        <w:tc>
          <w:tcPr>
            <w:tcW w:w="3420" w:type="dxa"/>
            <w:tcBorders>
              <w:top w:val="double" w:sz="4" w:space="0" w:color="auto"/>
            </w:tcBorders>
            <w:noWrap/>
            <w:vAlign w:val="center"/>
            <w:hideMark/>
          </w:tcPr>
          <w:p w:rsidR="00256ADB" w:rsidRPr="00256ADB" w:rsidRDefault="00256ADB" w:rsidP="00E65227">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0.007731684</w:t>
            </w:r>
          </w:p>
        </w:tc>
      </w:tr>
      <w:tr w:rsidR="00256ADB" w:rsidRPr="00256ADB" w:rsidTr="002F75BE">
        <w:trPr>
          <w:trHeight w:val="300"/>
        </w:trPr>
        <w:tc>
          <w:tcPr>
            <w:tcW w:w="1884" w:type="dxa"/>
            <w:noWrap/>
            <w:vAlign w:val="center"/>
            <w:hideMark/>
          </w:tcPr>
          <w:p w:rsidR="00256ADB" w:rsidRPr="00256ADB" w:rsidRDefault="00256ADB" w:rsidP="002F75BE">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gmp</w:t>
            </w:r>
          </w:p>
        </w:tc>
        <w:tc>
          <w:tcPr>
            <w:tcW w:w="2544" w:type="dxa"/>
            <w:noWrap/>
            <w:vAlign w:val="center"/>
            <w:hideMark/>
          </w:tcPr>
          <w:p w:rsidR="00256ADB" w:rsidRPr="00256ADB" w:rsidRDefault="00256ADB" w:rsidP="007318BB">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0.245</w:t>
            </w:r>
          </w:p>
        </w:tc>
        <w:tc>
          <w:tcPr>
            <w:tcW w:w="1530" w:type="dxa"/>
            <w:noWrap/>
            <w:vAlign w:val="center"/>
            <w:hideMark/>
          </w:tcPr>
          <w:p w:rsidR="00256ADB" w:rsidRPr="00256ADB" w:rsidRDefault="00256ADB" w:rsidP="007318BB">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363</w:t>
            </w:r>
          </w:p>
        </w:tc>
        <w:tc>
          <w:tcPr>
            <w:tcW w:w="3420" w:type="dxa"/>
            <w:noWrap/>
            <w:vAlign w:val="center"/>
            <w:hideMark/>
          </w:tcPr>
          <w:p w:rsidR="00256ADB" w:rsidRPr="00256ADB" w:rsidRDefault="00256ADB" w:rsidP="00E65227">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0.006879708</w:t>
            </w:r>
          </w:p>
        </w:tc>
      </w:tr>
      <w:tr w:rsidR="00256ADB" w:rsidRPr="00256ADB" w:rsidTr="002F75BE">
        <w:trPr>
          <w:trHeight w:val="300"/>
        </w:trPr>
        <w:tc>
          <w:tcPr>
            <w:tcW w:w="1884" w:type="dxa"/>
            <w:noWrap/>
            <w:vAlign w:val="center"/>
            <w:hideMark/>
          </w:tcPr>
          <w:p w:rsidR="00256ADB" w:rsidRPr="00256ADB" w:rsidRDefault="00256ADB" w:rsidP="002F75BE">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ump</w:t>
            </w:r>
          </w:p>
        </w:tc>
        <w:tc>
          <w:tcPr>
            <w:tcW w:w="2544" w:type="dxa"/>
            <w:noWrap/>
            <w:vAlign w:val="center"/>
            <w:hideMark/>
          </w:tcPr>
          <w:p w:rsidR="00256ADB" w:rsidRPr="00256ADB" w:rsidRDefault="00256ADB" w:rsidP="007318BB">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0.255</w:t>
            </w:r>
          </w:p>
        </w:tc>
        <w:tc>
          <w:tcPr>
            <w:tcW w:w="1530" w:type="dxa"/>
            <w:noWrap/>
            <w:vAlign w:val="center"/>
            <w:hideMark/>
          </w:tcPr>
          <w:p w:rsidR="00256ADB" w:rsidRPr="00256ADB" w:rsidRDefault="002F75BE" w:rsidP="007318BB">
            <w:pPr>
              <w:spacing w:line="360" w:lineRule="auto"/>
              <w:jc w:val="center"/>
              <w:rPr>
                <w:rFonts w:ascii="Times New Roman" w:hAnsi="Times New Roman" w:cs="Times New Roman"/>
                <w:sz w:val="24"/>
                <w:szCs w:val="24"/>
              </w:rPr>
            </w:pPr>
            <w:r>
              <w:rPr>
                <w:rFonts w:ascii="Times New Roman" w:hAnsi="Times New Roman" w:cs="Times New Roman"/>
                <w:sz w:val="24"/>
                <w:szCs w:val="24"/>
              </w:rPr>
              <w:t>s</w:t>
            </w:r>
            <w:r w:rsidR="00256ADB" w:rsidRPr="00256ADB">
              <w:rPr>
                <w:rFonts w:ascii="Times New Roman" w:hAnsi="Times New Roman" w:cs="Times New Roman"/>
                <w:sz w:val="24"/>
                <w:szCs w:val="24"/>
              </w:rPr>
              <w:t>324</w:t>
            </w:r>
          </w:p>
        </w:tc>
        <w:tc>
          <w:tcPr>
            <w:tcW w:w="3420" w:type="dxa"/>
            <w:noWrap/>
            <w:vAlign w:val="center"/>
            <w:hideMark/>
          </w:tcPr>
          <w:p w:rsidR="00256ADB" w:rsidRPr="00256ADB" w:rsidRDefault="00256ADB" w:rsidP="00E65227">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0.008022426</w:t>
            </w:r>
          </w:p>
        </w:tc>
      </w:tr>
      <w:tr w:rsidR="00256ADB" w:rsidRPr="00256ADB" w:rsidTr="002F75BE">
        <w:trPr>
          <w:trHeight w:val="300"/>
        </w:trPr>
        <w:tc>
          <w:tcPr>
            <w:tcW w:w="1884" w:type="dxa"/>
            <w:tcBorders>
              <w:bottom w:val="single" w:sz="4" w:space="0" w:color="auto"/>
            </w:tcBorders>
            <w:noWrap/>
            <w:vAlign w:val="center"/>
            <w:hideMark/>
          </w:tcPr>
          <w:p w:rsidR="00256ADB" w:rsidRPr="00256ADB" w:rsidRDefault="00256ADB" w:rsidP="002F75BE">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amp</w:t>
            </w:r>
          </w:p>
        </w:tc>
        <w:tc>
          <w:tcPr>
            <w:tcW w:w="2544" w:type="dxa"/>
            <w:tcBorders>
              <w:bottom w:val="single" w:sz="4" w:space="0" w:color="auto"/>
            </w:tcBorders>
            <w:noWrap/>
            <w:vAlign w:val="center"/>
            <w:hideMark/>
          </w:tcPr>
          <w:p w:rsidR="00256ADB" w:rsidRPr="00256ADB" w:rsidRDefault="00256ADB" w:rsidP="007318BB">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0.255</w:t>
            </w:r>
          </w:p>
        </w:tc>
        <w:tc>
          <w:tcPr>
            <w:tcW w:w="1530" w:type="dxa"/>
            <w:tcBorders>
              <w:bottom w:val="single" w:sz="4" w:space="0" w:color="auto"/>
            </w:tcBorders>
            <w:noWrap/>
            <w:vAlign w:val="center"/>
            <w:hideMark/>
          </w:tcPr>
          <w:p w:rsidR="00256ADB" w:rsidRPr="00256ADB" w:rsidRDefault="00256ADB" w:rsidP="007318BB">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347</w:t>
            </w:r>
          </w:p>
        </w:tc>
        <w:tc>
          <w:tcPr>
            <w:tcW w:w="3420" w:type="dxa"/>
            <w:tcBorders>
              <w:bottom w:val="single" w:sz="4" w:space="0" w:color="auto"/>
            </w:tcBorders>
            <w:noWrap/>
            <w:vAlign w:val="center"/>
            <w:hideMark/>
          </w:tcPr>
          <w:p w:rsidR="00256ADB" w:rsidRPr="00256ADB" w:rsidRDefault="00256ADB" w:rsidP="00E65227">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0.00749068</w:t>
            </w:r>
          </w:p>
        </w:tc>
      </w:tr>
      <w:tr w:rsidR="00256ADB" w:rsidRPr="00256ADB" w:rsidTr="002F75BE">
        <w:trPr>
          <w:trHeight w:val="300"/>
        </w:trPr>
        <w:tc>
          <w:tcPr>
            <w:tcW w:w="1884" w:type="dxa"/>
            <w:tcBorders>
              <w:top w:val="single" w:sz="4" w:space="0" w:color="auto"/>
            </w:tcBorders>
            <w:noWrap/>
          </w:tcPr>
          <w:p w:rsidR="00256ADB" w:rsidRPr="00256ADB" w:rsidRDefault="00256ADB" w:rsidP="003B351E">
            <w:pPr>
              <w:spacing w:after="200" w:line="360" w:lineRule="auto"/>
              <w:rPr>
                <w:rFonts w:ascii="Times New Roman" w:hAnsi="Times New Roman" w:cs="Times New Roman"/>
                <w:sz w:val="24"/>
                <w:szCs w:val="24"/>
              </w:rPr>
            </w:pPr>
          </w:p>
        </w:tc>
        <w:tc>
          <w:tcPr>
            <w:tcW w:w="2544" w:type="dxa"/>
            <w:tcBorders>
              <w:top w:val="single" w:sz="4" w:space="0" w:color="auto"/>
            </w:tcBorders>
            <w:noWrap/>
          </w:tcPr>
          <w:p w:rsidR="00256ADB" w:rsidRPr="00256ADB" w:rsidRDefault="00256ADB" w:rsidP="00256ADB">
            <w:pPr>
              <w:spacing w:line="360" w:lineRule="auto"/>
              <w:rPr>
                <w:rFonts w:ascii="Times New Roman" w:hAnsi="Times New Roman" w:cs="Times New Roman"/>
                <w:sz w:val="24"/>
                <w:szCs w:val="24"/>
              </w:rPr>
            </w:pPr>
          </w:p>
        </w:tc>
        <w:tc>
          <w:tcPr>
            <w:tcW w:w="1530" w:type="dxa"/>
            <w:tcBorders>
              <w:top w:val="single" w:sz="4" w:space="0" w:color="auto"/>
            </w:tcBorders>
            <w:noWrap/>
          </w:tcPr>
          <w:p w:rsidR="00256ADB" w:rsidRPr="00256ADB" w:rsidRDefault="00256ADB" w:rsidP="00256ADB">
            <w:pPr>
              <w:spacing w:line="360" w:lineRule="auto"/>
              <w:rPr>
                <w:rFonts w:ascii="Times New Roman" w:hAnsi="Times New Roman" w:cs="Times New Roman"/>
                <w:sz w:val="24"/>
                <w:szCs w:val="24"/>
              </w:rPr>
            </w:pPr>
          </w:p>
        </w:tc>
        <w:tc>
          <w:tcPr>
            <w:tcW w:w="3420" w:type="dxa"/>
            <w:tcBorders>
              <w:top w:val="single" w:sz="4" w:space="0" w:color="auto"/>
            </w:tcBorders>
            <w:noWrap/>
          </w:tcPr>
          <w:p w:rsidR="00256ADB" w:rsidRPr="00256ADB" w:rsidRDefault="00256ADB" w:rsidP="00256ADB">
            <w:pPr>
              <w:spacing w:line="360" w:lineRule="auto"/>
              <w:rPr>
                <w:rFonts w:ascii="Times New Roman" w:hAnsi="Times New Roman" w:cs="Times New Roman"/>
                <w:sz w:val="24"/>
                <w:szCs w:val="24"/>
              </w:rPr>
            </w:pPr>
          </w:p>
        </w:tc>
      </w:tr>
    </w:tbl>
    <w:tbl>
      <w:tblPr>
        <w:tblW w:w="9468" w:type="dxa"/>
        <w:tblLook w:val="04A0" w:firstRow="1" w:lastRow="0" w:firstColumn="1" w:lastColumn="0" w:noHBand="0" w:noVBand="1"/>
      </w:tblPr>
      <w:tblGrid>
        <w:gridCol w:w="1368"/>
        <w:gridCol w:w="3060"/>
        <w:gridCol w:w="1440"/>
        <w:gridCol w:w="3600"/>
      </w:tblGrid>
      <w:tr w:rsidR="00256ADB" w:rsidRPr="00256ADB" w:rsidTr="002F75BE">
        <w:trPr>
          <w:trHeight w:val="316"/>
        </w:trPr>
        <w:tc>
          <w:tcPr>
            <w:tcW w:w="9468" w:type="dxa"/>
            <w:gridSpan w:val="4"/>
            <w:tcBorders>
              <w:bottom w:val="single" w:sz="4" w:space="0" w:color="auto"/>
            </w:tcBorders>
            <w:shd w:val="clear" w:color="auto" w:fill="auto"/>
            <w:noWrap/>
            <w:vAlign w:val="bottom"/>
            <w:hideMark/>
          </w:tcPr>
          <w:p w:rsidR="00256ADB" w:rsidRPr="00256ADB" w:rsidRDefault="00256ADB" w:rsidP="00565CE0">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Table </w:t>
            </w:r>
            <w:r w:rsidR="00A54A5E">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z w:val="24"/>
                <w:szCs w:val="24"/>
              </w:rPr>
              <w:t xml:space="preserve">4. </w:t>
            </w:r>
            <w:r w:rsidRPr="00256ADB">
              <w:rPr>
                <w:rFonts w:ascii="Times New Roman" w:eastAsia="Times New Roman" w:hAnsi="Times New Roman" w:cs="Times New Roman"/>
                <w:color w:val="000000"/>
                <w:sz w:val="24"/>
                <w:szCs w:val="24"/>
              </w:rPr>
              <w:t xml:space="preserve">DNA </w:t>
            </w:r>
            <w:r w:rsidR="00565CE0">
              <w:rPr>
                <w:rFonts w:ascii="Times New Roman" w:eastAsia="Times New Roman" w:hAnsi="Times New Roman" w:cs="Times New Roman"/>
                <w:color w:val="000000"/>
                <w:sz w:val="24"/>
                <w:szCs w:val="24"/>
              </w:rPr>
              <w:t>c</w:t>
            </w:r>
            <w:r w:rsidRPr="00256ADB">
              <w:rPr>
                <w:rFonts w:ascii="Times New Roman" w:eastAsia="Times New Roman" w:hAnsi="Times New Roman" w:cs="Times New Roman"/>
                <w:color w:val="000000"/>
                <w:sz w:val="24"/>
                <w:szCs w:val="24"/>
              </w:rPr>
              <w:t xml:space="preserve">omposition of 1 </w:t>
            </w:r>
            <w:r w:rsidR="00565CE0">
              <w:rPr>
                <w:rFonts w:ascii="Times New Roman" w:eastAsia="Times New Roman" w:hAnsi="Times New Roman" w:cs="Times New Roman"/>
                <w:color w:val="000000"/>
                <w:sz w:val="24"/>
                <w:szCs w:val="24"/>
              </w:rPr>
              <w:t>g</w:t>
            </w:r>
            <w:r w:rsidRPr="00256ADB">
              <w:rPr>
                <w:rFonts w:ascii="Times New Roman" w:eastAsia="Times New Roman" w:hAnsi="Times New Roman" w:cs="Times New Roman"/>
                <w:color w:val="000000"/>
                <w:sz w:val="24"/>
                <w:szCs w:val="24"/>
              </w:rPr>
              <w:t xml:space="preserve">ram of </w:t>
            </w:r>
            <w:r w:rsidRPr="00256ADB">
              <w:rPr>
                <w:rFonts w:ascii="Times New Roman" w:eastAsia="Times New Roman" w:hAnsi="Times New Roman" w:cs="Times New Roman"/>
                <w:i/>
                <w:color w:val="000000"/>
                <w:sz w:val="24"/>
                <w:szCs w:val="24"/>
              </w:rPr>
              <w:t>Y. lipolytica</w:t>
            </w:r>
            <w:r w:rsidRPr="00256ADB">
              <w:rPr>
                <w:rFonts w:ascii="Times New Roman" w:eastAsia="Times New Roman" w:hAnsi="Times New Roman" w:cs="Times New Roman"/>
                <w:color w:val="000000"/>
                <w:sz w:val="24"/>
                <w:szCs w:val="24"/>
              </w:rPr>
              <w:t xml:space="preserve"> </w:t>
            </w:r>
            <w:r w:rsidR="00565CE0">
              <w:rPr>
                <w:rFonts w:ascii="Times New Roman" w:eastAsia="Times New Roman" w:hAnsi="Times New Roman" w:cs="Times New Roman"/>
                <w:color w:val="000000"/>
                <w:sz w:val="24"/>
                <w:szCs w:val="24"/>
              </w:rPr>
              <w:t>c</w:t>
            </w:r>
            <w:r w:rsidRPr="00256ADB">
              <w:rPr>
                <w:rFonts w:ascii="Times New Roman" w:eastAsia="Times New Roman" w:hAnsi="Times New Roman" w:cs="Times New Roman"/>
                <w:color w:val="000000"/>
                <w:sz w:val="24"/>
                <w:szCs w:val="24"/>
              </w:rPr>
              <w:t xml:space="preserve">ell (GC content of </w:t>
            </w:r>
            <w:r w:rsidRPr="00256ADB">
              <w:rPr>
                <w:rFonts w:ascii="Times New Roman" w:eastAsia="Times New Roman" w:hAnsi="Times New Roman" w:cs="Times New Roman"/>
                <w:i/>
                <w:color w:val="000000"/>
                <w:sz w:val="24"/>
                <w:szCs w:val="24"/>
              </w:rPr>
              <w:t>Y. lipolytica</w:t>
            </w:r>
            <w:r w:rsidRPr="00256ADB">
              <w:rPr>
                <w:rFonts w:ascii="Times New Roman" w:eastAsia="Times New Roman" w:hAnsi="Times New Roman" w:cs="Times New Roman"/>
                <w:color w:val="000000"/>
                <w:sz w:val="24"/>
                <w:szCs w:val="24"/>
              </w:rPr>
              <w:t xml:space="preserve"> is 49%) </w:t>
            </w:r>
            <w:r w:rsidRPr="00256ADB">
              <w:rPr>
                <w:rFonts w:ascii="Times New Roman" w:eastAsia="Times New Roman" w:hAnsi="Times New Roman" w:cs="Times New Roman"/>
                <w:color w:val="000000"/>
                <w:sz w:val="24"/>
                <w:szCs w:val="24"/>
              </w:rPr>
              <w:fldChar w:fldCharType="begin" w:fldLock="1"/>
            </w:r>
            <w:r w:rsidR="00B71AA3">
              <w:rPr>
                <w:rFonts w:ascii="Times New Roman" w:eastAsia="Times New Roman" w:hAnsi="Times New Roman" w:cs="Times New Roman"/>
                <w:color w:val="000000"/>
                <w:sz w:val="24"/>
                <w:szCs w:val="24"/>
              </w:rPr>
              <w:instrText>ADDIN CSL_CITATION { "citationItems" : [ { "id" : "ITEM-1", "itemData" : { "DOI" : "10.1371/journal.pone.0159187", "ISSN" : "19326203", "PMID" : "27454589", "abstract" : "The oleaginous yeast Yarrowia lipolytica has considerable potential for producing single cell oil, which can be converted to biodiesel, a sustainable alternative to fossil fuels. However, extensive fundamental and engineering efforts must be carried out before commercialized production become cost-effective. Therefore, in this study, metabolic flux analysis of Y. lipolytica was performed using 13C-labeled glucose as a sole carbon source in nitrogen sufficient and insufficient media. The nitrogen limited medium inhibited cell growth while promoting lipid accumulation (from 8.7% of their biomass to 14.3%). Metabolic flux analysis showed that flux through the pentose phosphate pathway was not significantly regulated by nitrogen concentration, suggesting that NADPH generation is not the limiting factor for lipid accumulation in Y. lipolytica. Furthermore, metabolic flux through malic enzyme was undetectable, confirming its non-regulatory role in lipid accumulation in this yeast. Nitrogen limitation significantly increased flux through ATP:citrate lyase (ACL), implying that ACL plays a key role in providing acetyl-CoA for lipid accumulation in Y. lipolytica.", "author" : [ { "dropping-particle" : "", "family" : "Zhang", "given" : "Huaiyuan", "non-dropping-particle" : "", "parse-names" : false, "suffix" : "" }, { "dropping-particle" : "", "family" : "Wu", "given" : "Chao", "non-dropping-particle" : "", "parse-names" : false, "suffix" : "" }, { "dropping-particle" : "", "family" : "Wu", "given" : "Qingyu", "non-dropping-particle" : "", "parse-names" : false, "suffix" : "" }, { "dropping-particle" : "", "family" : "Dai", "given" : "Junbiao", "non-dropping-particle" : "", "parse-names" : false, "suffix" : "" }, { "dropping-particle" : "", "family" : "Song", "given" : "Yuanda", "non-dropping-particle" : "", "parse-names" : false, "suffix" : "" } ], "container-title" : "PLoS ONE", "id" : "ITEM-1", "issue" : "7", "issued" : { "date-parts" : [ [ "2016" ] ] }, "title" : "Metabolic flux analysis of lipid biosynthesis in the yeast Yarrowia lipolytica using 13C-labled glucose and gas chromatography-mass spectrometry", "type" : "article-journal", "volume" : "11" }, "uris" : [ "http://www.mendeley.com/documents/?uuid=67e60ba1-f173-4f7d-acad-7a593b936bd2" ] } ], "mendeley" : { "formattedCitation" : "(Zhang et al., 2016)", "plainTextFormattedCitation" : "(Zhang et al., 2016)", "previouslyFormattedCitation" : "(Zhang et al., 2016)" }, "properties" : { "noteIndex" : 0 }, "schema" : "https://github.com/citation-style-language/schema/raw/master/csl-citation.json" }</w:instrText>
            </w:r>
            <w:r w:rsidRPr="00256ADB">
              <w:rPr>
                <w:rFonts w:ascii="Times New Roman" w:eastAsia="Times New Roman" w:hAnsi="Times New Roman" w:cs="Times New Roman"/>
                <w:color w:val="000000"/>
                <w:sz w:val="24"/>
                <w:szCs w:val="24"/>
              </w:rPr>
              <w:fldChar w:fldCharType="separate"/>
            </w:r>
            <w:r w:rsidR="002D3532" w:rsidRPr="002D3532">
              <w:rPr>
                <w:rFonts w:ascii="Times New Roman" w:eastAsia="Times New Roman" w:hAnsi="Times New Roman" w:cs="Times New Roman"/>
                <w:noProof/>
                <w:color w:val="000000"/>
                <w:sz w:val="24"/>
                <w:szCs w:val="24"/>
              </w:rPr>
              <w:t>(Zhang et al., 2016)</w:t>
            </w:r>
            <w:r w:rsidRPr="00256ADB">
              <w:rPr>
                <w:rFonts w:ascii="Times New Roman" w:eastAsia="Times New Roman" w:hAnsi="Times New Roman" w:cs="Times New Roman"/>
                <w:color w:val="000000"/>
                <w:sz w:val="24"/>
                <w:szCs w:val="24"/>
              </w:rPr>
              <w:fldChar w:fldCharType="end"/>
            </w:r>
          </w:p>
        </w:tc>
      </w:tr>
      <w:tr w:rsidR="00256ADB" w:rsidRPr="00256ADB" w:rsidTr="002F75BE">
        <w:trPr>
          <w:trHeight w:val="316"/>
        </w:trPr>
        <w:tc>
          <w:tcPr>
            <w:tcW w:w="1368" w:type="dxa"/>
            <w:tcBorders>
              <w:top w:val="single" w:sz="4" w:space="0" w:color="auto"/>
              <w:bottom w:val="double" w:sz="4" w:space="0" w:color="auto"/>
            </w:tcBorders>
            <w:shd w:val="clear" w:color="auto" w:fill="auto"/>
            <w:noWrap/>
            <w:vAlign w:val="bottom"/>
            <w:hideMark/>
          </w:tcPr>
          <w:p w:rsidR="00256ADB" w:rsidRPr="002F75BE" w:rsidRDefault="003B351E" w:rsidP="007318BB">
            <w:pPr>
              <w:spacing w:after="0" w:line="360" w:lineRule="auto"/>
              <w:jc w:val="center"/>
              <w:rPr>
                <w:rFonts w:ascii="Times New Roman" w:eastAsia="Malgun Gothic" w:hAnsi="Times New Roman" w:cs="Times New Roman"/>
                <w:sz w:val="24"/>
                <w:szCs w:val="24"/>
              </w:rPr>
            </w:pPr>
            <w:r w:rsidRPr="002F75BE">
              <w:rPr>
                <w:rFonts w:ascii="Times New Roman" w:eastAsia="Malgun Gothic" w:hAnsi="Times New Roman" w:cs="Times New Roman"/>
                <w:sz w:val="24"/>
                <w:szCs w:val="24"/>
              </w:rPr>
              <w:t>M</w:t>
            </w:r>
            <w:r w:rsidR="00256ADB" w:rsidRPr="002F75BE">
              <w:rPr>
                <w:rFonts w:ascii="Times New Roman" w:eastAsia="Malgun Gothic" w:hAnsi="Times New Roman" w:cs="Times New Roman"/>
                <w:sz w:val="24"/>
                <w:szCs w:val="24"/>
              </w:rPr>
              <w:t>etabolite</w:t>
            </w:r>
          </w:p>
        </w:tc>
        <w:tc>
          <w:tcPr>
            <w:tcW w:w="3060" w:type="dxa"/>
            <w:tcBorders>
              <w:top w:val="single" w:sz="4" w:space="0" w:color="auto"/>
              <w:bottom w:val="double" w:sz="4" w:space="0" w:color="auto"/>
            </w:tcBorders>
            <w:shd w:val="clear" w:color="auto" w:fill="auto"/>
            <w:noWrap/>
            <w:vAlign w:val="bottom"/>
            <w:hideMark/>
          </w:tcPr>
          <w:p w:rsidR="00256ADB" w:rsidRPr="002F75BE" w:rsidRDefault="003B351E" w:rsidP="007318BB">
            <w:pPr>
              <w:spacing w:after="0" w:line="360" w:lineRule="auto"/>
              <w:jc w:val="center"/>
              <w:rPr>
                <w:rFonts w:ascii="Times New Roman" w:eastAsia="Malgun Gothic" w:hAnsi="Times New Roman" w:cs="Times New Roman"/>
                <w:sz w:val="24"/>
                <w:szCs w:val="24"/>
              </w:rPr>
            </w:pPr>
            <w:r w:rsidRPr="002F75BE">
              <w:rPr>
                <w:rFonts w:ascii="Times New Roman" w:eastAsia="Malgun Gothic" w:hAnsi="Times New Roman" w:cs="Times New Roman"/>
                <w:sz w:val="24"/>
                <w:szCs w:val="24"/>
              </w:rPr>
              <w:t>C</w:t>
            </w:r>
            <w:r w:rsidR="00256ADB" w:rsidRPr="002F75BE">
              <w:rPr>
                <w:rFonts w:ascii="Times New Roman" w:eastAsia="Malgun Gothic" w:hAnsi="Times New Roman" w:cs="Times New Roman"/>
                <w:sz w:val="24"/>
                <w:szCs w:val="24"/>
              </w:rPr>
              <w:t>omposition (</w:t>
            </w:r>
            <w:r w:rsidR="002F75BE">
              <w:rPr>
                <w:rFonts w:ascii="Times New Roman" w:eastAsia="Malgun Gothic" w:hAnsi="Times New Roman" w:cs="Times New Roman"/>
                <w:sz w:val="24"/>
                <w:szCs w:val="24"/>
              </w:rPr>
              <w:t>%</w:t>
            </w:r>
            <w:r w:rsidR="00256ADB" w:rsidRPr="002F75BE">
              <w:rPr>
                <w:rFonts w:ascii="Times New Roman" w:eastAsia="Malgun Gothic" w:hAnsi="Times New Roman" w:cs="Times New Roman"/>
                <w:sz w:val="24"/>
                <w:szCs w:val="24"/>
              </w:rPr>
              <w:t>)</w:t>
            </w:r>
          </w:p>
        </w:tc>
        <w:tc>
          <w:tcPr>
            <w:tcW w:w="1440" w:type="dxa"/>
            <w:tcBorders>
              <w:top w:val="single" w:sz="4" w:space="0" w:color="auto"/>
              <w:bottom w:val="double" w:sz="4" w:space="0" w:color="auto"/>
            </w:tcBorders>
            <w:shd w:val="clear" w:color="auto" w:fill="auto"/>
            <w:noWrap/>
            <w:vAlign w:val="bottom"/>
            <w:hideMark/>
          </w:tcPr>
          <w:p w:rsidR="00256ADB" w:rsidRPr="002F75BE" w:rsidRDefault="00256ADB" w:rsidP="007318BB">
            <w:pPr>
              <w:spacing w:after="0" w:line="360" w:lineRule="auto"/>
              <w:jc w:val="center"/>
              <w:rPr>
                <w:rFonts w:ascii="Times New Roman" w:eastAsia="Malgun Gothic" w:hAnsi="Times New Roman" w:cs="Times New Roman"/>
                <w:sz w:val="24"/>
                <w:szCs w:val="24"/>
              </w:rPr>
            </w:pPr>
            <w:r w:rsidRPr="002F75BE">
              <w:rPr>
                <w:rFonts w:ascii="Times New Roman" w:eastAsia="Malgun Gothic" w:hAnsi="Times New Roman" w:cs="Times New Roman"/>
                <w:sz w:val="24"/>
                <w:szCs w:val="24"/>
              </w:rPr>
              <w:t>MW (g/mol)</w:t>
            </w:r>
          </w:p>
        </w:tc>
        <w:tc>
          <w:tcPr>
            <w:tcW w:w="3600" w:type="dxa"/>
            <w:tcBorders>
              <w:top w:val="single" w:sz="4" w:space="0" w:color="auto"/>
              <w:bottom w:val="double" w:sz="4" w:space="0" w:color="auto"/>
            </w:tcBorders>
            <w:shd w:val="clear" w:color="auto" w:fill="auto"/>
            <w:noWrap/>
            <w:vAlign w:val="bottom"/>
            <w:hideMark/>
          </w:tcPr>
          <w:p w:rsidR="00256ADB" w:rsidRPr="002F75BE" w:rsidRDefault="00256ADB" w:rsidP="007318BB">
            <w:pPr>
              <w:spacing w:after="0" w:line="360" w:lineRule="auto"/>
              <w:jc w:val="center"/>
              <w:rPr>
                <w:rFonts w:ascii="Times New Roman" w:eastAsia="Malgun Gothic" w:hAnsi="Times New Roman" w:cs="Times New Roman"/>
                <w:sz w:val="24"/>
                <w:szCs w:val="24"/>
              </w:rPr>
            </w:pPr>
            <w:r w:rsidRPr="002F75BE">
              <w:rPr>
                <w:rFonts w:ascii="Times New Roman" w:eastAsia="Malgun Gothic" w:hAnsi="Times New Roman" w:cs="Times New Roman"/>
                <w:sz w:val="24"/>
                <w:szCs w:val="24"/>
              </w:rPr>
              <w:t>Content (mmol/g DCW)</w:t>
            </w:r>
          </w:p>
        </w:tc>
      </w:tr>
      <w:tr w:rsidR="00256ADB" w:rsidRPr="00256ADB" w:rsidTr="002F75BE">
        <w:trPr>
          <w:trHeight w:val="316"/>
        </w:trPr>
        <w:tc>
          <w:tcPr>
            <w:tcW w:w="1368" w:type="dxa"/>
            <w:tcBorders>
              <w:top w:val="double" w:sz="4" w:space="0" w:color="auto"/>
            </w:tcBorders>
            <w:shd w:val="clear" w:color="auto" w:fill="auto"/>
            <w:noWrap/>
            <w:vAlign w:val="bottom"/>
            <w:hideMark/>
          </w:tcPr>
          <w:p w:rsidR="00256ADB" w:rsidRPr="002F75BE" w:rsidRDefault="00256ADB" w:rsidP="002F75BE">
            <w:pPr>
              <w:spacing w:after="0" w:line="360" w:lineRule="auto"/>
              <w:jc w:val="center"/>
              <w:rPr>
                <w:rFonts w:ascii="Times New Roman" w:eastAsia="Malgun Gothic" w:hAnsi="Times New Roman" w:cs="Times New Roman"/>
                <w:sz w:val="24"/>
                <w:szCs w:val="24"/>
              </w:rPr>
            </w:pPr>
            <w:r w:rsidRPr="002F75BE">
              <w:rPr>
                <w:rFonts w:ascii="Times New Roman" w:eastAsia="Malgun Gothic" w:hAnsi="Times New Roman" w:cs="Times New Roman"/>
                <w:sz w:val="24"/>
                <w:szCs w:val="24"/>
              </w:rPr>
              <w:t>damp</w:t>
            </w:r>
          </w:p>
        </w:tc>
        <w:tc>
          <w:tcPr>
            <w:tcW w:w="3060" w:type="dxa"/>
            <w:tcBorders>
              <w:top w:val="double" w:sz="4" w:space="0" w:color="auto"/>
            </w:tcBorders>
            <w:shd w:val="clear" w:color="auto" w:fill="auto"/>
            <w:noWrap/>
            <w:vAlign w:val="bottom"/>
            <w:hideMark/>
          </w:tcPr>
          <w:p w:rsidR="00256ADB" w:rsidRPr="002F75BE" w:rsidRDefault="00256ADB" w:rsidP="002F75BE">
            <w:pPr>
              <w:spacing w:after="0" w:line="360" w:lineRule="auto"/>
              <w:jc w:val="center"/>
              <w:rPr>
                <w:rFonts w:ascii="Times New Roman" w:eastAsia="Malgun Gothic" w:hAnsi="Times New Roman" w:cs="Times New Roman"/>
                <w:sz w:val="24"/>
                <w:szCs w:val="24"/>
              </w:rPr>
            </w:pPr>
            <w:r w:rsidRPr="002F75BE">
              <w:rPr>
                <w:rFonts w:ascii="Times New Roman" w:eastAsia="Malgun Gothic" w:hAnsi="Times New Roman" w:cs="Times New Roman"/>
                <w:sz w:val="24"/>
                <w:szCs w:val="24"/>
              </w:rPr>
              <w:t>0.255</w:t>
            </w:r>
          </w:p>
        </w:tc>
        <w:tc>
          <w:tcPr>
            <w:tcW w:w="1440" w:type="dxa"/>
            <w:tcBorders>
              <w:top w:val="double" w:sz="4" w:space="0" w:color="auto"/>
            </w:tcBorders>
            <w:shd w:val="clear" w:color="auto" w:fill="auto"/>
            <w:noWrap/>
            <w:vAlign w:val="bottom"/>
            <w:hideMark/>
          </w:tcPr>
          <w:p w:rsidR="00256ADB" w:rsidRPr="002F75BE" w:rsidRDefault="00256ADB" w:rsidP="002F75BE">
            <w:pPr>
              <w:spacing w:after="0" w:line="360" w:lineRule="auto"/>
              <w:jc w:val="center"/>
              <w:rPr>
                <w:rFonts w:ascii="Times New Roman" w:eastAsia="Malgun Gothic" w:hAnsi="Times New Roman" w:cs="Times New Roman"/>
                <w:sz w:val="24"/>
                <w:szCs w:val="24"/>
              </w:rPr>
            </w:pPr>
            <w:r w:rsidRPr="002F75BE">
              <w:rPr>
                <w:rFonts w:ascii="Times New Roman" w:eastAsia="Malgun Gothic" w:hAnsi="Times New Roman" w:cs="Times New Roman"/>
                <w:sz w:val="24"/>
                <w:szCs w:val="24"/>
              </w:rPr>
              <w:t>331</w:t>
            </w:r>
          </w:p>
        </w:tc>
        <w:tc>
          <w:tcPr>
            <w:tcW w:w="3600" w:type="dxa"/>
            <w:tcBorders>
              <w:top w:val="double" w:sz="4" w:space="0" w:color="auto"/>
            </w:tcBorders>
            <w:shd w:val="clear" w:color="auto" w:fill="auto"/>
            <w:noWrap/>
            <w:vAlign w:val="bottom"/>
            <w:hideMark/>
          </w:tcPr>
          <w:p w:rsidR="00256ADB" w:rsidRPr="002F75BE" w:rsidRDefault="00256ADB" w:rsidP="00E65227">
            <w:pPr>
              <w:spacing w:after="0" w:line="360" w:lineRule="auto"/>
              <w:jc w:val="center"/>
              <w:rPr>
                <w:rFonts w:ascii="Times New Roman" w:eastAsia="Malgun Gothic" w:hAnsi="Times New Roman" w:cs="Times New Roman"/>
                <w:sz w:val="24"/>
                <w:szCs w:val="24"/>
              </w:rPr>
            </w:pPr>
            <w:r w:rsidRPr="002F75BE">
              <w:rPr>
                <w:rFonts w:ascii="Times New Roman" w:eastAsia="Malgun Gothic" w:hAnsi="Times New Roman" w:cs="Times New Roman"/>
                <w:sz w:val="24"/>
                <w:szCs w:val="24"/>
              </w:rPr>
              <w:t>0.001385782</w:t>
            </w:r>
          </w:p>
        </w:tc>
      </w:tr>
      <w:tr w:rsidR="00256ADB" w:rsidRPr="00256ADB" w:rsidTr="003B351E">
        <w:trPr>
          <w:trHeight w:val="316"/>
        </w:trPr>
        <w:tc>
          <w:tcPr>
            <w:tcW w:w="1368" w:type="dxa"/>
            <w:shd w:val="clear" w:color="auto" w:fill="auto"/>
            <w:noWrap/>
            <w:vAlign w:val="bottom"/>
            <w:hideMark/>
          </w:tcPr>
          <w:p w:rsidR="00256ADB" w:rsidRPr="002F75BE" w:rsidRDefault="00256ADB" w:rsidP="002F75BE">
            <w:pPr>
              <w:spacing w:after="0" w:line="360" w:lineRule="auto"/>
              <w:jc w:val="center"/>
              <w:rPr>
                <w:rFonts w:ascii="Times New Roman" w:eastAsia="Malgun Gothic" w:hAnsi="Times New Roman" w:cs="Times New Roman"/>
                <w:sz w:val="24"/>
                <w:szCs w:val="24"/>
              </w:rPr>
            </w:pPr>
            <w:r w:rsidRPr="002F75BE">
              <w:rPr>
                <w:rFonts w:ascii="Times New Roman" w:eastAsia="Malgun Gothic" w:hAnsi="Times New Roman" w:cs="Times New Roman"/>
                <w:sz w:val="24"/>
                <w:szCs w:val="24"/>
              </w:rPr>
              <w:t>dcmp</w:t>
            </w:r>
          </w:p>
        </w:tc>
        <w:tc>
          <w:tcPr>
            <w:tcW w:w="3060" w:type="dxa"/>
            <w:shd w:val="clear" w:color="auto" w:fill="auto"/>
            <w:noWrap/>
            <w:vAlign w:val="bottom"/>
            <w:hideMark/>
          </w:tcPr>
          <w:p w:rsidR="00256ADB" w:rsidRPr="002F75BE" w:rsidRDefault="00256ADB" w:rsidP="002F75BE">
            <w:pPr>
              <w:spacing w:after="0" w:line="360" w:lineRule="auto"/>
              <w:jc w:val="center"/>
              <w:rPr>
                <w:rFonts w:ascii="Times New Roman" w:eastAsia="Malgun Gothic" w:hAnsi="Times New Roman" w:cs="Times New Roman"/>
                <w:sz w:val="24"/>
                <w:szCs w:val="24"/>
              </w:rPr>
            </w:pPr>
            <w:r w:rsidRPr="002F75BE">
              <w:rPr>
                <w:rFonts w:ascii="Times New Roman" w:eastAsia="Malgun Gothic" w:hAnsi="Times New Roman" w:cs="Times New Roman"/>
                <w:sz w:val="24"/>
                <w:szCs w:val="24"/>
              </w:rPr>
              <w:t>0.245</w:t>
            </w:r>
          </w:p>
        </w:tc>
        <w:tc>
          <w:tcPr>
            <w:tcW w:w="1440" w:type="dxa"/>
            <w:shd w:val="clear" w:color="auto" w:fill="auto"/>
            <w:noWrap/>
            <w:vAlign w:val="bottom"/>
            <w:hideMark/>
          </w:tcPr>
          <w:p w:rsidR="00256ADB" w:rsidRPr="002F75BE" w:rsidRDefault="00256ADB" w:rsidP="002F75BE">
            <w:pPr>
              <w:spacing w:after="0" w:line="360" w:lineRule="auto"/>
              <w:jc w:val="center"/>
              <w:rPr>
                <w:rFonts w:ascii="Times New Roman" w:eastAsia="Malgun Gothic" w:hAnsi="Times New Roman" w:cs="Times New Roman"/>
                <w:sz w:val="24"/>
                <w:szCs w:val="24"/>
              </w:rPr>
            </w:pPr>
            <w:r w:rsidRPr="002F75BE">
              <w:rPr>
                <w:rFonts w:ascii="Times New Roman" w:eastAsia="Malgun Gothic" w:hAnsi="Times New Roman" w:cs="Times New Roman"/>
                <w:sz w:val="24"/>
                <w:szCs w:val="24"/>
              </w:rPr>
              <w:t>307</w:t>
            </w:r>
          </w:p>
        </w:tc>
        <w:tc>
          <w:tcPr>
            <w:tcW w:w="3600" w:type="dxa"/>
            <w:shd w:val="clear" w:color="auto" w:fill="auto"/>
            <w:noWrap/>
            <w:vAlign w:val="bottom"/>
            <w:hideMark/>
          </w:tcPr>
          <w:p w:rsidR="00256ADB" w:rsidRPr="002F75BE" w:rsidRDefault="00256ADB" w:rsidP="00E65227">
            <w:pPr>
              <w:spacing w:after="0" w:line="360" w:lineRule="auto"/>
              <w:jc w:val="center"/>
              <w:rPr>
                <w:rFonts w:ascii="Times New Roman" w:eastAsia="Malgun Gothic" w:hAnsi="Times New Roman" w:cs="Times New Roman"/>
                <w:sz w:val="24"/>
                <w:szCs w:val="24"/>
              </w:rPr>
            </w:pPr>
            <w:r w:rsidRPr="002F75BE">
              <w:rPr>
                <w:rFonts w:ascii="Times New Roman" w:eastAsia="Malgun Gothic" w:hAnsi="Times New Roman" w:cs="Times New Roman"/>
                <w:sz w:val="24"/>
                <w:szCs w:val="24"/>
              </w:rPr>
              <w:t>0.001435524</w:t>
            </w:r>
          </w:p>
        </w:tc>
      </w:tr>
      <w:tr w:rsidR="00256ADB" w:rsidRPr="00256ADB" w:rsidTr="003B351E">
        <w:trPr>
          <w:trHeight w:val="316"/>
        </w:trPr>
        <w:tc>
          <w:tcPr>
            <w:tcW w:w="1368" w:type="dxa"/>
            <w:shd w:val="clear" w:color="auto" w:fill="auto"/>
            <w:noWrap/>
            <w:vAlign w:val="bottom"/>
            <w:hideMark/>
          </w:tcPr>
          <w:p w:rsidR="00256ADB" w:rsidRPr="002F75BE" w:rsidRDefault="00256ADB" w:rsidP="002F75BE">
            <w:pPr>
              <w:spacing w:after="0" w:line="360" w:lineRule="auto"/>
              <w:jc w:val="center"/>
              <w:rPr>
                <w:rFonts w:ascii="Times New Roman" w:eastAsia="Malgun Gothic" w:hAnsi="Times New Roman" w:cs="Times New Roman"/>
                <w:sz w:val="24"/>
                <w:szCs w:val="24"/>
              </w:rPr>
            </w:pPr>
            <w:r w:rsidRPr="002F75BE">
              <w:rPr>
                <w:rFonts w:ascii="Times New Roman" w:eastAsia="Malgun Gothic" w:hAnsi="Times New Roman" w:cs="Times New Roman"/>
                <w:sz w:val="24"/>
                <w:szCs w:val="24"/>
              </w:rPr>
              <w:t>dgmp</w:t>
            </w:r>
          </w:p>
        </w:tc>
        <w:tc>
          <w:tcPr>
            <w:tcW w:w="3060" w:type="dxa"/>
            <w:shd w:val="clear" w:color="auto" w:fill="auto"/>
            <w:noWrap/>
            <w:vAlign w:val="bottom"/>
            <w:hideMark/>
          </w:tcPr>
          <w:p w:rsidR="00256ADB" w:rsidRPr="002F75BE" w:rsidRDefault="00256ADB" w:rsidP="002F75BE">
            <w:pPr>
              <w:spacing w:after="0" w:line="360" w:lineRule="auto"/>
              <w:jc w:val="center"/>
              <w:rPr>
                <w:rFonts w:ascii="Times New Roman" w:eastAsia="Malgun Gothic" w:hAnsi="Times New Roman" w:cs="Times New Roman"/>
                <w:sz w:val="24"/>
                <w:szCs w:val="24"/>
              </w:rPr>
            </w:pPr>
            <w:r w:rsidRPr="002F75BE">
              <w:rPr>
                <w:rFonts w:ascii="Times New Roman" w:eastAsia="Malgun Gothic" w:hAnsi="Times New Roman" w:cs="Times New Roman"/>
                <w:sz w:val="24"/>
                <w:szCs w:val="24"/>
              </w:rPr>
              <w:t>0.245</w:t>
            </w:r>
          </w:p>
        </w:tc>
        <w:tc>
          <w:tcPr>
            <w:tcW w:w="1440" w:type="dxa"/>
            <w:shd w:val="clear" w:color="auto" w:fill="auto"/>
            <w:noWrap/>
            <w:vAlign w:val="bottom"/>
            <w:hideMark/>
          </w:tcPr>
          <w:p w:rsidR="00256ADB" w:rsidRPr="002F75BE" w:rsidRDefault="00256ADB" w:rsidP="002F75BE">
            <w:pPr>
              <w:spacing w:after="0" w:line="360" w:lineRule="auto"/>
              <w:jc w:val="center"/>
              <w:rPr>
                <w:rFonts w:ascii="Times New Roman" w:eastAsia="Malgun Gothic" w:hAnsi="Times New Roman" w:cs="Times New Roman"/>
                <w:sz w:val="24"/>
                <w:szCs w:val="24"/>
              </w:rPr>
            </w:pPr>
            <w:r w:rsidRPr="002F75BE">
              <w:rPr>
                <w:rFonts w:ascii="Times New Roman" w:eastAsia="Malgun Gothic" w:hAnsi="Times New Roman" w:cs="Times New Roman"/>
                <w:sz w:val="24"/>
                <w:szCs w:val="24"/>
              </w:rPr>
              <w:t>347</w:t>
            </w:r>
          </w:p>
        </w:tc>
        <w:tc>
          <w:tcPr>
            <w:tcW w:w="3600" w:type="dxa"/>
            <w:shd w:val="clear" w:color="auto" w:fill="auto"/>
            <w:noWrap/>
            <w:vAlign w:val="bottom"/>
            <w:hideMark/>
          </w:tcPr>
          <w:p w:rsidR="00256ADB" w:rsidRPr="002F75BE" w:rsidRDefault="00256ADB" w:rsidP="00E65227">
            <w:pPr>
              <w:spacing w:after="0" w:line="360" w:lineRule="auto"/>
              <w:jc w:val="center"/>
              <w:rPr>
                <w:rFonts w:ascii="Times New Roman" w:eastAsia="Malgun Gothic" w:hAnsi="Times New Roman" w:cs="Times New Roman"/>
                <w:sz w:val="24"/>
                <w:szCs w:val="24"/>
              </w:rPr>
            </w:pPr>
            <w:r w:rsidRPr="002F75BE">
              <w:rPr>
                <w:rFonts w:ascii="Times New Roman" w:eastAsia="Malgun Gothic" w:hAnsi="Times New Roman" w:cs="Times New Roman"/>
                <w:sz w:val="24"/>
                <w:szCs w:val="24"/>
              </w:rPr>
              <w:t>0.001270046</w:t>
            </w:r>
          </w:p>
        </w:tc>
      </w:tr>
      <w:tr w:rsidR="00256ADB" w:rsidRPr="00256ADB" w:rsidTr="002F75BE">
        <w:trPr>
          <w:trHeight w:val="316"/>
        </w:trPr>
        <w:tc>
          <w:tcPr>
            <w:tcW w:w="1368" w:type="dxa"/>
            <w:tcBorders>
              <w:bottom w:val="single" w:sz="4" w:space="0" w:color="auto"/>
            </w:tcBorders>
            <w:shd w:val="clear" w:color="auto" w:fill="auto"/>
            <w:noWrap/>
            <w:vAlign w:val="bottom"/>
            <w:hideMark/>
          </w:tcPr>
          <w:p w:rsidR="00256ADB" w:rsidRPr="002F75BE" w:rsidRDefault="00256ADB" w:rsidP="002F75BE">
            <w:pPr>
              <w:spacing w:after="0" w:line="360" w:lineRule="auto"/>
              <w:jc w:val="center"/>
              <w:rPr>
                <w:rFonts w:ascii="Times New Roman" w:eastAsia="Malgun Gothic" w:hAnsi="Times New Roman" w:cs="Times New Roman"/>
                <w:sz w:val="24"/>
                <w:szCs w:val="24"/>
              </w:rPr>
            </w:pPr>
            <w:r w:rsidRPr="002F75BE">
              <w:rPr>
                <w:rFonts w:ascii="Times New Roman" w:eastAsia="Malgun Gothic" w:hAnsi="Times New Roman" w:cs="Times New Roman"/>
                <w:sz w:val="24"/>
                <w:szCs w:val="24"/>
              </w:rPr>
              <w:t>dtmp</w:t>
            </w:r>
          </w:p>
        </w:tc>
        <w:tc>
          <w:tcPr>
            <w:tcW w:w="3060" w:type="dxa"/>
            <w:tcBorders>
              <w:bottom w:val="single" w:sz="4" w:space="0" w:color="auto"/>
            </w:tcBorders>
            <w:shd w:val="clear" w:color="auto" w:fill="auto"/>
            <w:noWrap/>
            <w:vAlign w:val="bottom"/>
            <w:hideMark/>
          </w:tcPr>
          <w:p w:rsidR="00256ADB" w:rsidRPr="002F75BE" w:rsidRDefault="00256ADB" w:rsidP="002F75BE">
            <w:pPr>
              <w:spacing w:after="0" w:line="360" w:lineRule="auto"/>
              <w:jc w:val="center"/>
              <w:rPr>
                <w:rFonts w:ascii="Times New Roman" w:eastAsia="Malgun Gothic" w:hAnsi="Times New Roman" w:cs="Times New Roman"/>
                <w:sz w:val="24"/>
                <w:szCs w:val="24"/>
              </w:rPr>
            </w:pPr>
            <w:r w:rsidRPr="002F75BE">
              <w:rPr>
                <w:rFonts w:ascii="Times New Roman" w:eastAsia="Malgun Gothic" w:hAnsi="Times New Roman" w:cs="Times New Roman"/>
                <w:sz w:val="24"/>
                <w:szCs w:val="24"/>
              </w:rPr>
              <w:t>0.255</w:t>
            </w:r>
          </w:p>
        </w:tc>
        <w:tc>
          <w:tcPr>
            <w:tcW w:w="1440" w:type="dxa"/>
            <w:tcBorders>
              <w:bottom w:val="single" w:sz="4" w:space="0" w:color="auto"/>
            </w:tcBorders>
            <w:shd w:val="clear" w:color="auto" w:fill="auto"/>
            <w:noWrap/>
            <w:vAlign w:val="bottom"/>
            <w:hideMark/>
          </w:tcPr>
          <w:p w:rsidR="00256ADB" w:rsidRPr="002F75BE" w:rsidRDefault="00256ADB" w:rsidP="002F75BE">
            <w:pPr>
              <w:spacing w:after="0" w:line="360" w:lineRule="auto"/>
              <w:jc w:val="center"/>
              <w:rPr>
                <w:rFonts w:ascii="Times New Roman" w:eastAsia="Malgun Gothic" w:hAnsi="Times New Roman" w:cs="Times New Roman"/>
                <w:sz w:val="24"/>
                <w:szCs w:val="24"/>
              </w:rPr>
            </w:pPr>
            <w:r w:rsidRPr="002F75BE">
              <w:rPr>
                <w:rFonts w:ascii="Times New Roman" w:eastAsia="Malgun Gothic" w:hAnsi="Times New Roman" w:cs="Times New Roman"/>
                <w:sz w:val="24"/>
                <w:szCs w:val="24"/>
              </w:rPr>
              <w:t>322</w:t>
            </w:r>
          </w:p>
        </w:tc>
        <w:tc>
          <w:tcPr>
            <w:tcW w:w="3600" w:type="dxa"/>
            <w:tcBorders>
              <w:bottom w:val="single" w:sz="4" w:space="0" w:color="auto"/>
            </w:tcBorders>
            <w:shd w:val="clear" w:color="auto" w:fill="auto"/>
            <w:noWrap/>
            <w:vAlign w:val="bottom"/>
            <w:hideMark/>
          </w:tcPr>
          <w:p w:rsidR="00256ADB" w:rsidRPr="002F75BE" w:rsidRDefault="00256ADB" w:rsidP="00E65227">
            <w:pPr>
              <w:spacing w:after="0" w:line="360" w:lineRule="auto"/>
              <w:jc w:val="center"/>
              <w:rPr>
                <w:rFonts w:ascii="Times New Roman" w:eastAsia="Malgun Gothic" w:hAnsi="Times New Roman" w:cs="Times New Roman"/>
                <w:sz w:val="24"/>
                <w:szCs w:val="24"/>
              </w:rPr>
            </w:pPr>
            <w:r w:rsidRPr="002F75BE">
              <w:rPr>
                <w:rFonts w:ascii="Times New Roman" w:eastAsia="Malgun Gothic" w:hAnsi="Times New Roman" w:cs="Times New Roman"/>
                <w:sz w:val="24"/>
                <w:szCs w:val="24"/>
              </w:rPr>
              <w:t>0.001424516</w:t>
            </w:r>
          </w:p>
        </w:tc>
      </w:tr>
    </w:tbl>
    <w:p w:rsidR="00256ADB" w:rsidRDefault="00256ADB" w:rsidP="00256ADB">
      <w:pPr>
        <w:spacing w:line="360" w:lineRule="auto"/>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0"/>
        <w:gridCol w:w="3052"/>
        <w:gridCol w:w="1553"/>
        <w:gridCol w:w="2851"/>
      </w:tblGrid>
      <w:tr w:rsidR="00256ADB" w:rsidRPr="00256ADB" w:rsidTr="0066274C">
        <w:trPr>
          <w:trHeight w:val="300"/>
        </w:trPr>
        <w:tc>
          <w:tcPr>
            <w:tcW w:w="9576" w:type="dxa"/>
            <w:gridSpan w:val="4"/>
            <w:noWrap/>
            <w:hideMark/>
          </w:tcPr>
          <w:p w:rsidR="00256ADB" w:rsidRPr="00256ADB" w:rsidRDefault="00B71AA3" w:rsidP="00256ADB">
            <w:pPr>
              <w:spacing w:line="360" w:lineRule="auto"/>
              <w:rPr>
                <w:rFonts w:ascii="Times New Roman" w:hAnsi="Times New Roman" w:cs="Times New Roman"/>
                <w:sz w:val="24"/>
                <w:szCs w:val="24"/>
              </w:rPr>
            </w:pPr>
            <w:r>
              <w:rPr>
                <w:rFonts w:ascii="Times New Roman" w:hAnsi="Times New Roman" w:cs="Times New Roman"/>
                <w:sz w:val="24"/>
                <w:szCs w:val="24"/>
              </w:rPr>
              <w:t xml:space="preserve">Table </w:t>
            </w:r>
            <w:r w:rsidR="00A54A5E">
              <w:rPr>
                <w:rFonts w:ascii="Times New Roman" w:hAnsi="Times New Roman" w:cs="Times New Roman"/>
                <w:sz w:val="24"/>
                <w:szCs w:val="24"/>
              </w:rPr>
              <w:t>S</w:t>
            </w:r>
            <w:bookmarkStart w:id="1" w:name="_GoBack"/>
            <w:bookmarkEnd w:id="1"/>
            <w:r>
              <w:rPr>
                <w:rFonts w:ascii="Times New Roman" w:hAnsi="Times New Roman" w:cs="Times New Roman"/>
                <w:sz w:val="24"/>
                <w:szCs w:val="24"/>
              </w:rPr>
              <w:t>5</w:t>
            </w:r>
            <w:r w:rsidR="00256ADB">
              <w:rPr>
                <w:rFonts w:ascii="Times New Roman" w:hAnsi="Times New Roman" w:cs="Times New Roman"/>
                <w:sz w:val="24"/>
                <w:szCs w:val="24"/>
              </w:rPr>
              <w:t xml:space="preserve">. </w:t>
            </w:r>
            <w:r w:rsidR="00256ADB" w:rsidRPr="00256ADB">
              <w:rPr>
                <w:rFonts w:ascii="Times New Roman" w:hAnsi="Times New Roman" w:cs="Times New Roman"/>
                <w:sz w:val="24"/>
                <w:szCs w:val="24"/>
              </w:rPr>
              <w:t xml:space="preserve">Carbohydrate composition of </w:t>
            </w:r>
            <w:r w:rsidR="00256ADB" w:rsidRPr="00256ADB">
              <w:rPr>
                <w:rFonts w:ascii="Times New Roman" w:hAnsi="Times New Roman" w:cs="Times New Roman"/>
                <w:i/>
                <w:sz w:val="24"/>
                <w:szCs w:val="24"/>
              </w:rPr>
              <w:t>Y. lipolytica</w:t>
            </w:r>
            <w:r w:rsidR="00256ADB" w:rsidRPr="00256ADB">
              <w:rPr>
                <w:rFonts w:ascii="Times New Roman" w:hAnsi="Times New Roman" w:cs="Times New Roman"/>
                <w:sz w:val="24"/>
                <w:szCs w:val="24"/>
              </w:rPr>
              <w:t xml:space="preserve"> </w:t>
            </w:r>
            <w:r w:rsidR="00256ADB" w:rsidRPr="00256ADB">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 "citationItems" : [ { "id" : "ITEM-1", "itemData" : { "DOI" : "10.1038/nbt.2622", "ISBN" : "1087-0156", "ISSN" : "1087-0156", "PMID" : "23873085", "abstract" : "The availability of the omega-3 fatty acids eicosapentaenoic acid (EPA) and docosahexaenoic acid (DHA) is currently limited because they are produced mainly by marine fisheries that cannot keep pace with the demands of the growing market for these products. A sustainable non-animal source of EPA and DHA is needed. Metabolic engineering of the oleaginous yeast Yarrowia lipolytica resulted in a strain that produced EPA at 15% of dry cell weight. The engineered yeast lipid comprises EPA at 56.6% and saturated fatty acids at less than 5% by weight, which are the highest and the lowest percentages, respectively, among known EPA sources. Inactivation of the peroxisome biogenesis gene PEX10 was crucial in obtaining high EPA yields and may increase the yields of other commercially desirable lipid-related products. This technology platform enables the production of lipids with tailored fatty acid compositions and provides a sustainable source of EPA.", "author" : [ { "dropping-particle" : "", "family" : "Xue", "given" : "Zhixiong", "non-dropping-particle" : "", "parse-names" : false, "suffix" : "" }, { "dropping-particle" : "", "family" : "Sharpe", "given" : "Pamela L", "non-dropping-particle" : "", "parse-names" : false, "suffix" : "" }, { "dropping-particle" : "", "family" : "Hong", "given" : "Seung-Pyo", "non-dropping-particle" : "", "parse-names" : false, "suffix" : "" }, { "dropping-particle" : "", "family" : "Yadav", "given" : "Narendra S", "non-dropping-particle" : "", "parse-names" : false, "suffix" : "" }, { "dropping-particle" : "", "family" : "Xie", "given" : "Dongming", "non-dropping-particle" : "", "parse-names" : false, "suffix" : "" }, { "dropping-particle" : "", "family" : "Short", "given" : "David R", "non-dropping-particle" : "", "parse-names" : false, "suffix" : "" }, { "dropping-particle" : "", "family" : "Damude", "given" : "Howard G", "non-dropping-particle" : "", "parse-names" : false, "suffix" : "" }, { "dropping-particle" : "", "family" : "Rupert", "given" : "Ross A", "non-dropping-particle" : "", "parse-names" : false, "suffix" : "" }, { "dropping-particle" : "", "family" : "Seip", "given" : "John E", "non-dropping-particle" : "", "parse-names" : false, "suffix" : "" }, { "dropping-particle" : "", "family" : "Wang", "given" : "Jamie", "non-dropping-particle" : "", "parse-names" : false, "suffix" : "" }, { "dropping-particle" : "", "family" : "Pollak", "given" : "Dana W", "non-dropping-particle" : "", "parse-names" : false, "suffix" : "" }, { "dropping-particle" : "", "family" : "Bostick", "given" : "Michael W", "non-dropping-particle" : "", "parse-names" : false, "suffix" : "" }, { "dropping-particle" : "", "family" : "Bosak", "given" : "Melissa D", "non-dropping-particle" : "", "parse-names" : false, "suffix" : "" }, { "dropping-particle" : "", "family" : "Macool", "given" : "Daniel J", "non-dropping-particle" : "", "parse-names" : false, "suffix" : "" }, { "dropping-particle" : "", "family" : "Hollerbach", "given" : "Dieter H", "non-dropping-particle" : "", "parse-names" : false, "suffix" : "" }, { "dropping-particle" : "", "family" : "Zhang", "given" : "Hongxiang", "non-dropping-particle" : "", "parse-names" : false, "suffix" : "" }, { "dropping-particle" : "", "family" : "Arcilla", "given" : "Dennis M", "non-dropping-particle" : "", "parse-names" : false, "suffix" : "" }, { "dropping-particle" : "", "family" : "Bledsoe", "given" : "Sidney A", "non-dropping-particle" : "", "parse-names" : false, "suffix" : "" }, { "dropping-particle" : "", "family" : "Croker", "given" : "Kevin", "non-dropping-particle" : "", "parse-names" : false, "suffix" : "" }, { "dropping-particle" : "", "family" : "McCord", "given" : "Elizabeth F", "non-dropping-particle" : "", "parse-names" : false, "suffix" : "" }, { "dropping-particle" : "", "family" : "Tyreus", "given" : "Bjorn D", "non-dropping-particle" : "", "parse-names" : false, "suffix" : "" }, { "dropping-particle" : "", "family" : "Jackson", "given" : "Ethel N", "non-dropping-particle" : "", "parse-names" : false, "suffix" : "" }, { "dropping-particle" : "", "family" : "Zhu", "given" : "Quinn", "non-dropping-particle" : "", "parse-names" : false, "suffix" : "" } ], "container-title" : "Nature Biotechnology", "id" : "ITEM-1", "issue" : "8", "issued" : { "date-parts" : [ [ "2013" ] ] }, "page" : "734-740", "title" : "Production of omega-3 eicosapentaenoic acid by metabolic engineering of Yarrowia lipolytica", "type" : "article-journal", "volume" : "31" }, "uris" : [ "http://www.mendeley.com/documents/?uuid=038e294d-8fb0-4013-b695-64ce8d5af487", "http://www.mendeley.com/documents/?uuid=7f0424f0-f140-4d7e-8b3c-a802fa040eff" ] } ], "mendeley" : { "formattedCitation" : "(Xue et al., 2013)", "plainTextFormattedCitation" : "(Xue et al., 2013)", "previouslyFormattedCitation" : "(Xue et al., 2013)" }, "properties" : { "noteIndex" : 0 }, "schema" : "https://github.com/citation-style-language/schema/raw/master/csl-citation.json" }</w:instrText>
            </w:r>
            <w:r w:rsidR="00256ADB" w:rsidRPr="00256ADB">
              <w:rPr>
                <w:rFonts w:ascii="Times New Roman" w:hAnsi="Times New Roman" w:cs="Times New Roman"/>
                <w:sz w:val="24"/>
                <w:szCs w:val="24"/>
              </w:rPr>
              <w:fldChar w:fldCharType="separate"/>
            </w:r>
            <w:r w:rsidR="002D3532" w:rsidRPr="002D3532">
              <w:rPr>
                <w:rFonts w:ascii="Times New Roman" w:hAnsi="Times New Roman" w:cs="Times New Roman"/>
                <w:noProof/>
                <w:sz w:val="24"/>
                <w:szCs w:val="24"/>
              </w:rPr>
              <w:t>(Xue et al., 2013)</w:t>
            </w:r>
            <w:r w:rsidR="00256ADB" w:rsidRPr="00256ADB">
              <w:rPr>
                <w:rFonts w:ascii="Times New Roman" w:hAnsi="Times New Roman" w:cs="Times New Roman"/>
                <w:sz w:val="24"/>
                <w:szCs w:val="24"/>
              </w:rPr>
              <w:fldChar w:fldCharType="end"/>
            </w:r>
          </w:p>
        </w:tc>
      </w:tr>
      <w:tr w:rsidR="00256ADB" w:rsidRPr="00256ADB" w:rsidTr="002F75BE">
        <w:trPr>
          <w:trHeight w:val="300"/>
        </w:trPr>
        <w:tc>
          <w:tcPr>
            <w:tcW w:w="2120" w:type="dxa"/>
            <w:tcBorders>
              <w:top w:val="single" w:sz="4" w:space="0" w:color="auto"/>
              <w:bottom w:val="double" w:sz="4" w:space="0" w:color="auto"/>
            </w:tcBorders>
            <w:noWrap/>
            <w:hideMark/>
          </w:tcPr>
          <w:p w:rsidR="00256ADB" w:rsidRPr="00256ADB" w:rsidRDefault="00256ADB" w:rsidP="00256ADB">
            <w:pPr>
              <w:spacing w:line="360" w:lineRule="auto"/>
              <w:rPr>
                <w:rFonts w:ascii="Times New Roman" w:hAnsi="Times New Roman" w:cs="Times New Roman"/>
                <w:sz w:val="24"/>
                <w:szCs w:val="24"/>
              </w:rPr>
            </w:pPr>
            <w:r w:rsidRPr="00256ADB">
              <w:rPr>
                <w:rFonts w:ascii="Times New Roman" w:hAnsi="Times New Roman" w:cs="Times New Roman"/>
                <w:sz w:val="24"/>
                <w:szCs w:val="24"/>
              </w:rPr>
              <w:t>Carbohydrate</w:t>
            </w:r>
          </w:p>
        </w:tc>
        <w:tc>
          <w:tcPr>
            <w:tcW w:w="3052" w:type="dxa"/>
            <w:tcBorders>
              <w:top w:val="single" w:sz="4" w:space="0" w:color="auto"/>
              <w:bottom w:val="double" w:sz="4" w:space="0" w:color="auto"/>
            </w:tcBorders>
            <w:noWrap/>
            <w:hideMark/>
          </w:tcPr>
          <w:p w:rsidR="00256ADB" w:rsidRPr="00256ADB" w:rsidRDefault="003B351E" w:rsidP="00256ADB">
            <w:pPr>
              <w:spacing w:line="360" w:lineRule="auto"/>
              <w:rPr>
                <w:rFonts w:ascii="Times New Roman" w:hAnsi="Times New Roman" w:cs="Times New Roman"/>
                <w:sz w:val="24"/>
                <w:szCs w:val="24"/>
              </w:rPr>
            </w:pPr>
            <w:r>
              <w:rPr>
                <w:rFonts w:ascii="Times New Roman" w:hAnsi="Times New Roman" w:cs="Times New Roman"/>
                <w:sz w:val="24"/>
                <w:szCs w:val="24"/>
              </w:rPr>
              <w:t>C</w:t>
            </w:r>
            <w:r w:rsidR="00256ADB" w:rsidRPr="00256ADB">
              <w:rPr>
                <w:rFonts w:ascii="Times New Roman" w:hAnsi="Times New Roman" w:cs="Times New Roman"/>
                <w:sz w:val="24"/>
                <w:szCs w:val="24"/>
              </w:rPr>
              <w:t>ontent in dry cell(mg/g)</w:t>
            </w:r>
          </w:p>
        </w:tc>
        <w:tc>
          <w:tcPr>
            <w:tcW w:w="1553" w:type="dxa"/>
            <w:tcBorders>
              <w:top w:val="single" w:sz="4" w:space="0" w:color="auto"/>
              <w:bottom w:val="double" w:sz="4" w:space="0" w:color="auto"/>
            </w:tcBorders>
            <w:noWrap/>
            <w:hideMark/>
          </w:tcPr>
          <w:p w:rsidR="00256ADB" w:rsidRPr="00256ADB" w:rsidRDefault="00256ADB" w:rsidP="00256ADB">
            <w:pPr>
              <w:spacing w:line="360" w:lineRule="auto"/>
              <w:rPr>
                <w:rFonts w:ascii="Times New Roman" w:hAnsi="Times New Roman" w:cs="Times New Roman"/>
                <w:sz w:val="24"/>
                <w:szCs w:val="24"/>
              </w:rPr>
            </w:pPr>
            <w:bookmarkStart w:id="2" w:name="RANGE!C54"/>
            <w:bookmarkStart w:id="3" w:name="RANGE!C56"/>
            <w:bookmarkEnd w:id="2"/>
            <w:r w:rsidRPr="00256ADB">
              <w:rPr>
                <w:rFonts w:ascii="Times New Roman" w:hAnsi="Times New Roman" w:cs="Times New Roman"/>
                <w:sz w:val="24"/>
                <w:szCs w:val="24"/>
              </w:rPr>
              <w:t xml:space="preserve">MW (g/mol) </w:t>
            </w:r>
            <w:bookmarkEnd w:id="3"/>
          </w:p>
        </w:tc>
        <w:tc>
          <w:tcPr>
            <w:tcW w:w="2851" w:type="dxa"/>
            <w:tcBorders>
              <w:top w:val="single" w:sz="4" w:space="0" w:color="auto"/>
              <w:bottom w:val="double" w:sz="4" w:space="0" w:color="auto"/>
            </w:tcBorders>
            <w:noWrap/>
            <w:hideMark/>
          </w:tcPr>
          <w:p w:rsidR="00256ADB" w:rsidRPr="00256ADB" w:rsidRDefault="00256ADB" w:rsidP="00256ADB">
            <w:pPr>
              <w:spacing w:line="360" w:lineRule="auto"/>
              <w:rPr>
                <w:rFonts w:ascii="Times New Roman" w:hAnsi="Times New Roman" w:cs="Times New Roman"/>
                <w:sz w:val="24"/>
                <w:szCs w:val="24"/>
              </w:rPr>
            </w:pPr>
            <w:r w:rsidRPr="00256ADB">
              <w:rPr>
                <w:rFonts w:ascii="Times New Roman" w:hAnsi="Times New Roman" w:cs="Times New Roman"/>
                <w:sz w:val="24"/>
                <w:szCs w:val="24"/>
              </w:rPr>
              <w:t>Content (mmol/gDCW)</w:t>
            </w:r>
          </w:p>
        </w:tc>
      </w:tr>
      <w:tr w:rsidR="00256ADB" w:rsidRPr="00256ADB" w:rsidTr="002F75BE">
        <w:trPr>
          <w:trHeight w:val="300"/>
        </w:trPr>
        <w:tc>
          <w:tcPr>
            <w:tcW w:w="2120" w:type="dxa"/>
            <w:tcBorders>
              <w:top w:val="double" w:sz="4" w:space="0" w:color="auto"/>
            </w:tcBorders>
            <w:noWrap/>
            <w:hideMark/>
          </w:tcPr>
          <w:p w:rsidR="00256ADB" w:rsidRPr="00256ADB" w:rsidRDefault="00256ADB" w:rsidP="00F12FF0">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chitin(monomer)</w:t>
            </w:r>
          </w:p>
        </w:tc>
        <w:tc>
          <w:tcPr>
            <w:tcW w:w="3052" w:type="dxa"/>
            <w:tcBorders>
              <w:top w:val="double" w:sz="4" w:space="0" w:color="auto"/>
            </w:tcBorders>
            <w:noWrap/>
            <w:hideMark/>
          </w:tcPr>
          <w:p w:rsidR="00256ADB" w:rsidRPr="00256ADB" w:rsidRDefault="00256ADB" w:rsidP="007318BB">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52.6</w:t>
            </w:r>
          </w:p>
        </w:tc>
        <w:tc>
          <w:tcPr>
            <w:tcW w:w="1553" w:type="dxa"/>
            <w:tcBorders>
              <w:top w:val="double" w:sz="4" w:space="0" w:color="auto"/>
            </w:tcBorders>
            <w:noWrap/>
            <w:hideMark/>
          </w:tcPr>
          <w:p w:rsidR="00256ADB" w:rsidRPr="00256ADB" w:rsidRDefault="00256ADB" w:rsidP="007318BB">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203</w:t>
            </w:r>
          </w:p>
        </w:tc>
        <w:tc>
          <w:tcPr>
            <w:tcW w:w="2851" w:type="dxa"/>
            <w:tcBorders>
              <w:top w:val="double" w:sz="4" w:space="0" w:color="auto"/>
            </w:tcBorders>
            <w:noWrap/>
            <w:hideMark/>
          </w:tcPr>
          <w:p w:rsidR="00256ADB" w:rsidRPr="00256ADB" w:rsidRDefault="00256ADB" w:rsidP="00E65227">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0.259113</w:t>
            </w:r>
          </w:p>
        </w:tc>
      </w:tr>
      <w:tr w:rsidR="00256ADB" w:rsidRPr="00256ADB" w:rsidTr="0066274C">
        <w:trPr>
          <w:trHeight w:val="300"/>
        </w:trPr>
        <w:tc>
          <w:tcPr>
            <w:tcW w:w="2120" w:type="dxa"/>
            <w:noWrap/>
            <w:hideMark/>
          </w:tcPr>
          <w:p w:rsidR="00256ADB" w:rsidRPr="00256ADB" w:rsidRDefault="00256ADB" w:rsidP="00F12FF0">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Trehalose</w:t>
            </w:r>
          </w:p>
        </w:tc>
        <w:tc>
          <w:tcPr>
            <w:tcW w:w="3052" w:type="dxa"/>
            <w:noWrap/>
            <w:hideMark/>
          </w:tcPr>
          <w:p w:rsidR="00256ADB" w:rsidRPr="00256ADB" w:rsidRDefault="00256ADB" w:rsidP="007318BB">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0.7</w:t>
            </w:r>
          </w:p>
        </w:tc>
        <w:tc>
          <w:tcPr>
            <w:tcW w:w="1553" w:type="dxa"/>
            <w:noWrap/>
            <w:hideMark/>
          </w:tcPr>
          <w:p w:rsidR="00256ADB" w:rsidRPr="00256ADB" w:rsidRDefault="00256ADB" w:rsidP="007318BB">
            <w:pPr>
              <w:spacing w:line="360" w:lineRule="auto"/>
              <w:jc w:val="center"/>
              <w:rPr>
                <w:rFonts w:ascii="Times New Roman" w:hAnsi="Times New Roman" w:cs="Times New Roman"/>
                <w:sz w:val="24"/>
                <w:szCs w:val="24"/>
              </w:rPr>
            </w:pPr>
            <w:bookmarkStart w:id="4" w:name="RANGE!C58"/>
            <w:r w:rsidRPr="00256ADB">
              <w:rPr>
                <w:rFonts w:ascii="Times New Roman" w:hAnsi="Times New Roman" w:cs="Times New Roman"/>
                <w:sz w:val="24"/>
                <w:szCs w:val="24"/>
              </w:rPr>
              <w:t>342</w:t>
            </w:r>
            <w:bookmarkEnd w:id="4"/>
          </w:p>
        </w:tc>
        <w:tc>
          <w:tcPr>
            <w:tcW w:w="2851" w:type="dxa"/>
            <w:noWrap/>
            <w:hideMark/>
          </w:tcPr>
          <w:p w:rsidR="00256ADB" w:rsidRPr="00256ADB" w:rsidRDefault="00256ADB" w:rsidP="00E65227">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0.002047</w:t>
            </w:r>
          </w:p>
        </w:tc>
      </w:tr>
      <w:tr w:rsidR="00256ADB" w:rsidRPr="00256ADB" w:rsidTr="0066274C">
        <w:trPr>
          <w:trHeight w:val="300"/>
        </w:trPr>
        <w:tc>
          <w:tcPr>
            <w:tcW w:w="2120" w:type="dxa"/>
            <w:noWrap/>
            <w:hideMark/>
          </w:tcPr>
          <w:p w:rsidR="00256ADB" w:rsidRPr="00256ADB" w:rsidRDefault="00256ADB" w:rsidP="00F12FF0">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Mannan</w:t>
            </w:r>
          </w:p>
        </w:tc>
        <w:tc>
          <w:tcPr>
            <w:tcW w:w="3052" w:type="dxa"/>
            <w:noWrap/>
            <w:hideMark/>
          </w:tcPr>
          <w:p w:rsidR="00256ADB" w:rsidRPr="00256ADB" w:rsidRDefault="00256ADB" w:rsidP="007318BB">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11.4</w:t>
            </w:r>
          </w:p>
        </w:tc>
        <w:tc>
          <w:tcPr>
            <w:tcW w:w="1553" w:type="dxa"/>
            <w:noWrap/>
            <w:hideMark/>
          </w:tcPr>
          <w:p w:rsidR="00256ADB" w:rsidRPr="00256ADB" w:rsidRDefault="00256ADB" w:rsidP="007318BB">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162</w:t>
            </w:r>
          </w:p>
        </w:tc>
        <w:tc>
          <w:tcPr>
            <w:tcW w:w="2851" w:type="dxa"/>
            <w:noWrap/>
            <w:hideMark/>
          </w:tcPr>
          <w:p w:rsidR="00256ADB" w:rsidRPr="00256ADB" w:rsidRDefault="00256ADB" w:rsidP="00E65227">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0.07037</w:t>
            </w:r>
          </w:p>
        </w:tc>
      </w:tr>
      <w:tr w:rsidR="00256ADB" w:rsidRPr="00256ADB" w:rsidTr="002F75BE">
        <w:trPr>
          <w:trHeight w:val="300"/>
        </w:trPr>
        <w:tc>
          <w:tcPr>
            <w:tcW w:w="2120" w:type="dxa"/>
            <w:tcBorders>
              <w:bottom w:val="single" w:sz="4" w:space="0" w:color="auto"/>
            </w:tcBorders>
            <w:noWrap/>
            <w:hideMark/>
          </w:tcPr>
          <w:p w:rsidR="00256ADB" w:rsidRPr="00256ADB" w:rsidRDefault="00256ADB" w:rsidP="00F12FF0">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glucan</w:t>
            </w:r>
          </w:p>
        </w:tc>
        <w:tc>
          <w:tcPr>
            <w:tcW w:w="3052" w:type="dxa"/>
            <w:tcBorders>
              <w:bottom w:val="single" w:sz="4" w:space="0" w:color="auto"/>
            </w:tcBorders>
            <w:noWrap/>
            <w:hideMark/>
          </w:tcPr>
          <w:p w:rsidR="00256ADB" w:rsidRPr="00256ADB" w:rsidRDefault="00256ADB" w:rsidP="007318BB">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45.6</w:t>
            </w:r>
          </w:p>
        </w:tc>
        <w:tc>
          <w:tcPr>
            <w:tcW w:w="1553" w:type="dxa"/>
            <w:tcBorders>
              <w:bottom w:val="single" w:sz="4" w:space="0" w:color="auto"/>
            </w:tcBorders>
            <w:noWrap/>
            <w:hideMark/>
          </w:tcPr>
          <w:p w:rsidR="00256ADB" w:rsidRPr="00256ADB" w:rsidRDefault="00256ADB" w:rsidP="007318BB">
            <w:pPr>
              <w:spacing w:line="360" w:lineRule="auto"/>
              <w:jc w:val="center"/>
              <w:rPr>
                <w:rFonts w:ascii="Times New Roman" w:hAnsi="Times New Roman" w:cs="Times New Roman"/>
                <w:sz w:val="24"/>
                <w:szCs w:val="24"/>
              </w:rPr>
            </w:pPr>
            <w:bookmarkStart w:id="5" w:name="RANGE!C60"/>
            <w:r w:rsidRPr="00256ADB">
              <w:rPr>
                <w:rFonts w:ascii="Times New Roman" w:hAnsi="Times New Roman" w:cs="Times New Roman"/>
                <w:sz w:val="24"/>
                <w:szCs w:val="24"/>
              </w:rPr>
              <w:t>162</w:t>
            </w:r>
            <w:bookmarkEnd w:id="5"/>
          </w:p>
        </w:tc>
        <w:tc>
          <w:tcPr>
            <w:tcW w:w="2851" w:type="dxa"/>
            <w:tcBorders>
              <w:bottom w:val="single" w:sz="4" w:space="0" w:color="auto"/>
            </w:tcBorders>
            <w:noWrap/>
            <w:hideMark/>
          </w:tcPr>
          <w:p w:rsidR="00256ADB" w:rsidRPr="00256ADB" w:rsidRDefault="00256ADB" w:rsidP="00E65227">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0.281481</w:t>
            </w:r>
          </w:p>
        </w:tc>
      </w:tr>
    </w:tbl>
    <w:p w:rsidR="00256ADB" w:rsidRDefault="00256ADB" w:rsidP="00256ADB">
      <w:pPr>
        <w:spacing w:line="360" w:lineRule="auto"/>
        <w:rPr>
          <w:rFonts w:ascii="Times New Roman" w:hAnsi="Times New Roman" w:cs="Times New Roman"/>
          <w:sz w:val="24"/>
          <w:szCs w:val="24"/>
        </w:rPr>
      </w:pPr>
    </w:p>
    <w:p w:rsidR="003B351E" w:rsidRDefault="003B351E" w:rsidP="00256ADB">
      <w:pPr>
        <w:spacing w:line="360" w:lineRule="auto"/>
        <w:rPr>
          <w:rFonts w:ascii="Times New Roman" w:hAnsi="Times New Roman" w:cs="Times New Roman"/>
          <w:sz w:val="24"/>
          <w:szCs w:val="24"/>
        </w:rPr>
      </w:pPr>
    </w:p>
    <w:p w:rsidR="003B351E" w:rsidRPr="00256ADB" w:rsidRDefault="003B351E" w:rsidP="00256ADB">
      <w:pPr>
        <w:spacing w:line="360" w:lineRule="auto"/>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8"/>
        <w:gridCol w:w="2782"/>
        <w:gridCol w:w="2111"/>
        <w:gridCol w:w="2245"/>
      </w:tblGrid>
      <w:tr w:rsidR="00256ADB" w:rsidRPr="00256ADB" w:rsidTr="00256ADB">
        <w:trPr>
          <w:trHeight w:val="300"/>
        </w:trPr>
        <w:tc>
          <w:tcPr>
            <w:tcW w:w="11021" w:type="dxa"/>
            <w:gridSpan w:val="4"/>
            <w:noWrap/>
            <w:hideMark/>
          </w:tcPr>
          <w:p w:rsidR="00256ADB" w:rsidRPr="00256ADB" w:rsidRDefault="00256ADB" w:rsidP="00B71AA3">
            <w:pPr>
              <w:spacing w:line="360" w:lineRule="auto"/>
              <w:ind w:left="-90" w:firstLine="90"/>
              <w:rPr>
                <w:rFonts w:ascii="Times New Roman" w:hAnsi="Times New Roman" w:cs="Times New Roman"/>
                <w:sz w:val="24"/>
                <w:szCs w:val="24"/>
              </w:rPr>
            </w:pPr>
            <w:r w:rsidRPr="00256ADB">
              <w:rPr>
                <w:rFonts w:ascii="Times New Roman" w:hAnsi="Times New Roman" w:cs="Times New Roman"/>
                <w:sz w:val="24"/>
                <w:szCs w:val="24"/>
              </w:rPr>
              <w:t xml:space="preserve"> </w:t>
            </w:r>
            <w:r>
              <w:rPr>
                <w:rFonts w:ascii="Times New Roman" w:hAnsi="Times New Roman" w:cs="Times New Roman"/>
                <w:sz w:val="24"/>
                <w:szCs w:val="24"/>
              </w:rPr>
              <w:t xml:space="preserve">Table </w:t>
            </w:r>
            <w:r w:rsidR="00B71AA3">
              <w:rPr>
                <w:rFonts w:ascii="Times New Roman" w:hAnsi="Times New Roman" w:cs="Times New Roman"/>
                <w:sz w:val="24"/>
                <w:szCs w:val="24"/>
              </w:rPr>
              <w:t>6</w:t>
            </w:r>
            <w:r>
              <w:rPr>
                <w:rFonts w:ascii="Times New Roman" w:hAnsi="Times New Roman" w:cs="Times New Roman"/>
                <w:sz w:val="24"/>
                <w:szCs w:val="24"/>
              </w:rPr>
              <w:t xml:space="preserve">. </w:t>
            </w:r>
            <w:r w:rsidRPr="00256ADB">
              <w:rPr>
                <w:rFonts w:ascii="Times New Roman" w:hAnsi="Times New Roman" w:cs="Times New Roman"/>
                <w:sz w:val="24"/>
                <w:szCs w:val="24"/>
              </w:rPr>
              <w:t xml:space="preserve">Fatty acid composition of </w:t>
            </w:r>
            <w:r w:rsidRPr="00256ADB">
              <w:rPr>
                <w:rFonts w:ascii="Times New Roman" w:hAnsi="Times New Roman" w:cs="Times New Roman"/>
                <w:i/>
                <w:sz w:val="24"/>
                <w:szCs w:val="24"/>
              </w:rPr>
              <w:t xml:space="preserve">Y. lipolytica </w:t>
            </w:r>
            <w:r w:rsidRPr="00256ADB">
              <w:rPr>
                <w:rFonts w:ascii="Times New Roman" w:hAnsi="Times New Roman" w:cs="Times New Roman"/>
                <w:sz w:val="24"/>
                <w:szCs w:val="24"/>
              </w:rPr>
              <w:fldChar w:fldCharType="begin" w:fldLock="1"/>
            </w:r>
            <w:r w:rsidR="00B71AA3">
              <w:rPr>
                <w:rFonts w:ascii="Times New Roman" w:hAnsi="Times New Roman" w:cs="Times New Roman"/>
                <w:sz w:val="24"/>
                <w:szCs w:val="24"/>
              </w:rPr>
              <w:instrText>ADDIN CSL_CITATION { "citationItems" : [ { "id" : "ITEM-1", "itemData" : { "DOI" : "10.1371/journal.pone.0159187", "ISSN" : "19326203", "PMID" : "27454589", "abstract" : "The oleaginous yeast Yarrowia lipolytica has considerable potential for producing single cell oil, which can be converted to biodiesel, a sustainable alternative to fossil fuels. However, extensive fundamental and engineering efforts must be carried out before commercialized production become cost-effective. Therefore, in this study, metabolic flux analysis of Y. lipolytica was performed using 13C-labeled glucose as a sole carbon source in nitrogen sufficient and insufficient media. The nitrogen limited medium inhibited cell growth while promoting lipid accumulation (from 8.7% of their biomass to 14.3%). Metabolic flux analysis showed that flux through the pentose phosphate pathway was not significantly regulated by nitrogen concentration, suggesting that NADPH generation is not the limiting factor for lipid accumulation in Y. lipolytica. Furthermore, metabolic flux through malic enzyme was undetectable, confirming its non-regulatory role in lipid accumulation in this yeast. Nitrogen limitation significantly increased flux through ATP:citrate lyase (ACL), implying that ACL plays a key role in providing acetyl-CoA for lipid accumulation in Y. lipolytica.", "author" : [ { "dropping-particle" : "", "family" : "Zhang", "given" : "Huaiyuan", "non-dropping-particle" : "", "parse-names" : false, "suffix" : "" }, { "dropping-particle" : "", "family" : "Wu", "given" : "Chao", "non-dropping-particle" : "", "parse-names" : false, "suffix" : "" }, { "dropping-particle" : "", "family" : "Wu", "given" : "Qingyu", "non-dropping-particle" : "", "parse-names" : false, "suffix" : "" }, { "dropping-particle" : "", "family" : "Dai", "given" : "Junbiao", "non-dropping-particle" : "", "parse-names" : false, "suffix" : "" }, { "dropping-particle" : "", "family" : "Song", "given" : "Yuanda", "non-dropping-particle" : "", "parse-names" : false, "suffix" : "" } ], "container-title" : "PLoS ONE", "id" : "ITEM-1", "issue" : "7", "issued" : { "date-parts" : [ [ "2016" ] ] }, "title" : "Metabolic flux analysis of lipid biosynthesis in the yeast Yarrowia lipolytica using 13C-labled glucose and gas chromatography-mass spectrometry", "type" : "article-journal", "volume" : "11" }, "uris" : [ "http://www.mendeley.com/documents/?uuid=67e60ba1-f173-4f7d-acad-7a593b936bd2" ] } ], "mendeley" : { "formattedCitation" : "(Zhang et al., 2016)", "plainTextFormattedCitation" : "(Zhang et al., 2016)", "previouslyFormattedCitation" : "(Zhang et al., 2016)" }, "properties" : { "noteIndex" : 0 }, "schema" : "https://github.com/citation-style-language/schema/raw/master/csl-citation.json" }</w:instrText>
            </w:r>
            <w:r w:rsidRPr="00256ADB">
              <w:rPr>
                <w:rFonts w:ascii="Times New Roman" w:hAnsi="Times New Roman" w:cs="Times New Roman"/>
                <w:sz w:val="24"/>
                <w:szCs w:val="24"/>
              </w:rPr>
              <w:fldChar w:fldCharType="separate"/>
            </w:r>
            <w:r w:rsidR="002D3532" w:rsidRPr="002D3532">
              <w:rPr>
                <w:rFonts w:ascii="Times New Roman" w:hAnsi="Times New Roman" w:cs="Times New Roman"/>
                <w:noProof/>
                <w:sz w:val="24"/>
                <w:szCs w:val="24"/>
              </w:rPr>
              <w:t>(Zhang et al., 2016)</w:t>
            </w:r>
            <w:r w:rsidRPr="00256ADB">
              <w:rPr>
                <w:rFonts w:ascii="Times New Roman" w:hAnsi="Times New Roman" w:cs="Times New Roman"/>
                <w:sz w:val="24"/>
                <w:szCs w:val="24"/>
              </w:rPr>
              <w:fldChar w:fldCharType="end"/>
            </w:r>
          </w:p>
        </w:tc>
      </w:tr>
      <w:tr w:rsidR="00256ADB" w:rsidRPr="00256ADB" w:rsidTr="002F75BE">
        <w:trPr>
          <w:trHeight w:val="300"/>
        </w:trPr>
        <w:tc>
          <w:tcPr>
            <w:tcW w:w="2806" w:type="dxa"/>
            <w:tcBorders>
              <w:bottom w:val="single" w:sz="4" w:space="0" w:color="auto"/>
            </w:tcBorders>
            <w:noWrap/>
            <w:hideMark/>
          </w:tcPr>
          <w:p w:rsidR="00256ADB" w:rsidRPr="00256ADB" w:rsidRDefault="00256ADB" w:rsidP="00256ADB">
            <w:pPr>
              <w:spacing w:line="360" w:lineRule="auto"/>
              <w:rPr>
                <w:rFonts w:ascii="Times New Roman" w:hAnsi="Times New Roman" w:cs="Times New Roman"/>
                <w:sz w:val="24"/>
                <w:szCs w:val="24"/>
              </w:rPr>
            </w:pPr>
          </w:p>
        </w:tc>
        <w:tc>
          <w:tcPr>
            <w:tcW w:w="3208" w:type="dxa"/>
            <w:tcBorders>
              <w:bottom w:val="single" w:sz="4" w:space="0" w:color="auto"/>
            </w:tcBorders>
            <w:noWrap/>
            <w:hideMark/>
          </w:tcPr>
          <w:p w:rsidR="00256ADB" w:rsidRPr="00256ADB" w:rsidRDefault="00256ADB" w:rsidP="00256ADB">
            <w:pPr>
              <w:spacing w:line="360" w:lineRule="auto"/>
              <w:rPr>
                <w:rFonts w:ascii="Times New Roman" w:hAnsi="Times New Roman" w:cs="Times New Roman"/>
                <w:sz w:val="24"/>
                <w:szCs w:val="24"/>
              </w:rPr>
            </w:pPr>
          </w:p>
        </w:tc>
        <w:tc>
          <w:tcPr>
            <w:tcW w:w="2425" w:type="dxa"/>
            <w:tcBorders>
              <w:bottom w:val="single" w:sz="4" w:space="0" w:color="auto"/>
            </w:tcBorders>
            <w:noWrap/>
            <w:hideMark/>
          </w:tcPr>
          <w:p w:rsidR="00256ADB" w:rsidRPr="00256ADB" w:rsidRDefault="00256ADB" w:rsidP="00256ADB">
            <w:pPr>
              <w:spacing w:line="360" w:lineRule="auto"/>
              <w:rPr>
                <w:rFonts w:ascii="Times New Roman" w:hAnsi="Times New Roman" w:cs="Times New Roman"/>
                <w:sz w:val="24"/>
                <w:szCs w:val="24"/>
              </w:rPr>
            </w:pPr>
          </w:p>
        </w:tc>
        <w:tc>
          <w:tcPr>
            <w:tcW w:w="2582" w:type="dxa"/>
            <w:tcBorders>
              <w:bottom w:val="single" w:sz="4" w:space="0" w:color="auto"/>
            </w:tcBorders>
            <w:noWrap/>
            <w:hideMark/>
          </w:tcPr>
          <w:p w:rsidR="00256ADB" w:rsidRPr="00256ADB" w:rsidRDefault="00256ADB" w:rsidP="00256ADB">
            <w:pPr>
              <w:spacing w:line="360" w:lineRule="auto"/>
              <w:rPr>
                <w:rFonts w:ascii="Times New Roman" w:hAnsi="Times New Roman" w:cs="Times New Roman"/>
                <w:sz w:val="24"/>
                <w:szCs w:val="24"/>
              </w:rPr>
            </w:pPr>
          </w:p>
        </w:tc>
      </w:tr>
      <w:tr w:rsidR="00256ADB" w:rsidRPr="00256ADB" w:rsidTr="00565CE0">
        <w:trPr>
          <w:trHeight w:val="300"/>
        </w:trPr>
        <w:tc>
          <w:tcPr>
            <w:tcW w:w="2806" w:type="dxa"/>
            <w:tcBorders>
              <w:top w:val="single" w:sz="4" w:space="0" w:color="auto"/>
              <w:bottom w:val="double" w:sz="4" w:space="0" w:color="auto"/>
            </w:tcBorders>
            <w:noWrap/>
            <w:hideMark/>
          </w:tcPr>
          <w:p w:rsidR="00256ADB" w:rsidRPr="00256ADB" w:rsidRDefault="00256ADB" w:rsidP="007318BB">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Fatty Acid</w:t>
            </w:r>
          </w:p>
        </w:tc>
        <w:tc>
          <w:tcPr>
            <w:tcW w:w="3208" w:type="dxa"/>
            <w:tcBorders>
              <w:top w:val="single" w:sz="4" w:space="0" w:color="auto"/>
              <w:bottom w:val="double" w:sz="4" w:space="0" w:color="auto"/>
            </w:tcBorders>
            <w:noWrap/>
            <w:hideMark/>
          </w:tcPr>
          <w:p w:rsidR="00256ADB" w:rsidRPr="00256ADB" w:rsidRDefault="00256ADB" w:rsidP="007318BB">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Content %(w/w)</w:t>
            </w:r>
          </w:p>
        </w:tc>
        <w:tc>
          <w:tcPr>
            <w:tcW w:w="2425" w:type="dxa"/>
            <w:tcBorders>
              <w:top w:val="single" w:sz="4" w:space="0" w:color="auto"/>
              <w:bottom w:val="double" w:sz="4" w:space="0" w:color="auto"/>
            </w:tcBorders>
            <w:noWrap/>
            <w:hideMark/>
          </w:tcPr>
          <w:p w:rsidR="00256ADB" w:rsidRPr="00256ADB" w:rsidRDefault="00256ADB" w:rsidP="007318BB">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MW (g/mol)</w:t>
            </w:r>
          </w:p>
        </w:tc>
        <w:tc>
          <w:tcPr>
            <w:tcW w:w="2582" w:type="dxa"/>
            <w:tcBorders>
              <w:top w:val="single" w:sz="4" w:space="0" w:color="auto"/>
              <w:bottom w:val="double" w:sz="4" w:space="0" w:color="auto"/>
            </w:tcBorders>
            <w:noWrap/>
            <w:hideMark/>
          </w:tcPr>
          <w:p w:rsidR="00256ADB" w:rsidRPr="00256ADB" w:rsidRDefault="00256ADB" w:rsidP="007318BB">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mol/g FA</w:t>
            </w:r>
          </w:p>
        </w:tc>
      </w:tr>
      <w:tr w:rsidR="00256ADB" w:rsidRPr="00256ADB" w:rsidTr="00565CE0">
        <w:trPr>
          <w:trHeight w:val="300"/>
        </w:trPr>
        <w:tc>
          <w:tcPr>
            <w:tcW w:w="2806" w:type="dxa"/>
            <w:tcBorders>
              <w:top w:val="double" w:sz="4" w:space="0" w:color="auto"/>
            </w:tcBorders>
            <w:noWrap/>
            <w:hideMark/>
          </w:tcPr>
          <w:p w:rsidR="00256ADB" w:rsidRPr="00256ADB" w:rsidRDefault="00256ADB" w:rsidP="00E65227">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C16:0</w:t>
            </w:r>
          </w:p>
        </w:tc>
        <w:tc>
          <w:tcPr>
            <w:tcW w:w="3208" w:type="dxa"/>
            <w:tcBorders>
              <w:top w:val="double" w:sz="4" w:space="0" w:color="auto"/>
            </w:tcBorders>
            <w:noWrap/>
            <w:hideMark/>
          </w:tcPr>
          <w:p w:rsidR="00256ADB" w:rsidRPr="00256ADB" w:rsidRDefault="00256ADB" w:rsidP="007318BB">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9.789607019</w:t>
            </w:r>
          </w:p>
        </w:tc>
        <w:tc>
          <w:tcPr>
            <w:tcW w:w="2425" w:type="dxa"/>
            <w:tcBorders>
              <w:top w:val="double" w:sz="4" w:space="0" w:color="auto"/>
            </w:tcBorders>
            <w:noWrap/>
            <w:hideMark/>
          </w:tcPr>
          <w:p w:rsidR="00256ADB" w:rsidRPr="00256ADB" w:rsidRDefault="00256ADB" w:rsidP="007318BB">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255.4</w:t>
            </w:r>
          </w:p>
        </w:tc>
        <w:tc>
          <w:tcPr>
            <w:tcW w:w="2582" w:type="dxa"/>
            <w:tcBorders>
              <w:top w:val="double" w:sz="4" w:space="0" w:color="auto"/>
            </w:tcBorders>
            <w:noWrap/>
            <w:hideMark/>
          </w:tcPr>
          <w:p w:rsidR="00256ADB" w:rsidRPr="00256ADB" w:rsidRDefault="00256ADB" w:rsidP="00E65227">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0.000383305</w:t>
            </w:r>
          </w:p>
        </w:tc>
      </w:tr>
      <w:tr w:rsidR="00256ADB" w:rsidRPr="00256ADB" w:rsidTr="00256ADB">
        <w:trPr>
          <w:trHeight w:val="300"/>
        </w:trPr>
        <w:tc>
          <w:tcPr>
            <w:tcW w:w="2806" w:type="dxa"/>
            <w:noWrap/>
            <w:hideMark/>
          </w:tcPr>
          <w:p w:rsidR="00256ADB" w:rsidRPr="00256ADB" w:rsidRDefault="00256ADB" w:rsidP="00E65227">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C16:1</w:t>
            </w:r>
          </w:p>
        </w:tc>
        <w:tc>
          <w:tcPr>
            <w:tcW w:w="3208" w:type="dxa"/>
            <w:noWrap/>
            <w:hideMark/>
          </w:tcPr>
          <w:p w:rsidR="00256ADB" w:rsidRPr="00256ADB" w:rsidRDefault="00256ADB" w:rsidP="007318BB">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5.929269577</w:t>
            </w:r>
          </w:p>
        </w:tc>
        <w:tc>
          <w:tcPr>
            <w:tcW w:w="2425" w:type="dxa"/>
            <w:noWrap/>
            <w:hideMark/>
          </w:tcPr>
          <w:p w:rsidR="00256ADB" w:rsidRPr="00256ADB" w:rsidRDefault="00256ADB" w:rsidP="007318BB">
            <w:pPr>
              <w:spacing w:line="360" w:lineRule="auto"/>
              <w:jc w:val="center"/>
              <w:rPr>
                <w:rFonts w:ascii="Times New Roman" w:hAnsi="Times New Roman" w:cs="Times New Roman"/>
                <w:sz w:val="24"/>
                <w:szCs w:val="24"/>
              </w:rPr>
            </w:pPr>
            <w:bookmarkStart w:id="6" w:name="RANGE!C66"/>
            <w:r w:rsidRPr="00256ADB">
              <w:rPr>
                <w:rFonts w:ascii="Times New Roman" w:hAnsi="Times New Roman" w:cs="Times New Roman"/>
                <w:sz w:val="24"/>
                <w:szCs w:val="24"/>
              </w:rPr>
              <w:t>253.4</w:t>
            </w:r>
            <w:bookmarkEnd w:id="6"/>
          </w:p>
        </w:tc>
        <w:tc>
          <w:tcPr>
            <w:tcW w:w="2582" w:type="dxa"/>
            <w:noWrap/>
            <w:hideMark/>
          </w:tcPr>
          <w:p w:rsidR="00256ADB" w:rsidRPr="00256ADB" w:rsidRDefault="00256ADB" w:rsidP="00E65227">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0.000233989</w:t>
            </w:r>
          </w:p>
        </w:tc>
      </w:tr>
      <w:tr w:rsidR="00256ADB" w:rsidRPr="00256ADB" w:rsidTr="00256ADB">
        <w:trPr>
          <w:trHeight w:val="300"/>
        </w:trPr>
        <w:tc>
          <w:tcPr>
            <w:tcW w:w="2806" w:type="dxa"/>
            <w:noWrap/>
            <w:hideMark/>
          </w:tcPr>
          <w:p w:rsidR="00256ADB" w:rsidRPr="00256ADB" w:rsidRDefault="00256ADB" w:rsidP="00E65227">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C18:0</w:t>
            </w:r>
          </w:p>
        </w:tc>
        <w:tc>
          <w:tcPr>
            <w:tcW w:w="3208" w:type="dxa"/>
            <w:noWrap/>
            <w:hideMark/>
          </w:tcPr>
          <w:p w:rsidR="00256ADB" w:rsidRPr="00256ADB" w:rsidRDefault="00256ADB" w:rsidP="007318BB">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2.366317961</w:t>
            </w:r>
          </w:p>
        </w:tc>
        <w:tc>
          <w:tcPr>
            <w:tcW w:w="2425" w:type="dxa"/>
            <w:noWrap/>
            <w:hideMark/>
          </w:tcPr>
          <w:p w:rsidR="00256ADB" w:rsidRPr="00256ADB" w:rsidRDefault="00256ADB" w:rsidP="007318BB">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283.5</w:t>
            </w:r>
          </w:p>
        </w:tc>
        <w:tc>
          <w:tcPr>
            <w:tcW w:w="2582" w:type="dxa"/>
            <w:noWrap/>
            <w:hideMark/>
          </w:tcPr>
          <w:p w:rsidR="00256ADB" w:rsidRPr="00256ADB" w:rsidRDefault="00256ADB" w:rsidP="00E65227">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8.3468E-05</w:t>
            </w:r>
          </w:p>
        </w:tc>
      </w:tr>
      <w:tr w:rsidR="00256ADB" w:rsidRPr="00256ADB" w:rsidTr="00256ADB">
        <w:trPr>
          <w:trHeight w:val="300"/>
        </w:trPr>
        <w:tc>
          <w:tcPr>
            <w:tcW w:w="2806" w:type="dxa"/>
            <w:noWrap/>
            <w:hideMark/>
          </w:tcPr>
          <w:p w:rsidR="00256ADB" w:rsidRPr="00256ADB" w:rsidRDefault="00256ADB" w:rsidP="00E65227">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C18:1</w:t>
            </w:r>
          </w:p>
        </w:tc>
        <w:tc>
          <w:tcPr>
            <w:tcW w:w="3208" w:type="dxa"/>
            <w:noWrap/>
            <w:hideMark/>
          </w:tcPr>
          <w:p w:rsidR="00256ADB" w:rsidRPr="00256ADB" w:rsidRDefault="00256ADB" w:rsidP="007318BB">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48.66082548</w:t>
            </w:r>
          </w:p>
        </w:tc>
        <w:tc>
          <w:tcPr>
            <w:tcW w:w="2425" w:type="dxa"/>
            <w:noWrap/>
            <w:hideMark/>
          </w:tcPr>
          <w:p w:rsidR="00256ADB" w:rsidRPr="00256ADB" w:rsidRDefault="00256ADB" w:rsidP="007318BB">
            <w:pPr>
              <w:spacing w:line="360" w:lineRule="auto"/>
              <w:jc w:val="center"/>
              <w:rPr>
                <w:rFonts w:ascii="Times New Roman" w:hAnsi="Times New Roman" w:cs="Times New Roman"/>
                <w:sz w:val="24"/>
                <w:szCs w:val="24"/>
              </w:rPr>
            </w:pPr>
            <w:bookmarkStart w:id="7" w:name="RANGE!C68"/>
            <w:r w:rsidRPr="00256ADB">
              <w:rPr>
                <w:rFonts w:ascii="Times New Roman" w:hAnsi="Times New Roman" w:cs="Times New Roman"/>
                <w:sz w:val="24"/>
                <w:szCs w:val="24"/>
              </w:rPr>
              <w:t>281.5</w:t>
            </w:r>
            <w:bookmarkEnd w:id="7"/>
          </w:p>
        </w:tc>
        <w:tc>
          <w:tcPr>
            <w:tcW w:w="2582" w:type="dxa"/>
            <w:noWrap/>
            <w:hideMark/>
          </w:tcPr>
          <w:p w:rsidR="00256ADB" w:rsidRPr="00256ADB" w:rsidRDefault="00256ADB" w:rsidP="00E65227">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0.001728626</w:t>
            </w:r>
          </w:p>
        </w:tc>
      </w:tr>
      <w:tr w:rsidR="00256ADB" w:rsidRPr="00256ADB" w:rsidTr="00256ADB">
        <w:trPr>
          <w:trHeight w:val="300"/>
        </w:trPr>
        <w:tc>
          <w:tcPr>
            <w:tcW w:w="2806" w:type="dxa"/>
            <w:noWrap/>
            <w:hideMark/>
          </w:tcPr>
          <w:p w:rsidR="00256ADB" w:rsidRPr="00256ADB" w:rsidRDefault="00256ADB" w:rsidP="00E65227">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C18:2</w:t>
            </w:r>
          </w:p>
        </w:tc>
        <w:tc>
          <w:tcPr>
            <w:tcW w:w="3208" w:type="dxa"/>
            <w:noWrap/>
            <w:hideMark/>
          </w:tcPr>
          <w:p w:rsidR="00256ADB" w:rsidRPr="00256ADB" w:rsidRDefault="00256ADB" w:rsidP="007318BB">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33.25397996</w:t>
            </w:r>
          </w:p>
        </w:tc>
        <w:tc>
          <w:tcPr>
            <w:tcW w:w="2425" w:type="dxa"/>
            <w:noWrap/>
            <w:hideMark/>
          </w:tcPr>
          <w:p w:rsidR="00256ADB" w:rsidRPr="00256ADB" w:rsidRDefault="00256ADB" w:rsidP="007318BB">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279.5</w:t>
            </w:r>
          </w:p>
        </w:tc>
        <w:tc>
          <w:tcPr>
            <w:tcW w:w="2582" w:type="dxa"/>
            <w:noWrap/>
            <w:hideMark/>
          </w:tcPr>
          <w:p w:rsidR="00256ADB" w:rsidRPr="00256ADB" w:rsidRDefault="00256ADB" w:rsidP="00E65227">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0.001189767</w:t>
            </w:r>
          </w:p>
        </w:tc>
      </w:tr>
      <w:tr w:rsidR="00256ADB" w:rsidRPr="00256ADB" w:rsidTr="002F75BE">
        <w:trPr>
          <w:trHeight w:val="300"/>
        </w:trPr>
        <w:tc>
          <w:tcPr>
            <w:tcW w:w="2806" w:type="dxa"/>
            <w:tcBorders>
              <w:bottom w:val="single" w:sz="4" w:space="0" w:color="auto"/>
            </w:tcBorders>
            <w:noWrap/>
            <w:hideMark/>
          </w:tcPr>
          <w:p w:rsidR="00256ADB" w:rsidRPr="00256ADB" w:rsidRDefault="00256ADB" w:rsidP="00E65227">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Avg MW of FA</w:t>
            </w:r>
          </w:p>
        </w:tc>
        <w:tc>
          <w:tcPr>
            <w:tcW w:w="3208" w:type="dxa"/>
            <w:tcBorders>
              <w:bottom w:val="single" w:sz="4" w:space="0" w:color="auto"/>
            </w:tcBorders>
            <w:noWrap/>
            <w:hideMark/>
          </w:tcPr>
          <w:p w:rsidR="00256ADB" w:rsidRPr="00256ADB" w:rsidRDefault="00256ADB" w:rsidP="00256ADB">
            <w:pPr>
              <w:spacing w:line="360" w:lineRule="auto"/>
              <w:rPr>
                <w:rFonts w:ascii="Times New Roman" w:hAnsi="Times New Roman" w:cs="Times New Roman"/>
                <w:sz w:val="24"/>
                <w:szCs w:val="24"/>
              </w:rPr>
            </w:pPr>
          </w:p>
        </w:tc>
        <w:tc>
          <w:tcPr>
            <w:tcW w:w="2425" w:type="dxa"/>
            <w:tcBorders>
              <w:bottom w:val="single" w:sz="4" w:space="0" w:color="auto"/>
            </w:tcBorders>
            <w:noWrap/>
            <w:hideMark/>
          </w:tcPr>
          <w:p w:rsidR="00256ADB" w:rsidRPr="00256ADB" w:rsidRDefault="00256ADB" w:rsidP="00256ADB">
            <w:pPr>
              <w:spacing w:line="360" w:lineRule="auto"/>
              <w:rPr>
                <w:rFonts w:ascii="Times New Roman" w:hAnsi="Times New Roman" w:cs="Times New Roman"/>
                <w:sz w:val="24"/>
                <w:szCs w:val="24"/>
              </w:rPr>
            </w:pPr>
          </w:p>
        </w:tc>
        <w:tc>
          <w:tcPr>
            <w:tcW w:w="2582" w:type="dxa"/>
            <w:tcBorders>
              <w:bottom w:val="single" w:sz="4" w:space="0" w:color="auto"/>
            </w:tcBorders>
            <w:noWrap/>
            <w:hideMark/>
          </w:tcPr>
          <w:p w:rsidR="00256ADB" w:rsidRPr="00256ADB" w:rsidRDefault="00256ADB" w:rsidP="00E65227">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276.3076452</w:t>
            </w:r>
          </w:p>
        </w:tc>
      </w:tr>
    </w:tbl>
    <w:p w:rsidR="00256ADB" w:rsidRPr="00256ADB" w:rsidRDefault="00256ADB" w:rsidP="003B351E">
      <w:pPr>
        <w:spacing w:line="360" w:lineRule="auto"/>
        <w:rPr>
          <w:rFonts w:ascii="Times New Roman" w:hAnsi="Times New Roman" w:cs="Times New Roman"/>
          <w:b/>
          <w:sz w:val="24"/>
          <w:szCs w:val="24"/>
        </w:rPr>
      </w:pPr>
    </w:p>
    <w:tbl>
      <w:tblPr>
        <w:tblStyle w:val="TableGrid"/>
        <w:tblW w:w="97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38"/>
        <w:gridCol w:w="2340"/>
        <w:gridCol w:w="1440"/>
        <w:gridCol w:w="2520"/>
      </w:tblGrid>
      <w:tr w:rsidR="00256ADB" w:rsidRPr="00256ADB" w:rsidTr="0066274C">
        <w:trPr>
          <w:trHeight w:val="300"/>
        </w:trPr>
        <w:tc>
          <w:tcPr>
            <w:tcW w:w="9738" w:type="dxa"/>
            <w:gridSpan w:val="4"/>
            <w:noWrap/>
            <w:hideMark/>
          </w:tcPr>
          <w:p w:rsidR="00256ADB" w:rsidRPr="00256ADB" w:rsidRDefault="00256ADB" w:rsidP="00B71AA3">
            <w:pPr>
              <w:spacing w:line="360" w:lineRule="auto"/>
              <w:rPr>
                <w:rFonts w:ascii="Times New Roman" w:hAnsi="Times New Roman" w:cs="Times New Roman"/>
                <w:sz w:val="24"/>
                <w:szCs w:val="24"/>
              </w:rPr>
            </w:pPr>
            <w:bookmarkStart w:id="8" w:name="RANGE!A72"/>
            <w:r>
              <w:rPr>
                <w:rFonts w:ascii="Times New Roman" w:hAnsi="Times New Roman" w:cs="Times New Roman"/>
                <w:sz w:val="24"/>
                <w:szCs w:val="24"/>
              </w:rPr>
              <w:t xml:space="preserve">Table </w:t>
            </w:r>
            <w:r w:rsidR="00B71AA3">
              <w:rPr>
                <w:rFonts w:ascii="Times New Roman" w:hAnsi="Times New Roman" w:cs="Times New Roman"/>
                <w:sz w:val="24"/>
                <w:szCs w:val="24"/>
              </w:rPr>
              <w:t>7</w:t>
            </w:r>
            <w:r>
              <w:rPr>
                <w:rFonts w:ascii="Times New Roman" w:hAnsi="Times New Roman" w:cs="Times New Roman"/>
                <w:sz w:val="24"/>
                <w:szCs w:val="24"/>
              </w:rPr>
              <w:t xml:space="preserve">. </w:t>
            </w:r>
            <w:r w:rsidRPr="00256ADB">
              <w:rPr>
                <w:rFonts w:ascii="Times New Roman" w:hAnsi="Times New Roman" w:cs="Times New Roman"/>
                <w:sz w:val="24"/>
                <w:szCs w:val="24"/>
              </w:rPr>
              <w:t xml:space="preserve">Detailed lipid composition of </w:t>
            </w:r>
            <w:r w:rsidRPr="00256ADB">
              <w:rPr>
                <w:rFonts w:ascii="Times New Roman" w:hAnsi="Times New Roman" w:cs="Times New Roman"/>
                <w:i/>
                <w:sz w:val="24"/>
                <w:szCs w:val="24"/>
              </w:rPr>
              <w:t>Y. lipolytica</w:t>
            </w:r>
            <w:bookmarkEnd w:id="8"/>
            <w:r w:rsidRPr="00256ADB">
              <w:rPr>
                <w:rFonts w:ascii="Times New Roman" w:hAnsi="Times New Roman" w:cs="Times New Roman"/>
                <w:i/>
                <w:sz w:val="24"/>
                <w:szCs w:val="24"/>
              </w:rPr>
              <w:t xml:space="preserve"> </w:t>
            </w:r>
            <w:r w:rsidRPr="00256ADB">
              <w:rPr>
                <w:rFonts w:ascii="Times New Roman" w:hAnsi="Times New Roman" w:cs="Times New Roman"/>
                <w:sz w:val="24"/>
                <w:szCs w:val="24"/>
              </w:rPr>
              <w:fldChar w:fldCharType="begin" w:fldLock="1"/>
            </w:r>
            <w:r w:rsidR="00B71AA3">
              <w:rPr>
                <w:rFonts w:ascii="Times New Roman" w:hAnsi="Times New Roman" w:cs="Times New Roman"/>
                <w:sz w:val="24"/>
                <w:szCs w:val="24"/>
              </w:rPr>
              <w:instrText>ADDIN CSL_CITATION { "citationItems" : [ { "id" : "ITEM-1", "itemData" : { "DOI" : "10.1038/npjsba.2016.5", "ISSN" : "2056-7189", "author" : [ { "dropping-particle" : "", "family" : "Kerkhoven", "given" : "Eduard J", "non-dropping-particle" : "", "parse-names" : false, "suffix" : "" }, { "dropping-particle" : "", "family" : "Pomraning", "given" : "Kyle R", "non-dropping-particle" : "", "parse-names" : false, "suffix" : "" }, { "dropping-particle" : "", "family" : "Baker", "given" : "Scott E", "non-dropping-particle" : "", "parse-names" : false, "suffix" : "" }, { "dropping-particle" : "", "family" : "Nielsen", "given" : "Jens", "non-dropping-particle" : "", "parse-names" : false, "suffix" : "" } ], "container-title" : "npj Systems Biology and Applications", "id" : "ITEM-1", "issue" : "November 2015", "issued" : { "date-parts" : [ [ "2016" ] ] }, "page" : "1-7", "title" : "Regulation of amino-acid metabolism controls flux to lipid accumulation in Yarrowia lipolytica", "type" : "article-journal", "volume" : "in press" }, "uris" : [ "http://www.mendeley.com/documents/?uuid=a3fd0a78-5648-4560-bb05-036f5d6fbb04" ] } ], "mendeley" : { "formattedCitation" : "(Kerkhoven et al., 2016)", "plainTextFormattedCitation" : "(Kerkhoven et al., 2016)", "previouslyFormattedCitation" : "(Kerkhoven et al., 2016)" }, "properties" : { "noteIndex" : 0 }, "schema" : "https://github.com/citation-style-language/schema/raw/master/csl-citation.json" }</w:instrText>
            </w:r>
            <w:r w:rsidRPr="00256ADB">
              <w:rPr>
                <w:rFonts w:ascii="Times New Roman" w:hAnsi="Times New Roman" w:cs="Times New Roman"/>
                <w:sz w:val="24"/>
                <w:szCs w:val="24"/>
              </w:rPr>
              <w:fldChar w:fldCharType="separate"/>
            </w:r>
            <w:r w:rsidR="002D3532" w:rsidRPr="002D3532">
              <w:rPr>
                <w:rFonts w:ascii="Times New Roman" w:hAnsi="Times New Roman" w:cs="Times New Roman"/>
                <w:noProof/>
                <w:sz w:val="24"/>
                <w:szCs w:val="24"/>
              </w:rPr>
              <w:t>(Kerkhoven et al., 2016)</w:t>
            </w:r>
            <w:r w:rsidRPr="00256ADB">
              <w:rPr>
                <w:rFonts w:ascii="Times New Roman" w:hAnsi="Times New Roman" w:cs="Times New Roman"/>
                <w:sz w:val="24"/>
                <w:szCs w:val="24"/>
              </w:rPr>
              <w:fldChar w:fldCharType="end"/>
            </w:r>
          </w:p>
        </w:tc>
      </w:tr>
      <w:tr w:rsidR="0066274C" w:rsidRPr="00256ADB" w:rsidTr="00565CE0">
        <w:trPr>
          <w:trHeight w:val="300"/>
        </w:trPr>
        <w:tc>
          <w:tcPr>
            <w:tcW w:w="3438" w:type="dxa"/>
            <w:tcBorders>
              <w:top w:val="single" w:sz="4" w:space="0" w:color="auto"/>
              <w:bottom w:val="double" w:sz="4" w:space="0" w:color="auto"/>
            </w:tcBorders>
            <w:noWrap/>
            <w:hideMark/>
          </w:tcPr>
          <w:p w:rsidR="00256ADB" w:rsidRPr="00256ADB" w:rsidRDefault="00256ADB" w:rsidP="007318BB">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Lipid</w:t>
            </w:r>
          </w:p>
        </w:tc>
        <w:tc>
          <w:tcPr>
            <w:tcW w:w="2340" w:type="dxa"/>
            <w:tcBorders>
              <w:top w:val="single" w:sz="4" w:space="0" w:color="auto"/>
              <w:bottom w:val="double" w:sz="4" w:space="0" w:color="auto"/>
            </w:tcBorders>
            <w:noWrap/>
            <w:hideMark/>
          </w:tcPr>
          <w:p w:rsidR="00256ADB" w:rsidRPr="00256ADB" w:rsidRDefault="00256ADB" w:rsidP="007318BB">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Content (mg/gDCW)</w:t>
            </w:r>
          </w:p>
        </w:tc>
        <w:tc>
          <w:tcPr>
            <w:tcW w:w="1440" w:type="dxa"/>
            <w:tcBorders>
              <w:top w:val="single" w:sz="4" w:space="0" w:color="auto"/>
              <w:bottom w:val="double" w:sz="4" w:space="0" w:color="auto"/>
            </w:tcBorders>
            <w:noWrap/>
            <w:hideMark/>
          </w:tcPr>
          <w:p w:rsidR="00256ADB" w:rsidRPr="00256ADB" w:rsidRDefault="00256ADB" w:rsidP="007318BB">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MW (g/mol)</w:t>
            </w:r>
          </w:p>
        </w:tc>
        <w:tc>
          <w:tcPr>
            <w:tcW w:w="2520" w:type="dxa"/>
            <w:tcBorders>
              <w:top w:val="single" w:sz="4" w:space="0" w:color="auto"/>
              <w:bottom w:val="double" w:sz="4" w:space="0" w:color="auto"/>
            </w:tcBorders>
            <w:noWrap/>
            <w:hideMark/>
          </w:tcPr>
          <w:p w:rsidR="00256ADB" w:rsidRPr="00256ADB" w:rsidRDefault="00256ADB" w:rsidP="007318BB">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Content (mmol/gDCW)</w:t>
            </w:r>
          </w:p>
        </w:tc>
      </w:tr>
      <w:tr w:rsidR="0066274C" w:rsidRPr="00256ADB" w:rsidTr="00565CE0">
        <w:trPr>
          <w:trHeight w:val="300"/>
        </w:trPr>
        <w:tc>
          <w:tcPr>
            <w:tcW w:w="3438" w:type="dxa"/>
            <w:tcBorders>
              <w:top w:val="double" w:sz="4" w:space="0" w:color="auto"/>
            </w:tcBorders>
            <w:noWrap/>
            <w:hideMark/>
          </w:tcPr>
          <w:p w:rsidR="00256ADB" w:rsidRPr="00256ADB" w:rsidRDefault="00256ADB" w:rsidP="00E65227">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TAG(Triacylglycerol)</w:t>
            </w:r>
          </w:p>
        </w:tc>
        <w:tc>
          <w:tcPr>
            <w:tcW w:w="2340" w:type="dxa"/>
            <w:tcBorders>
              <w:top w:val="double" w:sz="4" w:space="0" w:color="auto"/>
            </w:tcBorders>
            <w:noWrap/>
            <w:hideMark/>
          </w:tcPr>
          <w:p w:rsidR="00256ADB" w:rsidRPr="00256ADB" w:rsidRDefault="00256ADB" w:rsidP="00E65227">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9.880239521</w:t>
            </w:r>
          </w:p>
        </w:tc>
        <w:tc>
          <w:tcPr>
            <w:tcW w:w="1440" w:type="dxa"/>
            <w:tcBorders>
              <w:top w:val="double" w:sz="4" w:space="0" w:color="auto"/>
            </w:tcBorders>
            <w:noWrap/>
            <w:hideMark/>
          </w:tcPr>
          <w:p w:rsidR="00256ADB" w:rsidRPr="00256ADB" w:rsidRDefault="00256ADB" w:rsidP="00E65227">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912.758</w:t>
            </w:r>
          </w:p>
        </w:tc>
        <w:tc>
          <w:tcPr>
            <w:tcW w:w="2520" w:type="dxa"/>
            <w:tcBorders>
              <w:top w:val="double" w:sz="4" w:space="0" w:color="auto"/>
            </w:tcBorders>
            <w:noWrap/>
            <w:hideMark/>
          </w:tcPr>
          <w:p w:rsidR="00256ADB" w:rsidRPr="00256ADB" w:rsidRDefault="00256ADB" w:rsidP="00E65227">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0.023403363</w:t>
            </w:r>
          </w:p>
        </w:tc>
      </w:tr>
      <w:tr w:rsidR="0066274C" w:rsidRPr="00256ADB" w:rsidTr="0066274C">
        <w:trPr>
          <w:trHeight w:val="300"/>
        </w:trPr>
        <w:tc>
          <w:tcPr>
            <w:tcW w:w="3438" w:type="dxa"/>
            <w:noWrap/>
            <w:hideMark/>
          </w:tcPr>
          <w:p w:rsidR="00256ADB" w:rsidRPr="00256ADB" w:rsidRDefault="00256ADB" w:rsidP="00E65227">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E(ergosterol)</w:t>
            </w:r>
          </w:p>
        </w:tc>
        <w:tc>
          <w:tcPr>
            <w:tcW w:w="2340" w:type="dxa"/>
            <w:noWrap/>
            <w:hideMark/>
          </w:tcPr>
          <w:p w:rsidR="00256ADB" w:rsidRPr="00256ADB" w:rsidRDefault="00256ADB" w:rsidP="00E65227">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6.467065868</w:t>
            </w:r>
          </w:p>
        </w:tc>
        <w:tc>
          <w:tcPr>
            <w:tcW w:w="1440" w:type="dxa"/>
            <w:noWrap/>
            <w:hideMark/>
          </w:tcPr>
          <w:p w:rsidR="00256ADB" w:rsidRPr="00256ADB" w:rsidRDefault="00256ADB" w:rsidP="00E65227">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396.6484</w:t>
            </w:r>
          </w:p>
        </w:tc>
        <w:tc>
          <w:tcPr>
            <w:tcW w:w="2520" w:type="dxa"/>
            <w:noWrap/>
            <w:hideMark/>
          </w:tcPr>
          <w:p w:rsidR="00256ADB" w:rsidRPr="00256ADB" w:rsidRDefault="00256ADB" w:rsidP="00E65227">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0.035250723</w:t>
            </w:r>
          </w:p>
        </w:tc>
      </w:tr>
      <w:tr w:rsidR="0066274C" w:rsidRPr="00256ADB" w:rsidTr="002F75BE">
        <w:trPr>
          <w:trHeight w:val="300"/>
        </w:trPr>
        <w:tc>
          <w:tcPr>
            <w:tcW w:w="3438" w:type="dxa"/>
            <w:tcBorders>
              <w:bottom w:val="single" w:sz="4" w:space="0" w:color="auto"/>
            </w:tcBorders>
            <w:noWrap/>
            <w:hideMark/>
          </w:tcPr>
          <w:p w:rsidR="00256ADB" w:rsidRPr="00256ADB" w:rsidRDefault="00256ADB" w:rsidP="00E65227">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SE(steryl esters : zymosterol)</w:t>
            </w:r>
          </w:p>
        </w:tc>
        <w:tc>
          <w:tcPr>
            <w:tcW w:w="2340" w:type="dxa"/>
            <w:tcBorders>
              <w:bottom w:val="single" w:sz="4" w:space="0" w:color="auto"/>
            </w:tcBorders>
            <w:noWrap/>
            <w:hideMark/>
          </w:tcPr>
          <w:p w:rsidR="00256ADB" w:rsidRPr="00256ADB" w:rsidRDefault="00256ADB" w:rsidP="00E65227">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0.538922156</w:t>
            </w:r>
          </w:p>
        </w:tc>
        <w:tc>
          <w:tcPr>
            <w:tcW w:w="1440" w:type="dxa"/>
            <w:tcBorders>
              <w:bottom w:val="single" w:sz="4" w:space="0" w:color="auto"/>
            </w:tcBorders>
            <w:noWrap/>
            <w:hideMark/>
          </w:tcPr>
          <w:p w:rsidR="00256ADB" w:rsidRPr="00256ADB" w:rsidRDefault="00256ADB" w:rsidP="00E65227">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384.6377</w:t>
            </w:r>
          </w:p>
        </w:tc>
        <w:tc>
          <w:tcPr>
            <w:tcW w:w="2520" w:type="dxa"/>
            <w:tcBorders>
              <w:bottom w:val="single" w:sz="4" w:space="0" w:color="auto"/>
            </w:tcBorders>
            <w:noWrap/>
            <w:hideMark/>
          </w:tcPr>
          <w:p w:rsidR="00256ADB" w:rsidRPr="00256ADB" w:rsidRDefault="00256ADB" w:rsidP="00E65227">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0.003029289</w:t>
            </w:r>
          </w:p>
        </w:tc>
      </w:tr>
    </w:tbl>
    <w:p w:rsidR="00256ADB" w:rsidRPr="00256ADB" w:rsidRDefault="00256ADB" w:rsidP="00256ADB">
      <w:pPr>
        <w:spacing w:line="360" w:lineRule="auto"/>
        <w:rPr>
          <w:rFonts w:ascii="Times New Roman" w:hAnsi="Times New Roman" w:cs="Times New Roman"/>
          <w:b/>
          <w:sz w:val="24"/>
          <w:szCs w:val="24"/>
        </w:rPr>
      </w:pPr>
    </w:p>
    <w:tbl>
      <w:tblPr>
        <w:tblStyle w:val="TableGrid"/>
        <w:tblW w:w="97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97"/>
        <w:gridCol w:w="3141"/>
        <w:gridCol w:w="2700"/>
      </w:tblGrid>
      <w:tr w:rsidR="00256ADB" w:rsidRPr="00256ADB" w:rsidTr="002F75BE">
        <w:trPr>
          <w:trHeight w:val="300"/>
        </w:trPr>
        <w:tc>
          <w:tcPr>
            <w:tcW w:w="7038" w:type="dxa"/>
            <w:gridSpan w:val="2"/>
            <w:noWrap/>
            <w:hideMark/>
          </w:tcPr>
          <w:p w:rsidR="00256ADB" w:rsidRPr="00256ADB" w:rsidRDefault="00256ADB" w:rsidP="00B71AA3">
            <w:pPr>
              <w:spacing w:line="360" w:lineRule="auto"/>
              <w:rPr>
                <w:rFonts w:ascii="Times New Roman" w:hAnsi="Times New Roman" w:cs="Times New Roman"/>
                <w:sz w:val="24"/>
                <w:szCs w:val="24"/>
              </w:rPr>
            </w:pPr>
            <w:r>
              <w:rPr>
                <w:rFonts w:ascii="Times New Roman" w:hAnsi="Times New Roman" w:cs="Times New Roman"/>
                <w:sz w:val="24"/>
                <w:szCs w:val="24"/>
              </w:rPr>
              <w:t xml:space="preserve">Table </w:t>
            </w:r>
            <w:r w:rsidR="00B71AA3">
              <w:rPr>
                <w:rFonts w:ascii="Times New Roman" w:hAnsi="Times New Roman" w:cs="Times New Roman"/>
                <w:sz w:val="24"/>
                <w:szCs w:val="24"/>
              </w:rPr>
              <w:t>8</w:t>
            </w:r>
            <w:r>
              <w:rPr>
                <w:rFonts w:ascii="Times New Roman" w:hAnsi="Times New Roman" w:cs="Times New Roman"/>
                <w:sz w:val="24"/>
                <w:szCs w:val="24"/>
              </w:rPr>
              <w:t xml:space="preserve">. </w:t>
            </w:r>
            <w:r w:rsidRPr="00256ADB">
              <w:rPr>
                <w:rFonts w:ascii="Times New Roman" w:hAnsi="Times New Roman" w:cs="Times New Roman"/>
                <w:sz w:val="24"/>
                <w:szCs w:val="24"/>
              </w:rPr>
              <w:t xml:space="preserve">Phospholipid content of </w:t>
            </w:r>
            <w:r w:rsidRPr="00256ADB">
              <w:rPr>
                <w:rFonts w:ascii="Times New Roman" w:hAnsi="Times New Roman" w:cs="Times New Roman"/>
                <w:i/>
                <w:sz w:val="24"/>
                <w:szCs w:val="24"/>
              </w:rPr>
              <w:t xml:space="preserve">Y. lipolytica </w:t>
            </w:r>
            <w:r w:rsidRPr="00256ADB">
              <w:rPr>
                <w:rFonts w:ascii="Times New Roman" w:hAnsi="Times New Roman" w:cs="Times New Roman"/>
                <w:sz w:val="24"/>
                <w:szCs w:val="24"/>
              </w:rPr>
              <w:fldChar w:fldCharType="begin" w:fldLock="1"/>
            </w:r>
            <w:r w:rsidR="00B71AA3">
              <w:rPr>
                <w:rFonts w:ascii="Times New Roman" w:hAnsi="Times New Roman" w:cs="Times New Roman"/>
                <w:sz w:val="24"/>
                <w:szCs w:val="24"/>
              </w:rPr>
              <w:instrText>ADDIN CSL_CITATION { "citationItems" : [ { "id" : "ITEM-1", "itemData" : { "DOI" : "10.1038/npjsba.2016.5", "ISSN" : "2056-7189", "author" : [ { "dropping-particle" : "", "family" : "Kerkhoven", "given" : "Eduard J", "non-dropping-particle" : "", "parse-names" : false, "suffix" : "" }, { "dropping-particle" : "", "family" : "Pomraning", "given" : "Kyle R", "non-dropping-particle" : "", "parse-names" : false, "suffix" : "" }, { "dropping-particle" : "", "family" : "Baker", "given" : "Scott E", "non-dropping-particle" : "", "parse-names" : false, "suffix" : "" }, { "dropping-particle" : "", "family" : "Nielsen", "given" : "Jens", "non-dropping-particle" : "", "parse-names" : false, "suffix" : "" } ], "container-title" : "npj Systems Biology and Applications", "id" : "ITEM-1", "issue" : "November 2015", "issued" : { "date-parts" : [ [ "2016" ] ] }, "page" : "1-7", "title" : "Regulation of amino-acid metabolism controls flux to lipid accumulation in Yarrowia lipolytica", "type" : "article-journal", "volume" : "in press" }, "uris" : [ "http://www.mendeley.com/documents/?uuid=a3fd0a78-5648-4560-bb05-036f5d6fbb04" ] } ], "mendeley" : { "formattedCitation" : "(Kerkhoven et al., 2016)", "plainTextFormattedCitation" : "(Kerkhoven et al., 2016)", "previouslyFormattedCitation" : "(Kerkhoven et al., 2016)" }, "properties" : { "noteIndex" : 0 }, "schema" : "https://github.com/citation-style-language/schema/raw/master/csl-citation.json" }</w:instrText>
            </w:r>
            <w:r w:rsidRPr="00256ADB">
              <w:rPr>
                <w:rFonts w:ascii="Times New Roman" w:hAnsi="Times New Roman" w:cs="Times New Roman"/>
                <w:sz w:val="24"/>
                <w:szCs w:val="24"/>
              </w:rPr>
              <w:fldChar w:fldCharType="separate"/>
            </w:r>
            <w:r w:rsidR="002D3532" w:rsidRPr="002D3532">
              <w:rPr>
                <w:rFonts w:ascii="Times New Roman" w:hAnsi="Times New Roman" w:cs="Times New Roman"/>
                <w:noProof/>
                <w:sz w:val="24"/>
                <w:szCs w:val="24"/>
              </w:rPr>
              <w:t>(Kerkhoven et al., 2016)</w:t>
            </w:r>
            <w:r w:rsidRPr="00256ADB">
              <w:rPr>
                <w:rFonts w:ascii="Times New Roman" w:hAnsi="Times New Roman" w:cs="Times New Roman"/>
                <w:sz w:val="24"/>
                <w:szCs w:val="24"/>
              </w:rPr>
              <w:fldChar w:fldCharType="end"/>
            </w:r>
          </w:p>
        </w:tc>
        <w:tc>
          <w:tcPr>
            <w:tcW w:w="2700" w:type="dxa"/>
            <w:tcBorders>
              <w:bottom w:val="single" w:sz="4" w:space="0" w:color="auto"/>
            </w:tcBorders>
            <w:noWrap/>
            <w:hideMark/>
          </w:tcPr>
          <w:p w:rsidR="00256ADB" w:rsidRPr="00256ADB" w:rsidRDefault="00256ADB" w:rsidP="00256ADB">
            <w:pPr>
              <w:spacing w:line="360" w:lineRule="auto"/>
              <w:rPr>
                <w:rFonts w:ascii="Times New Roman" w:hAnsi="Times New Roman" w:cs="Times New Roman"/>
                <w:sz w:val="24"/>
                <w:szCs w:val="24"/>
              </w:rPr>
            </w:pPr>
          </w:p>
        </w:tc>
      </w:tr>
      <w:tr w:rsidR="00256ADB" w:rsidRPr="00256ADB" w:rsidTr="00565CE0">
        <w:trPr>
          <w:trHeight w:val="300"/>
        </w:trPr>
        <w:tc>
          <w:tcPr>
            <w:tcW w:w="3897" w:type="dxa"/>
            <w:tcBorders>
              <w:top w:val="single" w:sz="4" w:space="0" w:color="auto"/>
              <w:bottom w:val="double" w:sz="4" w:space="0" w:color="auto"/>
            </w:tcBorders>
            <w:noWrap/>
            <w:hideMark/>
          </w:tcPr>
          <w:p w:rsidR="00256ADB" w:rsidRPr="00256ADB" w:rsidRDefault="00256ADB" w:rsidP="007318BB">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Phospholipids</w:t>
            </w:r>
          </w:p>
        </w:tc>
        <w:tc>
          <w:tcPr>
            <w:tcW w:w="3141" w:type="dxa"/>
            <w:tcBorders>
              <w:top w:val="single" w:sz="4" w:space="0" w:color="auto"/>
              <w:bottom w:val="double" w:sz="4" w:space="0" w:color="auto"/>
            </w:tcBorders>
            <w:noWrap/>
            <w:hideMark/>
          </w:tcPr>
          <w:p w:rsidR="00256ADB" w:rsidRPr="00256ADB" w:rsidRDefault="00256ADB" w:rsidP="007318BB">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Composition (mg/gDCW)</w:t>
            </w:r>
          </w:p>
        </w:tc>
        <w:tc>
          <w:tcPr>
            <w:tcW w:w="2700" w:type="dxa"/>
            <w:tcBorders>
              <w:top w:val="single" w:sz="4" w:space="0" w:color="auto"/>
              <w:bottom w:val="double" w:sz="4" w:space="0" w:color="auto"/>
            </w:tcBorders>
            <w:noWrap/>
            <w:hideMark/>
          </w:tcPr>
          <w:p w:rsidR="00256ADB" w:rsidRPr="00256ADB" w:rsidRDefault="0066274C" w:rsidP="007318BB">
            <w:pPr>
              <w:spacing w:line="360" w:lineRule="auto"/>
              <w:jc w:val="center"/>
              <w:rPr>
                <w:rFonts w:ascii="Times New Roman" w:hAnsi="Times New Roman" w:cs="Times New Roman"/>
                <w:sz w:val="24"/>
                <w:szCs w:val="24"/>
              </w:rPr>
            </w:pPr>
            <w:r>
              <w:rPr>
                <w:rFonts w:ascii="Times New Roman" w:hAnsi="Times New Roman" w:cs="Times New Roman"/>
                <w:sz w:val="24"/>
                <w:szCs w:val="24"/>
              </w:rPr>
              <w:t>Content (</w:t>
            </w:r>
            <w:r w:rsidR="00256ADB" w:rsidRPr="00256ADB">
              <w:rPr>
                <w:rFonts w:ascii="Times New Roman" w:hAnsi="Times New Roman" w:cs="Times New Roman"/>
                <w:sz w:val="24"/>
                <w:szCs w:val="24"/>
              </w:rPr>
              <w:t>mmol/gDCW</w:t>
            </w:r>
            <w:r>
              <w:rPr>
                <w:rFonts w:ascii="Times New Roman" w:hAnsi="Times New Roman" w:cs="Times New Roman"/>
                <w:sz w:val="24"/>
                <w:szCs w:val="24"/>
              </w:rPr>
              <w:t>)</w:t>
            </w:r>
          </w:p>
        </w:tc>
      </w:tr>
      <w:tr w:rsidR="00256ADB" w:rsidRPr="00256ADB" w:rsidTr="00565CE0">
        <w:trPr>
          <w:trHeight w:val="300"/>
        </w:trPr>
        <w:tc>
          <w:tcPr>
            <w:tcW w:w="3897" w:type="dxa"/>
            <w:tcBorders>
              <w:top w:val="double" w:sz="4" w:space="0" w:color="auto"/>
            </w:tcBorders>
            <w:noWrap/>
            <w:hideMark/>
          </w:tcPr>
          <w:p w:rsidR="00256ADB" w:rsidRPr="00256ADB" w:rsidRDefault="00256ADB" w:rsidP="00E65227">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PA (Phosphatidate)</w:t>
            </w:r>
          </w:p>
        </w:tc>
        <w:tc>
          <w:tcPr>
            <w:tcW w:w="3141" w:type="dxa"/>
            <w:tcBorders>
              <w:top w:val="double" w:sz="4" w:space="0" w:color="auto"/>
            </w:tcBorders>
            <w:noWrap/>
            <w:hideMark/>
          </w:tcPr>
          <w:p w:rsidR="00256ADB" w:rsidRPr="00256ADB" w:rsidRDefault="00256ADB" w:rsidP="00E65227">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1.796407186</w:t>
            </w:r>
          </w:p>
        </w:tc>
        <w:tc>
          <w:tcPr>
            <w:tcW w:w="2700" w:type="dxa"/>
            <w:tcBorders>
              <w:top w:val="double" w:sz="4" w:space="0" w:color="auto"/>
            </w:tcBorders>
            <w:noWrap/>
            <w:hideMark/>
          </w:tcPr>
          <w:p w:rsidR="00256ADB" w:rsidRPr="00256ADB" w:rsidRDefault="00256ADB" w:rsidP="00E65227">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0.005774757</w:t>
            </w:r>
          </w:p>
        </w:tc>
      </w:tr>
      <w:tr w:rsidR="00256ADB" w:rsidRPr="00256ADB" w:rsidTr="003B351E">
        <w:trPr>
          <w:trHeight w:val="300"/>
        </w:trPr>
        <w:tc>
          <w:tcPr>
            <w:tcW w:w="3897" w:type="dxa"/>
            <w:noWrap/>
            <w:hideMark/>
          </w:tcPr>
          <w:p w:rsidR="00256ADB" w:rsidRPr="00256ADB" w:rsidRDefault="00256ADB" w:rsidP="00E65227">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PINS (phosphatidyl-1D-myo-inositol)</w:t>
            </w:r>
          </w:p>
        </w:tc>
        <w:tc>
          <w:tcPr>
            <w:tcW w:w="3141" w:type="dxa"/>
            <w:noWrap/>
            <w:hideMark/>
          </w:tcPr>
          <w:p w:rsidR="00256ADB" w:rsidRPr="00256ADB" w:rsidRDefault="00256ADB" w:rsidP="00E65227">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2.335329341</w:t>
            </w:r>
          </w:p>
        </w:tc>
        <w:tc>
          <w:tcPr>
            <w:tcW w:w="2700" w:type="dxa"/>
            <w:noWrap/>
            <w:hideMark/>
          </w:tcPr>
          <w:p w:rsidR="00256ADB" w:rsidRPr="00256ADB" w:rsidRDefault="00256ADB" w:rsidP="00E65227">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0.007507185</w:t>
            </w:r>
          </w:p>
        </w:tc>
      </w:tr>
      <w:tr w:rsidR="00256ADB" w:rsidRPr="00256ADB" w:rsidTr="003B351E">
        <w:trPr>
          <w:trHeight w:val="300"/>
        </w:trPr>
        <w:tc>
          <w:tcPr>
            <w:tcW w:w="3897" w:type="dxa"/>
            <w:noWrap/>
            <w:hideMark/>
          </w:tcPr>
          <w:p w:rsidR="00256ADB" w:rsidRPr="00256ADB" w:rsidRDefault="00256ADB" w:rsidP="00E65227">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PS</w:t>
            </w:r>
          </w:p>
        </w:tc>
        <w:tc>
          <w:tcPr>
            <w:tcW w:w="3141" w:type="dxa"/>
            <w:noWrap/>
            <w:hideMark/>
          </w:tcPr>
          <w:p w:rsidR="00256ADB" w:rsidRPr="00256ADB" w:rsidRDefault="00256ADB" w:rsidP="00E65227">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1.077844311</w:t>
            </w:r>
          </w:p>
        </w:tc>
        <w:tc>
          <w:tcPr>
            <w:tcW w:w="2700" w:type="dxa"/>
            <w:noWrap/>
            <w:hideMark/>
          </w:tcPr>
          <w:p w:rsidR="00256ADB" w:rsidRPr="00256ADB" w:rsidRDefault="00256ADB" w:rsidP="00E65227">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0.003464854</w:t>
            </w:r>
          </w:p>
        </w:tc>
      </w:tr>
      <w:tr w:rsidR="00256ADB" w:rsidRPr="00256ADB" w:rsidTr="003B351E">
        <w:trPr>
          <w:trHeight w:val="300"/>
        </w:trPr>
        <w:tc>
          <w:tcPr>
            <w:tcW w:w="3897" w:type="dxa"/>
            <w:noWrap/>
            <w:hideMark/>
          </w:tcPr>
          <w:p w:rsidR="00256ADB" w:rsidRPr="00256ADB" w:rsidRDefault="00256ADB" w:rsidP="00E65227">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PE</w:t>
            </w:r>
          </w:p>
        </w:tc>
        <w:tc>
          <w:tcPr>
            <w:tcW w:w="3141" w:type="dxa"/>
            <w:noWrap/>
            <w:hideMark/>
          </w:tcPr>
          <w:p w:rsidR="00256ADB" w:rsidRPr="00256ADB" w:rsidRDefault="00256ADB" w:rsidP="00E65227">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7.365269461</w:t>
            </w:r>
          </w:p>
        </w:tc>
        <w:tc>
          <w:tcPr>
            <w:tcW w:w="2700" w:type="dxa"/>
            <w:noWrap/>
            <w:hideMark/>
          </w:tcPr>
          <w:p w:rsidR="00256ADB" w:rsidRPr="00256ADB" w:rsidRDefault="00256ADB" w:rsidP="00E65227">
            <w:pPr>
              <w:spacing w:line="360" w:lineRule="auto"/>
              <w:jc w:val="center"/>
              <w:rPr>
                <w:rFonts w:ascii="Times New Roman" w:hAnsi="Times New Roman" w:cs="Times New Roman"/>
                <w:sz w:val="24"/>
                <w:szCs w:val="24"/>
              </w:rPr>
            </w:pPr>
            <w:bookmarkStart w:id="9" w:name="RANGE!C84"/>
            <w:r w:rsidRPr="00256ADB">
              <w:rPr>
                <w:rFonts w:ascii="Times New Roman" w:hAnsi="Times New Roman" w:cs="Times New Roman"/>
                <w:sz w:val="24"/>
                <w:szCs w:val="24"/>
              </w:rPr>
              <w:t>0.023676505</w:t>
            </w:r>
            <w:bookmarkEnd w:id="9"/>
          </w:p>
        </w:tc>
      </w:tr>
      <w:tr w:rsidR="00256ADB" w:rsidRPr="00256ADB" w:rsidTr="002F75BE">
        <w:trPr>
          <w:trHeight w:val="300"/>
        </w:trPr>
        <w:tc>
          <w:tcPr>
            <w:tcW w:w="3897" w:type="dxa"/>
            <w:tcBorders>
              <w:bottom w:val="single" w:sz="4" w:space="0" w:color="auto"/>
            </w:tcBorders>
            <w:noWrap/>
            <w:hideMark/>
          </w:tcPr>
          <w:p w:rsidR="00256ADB" w:rsidRPr="00256ADB" w:rsidRDefault="00256ADB" w:rsidP="00E65227">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PC</w:t>
            </w:r>
          </w:p>
        </w:tc>
        <w:tc>
          <w:tcPr>
            <w:tcW w:w="3141" w:type="dxa"/>
            <w:tcBorders>
              <w:bottom w:val="single" w:sz="4" w:space="0" w:color="auto"/>
            </w:tcBorders>
            <w:noWrap/>
            <w:hideMark/>
          </w:tcPr>
          <w:p w:rsidR="00256ADB" w:rsidRPr="00256ADB" w:rsidRDefault="00256ADB" w:rsidP="00E65227">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10.77844311</w:t>
            </w:r>
          </w:p>
        </w:tc>
        <w:tc>
          <w:tcPr>
            <w:tcW w:w="2700" w:type="dxa"/>
            <w:tcBorders>
              <w:bottom w:val="single" w:sz="4" w:space="0" w:color="auto"/>
            </w:tcBorders>
            <w:noWrap/>
            <w:hideMark/>
          </w:tcPr>
          <w:p w:rsidR="00256ADB" w:rsidRPr="00256ADB" w:rsidRDefault="00256ADB" w:rsidP="00E65227">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0.034648544</w:t>
            </w:r>
          </w:p>
        </w:tc>
      </w:tr>
    </w:tbl>
    <w:p w:rsidR="00256ADB" w:rsidRPr="00256ADB" w:rsidRDefault="00256ADB" w:rsidP="00256ADB">
      <w:pPr>
        <w:spacing w:line="360" w:lineRule="auto"/>
        <w:rPr>
          <w:rFonts w:ascii="Times New Roman" w:hAnsi="Times New Roman" w:cs="Times New Roman"/>
          <w:sz w:val="24"/>
          <w:szCs w:val="24"/>
        </w:rPr>
      </w:pPr>
    </w:p>
    <w:p w:rsidR="002601E2" w:rsidRDefault="002601E2" w:rsidP="002D3532">
      <w:pPr>
        <w:spacing w:line="360" w:lineRule="auto"/>
        <w:rPr>
          <w:rFonts w:ascii="Times New Roman" w:hAnsi="Times New Roman" w:cs="Times New Roman"/>
          <w:b/>
          <w:sz w:val="24"/>
          <w:szCs w:val="24"/>
        </w:rPr>
      </w:pPr>
      <w:r>
        <w:rPr>
          <w:rFonts w:ascii="Times New Roman" w:hAnsi="Times New Roman" w:cs="Times New Roman"/>
          <w:b/>
          <w:sz w:val="24"/>
          <w:szCs w:val="24"/>
        </w:rPr>
        <w:br w:type="page"/>
      </w:r>
    </w:p>
    <w:p w:rsidR="004113C2" w:rsidRPr="00AC7145" w:rsidRDefault="004113C2" w:rsidP="004113C2">
      <w:pPr>
        <w:spacing w:line="360" w:lineRule="auto"/>
        <w:rPr>
          <w:rFonts w:ascii="Times New Roman" w:hAnsi="Times New Roman" w:cs="Times New Roman"/>
          <w:sz w:val="24"/>
          <w:szCs w:val="24"/>
        </w:rPr>
      </w:pPr>
      <w:r w:rsidRPr="00AC7145">
        <w:rPr>
          <w:rFonts w:ascii="Times New Roman" w:hAnsi="Times New Roman" w:cs="Times New Roman"/>
          <w:sz w:val="24"/>
          <w:szCs w:val="24"/>
        </w:rPr>
        <w:lastRenderedPageBreak/>
        <w:t>Final biomass equation</w:t>
      </w:r>
      <w:r w:rsidR="007D5EE8" w:rsidRPr="00AC7145">
        <w:rPr>
          <w:rFonts w:ascii="Times New Roman" w:hAnsi="Times New Roman" w:cs="Times New Roman"/>
          <w:sz w:val="24"/>
          <w:szCs w:val="24"/>
        </w:rPr>
        <w:t xml:space="preserve"> in C-limited condition</w:t>
      </w:r>
    </w:p>
    <w:p w:rsidR="004113C2" w:rsidRDefault="004113C2" w:rsidP="004113C2">
      <w:pPr>
        <w:spacing w:line="360" w:lineRule="auto"/>
        <w:jc w:val="both"/>
        <w:rPr>
          <w:rFonts w:ascii="Times New Roman" w:hAnsi="Times New Roman" w:cs="Times New Roman"/>
          <w:sz w:val="24"/>
          <w:szCs w:val="24"/>
        </w:rPr>
      </w:pPr>
      <w:r w:rsidRPr="00BF06A0">
        <w:rPr>
          <w:rFonts w:ascii="Times New Roman" w:hAnsi="Times New Roman" w:cs="Times New Roman"/>
          <w:sz w:val="24"/>
          <w:szCs w:val="24"/>
        </w:rPr>
        <w:t>0.281481 13BDglcn[c] + 0.0978466971830986 ala_L[c] + 0.0482 amp[c] + 0.0192387579617834 arg_L[c] + 0.0296749403508772 asn_L[c] + 0.0296749403508772 asp_L[c] +  23.09 atp[c] + 0.0368 cmp[c] + 0.000586501941747573 cys_L[c] + 0.00138578247734139 damp[c] + 0.00143552442996743 dcmp[c] + 0.00127004610951009 dgmp[c] + 0.00142451552795031 dtmp[c] + 0.035250723 ergst[c] + 0.03822801328125 gln_L[c] + 0.03822801328125 glu_L[c] + 0.0922042789473684 gly[c] + 0.259113 chitin[c] + 0.0593 gmp[c] +  23.09 h2o[c] + 0.00837798759124088 his_L[c] + 0.0144341761061947 ile_L[c] + 0.0310067486725664 leu_L[c] + 0.0430828868217054 lys_L[c] + 0.07037 mannan[c] + 0.00691714122137404 met_L[c] + 0.00005774757 pa_SC[c] + 0.00034648544 pc_SC[c] + 0.00023676505 pe_SC[c] + 0.0127394605442177 phe_L[c] + 0.0336301422680412 pro_L[c] + 0.00003464854 ps_SC[c] + 0.00007507185 ptd1ino_SC[c] + 0.0472167770114943 ser_L[c] + 0.02 so4[c] + 0.034092602970297 thr_L[c] + 0.002047 tre[c] + 0.00023403363 triglyc_SC[c] + 0.000324783333333333 trp_L[c] + 0.0063003981595092 tyr_L[c] + 0.0397 ump[c] + 0.0280691535353535 val_L[c] + 0.003029289 zymst[c] -&gt;  23.09 adp[c] + 23.09 pi[c] + 23.09 h[c]</w:t>
      </w:r>
    </w:p>
    <w:p w:rsidR="00E65227" w:rsidRDefault="00E65227" w:rsidP="004113C2">
      <w:pPr>
        <w:spacing w:line="360" w:lineRule="auto"/>
        <w:rPr>
          <w:rFonts w:ascii="Times New Roman" w:hAnsi="Times New Roman" w:cs="Times New Roman"/>
          <w:b/>
          <w:sz w:val="24"/>
          <w:szCs w:val="24"/>
        </w:rPr>
      </w:pPr>
      <w:r>
        <w:rPr>
          <w:rFonts w:ascii="Times New Roman" w:hAnsi="Times New Roman" w:cs="Times New Roman"/>
          <w:b/>
          <w:sz w:val="24"/>
          <w:szCs w:val="24"/>
        </w:rPr>
        <w:br w:type="page"/>
      </w:r>
    </w:p>
    <w:p w:rsidR="004113C2" w:rsidRPr="007B4B70" w:rsidRDefault="004113C2" w:rsidP="004113C2">
      <w:pPr>
        <w:spacing w:line="360" w:lineRule="auto"/>
        <w:rPr>
          <w:rFonts w:ascii="Times New Roman" w:hAnsi="Times New Roman" w:cs="Times New Roman"/>
          <w:b/>
          <w:sz w:val="28"/>
          <w:szCs w:val="28"/>
        </w:rPr>
      </w:pPr>
      <w:r w:rsidRPr="007B4B70">
        <w:rPr>
          <w:rFonts w:ascii="Times New Roman" w:hAnsi="Times New Roman" w:cs="Times New Roman"/>
          <w:b/>
          <w:sz w:val="28"/>
          <w:szCs w:val="28"/>
        </w:rPr>
        <w:lastRenderedPageBreak/>
        <w:t>Biomass composition in N-limited condition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15"/>
        <w:gridCol w:w="3777"/>
        <w:gridCol w:w="3106"/>
      </w:tblGrid>
      <w:tr w:rsidR="004113C2" w:rsidRPr="00256ADB" w:rsidTr="004113C2">
        <w:trPr>
          <w:trHeight w:val="315"/>
        </w:trPr>
        <w:tc>
          <w:tcPr>
            <w:tcW w:w="9198" w:type="dxa"/>
            <w:gridSpan w:val="3"/>
            <w:noWrap/>
            <w:hideMark/>
          </w:tcPr>
          <w:p w:rsidR="004113C2" w:rsidRPr="00256ADB" w:rsidRDefault="004113C2" w:rsidP="004113C2">
            <w:pPr>
              <w:spacing w:line="360" w:lineRule="auto"/>
              <w:rPr>
                <w:rFonts w:ascii="Times New Roman" w:hAnsi="Times New Roman" w:cs="Times New Roman"/>
                <w:sz w:val="24"/>
                <w:szCs w:val="24"/>
              </w:rPr>
            </w:pPr>
            <w:r>
              <w:rPr>
                <w:rFonts w:ascii="Times New Roman" w:hAnsi="Times New Roman" w:cs="Times New Roman"/>
                <w:sz w:val="24"/>
                <w:szCs w:val="24"/>
              </w:rPr>
              <w:t xml:space="preserve">Table 1. </w:t>
            </w:r>
            <w:r w:rsidRPr="00256ADB">
              <w:rPr>
                <w:rFonts w:ascii="Times New Roman" w:hAnsi="Times New Roman" w:cs="Times New Roman"/>
                <w:sz w:val="24"/>
                <w:szCs w:val="24"/>
              </w:rPr>
              <w:t xml:space="preserve">Overall Macromolecular composition of </w:t>
            </w:r>
            <w:r w:rsidRPr="00256ADB">
              <w:rPr>
                <w:rFonts w:ascii="Times New Roman" w:hAnsi="Times New Roman" w:cs="Times New Roman"/>
                <w:i/>
                <w:sz w:val="24"/>
                <w:szCs w:val="24"/>
              </w:rPr>
              <w:t>Y. lipolytica</w:t>
            </w:r>
            <w:r w:rsidRPr="00256ADB">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 "citationItems" : [ { "id" : "ITEM-1", "itemData" : { "DOI" : "10.1371/journal.pone.0159187", "ISSN" : "19326203", "PMID" : "27454589", "abstract" : "The oleaginous yeast Yarrowia lipolytica has considerable potential for producing single cell oil, which can be converted to biodiesel, a sustainable alternative to fossil fuels. However, extensive fundamental and engineering efforts must be carried out before commercialized production become cost-effective. Therefore, in this study, metabolic flux analysis of Y. lipolytica was performed using 13C-labeled glucose as a sole carbon source in nitrogen sufficient and insufficient media. The nitrogen limited medium inhibited cell growth while promoting lipid accumulation (from 8.7% of their biomass to 14.3%). Metabolic flux analysis showed that flux through the pentose phosphate pathway was not significantly regulated by nitrogen concentration, suggesting that NADPH generation is not the limiting factor for lipid accumulation in Y. lipolytica. Furthermore, metabolic flux through malic enzyme was undetectable, confirming its non-regulatory role in lipid accumulation in this yeast. Nitrogen limitation significantly increased flux through ATP:citrate lyase (ACL), implying that ACL plays a key role in providing acetyl-CoA for lipid accumulation in Y. lipolytica.", "author" : [ { "dropping-particle" : "", "family" : "Zhang", "given" : "Huaiyuan", "non-dropping-particle" : "", "parse-names" : false, "suffix" : "" }, { "dropping-particle" : "", "family" : "Wu", "given" : "Chao", "non-dropping-particle" : "", "parse-names" : false, "suffix" : "" }, { "dropping-particle" : "", "family" : "Wu", "given" : "Qingyu", "non-dropping-particle" : "", "parse-names" : false, "suffix" : "" }, { "dropping-particle" : "", "family" : "Dai", "given" : "Junbiao", "non-dropping-particle" : "", "parse-names" : false, "suffix" : "" }, { "dropping-particle" : "", "family" : "Song", "given" : "Yuanda", "non-dropping-particle" : "", "parse-names" : false, "suffix" : "" } ], "container-title" : "PLoS ONE", "id" : "ITEM-1", "issue" : "7", "issued" : { "date-parts" : [ [ "2016" ] ] }, "title" : "Metabolic flux analysis of lipid biosynthesis in the yeast Yarrowia lipolytica using 13C-labled glucose and gas chromatography-mass spectrometry", "type" : "article-journal", "volume" : "11" }, "uris" : [ "http://www.mendeley.com/documents/?uuid=67e60ba1-f173-4f7d-acad-7a593b936bd2" ] } ], "mendeley" : { "formattedCitation" : "(Zhang et al., 2016)", "plainTextFormattedCitation" : "(Zhang et al., 2016)", "previouslyFormattedCitation" : "(Zhang et al., 2016)" }, "properties" : { "noteIndex" : 0 }, "schema" : "https://github.com/citation-style-language/schema/raw/master/csl-citation.json" }</w:instrText>
            </w:r>
            <w:r>
              <w:rPr>
                <w:rFonts w:ascii="Times New Roman" w:hAnsi="Times New Roman" w:cs="Times New Roman"/>
                <w:sz w:val="24"/>
                <w:szCs w:val="24"/>
              </w:rPr>
              <w:fldChar w:fldCharType="separate"/>
            </w:r>
            <w:r w:rsidRPr="002D3532">
              <w:rPr>
                <w:rFonts w:ascii="Times New Roman" w:hAnsi="Times New Roman" w:cs="Times New Roman"/>
                <w:noProof/>
                <w:sz w:val="24"/>
                <w:szCs w:val="24"/>
              </w:rPr>
              <w:t>(Zhang et al., 2016)</w:t>
            </w:r>
            <w:r>
              <w:rPr>
                <w:rFonts w:ascii="Times New Roman" w:hAnsi="Times New Roman" w:cs="Times New Roman"/>
                <w:sz w:val="24"/>
                <w:szCs w:val="24"/>
              </w:rPr>
              <w:fldChar w:fldCharType="end"/>
            </w:r>
          </w:p>
        </w:tc>
      </w:tr>
      <w:tr w:rsidR="004113C2" w:rsidRPr="00256ADB" w:rsidTr="00565CE0">
        <w:trPr>
          <w:trHeight w:val="395"/>
        </w:trPr>
        <w:tc>
          <w:tcPr>
            <w:tcW w:w="2315" w:type="dxa"/>
            <w:tcBorders>
              <w:top w:val="single" w:sz="4" w:space="0" w:color="auto"/>
              <w:bottom w:val="double" w:sz="4" w:space="0" w:color="auto"/>
            </w:tcBorders>
            <w:noWrap/>
            <w:hideMark/>
          </w:tcPr>
          <w:p w:rsidR="004113C2" w:rsidRPr="00256ADB" w:rsidRDefault="004113C2" w:rsidP="007318BB">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Component</w:t>
            </w:r>
          </w:p>
        </w:tc>
        <w:tc>
          <w:tcPr>
            <w:tcW w:w="3777" w:type="dxa"/>
            <w:tcBorders>
              <w:top w:val="single" w:sz="4" w:space="0" w:color="auto"/>
              <w:bottom w:val="double" w:sz="4" w:space="0" w:color="auto"/>
            </w:tcBorders>
            <w:noWrap/>
            <w:hideMark/>
          </w:tcPr>
          <w:p w:rsidR="004113C2" w:rsidRPr="00256ADB" w:rsidRDefault="004113C2" w:rsidP="007318BB">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Cellular content% (w/w)</w:t>
            </w:r>
          </w:p>
        </w:tc>
        <w:tc>
          <w:tcPr>
            <w:tcW w:w="3106" w:type="dxa"/>
            <w:tcBorders>
              <w:top w:val="single" w:sz="4" w:space="0" w:color="auto"/>
              <w:bottom w:val="double" w:sz="4" w:space="0" w:color="auto"/>
            </w:tcBorders>
            <w:hideMark/>
          </w:tcPr>
          <w:p w:rsidR="004113C2" w:rsidRPr="00256ADB" w:rsidRDefault="004113C2" w:rsidP="007318BB">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GAM (mmol ATP/gDCW)</w:t>
            </w:r>
          </w:p>
        </w:tc>
      </w:tr>
      <w:tr w:rsidR="004113C2" w:rsidRPr="00256ADB" w:rsidTr="00565CE0">
        <w:trPr>
          <w:trHeight w:val="300"/>
        </w:trPr>
        <w:tc>
          <w:tcPr>
            <w:tcW w:w="2315" w:type="dxa"/>
            <w:tcBorders>
              <w:top w:val="double" w:sz="4" w:space="0" w:color="auto"/>
            </w:tcBorders>
            <w:noWrap/>
            <w:hideMark/>
          </w:tcPr>
          <w:p w:rsidR="004113C2" w:rsidRPr="00256ADB" w:rsidRDefault="004113C2" w:rsidP="00E65227">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Protein</w:t>
            </w:r>
          </w:p>
        </w:tc>
        <w:tc>
          <w:tcPr>
            <w:tcW w:w="3777" w:type="dxa"/>
            <w:tcBorders>
              <w:top w:val="double" w:sz="4" w:space="0" w:color="auto"/>
            </w:tcBorders>
            <w:noWrap/>
            <w:vAlign w:val="center"/>
            <w:hideMark/>
          </w:tcPr>
          <w:p w:rsidR="004113C2" w:rsidRPr="00C53141" w:rsidRDefault="004113C2" w:rsidP="00E65227">
            <w:pPr>
              <w:spacing w:line="360" w:lineRule="auto"/>
              <w:jc w:val="center"/>
              <w:rPr>
                <w:rFonts w:ascii="Times New Roman" w:eastAsia="Times New Roman" w:hAnsi="Times New Roman" w:cs="Times New Roman"/>
                <w:color w:val="000000"/>
                <w:sz w:val="24"/>
                <w:szCs w:val="24"/>
              </w:rPr>
            </w:pPr>
            <w:r w:rsidRPr="00C53141">
              <w:rPr>
                <w:rFonts w:ascii="Times New Roman" w:eastAsia="Times New Roman" w:hAnsi="Times New Roman" w:cs="Times New Roman"/>
                <w:color w:val="000000"/>
                <w:sz w:val="24"/>
                <w:szCs w:val="24"/>
              </w:rPr>
              <w:t>35.7</w:t>
            </w:r>
          </w:p>
        </w:tc>
        <w:tc>
          <w:tcPr>
            <w:tcW w:w="3106" w:type="dxa"/>
            <w:tcBorders>
              <w:top w:val="double" w:sz="4" w:space="0" w:color="auto"/>
            </w:tcBorders>
            <w:noWrap/>
            <w:vAlign w:val="bottom"/>
            <w:hideMark/>
          </w:tcPr>
          <w:p w:rsidR="004113C2" w:rsidRPr="00C53141" w:rsidRDefault="004113C2" w:rsidP="00E65227">
            <w:pPr>
              <w:spacing w:line="360" w:lineRule="auto"/>
              <w:jc w:val="center"/>
              <w:rPr>
                <w:rFonts w:ascii="Times New Roman" w:eastAsia="Times New Roman" w:hAnsi="Times New Roman" w:cs="Times New Roman"/>
                <w:color w:val="000000"/>
                <w:sz w:val="24"/>
                <w:szCs w:val="24"/>
              </w:rPr>
            </w:pPr>
            <w:r w:rsidRPr="00C53141">
              <w:rPr>
                <w:rFonts w:ascii="Times New Roman" w:eastAsia="Times New Roman" w:hAnsi="Times New Roman" w:cs="Times New Roman"/>
                <w:color w:val="000000"/>
                <w:sz w:val="24"/>
                <w:szCs w:val="24"/>
              </w:rPr>
              <w:t>14.8155</w:t>
            </w:r>
          </w:p>
        </w:tc>
      </w:tr>
      <w:tr w:rsidR="004113C2" w:rsidRPr="00256ADB" w:rsidTr="004113C2">
        <w:trPr>
          <w:trHeight w:val="300"/>
        </w:trPr>
        <w:tc>
          <w:tcPr>
            <w:tcW w:w="2315" w:type="dxa"/>
            <w:noWrap/>
            <w:hideMark/>
          </w:tcPr>
          <w:p w:rsidR="004113C2" w:rsidRPr="00256ADB" w:rsidRDefault="004113C2" w:rsidP="00E65227">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Carbohydrates</w:t>
            </w:r>
          </w:p>
        </w:tc>
        <w:tc>
          <w:tcPr>
            <w:tcW w:w="3777" w:type="dxa"/>
            <w:noWrap/>
            <w:vAlign w:val="center"/>
            <w:hideMark/>
          </w:tcPr>
          <w:p w:rsidR="004113C2" w:rsidRPr="00C53141" w:rsidRDefault="004113C2" w:rsidP="00E65227">
            <w:pPr>
              <w:spacing w:line="360" w:lineRule="auto"/>
              <w:jc w:val="center"/>
              <w:rPr>
                <w:rFonts w:ascii="Times New Roman" w:eastAsia="Times New Roman" w:hAnsi="Times New Roman" w:cs="Times New Roman"/>
                <w:color w:val="000000"/>
                <w:sz w:val="24"/>
                <w:szCs w:val="24"/>
              </w:rPr>
            </w:pPr>
            <w:r w:rsidRPr="00C53141">
              <w:rPr>
                <w:rFonts w:ascii="Times New Roman" w:eastAsia="Times New Roman" w:hAnsi="Times New Roman" w:cs="Times New Roman"/>
                <w:color w:val="000000"/>
                <w:sz w:val="24"/>
                <w:szCs w:val="24"/>
              </w:rPr>
              <w:t>30.6</w:t>
            </w:r>
          </w:p>
        </w:tc>
        <w:tc>
          <w:tcPr>
            <w:tcW w:w="3106" w:type="dxa"/>
            <w:noWrap/>
            <w:vAlign w:val="bottom"/>
            <w:hideMark/>
          </w:tcPr>
          <w:p w:rsidR="004113C2" w:rsidRPr="00C53141" w:rsidRDefault="004113C2" w:rsidP="00E65227">
            <w:pPr>
              <w:spacing w:line="360" w:lineRule="auto"/>
              <w:jc w:val="center"/>
              <w:rPr>
                <w:rFonts w:ascii="Times New Roman" w:eastAsia="Times New Roman" w:hAnsi="Times New Roman" w:cs="Times New Roman"/>
                <w:color w:val="000000"/>
                <w:sz w:val="24"/>
                <w:szCs w:val="24"/>
              </w:rPr>
            </w:pPr>
            <w:r w:rsidRPr="00C53141">
              <w:rPr>
                <w:rFonts w:ascii="Times New Roman" w:eastAsia="Times New Roman" w:hAnsi="Times New Roman" w:cs="Times New Roman"/>
                <w:color w:val="000000"/>
                <w:sz w:val="24"/>
                <w:szCs w:val="24"/>
              </w:rPr>
              <w:t>3.9168</w:t>
            </w:r>
          </w:p>
        </w:tc>
      </w:tr>
      <w:tr w:rsidR="004113C2" w:rsidRPr="00256ADB" w:rsidTr="004113C2">
        <w:trPr>
          <w:trHeight w:val="300"/>
        </w:trPr>
        <w:tc>
          <w:tcPr>
            <w:tcW w:w="2315" w:type="dxa"/>
            <w:noWrap/>
            <w:hideMark/>
          </w:tcPr>
          <w:p w:rsidR="004113C2" w:rsidRPr="00256ADB" w:rsidRDefault="004113C2" w:rsidP="00E65227">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RNA</w:t>
            </w:r>
          </w:p>
        </w:tc>
        <w:tc>
          <w:tcPr>
            <w:tcW w:w="3777" w:type="dxa"/>
            <w:noWrap/>
            <w:vAlign w:val="center"/>
            <w:hideMark/>
          </w:tcPr>
          <w:p w:rsidR="004113C2" w:rsidRPr="00C53141" w:rsidRDefault="004113C2" w:rsidP="00E65227">
            <w:pPr>
              <w:spacing w:line="360" w:lineRule="auto"/>
              <w:jc w:val="center"/>
              <w:rPr>
                <w:rFonts w:ascii="Times New Roman" w:eastAsia="Times New Roman" w:hAnsi="Times New Roman" w:cs="Times New Roman"/>
                <w:color w:val="000000"/>
                <w:sz w:val="24"/>
                <w:szCs w:val="24"/>
              </w:rPr>
            </w:pPr>
            <w:r w:rsidRPr="00C53141">
              <w:rPr>
                <w:rFonts w:ascii="Times New Roman" w:eastAsia="Times New Roman" w:hAnsi="Times New Roman" w:cs="Times New Roman"/>
                <w:color w:val="000000"/>
                <w:sz w:val="24"/>
                <w:szCs w:val="24"/>
              </w:rPr>
              <w:t>4.8</w:t>
            </w:r>
          </w:p>
        </w:tc>
        <w:tc>
          <w:tcPr>
            <w:tcW w:w="3106" w:type="dxa"/>
            <w:noWrap/>
            <w:vAlign w:val="bottom"/>
            <w:hideMark/>
          </w:tcPr>
          <w:p w:rsidR="004113C2" w:rsidRPr="00C53141" w:rsidRDefault="004113C2" w:rsidP="00E65227">
            <w:pPr>
              <w:spacing w:line="360" w:lineRule="auto"/>
              <w:jc w:val="center"/>
              <w:rPr>
                <w:rFonts w:ascii="Times New Roman" w:eastAsia="Times New Roman" w:hAnsi="Times New Roman" w:cs="Times New Roman"/>
                <w:color w:val="000000"/>
                <w:sz w:val="24"/>
                <w:szCs w:val="24"/>
              </w:rPr>
            </w:pPr>
            <w:r w:rsidRPr="00C53141">
              <w:rPr>
                <w:rFonts w:ascii="Times New Roman" w:eastAsia="Times New Roman" w:hAnsi="Times New Roman" w:cs="Times New Roman"/>
                <w:color w:val="000000"/>
                <w:sz w:val="24"/>
                <w:szCs w:val="24"/>
              </w:rPr>
              <w:t>1.248</w:t>
            </w:r>
          </w:p>
        </w:tc>
      </w:tr>
      <w:tr w:rsidR="004113C2" w:rsidRPr="00256ADB" w:rsidTr="004113C2">
        <w:trPr>
          <w:trHeight w:val="300"/>
        </w:trPr>
        <w:tc>
          <w:tcPr>
            <w:tcW w:w="2315" w:type="dxa"/>
            <w:noWrap/>
            <w:hideMark/>
          </w:tcPr>
          <w:p w:rsidR="004113C2" w:rsidRPr="00256ADB" w:rsidRDefault="004113C2" w:rsidP="00E65227">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DNA</w:t>
            </w:r>
          </w:p>
        </w:tc>
        <w:tc>
          <w:tcPr>
            <w:tcW w:w="3777" w:type="dxa"/>
            <w:noWrap/>
            <w:vAlign w:val="center"/>
            <w:hideMark/>
          </w:tcPr>
          <w:p w:rsidR="004113C2" w:rsidRPr="00C53141" w:rsidRDefault="004113C2" w:rsidP="00E65227">
            <w:pPr>
              <w:spacing w:line="360" w:lineRule="auto"/>
              <w:jc w:val="center"/>
              <w:rPr>
                <w:rFonts w:ascii="Times New Roman" w:eastAsia="Times New Roman" w:hAnsi="Times New Roman" w:cs="Times New Roman"/>
                <w:color w:val="000000"/>
                <w:sz w:val="24"/>
                <w:szCs w:val="24"/>
              </w:rPr>
            </w:pPr>
            <w:r w:rsidRPr="00C53141">
              <w:rPr>
                <w:rFonts w:ascii="Times New Roman" w:eastAsia="Times New Roman" w:hAnsi="Times New Roman" w:cs="Times New Roman"/>
                <w:color w:val="000000"/>
                <w:sz w:val="24"/>
                <w:szCs w:val="24"/>
              </w:rPr>
              <w:t>1.3</w:t>
            </w:r>
          </w:p>
        </w:tc>
        <w:tc>
          <w:tcPr>
            <w:tcW w:w="3106" w:type="dxa"/>
            <w:noWrap/>
            <w:vAlign w:val="bottom"/>
            <w:hideMark/>
          </w:tcPr>
          <w:p w:rsidR="004113C2" w:rsidRPr="00C53141" w:rsidRDefault="004113C2" w:rsidP="00E65227">
            <w:pPr>
              <w:spacing w:line="360" w:lineRule="auto"/>
              <w:jc w:val="center"/>
              <w:rPr>
                <w:rFonts w:ascii="Times New Roman" w:eastAsia="Times New Roman" w:hAnsi="Times New Roman" w:cs="Times New Roman"/>
                <w:color w:val="000000"/>
                <w:sz w:val="24"/>
                <w:szCs w:val="24"/>
              </w:rPr>
            </w:pPr>
            <w:r w:rsidRPr="00C53141">
              <w:rPr>
                <w:rFonts w:ascii="Times New Roman" w:eastAsia="Times New Roman" w:hAnsi="Times New Roman" w:cs="Times New Roman"/>
                <w:color w:val="000000"/>
                <w:sz w:val="24"/>
                <w:szCs w:val="24"/>
              </w:rPr>
              <w:t>0.338</w:t>
            </w:r>
          </w:p>
        </w:tc>
      </w:tr>
      <w:tr w:rsidR="004113C2" w:rsidRPr="00256ADB" w:rsidTr="004113C2">
        <w:trPr>
          <w:trHeight w:val="300"/>
        </w:trPr>
        <w:tc>
          <w:tcPr>
            <w:tcW w:w="2315" w:type="dxa"/>
            <w:noWrap/>
            <w:hideMark/>
          </w:tcPr>
          <w:p w:rsidR="004113C2" w:rsidRPr="00256ADB" w:rsidRDefault="004113C2" w:rsidP="00E65227">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Lipid</w:t>
            </w:r>
          </w:p>
        </w:tc>
        <w:tc>
          <w:tcPr>
            <w:tcW w:w="3777" w:type="dxa"/>
            <w:noWrap/>
            <w:vAlign w:val="center"/>
            <w:hideMark/>
          </w:tcPr>
          <w:p w:rsidR="004113C2" w:rsidRPr="00C53141" w:rsidRDefault="004113C2" w:rsidP="00E65227">
            <w:pPr>
              <w:spacing w:line="360" w:lineRule="auto"/>
              <w:jc w:val="center"/>
              <w:rPr>
                <w:rFonts w:ascii="Times New Roman" w:eastAsia="Times New Roman" w:hAnsi="Times New Roman" w:cs="Times New Roman"/>
                <w:color w:val="000000"/>
                <w:sz w:val="24"/>
                <w:szCs w:val="24"/>
              </w:rPr>
            </w:pPr>
            <w:r w:rsidRPr="00C53141">
              <w:rPr>
                <w:rFonts w:ascii="Times New Roman" w:eastAsia="Times New Roman" w:hAnsi="Times New Roman" w:cs="Times New Roman"/>
                <w:color w:val="000000"/>
                <w:sz w:val="24"/>
                <w:szCs w:val="24"/>
              </w:rPr>
              <w:t>14.3</w:t>
            </w:r>
          </w:p>
        </w:tc>
        <w:tc>
          <w:tcPr>
            <w:tcW w:w="3106" w:type="dxa"/>
            <w:noWrap/>
            <w:vAlign w:val="bottom"/>
            <w:hideMark/>
          </w:tcPr>
          <w:p w:rsidR="004113C2" w:rsidRPr="00C53141" w:rsidRDefault="004113C2" w:rsidP="00E65227">
            <w:pPr>
              <w:spacing w:line="360" w:lineRule="auto"/>
              <w:jc w:val="center"/>
              <w:rPr>
                <w:rFonts w:ascii="Times New Roman" w:eastAsia="Times New Roman" w:hAnsi="Times New Roman" w:cs="Times New Roman"/>
                <w:color w:val="000000"/>
                <w:sz w:val="24"/>
                <w:szCs w:val="24"/>
              </w:rPr>
            </w:pPr>
          </w:p>
        </w:tc>
      </w:tr>
      <w:tr w:rsidR="004113C2" w:rsidRPr="00256ADB" w:rsidTr="002F75BE">
        <w:trPr>
          <w:trHeight w:val="300"/>
        </w:trPr>
        <w:tc>
          <w:tcPr>
            <w:tcW w:w="2315" w:type="dxa"/>
            <w:tcBorders>
              <w:bottom w:val="single" w:sz="4" w:space="0" w:color="auto"/>
            </w:tcBorders>
            <w:noWrap/>
            <w:hideMark/>
          </w:tcPr>
          <w:p w:rsidR="004113C2" w:rsidRPr="00256ADB" w:rsidRDefault="004113C2" w:rsidP="00E65227">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Others</w:t>
            </w:r>
          </w:p>
        </w:tc>
        <w:tc>
          <w:tcPr>
            <w:tcW w:w="3777" w:type="dxa"/>
            <w:tcBorders>
              <w:bottom w:val="single" w:sz="4" w:space="0" w:color="auto"/>
            </w:tcBorders>
            <w:noWrap/>
            <w:vAlign w:val="center"/>
            <w:hideMark/>
          </w:tcPr>
          <w:p w:rsidR="004113C2" w:rsidRPr="00C53141" w:rsidRDefault="004113C2" w:rsidP="00E65227">
            <w:pPr>
              <w:spacing w:line="360" w:lineRule="auto"/>
              <w:jc w:val="center"/>
              <w:rPr>
                <w:rFonts w:ascii="Times New Roman" w:eastAsia="Times New Roman" w:hAnsi="Times New Roman" w:cs="Times New Roman"/>
                <w:color w:val="000000"/>
                <w:sz w:val="24"/>
                <w:szCs w:val="24"/>
              </w:rPr>
            </w:pPr>
            <w:r w:rsidRPr="00C53141">
              <w:rPr>
                <w:rFonts w:ascii="Times New Roman" w:eastAsia="Times New Roman" w:hAnsi="Times New Roman" w:cs="Times New Roman"/>
                <w:color w:val="000000"/>
                <w:sz w:val="24"/>
                <w:szCs w:val="24"/>
              </w:rPr>
              <w:t>13.3</w:t>
            </w:r>
          </w:p>
        </w:tc>
        <w:tc>
          <w:tcPr>
            <w:tcW w:w="3106" w:type="dxa"/>
            <w:tcBorders>
              <w:bottom w:val="single" w:sz="4" w:space="0" w:color="auto"/>
            </w:tcBorders>
            <w:noWrap/>
            <w:vAlign w:val="bottom"/>
            <w:hideMark/>
          </w:tcPr>
          <w:p w:rsidR="004113C2" w:rsidRPr="00C53141" w:rsidRDefault="004113C2" w:rsidP="00E65227">
            <w:pPr>
              <w:spacing w:line="360" w:lineRule="auto"/>
              <w:jc w:val="center"/>
              <w:rPr>
                <w:rFonts w:ascii="Times New Roman" w:eastAsia="Times New Roman" w:hAnsi="Times New Roman" w:cs="Times New Roman"/>
                <w:color w:val="000000"/>
                <w:sz w:val="24"/>
                <w:szCs w:val="24"/>
              </w:rPr>
            </w:pPr>
          </w:p>
        </w:tc>
      </w:tr>
      <w:tr w:rsidR="004113C2" w:rsidRPr="00256ADB" w:rsidTr="002F75BE">
        <w:trPr>
          <w:trHeight w:val="315"/>
        </w:trPr>
        <w:tc>
          <w:tcPr>
            <w:tcW w:w="2315" w:type="dxa"/>
            <w:tcBorders>
              <w:top w:val="single" w:sz="4" w:space="0" w:color="auto"/>
              <w:bottom w:val="single" w:sz="4" w:space="0" w:color="auto"/>
            </w:tcBorders>
            <w:noWrap/>
            <w:hideMark/>
          </w:tcPr>
          <w:p w:rsidR="004113C2" w:rsidRPr="00256ADB" w:rsidRDefault="004113C2" w:rsidP="00E65227">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Total</w:t>
            </w:r>
          </w:p>
        </w:tc>
        <w:tc>
          <w:tcPr>
            <w:tcW w:w="3777" w:type="dxa"/>
            <w:tcBorders>
              <w:top w:val="single" w:sz="4" w:space="0" w:color="auto"/>
              <w:bottom w:val="single" w:sz="4" w:space="0" w:color="auto"/>
            </w:tcBorders>
            <w:noWrap/>
            <w:vAlign w:val="center"/>
            <w:hideMark/>
          </w:tcPr>
          <w:p w:rsidR="004113C2" w:rsidRPr="00C53141" w:rsidRDefault="004113C2" w:rsidP="00E65227">
            <w:pPr>
              <w:spacing w:line="360" w:lineRule="auto"/>
              <w:jc w:val="center"/>
              <w:rPr>
                <w:rFonts w:ascii="Times New Roman" w:eastAsia="Times New Roman" w:hAnsi="Times New Roman" w:cs="Times New Roman"/>
                <w:color w:val="000000"/>
                <w:sz w:val="24"/>
                <w:szCs w:val="24"/>
              </w:rPr>
            </w:pPr>
            <w:r w:rsidRPr="00C53141">
              <w:rPr>
                <w:rFonts w:ascii="Times New Roman" w:eastAsia="Times New Roman" w:hAnsi="Times New Roman" w:cs="Times New Roman"/>
                <w:color w:val="000000"/>
                <w:sz w:val="24"/>
                <w:szCs w:val="24"/>
              </w:rPr>
              <w:t>100</w:t>
            </w:r>
          </w:p>
        </w:tc>
        <w:tc>
          <w:tcPr>
            <w:tcW w:w="3106" w:type="dxa"/>
            <w:tcBorders>
              <w:top w:val="single" w:sz="4" w:space="0" w:color="auto"/>
              <w:bottom w:val="single" w:sz="4" w:space="0" w:color="auto"/>
            </w:tcBorders>
            <w:vAlign w:val="center"/>
            <w:hideMark/>
          </w:tcPr>
          <w:p w:rsidR="004113C2" w:rsidRPr="00C53141" w:rsidRDefault="004113C2" w:rsidP="00E65227">
            <w:pPr>
              <w:spacing w:line="360" w:lineRule="auto"/>
              <w:jc w:val="center"/>
              <w:rPr>
                <w:rFonts w:ascii="Times New Roman" w:eastAsia="Times New Roman" w:hAnsi="Times New Roman" w:cs="Times New Roman"/>
                <w:color w:val="000000"/>
                <w:sz w:val="24"/>
                <w:szCs w:val="24"/>
              </w:rPr>
            </w:pPr>
            <w:r w:rsidRPr="00C53141">
              <w:rPr>
                <w:rFonts w:ascii="Times New Roman" w:eastAsia="Times New Roman" w:hAnsi="Times New Roman" w:cs="Times New Roman"/>
                <w:color w:val="000000"/>
                <w:sz w:val="24"/>
                <w:szCs w:val="24"/>
              </w:rPr>
              <w:t>20.31</w:t>
            </w:r>
          </w:p>
        </w:tc>
      </w:tr>
    </w:tbl>
    <w:p w:rsidR="004113C2" w:rsidRPr="00256ADB" w:rsidRDefault="004113C2" w:rsidP="004113C2">
      <w:pPr>
        <w:spacing w:line="360" w:lineRule="auto"/>
        <w:rPr>
          <w:rFonts w:ascii="Times New Roman" w:hAnsi="Times New Roman" w:cs="Times New Roman"/>
          <w:sz w:val="24"/>
          <w:szCs w:val="24"/>
        </w:rPr>
      </w:pPr>
    </w:p>
    <w:tbl>
      <w:tblPr>
        <w:tblStyle w:val="TableGrid"/>
        <w:tblW w:w="97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76"/>
        <w:gridCol w:w="3482"/>
        <w:gridCol w:w="1980"/>
        <w:gridCol w:w="2700"/>
      </w:tblGrid>
      <w:tr w:rsidR="004113C2" w:rsidRPr="00256ADB" w:rsidTr="004113C2">
        <w:trPr>
          <w:trHeight w:val="300"/>
        </w:trPr>
        <w:tc>
          <w:tcPr>
            <w:tcW w:w="7038" w:type="dxa"/>
            <w:gridSpan w:val="3"/>
            <w:noWrap/>
            <w:hideMark/>
          </w:tcPr>
          <w:p w:rsidR="004113C2" w:rsidRPr="00256ADB" w:rsidRDefault="004113C2" w:rsidP="004113C2">
            <w:pPr>
              <w:spacing w:line="360" w:lineRule="auto"/>
              <w:rPr>
                <w:rFonts w:ascii="Times New Roman" w:hAnsi="Times New Roman" w:cs="Times New Roman"/>
                <w:sz w:val="24"/>
                <w:szCs w:val="24"/>
              </w:rPr>
            </w:pPr>
            <w:r>
              <w:rPr>
                <w:rFonts w:ascii="Times New Roman" w:hAnsi="Times New Roman" w:cs="Times New Roman"/>
                <w:sz w:val="24"/>
                <w:szCs w:val="24"/>
              </w:rPr>
              <w:t xml:space="preserve">Table 2. </w:t>
            </w:r>
            <w:r w:rsidRPr="00256ADB">
              <w:rPr>
                <w:rFonts w:ascii="Times New Roman" w:hAnsi="Times New Roman" w:cs="Times New Roman"/>
                <w:sz w:val="24"/>
                <w:szCs w:val="24"/>
              </w:rPr>
              <w:t xml:space="preserve">Amino acid composition of </w:t>
            </w:r>
            <w:r w:rsidRPr="00256ADB">
              <w:rPr>
                <w:rFonts w:ascii="Times New Roman" w:hAnsi="Times New Roman" w:cs="Times New Roman"/>
                <w:i/>
                <w:sz w:val="24"/>
                <w:szCs w:val="24"/>
              </w:rPr>
              <w:t xml:space="preserve">Y. lipolytica </w:t>
            </w:r>
            <w:r w:rsidRPr="00256ADB">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 "citationItems" : [ { "id" : "ITEM-1", "itemData" : { "DOI" : "10.1371/journal.pone.0159187", "ISSN" : "19326203", "PMID" : "27454589", "abstract" : "The oleaginous yeast Yarrowia lipolytica has considerable potential for producing single cell oil, which can be converted to biodiesel, a sustainable alternative to fossil fuels. However, extensive fundamental and engineering efforts must be carried out before commercialized production become cost-effective. Therefore, in this study, metabolic flux analysis of Y. lipolytica was performed using 13C-labeled glucose as a sole carbon source in nitrogen sufficient and insufficient media. The nitrogen limited medium inhibited cell growth while promoting lipid accumulation (from 8.7% of their biomass to 14.3%). Metabolic flux analysis showed that flux through the pentose phosphate pathway was not significantly regulated by nitrogen concentration, suggesting that NADPH generation is not the limiting factor for lipid accumulation in Y. lipolytica. Furthermore, metabolic flux through malic enzyme was undetectable, confirming its non-regulatory role in lipid accumulation in this yeast. Nitrogen limitation significantly increased flux through ATP:citrate lyase (ACL), implying that ACL plays a key role in providing acetyl-CoA for lipid accumulation in Y. lipolytica.", "author" : [ { "dropping-particle" : "", "family" : "Zhang", "given" : "Huaiyuan", "non-dropping-particle" : "", "parse-names" : false, "suffix" : "" }, { "dropping-particle" : "", "family" : "Wu", "given" : "Chao", "non-dropping-particle" : "", "parse-names" : false, "suffix" : "" }, { "dropping-particle" : "", "family" : "Wu", "given" : "Qingyu", "non-dropping-particle" : "", "parse-names" : false, "suffix" : "" }, { "dropping-particle" : "", "family" : "Dai", "given" : "Junbiao", "non-dropping-particle" : "", "parse-names" : false, "suffix" : "" }, { "dropping-particle" : "", "family" : "Song", "given" : "Yuanda", "non-dropping-particle" : "", "parse-names" : false, "suffix" : "" } ], "container-title" : "PLoS ONE", "id" : "ITEM-1", "issue" : "7", "issued" : { "date-parts" : [ [ "2016" ] ] }, "title" : "Metabolic flux analysis of lipid biosynthesis in the yeast Yarrowia lipolytica using 13C-labled glucose and gas chromatography-mass spectrometry", "type" : "article-journal", "volume" : "11" }, "uris" : [ "http://www.mendeley.com/documents/?uuid=67e60ba1-f173-4f7d-acad-7a593b936bd2" ] } ], "mendeley" : { "formattedCitation" : "(Zhang et al., 2016)", "plainTextFormattedCitation" : "(Zhang et al., 2016)", "previouslyFormattedCitation" : "(Zhang et al., 2016)" }, "properties" : { "noteIndex" : 0 }, "schema" : "https://github.com/citation-style-language/schema/raw/master/csl-citation.json" }</w:instrText>
            </w:r>
            <w:r w:rsidRPr="00256ADB">
              <w:rPr>
                <w:rFonts w:ascii="Times New Roman" w:hAnsi="Times New Roman" w:cs="Times New Roman"/>
                <w:sz w:val="24"/>
                <w:szCs w:val="24"/>
              </w:rPr>
              <w:fldChar w:fldCharType="separate"/>
            </w:r>
            <w:r w:rsidRPr="002D3532">
              <w:rPr>
                <w:rFonts w:ascii="Times New Roman" w:hAnsi="Times New Roman" w:cs="Times New Roman"/>
                <w:noProof/>
                <w:sz w:val="24"/>
                <w:szCs w:val="24"/>
              </w:rPr>
              <w:t>(Zhang et al., 2016)</w:t>
            </w:r>
            <w:r w:rsidRPr="00256ADB">
              <w:rPr>
                <w:rFonts w:ascii="Times New Roman" w:hAnsi="Times New Roman" w:cs="Times New Roman"/>
                <w:sz w:val="24"/>
                <w:szCs w:val="24"/>
              </w:rPr>
              <w:fldChar w:fldCharType="end"/>
            </w:r>
          </w:p>
        </w:tc>
        <w:tc>
          <w:tcPr>
            <w:tcW w:w="2700" w:type="dxa"/>
            <w:noWrap/>
            <w:hideMark/>
          </w:tcPr>
          <w:p w:rsidR="004113C2" w:rsidRPr="00256ADB" w:rsidRDefault="004113C2" w:rsidP="004113C2">
            <w:pPr>
              <w:spacing w:line="360" w:lineRule="auto"/>
              <w:rPr>
                <w:rFonts w:ascii="Times New Roman" w:hAnsi="Times New Roman" w:cs="Times New Roman"/>
                <w:sz w:val="24"/>
                <w:szCs w:val="24"/>
              </w:rPr>
            </w:pPr>
          </w:p>
        </w:tc>
      </w:tr>
      <w:tr w:rsidR="004113C2" w:rsidRPr="00256ADB" w:rsidTr="00565CE0">
        <w:trPr>
          <w:trHeight w:val="300"/>
        </w:trPr>
        <w:tc>
          <w:tcPr>
            <w:tcW w:w="1576" w:type="dxa"/>
            <w:tcBorders>
              <w:top w:val="single" w:sz="4" w:space="0" w:color="auto"/>
              <w:bottom w:val="double" w:sz="4" w:space="0" w:color="auto"/>
            </w:tcBorders>
            <w:noWrap/>
            <w:hideMark/>
          </w:tcPr>
          <w:p w:rsidR="004113C2" w:rsidRPr="00256ADB" w:rsidRDefault="004113C2" w:rsidP="007318BB">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Amino acid</w:t>
            </w:r>
          </w:p>
        </w:tc>
        <w:tc>
          <w:tcPr>
            <w:tcW w:w="3482" w:type="dxa"/>
            <w:tcBorders>
              <w:top w:val="single" w:sz="4" w:space="0" w:color="auto"/>
              <w:bottom w:val="double" w:sz="4" w:space="0" w:color="auto"/>
            </w:tcBorders>
            <w:noWrap/>
            <w:hideMark/>
          </w:tcPr>
          <w:p w:rsidR="004113C2" w:rsidRPr="00256ADB" w:rsidRDefault="004113C2" w:rsidP="007318BB">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Composition (% of total protein)</w:t>
            </w:r>
          </w:p>
        </w:tc>
        <w:tc>
          <w:tcPr>
            <w:tcW w:w="1980" w:type="dxa"/>
            <w:tcBorders>
              <w:top w:val="single" w:sz="4" w:space="0" w:color="auto"/>
              <w:bottom w:val="double" w:sz="4" w:space="0" w:color="auto"/>
            </w:tcBorders>
            <w:noWrap/>
            <w:hideMark/>
          </w:tcPr>
          <w:p w:rsidR="004113C2" w:rsidRPr="00256ADB" w:rsidRDefault="004113C2" w:rsidP="007318BB">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MW (g/mol)</w:t>
            </w:r>
          </w:p>
        </w:tc>
        <w:tc>
          <w:tcPr>
            <w:tcW w:w="2700" w:type="dxa"/>
            <w:tcBorders>
              <w:top w:val="single" w:sz="4" w:space="0" w:color="auto"/>
              <w:bottom w:val="double" w:sz="4" w:space="0" w:color="auto"/>
            </w:tcBorders>
            <w:noWrap/>
            <w:hideMark/>
          </w:tcPr>
          <w:p w:rsidR="004113C2" w:rsidRPr="00256ADB" w:rsidRDefault="004113C2" w:rsidP="007318BB">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Content (mmol/gDCW)</w:t>
            </w:r>
          </w:p>
        </w:tc>
      </w:tr>
      <w:tr w:rsidR="004113C2" w:rsidRPr="00256ADB" w:rsidTr="00565CE0">
        <w:trPr>
          <w:trHeight w:val="300"/>
        </w:trPr>
        <w:tc>
          <w:tcPr>
            <w:tcW w:w="1576" w:type="dxa"/>
            <w:tcBorders>
              <w:top w:val="double" w:sz="4" w:space="0" w:color="auto"/>
            </w:tcBorders>
            <w:noWrap/>
            <w:hideMark/>
          </w:tcPr>
          <w:p w:rsidR="004113C2" w:rsidRPr="00256ADB" w:rsidRDefault="004113C2" w:rsidP="00E65227">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Alanine</w:t>
            </w:r>
          </w:p>
        </w:tc>
        <w:tc>
          <w:tcPr>
            <w:tcW w:w="3482" w:type="dxa"/>
            <w:tcBorders>
              <w:top w:val="double" w:sz="4" w:space="0" w:color="auto"/>
            </w:tcBorders>
            <w:noWrap/>
            <w:hideMark/>
          </w:tcPr>
          <w:p w:rsidR="004113C2" w:rsidRPr="00D13C93" w:rsidRDefault="004113C2" w:rsidP="00E65227">
            <w:pPr>
              <w:jc w:val="center"/>
              <w:rPr>
                <w:rFonts w:ascii="Times New Roman" w:hAnsi="Times New Roman" w:cs="Times New Roman"/>
                <w:sz w:val="24"/>
                <w:szCs w:val="24"/>
              </w:rPr>
            </w:pPr>
            <w:r w:rsidRPr="00D13C93">
              <w:rPr>
                <w:rFonts w:ascii="Times New Roman" w:hAnsi="Times New Roman" w:cs="Times New Roman"/>
                <w:sz w:val="24"/>
                <w:szCs w:val="24"/>
              </w:rPr>
              <w:t>12.6</w:t>
            </w:r>
          </w:p>
        </w:tc>
        <w:tc>
          <w:tcPr>
            <w:tcW w:w="1980" w:type="dxa"/>
            <w:tcBorders>
              <w:top w:val="double" w:sz="4" w:space="0" w:color="auto"/>
            </w:tcBorders>
            <w:noWrap/>
            <w:hideMark/>
          </w:tcPr>
          <w:p w:rsidR="004113C2" w:rsidRPr="00D13C93" w:rsidRDefault="004113C2" w:rsidP="00E65227">
            <w:pPr>
              <w:jc w:val="center"/>
              <w:rPr>
                <w:rFonts w:ascii="Times New Roman" w:hAnsi="Times New Roman" w:cs="Times New Roman"/>
                <w:sz w:val="24"/>
                <w:szCs w:val="24"/>
              </w:rPr>
            </w:pPr>
            <w:r w:rsidRPr="00D13C93">
              <w:rPr>
                <w:rFonts w:ascii="Times New Roman" w:hAnsi="Times New Roman" w:cs="Times New Roman"/>
                <w:sz w:val="24"/>
                <w:szCs w:val="24"/>
              </w:rPr>
              <w:t>71</w:t>
            </w:r>
          </w:p>
        </w:tc>
        <w:tc>
          <w:tcPr>
            <w:tcW w:w="2700" w:type="dxa"/>
            <w:tcBorders>
              <w:top w:val="double" w:sz="4" w:space="0" w:color="auto"/>
            </w:tcBorders>
            <w:noWrap/>
            <w:hideMark/>
          </w:tcPr>
          <w:p w:rsidR="004113C2" w:rsidRPr="00D13C93" w:rsidRDefault="004113C2" w:rsidP="00E65227">
            <w:pPr>
              <w:jc w:val="center"/>
              <w:rPr>
                <w:rFonts w:ascii="Times New Roman" w:hAnsi="Times New Roman" w:cs="Times New Roman"/>
                <w:sz w:val="24"/>
                <w:szCs w:val="24"/>
              </w:rPr>
            </w:pPr>
            <w:r w:rsidRPr="00D13C93">
              <w:rPr>
                <w:rFonts w:ascii="Times New Roman" w:hAnsi="Times New Roman" w:cs="Times New Roman"/>
                <w:sz w:val="24"/>
                <w:szCs w:val="24"/>
              </w:rPr>
              <w:t>0.094969039</w:t>
            </w:r>
          </w:p>
        </w:tc>
      </w:tr>
      <w:tr w:rsidR="004113C2" w:rsidRPr="00256ADB" w:rsidTr="004113C2">
        <w:trPr>
          <w:trHeight w:val="300"/>
        </w:trPr>
        <w:tc>
          <w:tcPr>
            <w:tcW w:w="1576" w:type="dxa"/>
            <w:noWrap/>
            <w:hideMark/>
          </w:tcPr>
          <w:p w:rsidR="004113C2" w:rsidRPr="00256ADB" w:rsidRDefault="004113C2" w:rsidP="00E65227">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Arginine</w:t>
            </w:r>
          </w:p>
        </w:tc>
        <w:tc>
          <w:tcPr>
            <w:tcW w:w="3482" w:type="dxa"/>
            <w:noWrap/>
            <w:hideMark/>
          </w:tcPr>
          <w:p w:rsidR="004113C2" w:rsidRPr="00D13C93" w:rsidRDefault="004113C2" w:rsidP="00E65227">
            <w:pPr>
              <w:jc w:val="center"/>
              <w:rPr>
                <w:rFonts w:ascii="Times New Roman" w:hAnsi="Times New Roman" w:cs="Times New Roman"/>
                <w:sz w:val="24"/>
                <w:szCs w:val="24"/>
              </w:rPr>
            </w:pPr>
            <w:r w:rsidRPr="00D13C93">
              <w:rPr>
                <w:rFonts w:ascii="Times New Roman" w:hAnsi="Times New Roman" w:cs="Times New Roman"/>
                <w:sz w:val="24"/>
                <w:szCs w:val="24"/>
              </w:rPr>
              <w:t>5.3</w:t>
            </w:r>
          </w:p>
        </w:tc>
        <w:tc>
          <w:tcPr>
            <w:tcW w:w="1980" w:type="dxa"/>
            <w:noWrap/>
            <w:hideMark/>
          </w:tcPr>
          <w:p w:rsidR="004113C2" w:rsidRPr="00D13C93" w:rsidRDefault="004113C2" w:rsidP="00E65227">
            <w:pPr>
              <w:jc w:val="center"/>
              <w:rPr>
                <w:rFonts w:ascii="Times New Roman" w:hAnsi="Times New Roman" w:cs="Times New Roman"/>
                <w:sz w:val="24"/>
                <w:szCs w:val="24"/>
              </w:rPr>
            </w:pPr>
            <w:r w:rsidRPr="00D13C93">
              <w:rPr>
                <w:rFonts w:ascii="Times New Roman" w:hAnsi="Times New Roman" w:cs="Times New Roman"/>
                <w:sz w:val="24"/>
                <w:szCs w:val="24"/>
              </w:rPr>
              <w:t>157</w:t>
            </w:r>
          </w:p>
        </w:tc>
        <w:tc>
          <w:tcPr>
            <w:tcW w:w="2700" w:type="dxa"/>
            <w:noWrap/>
            <w:hideMark/>
          </w:tcPr>
          <w:p w:rsidR="004113C2" w:rsidRPr="00D13C93" w:rsidRDefault="004113C2" w:rsidP="00E65227">
            <w:pPr>
              <w:jc w:val="center"/>
              <w:rPr>
                <w:rFonts w:ascii="Times New Roman" w:hAnsi="Times New Roman" w:cs="Times New Roman"/>
                <w:sz w:val="24"/>
                <w:szCs w:val="24"/>
              </w:rPr>
            </w:pPr>
            <w:r w:rsidRPr="00D13C93">
              <w:rPr>
                <w:rFonts w:ascii="Times New Roman" w:hAnsi="Times New Roman" w:cs="Times New Roman"/>
                <w:sz w:val="24"/>
                <w:szCs w:val="24"/>
              </w:rPr>
              <w:t>0.018065337</w:t>
            </w:r>
          </w:p>
        </w:tc>
      </w:tr>
      <w:tr w:rsidR="004113C2" w:rsidRPr="00256ADB" w:rsidTr="004113C2">
        <w:trPr>
          <w:trHeight w:val="300"/>
        </w:trPr>
        <w:tc>
          <w:tcPr>
            <w:tcW w:w="1576" w:type="dxa"/>
            <w:noWrap/>
            <w:hideMark/>
          </w:tcPr>
          <w:p w:rsidR="004113C2" w:rsidRPr="00256ADB" w:rsidRDefault="004113C2" w:rsidP="00E65227">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Asparagine</w:t>
            </w:r>
          </w:p>
        </w:tc>
        <w:tc>
          <w:tcPr>
            <w:tcW w:w="3482" w:type="dxa"/>
            <w:noWrap/>
            <w:hideMark/>
          </w:tcPr>
          <w:p w:rsidR="004113C2" w:rsidRPr="00D13C93" w:rsidRDefault="004113C2" w:rsidP="00E65227">
            <w:pPr>
              <w:jc w:val="center"/>
              <w:rPr>
                <w:rFonts w:ascii="Times New Roman" w:hAnsi="Times New Roman" w:cs="Times New Roman"/>
                <w:sz w:val="24"/>
                <w:szCs w:val="24"/>
              </w:rPr>
            </w:pPr>
            <w:r w:rsidRPr="00D13C93">
              <w:rPr>
                <w:rFonts w:ascii="Times New Roman" w:hAnsi="Times New Roman" w:cs="Times New Roman"/>
                <w:sz w:val="24"/>
                <w:szCs w:val="24"/>
              </w:rPr>
              <w:t>5.6</w:t>
            </w:r>
          </w:p>
        </w:tc>
        <w:tc>
          <w:tcPr>
            <w:tcW w:w="1980" w:type="dxa"/>
            <w:noWrap/>
            <w:hideMark/>
          </w:tcPr>
          <w:p w:rsidR="004113C2" w:rsidRPr="00D13C93" w:rsidRDefault="004113C2" w:rsidP="00E65227">
            <w:pPr>
              <w:jc w:val="center"/>
              <w:rPr>
                <w:rFonts w:ascii="Times New Roman" w:hAnsi="Times New Roman" w:cs="Times New Roman"/>
                <w:sz w:val="24"/>
                <w:szCs w:val="24"/>
              </w:rPr>
            </w:pPr>
            <w:r w:rsidRPr="00D13C93">
              <w:rPr>
                <w:rFonts w:ascii="Times New Roman" w:hAnsi="Times New Roman" w:cs="Times New Roman"/>
                <w:sz w:val="24"/>
                <w:szCs w:val="24"/>
              </w:rPr>
              <w:t>114</w:t>
            </w:r>
          </w:p>
        </w:tc>
        <w:tc>
          <w:tcPr>
            <w:tcW w:w="2700" w:type="dxa"/>
            <w:noWrap/>
            <w:hideMark/>
          </w:tcPr>
          <w:p w:rsidR="004113C2" w:rsidRPr="00D13C93" w:rsidRDefault="004113C2" w:rsidP="00E65227">
            <w:pPr>
              <w:jc w:val="center"/>
              <w:rPr>
                <w:rFonts w:ascii="Times New Roman" w:hAnsi="Times New Roman" w:cs="Times New Roman"/>
                <w:sz w:val="24"/>
                <w:szCs w:val="24"/>
              </w:rPr>
            </w:pPr>
            <w:r w:rsidRPr="00D13C93">
              <w:rPr>
                <w:rFonts w:ascii="Times New Roman" w:hAnsi="Times New Roman" w:cs="Times New Roman"/>
                <w:sz w:val="24"/>
                <w:szCs w:val="24"/>
              </w:rPr>
              <w:t>0.026287726</w:t>
            </w:r>
          </w:p>
        </w:tc>
      </w:tr>
      <w:tr w:rsidR="004113C2" w:rsidRPr="00256ADB" w:rsidTr="004113C2">
        <w:trPr>
          <w:trHeight w:val="300"/>
        </w:trPr>
        <w:tc>
          <w:tcPr>
            <w:tcW w:w="1576" w:type="dxa"/>
            <w:noWrap/>
            <w:hideMark/>
          </w:tcPr>
          <w:p w:rsidR="004113C2" w:rsidRPr="00256ADB" w:rsidRDefault="004113C2" w:rsidP="00E65227">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Aspartate</w:t>
            </w:r>
          </w:p>
        </w:tc>
        <w:tc>
          <w:tcPr>
            <w:tcW w:w="3482" w:type="dxa"/>
            <w:noWrap/>
            <w:hideMark/>
          </w:tcPr>
          <w:p w:rsidR="004113C2" w:rsidRPr="00D13C93" w:rsidRDefault="004113C2" w:rsidP="00E65227">
            <w:pPr>
              <w:jc w:val="center"/>
              <w:rPr>
                <w:rFonts w:ascii="Times New Roman" w:hAnsi="Times New Roman" w:cs="Times New Roman"/>
                <w:sz w:val="24"/>
                <w:szCs w:val="24"/>
              </w:rPr>
            </w:pPr>
            <w:r w:rsidRPr="00D13C93">
              <w:rPr>
                <w:rFonts w:ascii="Times New Roman" w:hAnsi="Times New Roman" w:cs="Times New Roman"/>
                <w:sz w:val="24"/>
                <w:szCs w:val="24"/>
              </w:rPr>
              <w:t>5.6</w:t>
            </w:r>
          </w:p>
        </w:tc>
        <w:tc>
          <w:tcPr>
            <w:tcW w:w="1980" w:type="dxa"/>
            <w:noWrap/>
            <w:hideMark/>
          </w:tcPr>
          <w:p w:rsidR="004113C2" w:rsidRPr="00D13C93" w:rsidRDefault="004113C2" w:rsidP="00E65227">
            <w:pPr>
              <w:jc w:val="center"/>
              <w:rPr>
                <w:rFonts w:ascii="Times New Roman" w:hAnsi="Times New Roman" w:cs="Times New Roman"/>
                <w:sz w:val="24"/>
                <w:szCs w:val="24"/>
              </w:rPr>
            </w:pPr>
            <w:r w:rsidRPr="00D13C93">
              <w:rPr>
                <w:rFonts w:ascii="Times New Roman" w:hAnsi="Times New Roman" w:cs="Times New Roman"/>
                <w:sz w:val="24"/>
                <w:szCs w:val="24"/>
              </w:rPr>
              <w:t>114</w:t>
            </w:r>
          </w:p>
        </w:tc>
        <w:tc>
          <w:tcPr>
            <w:tcW w:w="2700" w:type="dxa"/>
            <w:noWrap/>
            <w:hideMark/>
          </w:tcPr>
          <w:p w:rsidR="004113C2" w:rsidRPr="00D13C93" w:rsidRDefault="004113C2" w:rsidP="00E65227">
            <w:pPr>
              <w:jc w:val="center"/>
              <w:rPr>
                <w:rFonts w:ascii="Times New Roman" w:hAnsi="Times New Roman" w:cs="Times New Roman"/>
                <w:sz w:val="24"/>
                <w:szCs w:val="24"/>
              </w:rPr>
            </w:pPr>
            <w:r w:rsidRPr="00D13C93">
              <w:rPr>
                <w:rFonts w:ascii="Times New Roman" w:hAnsi="Times New Roman" w:cs="Times New Roman"/>
                <w:sz w:val="24"/>
                <w:szCs w:val="24"/>
              </w:rPr>
              <w:t>0.026287726</w:t>
            </w:r>
          </w:p>
        </w:tc>
      </w:tr>
      <w:tr w:rsidR="004113C2" w:rsidRPr="00256ADB" w:rsidTr="004113C2">
        <w:trPr>
          <w:trHeight w:val="300"/>
        </w:trPr>
        <w:tc>
          <w:tcPr>
            <w:tcW w:w="1576" w:type="dxa"/>
            <w:noWrap/>
            <w:hideMark/>
          </w:tcPr>
          <w:p w:rsidR="004113C2" w:rsidRPr="00256ADB" w:rsidRDefault="004113C2" w:rsidP="00E65227">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Cysteine</w:t>
            </w:r>
          </w:p>
        </w:tc>
        <w:tc>
          <w:tcPr>
            <w:tcW w:w="3482" w:type="dxa"/>
            <w:noWrap/>
            <w:hideMark/>
          </w:tcPr>
          <w:p w:rsidR="004113C2" w:rsidRPr="00D13C93" w:rsidRDefault="004113C2" w:rsidP="00E65227">
            <w:pPr>
              <w:jc w:val="center"/>
              <w:rPr>
                <w:rFonts w:ascii="Times New Roman" w:hAnsi="Times New Roman" w:cs="Times New Roman"/>
                <w:sz w:val="24"/>
                <w:szCs w:val="24"/>
              </w:rPr>
            </w:pPr>
            <w:r w:rsidRPr="00D13C93">
              <w:rPr>
                <w:rFonts w:ascii="Times New Roman" w:hAnsi="Times New Roman" w:cs="Times New Roman"/>
                <w:sz w:val="24"/>
                <w:szCs w:val="24"/>
              </w:rPr>
              <w:t>0.1</w:t>
            </w:r>
          </w:p>
        </w:tc>
        <w:tc>
          <w:tcPr>
            <w:tcW w:w="1980" w:type="dxa"/>
            <w:noWrap/>
            <w:hideMark/>
          </w:tcPr>
          <w:p w:rsidR="004113C2" w:rsidRPr="00D13C93" w:rsidRDefault="004113C2" w:rsidP="00E65227">
            <w:pPr>
              <w:jc w:val="center"/>
              <w:rPr>
                <w:rFonts w:ascii="Times New Roman" w:hAnsi="Times New Roman" w:cs="Times New Roman"/>
                <w:sz w:val="24"/>
                <w:szCs w:val="24"/>
              </w:rPr>
            </w:pPr>
            <w:r w:rsidRPr="00D13C93">
              <w:rPr>
                <w:rFonts w:ascii="Times New Roman" w:hAnsi="Times New Roman" w:cs="Times New Roman"/>
                <w:sz w:val="24"/>
                <w:szCs w:val="24"/>
              </w:rPr>
              <w:t>103</w:t>
            </w:r>
          </w:p>
        </w:tc>
        <w:tc>
          <w:tcPr>
            <w:tcW w:w="2700" w:type="dxa"/>
            <w:noWrap/>
            <w:hideMark/>
          </w:tcPr>
          <w:p w:rsidR="004113C2" w:rsidRPr="00D13C93" w:rsidRDefault="004113C2" w:rsidP="00E65227">
            <w:pPr>
              <w:jc w:val="center"/>
              <w:rPr>
                <w:rFonts w:ascii="Times New Roman" w:hAnsi="Times New Roman" w:cs="Times New Roman"/>
                <w:sz w:val="24"/>
                <w:szCs w:val="24"/>
              </w:rPr>
            </w:pPr>
            <w:r w:rsidRPr="00D13C93">
              <w:rPr>
                <w:rFonts w:ascii="Times New Roman" w:hAnsi="Times New Roman" w:cs="Times New Roman"/>
                <w:sz w:val="24"/>
                <w:szCs w:val="24"/>
              </w:rPr>
              <w:t>0.000519556</w:t>
            </w:r>
          </w:p>
        </w:tc>
      </w:tr>
      <w:tr w:rsidR="004113C2" w:rsidRPr="00256ADB" w:rsidTr="004113C2">
        <w:trPr>
          <w:trHeight w:val="300"/>
        </w:trPr>
        <w:tc>
          <w:tcPr>
            <w:tcW w:w="1576" w:type="dxa"/>
            <w:noWrap/>
            <w:hideMark/>
          </w:tcPr>
          <w:p w:rsidR="004113C2" w:rsidRPr="00256ADB" w:rsidRDefault="004113C2" w:rsidP="00E65227">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Glutamine</w:t>
            </w:r>
          </w:p>
        </w:tc>
        <w:tc>
          <w:tcPr>
            <w:tcW w:w="3482" w:type="dxa"/>
            <w:noWrap/>
            <w:hideMark/>
          </w:tcPr>
          <w:p w:rsidR="004113C2" w:rsidRPr="00D13C93" w:rsidRDefault="004113C2" w:rsidP="00E65227">
            <w:pPr>
              <w:jc w:val="center"/>
              <w:rPr>
                <w:rFonts w:ascii="Times New Roman" w:hAnsi="Times New Roman" w:cs="Times New Roman"/>
                <w:sz w:val="24"/>
                <w:szCs w:val="24"/>
              </w:rPr>
            </w:pPr>
            <w:r w:rsidRPr="00D13C93">
              <w:rPr>
                <w:rFonts w:ascii="Times New Roman" w:hAnsi="Times New Roman" w:cs="Times New Roman"/>
                <w:sz w:val="24"/>
                <w:szCs w:val="24"/>
              </w:rPr>
              <w:t>7.7</w:t>
            </w:r>
          </w:p>
        </w:tc>
        <w:tc>
          <w:tcPr>
            <w:tcW w:w="1980" w:type="dxa"/>
            <w:noWrap/>
            <w:hideMark/>
          </w:tcPr>
          <w:p w:rsidR="004113C2" w:rsidRPr="00D13C93" w:rsidRDefault="004113C2" w:rsidP="00E65227">
            <w:pPr>
              <w:jc w:val="center"/>
              <w:rPr>
                <w:rFonts w:ascii="Times New Roman" w:hAnsi="Times New Roman" w:cs="Times New Roman"/>
                <w:sz w:val="24"/>
                <w:szCs w:val="24"/>
              </w:rPr>
            </w:pPr>
            <w:r w:rsidRPr="00D13C93">
              <w:rPr>
                <w:rFonts w:ascii="Times New Roman" w:hAnsi="Times New Roman" w:cs="Times New Roman"/>
                <w:sz w:val="24"/>
                <w:szCs w:val="24"/>
              </w:rPr>
              <w:t>128</w:t>
            </w:r>
          </w:p>
        </w:tc>
        <w:tc>
          <w:tcPr>
            <w:tcW w:w="2700" w:type="dxa"/>
            <w:noWrap/>
            <w:hideMark/>
          </w:tcPr>
          <w:p w:rsidR="004113C2" w:rsidRPr="00D13C93" w:rsidRDefault="004113C2" w:rsidP="00E65227">
            <w:pPr>
              <w:jc w:val="center"/>
              <w:rPr>
                <w:rFonts w:ascii="Times New Roman" w:hAnsi="Times New Roman" w:cs="Times New Roman"/>
                <w:sz w:val="24"/>
                <w:szCs w:val="24"/>
              </w:rPr>
            </w:pPr>
            <w:r w:rsidRPr="00D13C93">
              <w:rPr>
                <w:rFonts w:ascii="Times New Roman" w:hAnsi="Times New Roman" w:cs="Times New Roman"/>
                <w:sz w:val="24"/>
                <w:szCs w:val="24"/>
              </w:rPr>
              <w:t>0.032192196</w:t>
            </w:r>
          </w:p>
        </w:tc>
      </w:tr>
      <w:tr w:rsidR="004113C2" w:rsidRPr="00256ADB" w:rsidTr="004113C2">
        <w:trPr>
          <w:trHeight w:val="300"/>
        </w:trPr>
        <w:tc>
          <w:tcPr>
            <w:tcW w:w="1576" w:type="dxa"/>
            <w:noWrap/>
            <w:hideMark/>
          </w:tcPr>
          <w:p w:rsidR="004113C2" w:rsidRPr="00256ADB" w:rsidRDefault="004113C2" w:rsidP="00E65227">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Glutamate</w:t>
            </w:r>
          </w:p>
        </w:tc>
        <w:tc>
          <w:tcPr>
            <w:tcW w:w="3482" w:type="dxa"/>
            <w:noWrap/>
            <w:hideMark/>
          </w:tcPr>
          <w:p w:rsidR="004113C2" w:rsidRPr="00D13C93" w:rsidRDefault="004113C2" w:rsidP="00E65227">
            <w:pPr>
              <w:jc w:val="center"/>
              <w:rPr>
                <w:rFonts w:ascii="Times New Roman" w:hAnsi="Times New Roman" w:cs="Times New Roman"/>
                <w:sz w:val="24"/>
                <w:szCs w:val="24"/>
              </w:rPr>
            </w:pPr>
            <w:r w:rsidRPr="00D13C93">
              <w:rPr>
                <w:rFonts w:ascii="Times New Roman" w:hAnsi="Times New Roman" w:cs="Times New Roman"/>
                <w:sz w:val="24"/>
                <w:szCs w:val="24"/>
              </w:rPr>
              <w:t>7.7</w:t>
            </w:r>
          </w:p>
        </w:tc>
        <w:tc>
          <w:tcPr>
            <w:tcW w:w="1980" w:type="dxa"/>
            <w:noWrap/>
            <w:hideMark/>
          </w:tcPr>
          <w:p w:rsidR="004113C2" w:rsidRPr="00D13C93" w:rsidRDefault="004113C2" w:rsidP="00E65227">
            <w:pPr>
              <w:jc w:val="center"/>
              <w:rPr>
                <w:rFonts w:ascii="Times New Roman" w:hAnsi="Times New Roman" w:cs="Times New Roman"/>
                <w:sz w:val="24"/>
                <w:szCs w:val="24"/>
              </w:rPr>
            </w:pPr>
            <w:r w:rsidRPr="00D13C93">
              <w:rPr>
                <w:rFonts w:ascii="Times New Roman" w:hAnsi="Times New Roman" w:cs="Times New Roman"/>
                <w:sz w:val="24"/>
                <w:szCs w:val="24"/>
              </w:rPr>
              <w:t>128</w:t>
            </w:r>
          </w:p>
        </w:tc>
        <w:tc>
          <w:tcPr>
            <w:tcW w:w="2700" w:type="dxa"/>
            <w:noWrap/>
            <w:hideMark/>
          </w:tcPr>
          <w:p w:rsidR="004113C2" w:rsidRPr="00D13C93" w:rsidRDefault="004113C2" w:rsidP="00E65227">
            <w:pPr>
              <w:jc w:val="center"/>
              <w:rPr>
                <w:rFonts w:ascii="Times New Roman" w:hAnsi="Times New Roman" w:cs="Times New Roman"/>
                <w:sz w:val="24"/>
                <w:szCs w:val="24"/>
              </w:rPr>
            </w:pPr>
            <w:r w:rsidRPr="00D13C93">
              <w:rPr>
                <w:rFonts w:ascii="Times New Roman" w:hAnsi="Times New Roman" w:cs="Times New Roman"/>
                <w:sz w:val="24"/>
                <w:szCs w:val="24"/>
              </w:rPr>
              <w:t>0.032192196</w:t>
            </w:r>
          </w:p>
        </w:tc>
      </w:tr>
      <w:tr w:rsidR="004113C2" w:rsidRPr="00256ADB" w:rsidTr="004113C2">
        <w:trPr>
          <w:trHeight w:val="300"/>
        </w:trPr>
        <w:tc>
          <w:tcPr>
            <w:tcW w:w="1576" w:type="dxa"/>
            <w:noWrap/>
            <w:hideMark/>
          </w:tcPr>
          <w:p w:rsidR="004113C2" w:rsidRPr="00256ADB" w:rsidRDefault="004113C2" w:rsidP="00A50B08">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Gly</w:t>
            </w:r>
            <w:r w:rsidR="00A50B08">
              <w:rPr>
                <w:rFonts w:ascii="Times New Roman" w:hAnsi="Times New Roman" w:cs="Times New Roman"/>
                <w:sz w:val="24"/>
                <w:szCs w:val="24"/>
              </w:rPr>
              <w:t>c</w:t>
            </w:r>
            <w:r w:rsidRPr="00256ADB">
              <w:rPr>
                <w:rFonts w:ascii="Times New Roman" w:hAnsi="Times New Roman" w:cs="Times New Roman"/>
                <w:sz w:val="24"/>
                <w:szCs w:val="24"/>
              </w:rPr>
              <w:t>ine</w:t>
            </w:r>
          </w:p>
        </w:tc>
        <w:tc>
          <w:tcPr>
            <w:tcW w:w="3482" w:type="dxa"/>
            <w:noWrap/>
            <w:hideMark/>
          </w:tcPr>
          <w:p w:rsidR="004113C2" w:rsidRPr="00D13C93" w:rsidRDefault="004113C2" w:rsidP="00E65227">
            <w:pPr>
              <w:jc w:val="center"/>
              <w:rPr>
                <w:rFonts w:ascii="Times New Roman" w:hAnsi="Times New Roman" w:cs="Times New Roman"/>
                <w:sz w:val="24"/>
                <w:szCs w:val="24"/>
              </w:rPr>
            </w:pPr>
            <w:r w:rsidRPr="00D13C93">
              <w:rPr>
                <w:rFonts w:ascii="Times New Roman" w:hAnsi="Times New Roman" w:cs="Times New Roman"/>
                <w:sz w:val="24"/>
                <w:szCs w:val="24"/>
              </w:rPr>
              <w:t>8.8</w:t>
            </w:r>
          </w:p>
        </w:tc>
        <w:tc>
          <w:tcPr>
            <w:tcW w:w="1980" w:type="dxa"/>
            <w:noWrap/>
            <w:hideMark/>
          </w:tcPr>
          <w:p w:rsidR="004113C2" w:rsidRPr="00D13C93" w:rsidRDefault="004113C2" w:rsidP="00E65227">
            <w:pPr>
              <w:jc w:val="center"/>
              <w:rPr>
                <w:rFonts w:ascii="Times New Roman" w:hAnsi="Times New Roman" w:cs="Times New Roman"/>
                <w:sz w:val="24"/>
                <w:szCs w:val="24"/>
              </w:rPr>
            </w:pPr>
            <w:r w:rsidRPr="00D13C93">
              <w:rPr>
                <w:rFonts w:ascii="Times New Roman" w:hAnsi="Times New Roman" w:cs="Times New Roman"/>
                <w:sz w:val="24"/>
                <w:szCs w:val="24"/>
              </w:rPr>
              <w:t>57</w:t>
            </w:r>
          </w:p>
        </w:tc>
        <w:tc>
          <w:tcPr>
            <w:tcW w:w="2700" w:type="dxa"/>
            <w:noWrap/>
            <w:hideMark/>
          </w:tcPr>
          <w:p w:rsidR="004113C2" w:rsidRPr="00D13C93" w:rsidRDefault="004113C2" w:rsidP="00E65227">
            <w:pPr>
              <w:jc w:val="center"/>
              <w:rPr>
                <w:rFonts w:ascii="Times New Roman" w:hAnsi="Times New Roman" w:cs="Times New Roman"/>
                <w:sz w:val="24"/>
                <w:szCs w:val="24"/>
              </w:rPr>
            </w:pPr>
            <w:r w:rsidRPr="00D13C93">
              <w:rPr>
                <w:rFonts w:ascii="Times New Roman" w:hAnsi="Times New Roman" w:cs="Times New Roman"/>
                <w:sz w:val="24"/>
                <w:szCs w:val="24"/>
              </w:rPr>
              <w:t>0.082618568</w:t>
            </w:r>
          </w:p>
        </w:tc>
      </w:tr>
      <w:tr w:rsidR="004113C2" w:rsidRPr="00256ADB" w:rsidTr="004113C2">
        <w:trPr>
          <w:trHeight w:val="300"/>
        </w:trPr>
        <w:tc>
          <w:tcPr>
            <w:tcW w:w="1576" w:type="dxa"/>
            <w:noWrap/>
            <w:hideMark/>
          </w:tcPr>
          <w:p w:rsidR="004113C2" w:rsidRPr="00256ADB" w:rsidRDefault="004113C2" w:rsidP="00E65227">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Histidine</w:t>
            </w:r>
          </w:p>
        </w:tc>
        <w:tc>
          <w:tcPr>
            <w:tcW w:w="3482" w:type="dxa"/>
            <w:noWrap/>
            <w:hideMark/>
          </w:tcPr>
          <w:p w:rsidR="004113C2" w:rsidRPr="00D13C93" w:rsidRDefault="004113C2" w:rsidP="00E65227">
            <w:pPr>
              <w:jc w:val="center"/>
              <w:rPr>
                <w:rFonts w:ascii="Times New Roman" w:hAnsi="Times New Roman" w:cs="Times New Roman"/>
                <w:sz w:val="24"/>
                <w:szCs w:val="24"/>
              </w:rPr>
            </w:pPr>
            <w:r w:rsidRPr="00D13C93">
              <w:rPr>
                <w:rFonts w:ascii="Times New Roman" w:hAnsi="Times New Roman" w:cs="Times New Roman"/>
                <w:sz w:val="24"/>
                <w:szCs w:val="24"/>
              </w:rPr>
              <w:t>1.8</w:t>
            </w:r>
          </w:p>
        </w:tc>
        <w:tc>
          <w:tcPr>
            <w:tcW w:w="1980" w:type="dxa"/>
            <w:noWrap/>
            <w:hideMark/>
          </w:tcPr>
          <w:p w:rsidR="004113C2" w:rsidRPr="00D13C93" w:rsidRDefault="004113C2" w:rsidP="00E65227">
            <w:pPr>
              <w:jc w:val="center"/>
              <w:rPr>
                <w:rFonts w:ascii="Times New Roman" w:hAnsi="Times New Roman" w:cs="Times New Roman"/>
                <w:sz w:val="24"/>
                <w:szCs w:val="24"/>
              </w:rPr>
            </w:pPr>
            <w:r w:rsidRPr="00D13C93">
              <w:rPr>
                <w:rFonts w:ascii="Times New Roman" w:hAnsi="Times New Roman" w:cs="Times New Roman"/>
                <w:sz w:val="24"/>
                <w:szCs w:val="24"/>
              </w:rPr>
              <w:t>137</w:t>
            </w:r>
          </w:p>
        </w:tc>
        <w:tc>
          <w:tcPr>
            <w:tcW w:w="2700" w:type="dxa"/>
            <w:noWrap/>
            <w:hideMark/>
          </w:tcPr>
          <w:p w:rsidR="004113C2" w:rsidRPr="00D13C93" w:rsidRDefault="004113C2" w:rsidP="00E65227">
            <w:pPr>
              <w:jc w:val="center"/>
              <w:rPr>
                <w:rFonts w:ascii="Times New Roman" w:hAnsi="Times New Roman" w:cs="Times New Roman"/>
                <w:sz w:val="24"/>
                <w:szCs w:val="24"/>
              </w:rPr>
            </w:pPr>
            <w:r w:rsidRPr="00D13C93">
              <w:rPr>
                <w:rFonts w:ascii="Times New Roman" w:hAnsi="Times New Roman" w:cs="Times New Roman"/>
                <w:sz w:val="24"/>
                <w:szCs w:val="24"/>
              </w:rPr>
              <w:t>0.007031076</w:t>
            </w:r>
          </w:p>
        </w:tc>
      </w:tr>
      <w:tr w:rsidR="004113C2" w:rsidRPr="00256ADB" w:rsidTr="004113C2">
        <w:trPr>
          <w:trHeight w:val="300"/>
        </w:trPr>
        <w:tc>
          <w:tcPr>
            <w:tcW w:w="1576" w:type="dxa"/>
            <w:noWrap/>
            <w:hideMark/>
          </w:tcPr>
          <w:p w:rsidR="004113C2" w:rsidRPr="00256ADB" w:rsidRDefault="004113C2" w:rsidP="00E65227">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Isoleucine</w:t>
            </w:r>
          </w:p>
        </w:tc>
        <w:tc>
          <w:tcPr>
            <w:tcW w:w="3482" w:type="dxa"/>
            <w:noWrap/>
            <w:hideMark/>
          </w:tcPr>
          <w:p w:rsidR="004113C2" w:rsidRPr="00D13C93" w:rsidRDefault="004113C2" w:rsidP="00E65227">
            <w:pPr>
              <w:jc w:val="center"/>
              <w:rPr>
                <w:rFonts w:ascii="Times New Roman" w:hAnsi="Times New Roman" w:cs="Times New Roman"/>
                <w:sz w:val="24"/>
                <w:szCs w:val="24"/>
              </w:rPr>
            </w:pPr>
            <w:r w:rsidRPr="00D13C93">
              <w:rPr>
                <w:rFonts w:ascii="Times New Roman" w:hAnsi="Times New Roman" w:cs="Times New Roman"/>
                <w:sz w:val="24"/>
                <w:szCs w:val="24"/>
              </w:rPr>
              <w:t>2.9</w:t>
            </w:r>
          </w:p>
        </w:tc>
        <w:tc>
          <w:tcPr>
            <w:tcW w:w="1980" w:type="dxa"/>
            <w:noWrap/>
            <w:hideMark/>
          </w:tcPr>
          <w:p w:rsidR="004113C2" w:rsidRPr="00D13C93" w:rsidRDefault="004113C2" w:rsidP="00E65227">
            <w:pPr>
              <w:jc w:val="center"/>
              <w:rPr>
                <w:rFonts w:ascii="Times New Roman" w:hAnsi="Times New Roman" w:cs="Times New Roman"/>
                <w:sz w:val="24"/>
                <w:szCs w:val="24"/>
              </w:rPr>
            </w:pPr>
            <w:r w:rsidRPr="00D13C93">
              <w:rPr>
                <w:rFonts w:ascii="Times New Roman" w:hAnsi="Times New Roman" w:cs="Times New Roman"/>
                <w:sz w:val="24"/>
                <w:szCs w:val="24"/>
              </w:rPr>
              <w:t>113</w:t>
            </w:r>
          </w:p>
        </w:tc>
        <w:tc>
          <w:tcPr>
            <w:tcW w:w="2700" w:type="dxa"/>
            <w:noWrap/>
            <w:hideMark/>
          </w:tcPr>
          <w:p w:rsidR="004113C2" w:rsidRPr="00D13C93" w:rsidRDefault="004113C2" w:rsidP="00E65227">
            <w:pPr>
              <w:jc w:val="center"/>
              <w:rPr>
                <w:rFonts w:ascii="Times New Roman" w:hAnsi="Times New Roman" w:cs="Times New Roman"/>
                <w:sz w:val="24"/>
                <w:szCs w:val="24"/>
              </w:rPr>
            </w:pPr>
            <w:r w:rsidRPr="00D13C93">
              <w:rPr>
                <w:rFonts w:ascii="Times New Roman" w:hAnsi="Times New Roman" w:cs="Times New Roman"/>
                <w:sz w:val="24"/>
                <w:szCs w:val="24"/>
              </w:rPr>
              <w:t>0.013733758</w:t>
            </w:r>
          </w:p>
        </w:tc>
      </w:tr>
      <w:tr w:rsidR="004113C2" w:rsidRPr="00256ADB" w:rsidTr="004113C2">
        <w:trPr>
          <w:trHeight w:val="300"/>
        </w:trPr>
        <w:tc>
          <w:tcPr>
            <w:tcW w:w="1576" w:type="dxa"/>
            <w:noWrap/>
            <w:hideMark/>
          </w:tcPr>
          <w:p w:rsidR="004113C2" w:rsidRPr="00256ADB" w:rsidRDefault="004113C2" w:rsidP="00E65227">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Leucine</w:t>
            </w:r>
          </w:p>
        </w:tc>
        <w:tc>
          <w:tcPr>
            <w:tcW w:w="3482" w:type="dxa"/>
            <w:noWrap/>
            <w:hideMark/>
          </w:tcPr>
          <w:p w:rsidR="004113C2" w:rsidRPr="00D13C93" w:rsidRDefault="004113C2" w:rsidP="00E65227">
            <w:pPr>
              <w:jc w:val="center"/>
              <w:rPr>
                <w:rFonts w:ascii="Times New Roman" w:hAnsi="Times New Roman" w:cs="Times New Roman"/>
                <w:sz w:val="24"/>
                <w:szCs w:val="24"/>
              </w:rPr>
            </w:pPr>
            <w:r w:rsidRPr="00D13C93">
              <w:rPr>
                <w:rFonts w:ascii="Times New Roman" w:hAnsi="Times New Roman" w:cs="Times New Roman"/>
                <w:sz w:val="24"/>
                <w:szCs w:val="24"/>
              </w:rPr>
              <w:t>6.1</w:t>
            </w:r>
          </w:p>
        </w:tc>
        <w:tc>
          <w:tcPr>
            <w:tcW w:w="1980" w:type="dxa"/>
            <w:noWrap/>
            <w:hideMark/>
          </w:tcPr>
          <w:p w:rsidR="004113C2" w:rsidRPr="00D13C93" w:rsidRDefault="004113C2" w:rsidP="00E65227">
            <w:pPr>
              <w:jc w:val="center"/>
              <w:rPr>
                <w:rFonts w:ascii="Times New Roman" w:hAnsi="Times New Roman" w:cs="Times New Roman"/>
                <w:sz w:val="24"/>
                <w:szCs w:val="24"/>
              </w:rPr>
            </w:pPr>
            <w:r w:rsidRPr="00D13C93">
              <w:rPr>
                <w:rFonts w:ascii="Times New Roman" w:hAnsi="Times New Roman" w:cs="Times New Roman"/>
                <w:sz w:val="24"/>
                <w:szCs w:val="24"/>
              </w:rPr>
              <w:t>113</w:t>
            </w:r>
          </w:p>
        </w:tc>
        <w:tc>
          <w:tcPr>
            <w:tcW w:w="2700" w:type="dxa"/>
            <w:noWrap/>
            <w:hideMark/>
          </w:tcPr>
          <w:p w:rsidR="004113C2" w:rsidRPr="00D13C93" w:rsidRDefault="004113C2" w:rsidP="00E65227">
            <w:pPr>
              <w:jc w:val="center"/>
              <w:rPr>
                <w:rFonts w:ascii="Times New Roman" w:hAnsi="Times New Roman" w:cs="Times New Roman"/>
                <w:sz w:val="24"/>
                <w:szCs w:val="24"/>
              </w:rPr>
            </w:pPr>
            <w:r w:rsidRPr="00D13C93">
              <w:rPr>
                <w:rFonts w:ascii="Times New Roman" w:hAnsi="Times New Roman" w:cs="Times New Roman"/>
                <w:sz w:val="24"/>
                <w:szCs w:val="24"/>
              </w:rPr>
              <w:t>0.02888825</w:t>
            </w:r>
          </w:p>
        </w:tc>
      </w:tr>
      <w:tr w:rsidR="004113C2" w:rsidRPr="00256ADB" w:rsidTr="004113C2">
        <w:trPr>
          <w:trHeight w:val="300"/>
        </w:trPr>
        <w:tc>
          <w:tcPr>
            <w:tcW w:w="1576" w:type="dxa"/>
            <w:noWrap/>
            <w:hideMark/>
          </w:tcPr>
          <w:p w:rsidR="004113C2" w:rsidRPr="00256ADB" w:rsidRDefault="004113C2" w:rsidP="00E65227">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Lysine</w:t>
            </w:r>
          </w:p>
        </w:tc>
        <w:tc>
          <w:tcPr>
            <w:tcW w:w="3482" w:type="dxa"/>
            <w:noWrap/>
            <w:hideMark/>
          </w:tcPr>
          <w:p w:rsidR="004113C2" w:rsidRPr="00D13C93" w:rsidRDefault="004113C2" w:rsidP="00E65227">
            <w:pPr>
              <w:jc w:val="center"/>
              <w:rPr>
                <w:rFonts w:ascii="Times New Roman" w:hAnsi="Times New Roman" w:cs="Times New Roman"/>
                <w:sz w:val="24"/>
                <w:szCs w:val="24"/>
              </w:rPr>
            </w:pPr>
            <w:r w:rsidRPr="00D13C93">
              <w:rPr>
                <w:rFonts w:ascii="Times New Roman" w:hAnsi="Times New Roman" w:cs="Times New Roman"/>
                <w:sz w:val="24"/>
                <w:szCs w:val="24"/>
              </w:rPr>
              <w:t>7.6</w:t>
            </w:r>
          </w:p>
        </w:tc>
        <w:tc>
          <w:tcPr>
            <w:tcW w:w="1980" w:type="dxa"/>
            <w:noWrap/>
            <w:hideMark/>
          </w:tcPr>
          <w:p w:rsidR="004113C2" w:rsidRPr="00D13C93" w:rsidRDefault="004113C2" w:rsidP="00E65227">
            <w:pPr>
              <w:jc w:val="center"/>
              <w:rPr>
                <w:rFonts w:ascii="Times New Roman" w:hAnsi="Times New Roman" w:cs="Times New Roman"/>
                <w:sz w:val="24"/>
                <w:szCs w:val="24"/>
              </w:rPr>
            </w:pPr>
            <w:r w:rsidRPr="00D13C93">
              <w:rPr>
                <w:rFonts w:ascii="Times New Roman" w:hAnsi="Times New Roman" w:cs="Times New Roman"/>
                <w:sz w:val="24"/>
                <w:szCs w:val="24"/>
              </w:rPr>
              <w:t>129</w:t>
            </w:r>
          </w:p>
        </w:tc>
        <w:tc>
          <w:tcPr>
            <w:tcW w:w="2700" w:type="dxa"/>
            <w:noWrap/>
            <w:hideMark/>
          </w:tcPr>
          <w:p w:rsidR="004113C2" w:rsidRPr="00D13C93" w:rsidRDefault="004113C2" w:rsidP="00E65227">
            <w:pPr>
              <w:jc w:val="center"/>
              <w:rPr>
                <w:rFonts w:ascii="Times New Roman" w:hAnsi="Times New Roman" w:cs="Times New Roman"/>
                <w:sz w:val="24"/>
                <w:szCs w:val="24"/>
              </w:rPr>
            </w:pPr>
            <w:r w:rsidRPr="00D13C93">
              <w:rPr>
                <w:rFonts w:ascii="Times New Roman" w:hAnsi="Times New Roman" w:cs="Times New Roman"/>
                <w:sz w:val="24"/>
                <w:szCs w:val="24"/>
              </w:rPr>
              <w:t>0.031527805</w:t>
            </w:r>
          </w:p>
        </w:tc>
      </w:tr>
      <w:tr w:rsidR="004113C2" w:rsidRPr="00256ADB" w:rsidTr="004113C2">
        <w:trPr>
          <w:trHeight w:val="300"/>
        </w:trPr>
        <w:tc>
          <w:tcPr>
            <w:tcW w:w="1576" w:type="dxa"/>
            <w:noWrap/>
            <w:hideMark/>
          </w:tcPr>
          <w:p w:rsidR="004113C2" w:rsidRPr="00256ADB" w:rsidRDefault="004113C2" w:rsidP="00E65227">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Methionine</w:t>
            </w:r>
          </w:p>
        </w:tc>
        <w:tc>
          <w:tcPr>
            <w:tcW w:w="3482" w:type="dxa"/>
            <w:noWrap/>
            <w:hideMark/>
          </w:tcPr>
          <w:p w:rsidR="004113C2" w:rsidRPr="00D13C93" w:rsidRDefault="004113C2" w:rsidP="00E65227">
            <w:pPr>
              <w:jc w:val="center"/>
              <w:rPr>
                <w:rFonts w:ascii="Times New Roman" w:hAnsi="Times New Roman" w:cs="Times New Roman"/>
                <w:sz w:val="24"/>
                <w:szCs w:val="24"/>
              </w:rPr>
            </w:pPr>
            <w:r w:rsidRPr="00D13C93">
              <w:rPr>
                <w:rFonts w:ascii="Times New Roman" w:hAnsi="Times New Roman" w:cs="Times New Roman"/>
                <w:sz w:val="24"/>
                <w:szCs w:val="24"/>
              </w:rPr>
              <w:t>0.7</w:t>
            </w:r>
          </w:p>
        </w:tc>
        <w:tc>
          <w:tcPr>
            <w:tcW w:w="1980" w:type="dxa"/>
            <w:noWrap/>
            <w:hideMark/>
          </w:tcPr>
          <w:p w:rsidR="004113C2" w:rsidRPr="00D13C93" w:rsidRDefault="004113C2" w:rsidP="00E65227">
            <w:pPr>
              <w:jc w:val="center"/>
              <w:rPr>
                <w:rFonts w:ascii="Times New Roman" w:hAnsi="Times New Roman" w:cs="Times New Roman"/>
                <w:sz w:val="24"/>
                <w:szCs w:val="24"/>
              </w:rPr>
            </w:pPr>
            <w:r w:rsidRPr="00D13C93">
              <w:rPr>
                <w:rFonts w:ascii="Times New Roman" w:hAnsi="Times New Roman" w:cs="Times New Roman"/>
                <w:sz w:val="24"/>
                <w:szCs w:val="24"/>
              </w:rPr>
              <w:t>131</w:t>
            </w:r>
          </w:p>
        </w:tc>
        <w:tc>
          <w:tcPr>
            <w:tcW w:w="2700" w:type="dxa"/>
            <w:noWrap/>
            <w:hideMark/>
          </w:tcPr>
          <w:p w:rsidR="004113C2" w:rsidRPr="00D13C93" w:rsidRDefault="004113C2" w:rsidP="00E65227">
            <w:pPr>
              <w:jc w:val="center"/>
              <w:rPr>
                <w:rFonts w:ascii="Times New Roman" w:hAnsi="Times New Roman" w:cs="Times New Roman"/>
                <w:sz w:val="24"/>
                <w:szCs w:val="24"/>
              </w:rPr>
            </w:pPr>
            <w:r w:rsidRPr="00D13C93">
              <w:rPr>
                <w:rFonts w:ascii="Times New Roman" w:hAnsi="Times New Roman" w:cs="Times New Roman"/>
                <w:sz w:val="24"/>
                <w:szCs w:val="24"/>
              </w:rPr>
              <w:t>0.002859543</w:t>
            </w:r>
          </w:p>
        </w:tc>
      </w:tr>
      <w:tr w:rsidR="004113C2" w:rsidRPr="00256ADB" w:rsidTr="004113C2">
        <w:trPr>
          <w:trHeight w:val="300"/>
        </w:trPr>
        <w:tc>
          <w:tcPr>
            <w:tcW w:w="1576" w:type="dxa"/>
            <w:noWrap/>
            <w:hideMark/>
          </w:tcPr>
          <w:p w:rsidR="004113C2" w:rsidRPr="00256ADB" w:rsidRDefault="004113C2" w:rsidP="00E65227">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Phenylalanine</w:t>
            </w:r>
          </w:p>
        </w:tc>
        <w:tc>
          <w:tcPr>
            <w:tcW w:w="3482" w:type="dxa"/>
            <w:noWrap/>
            <w:hideMark/>
          </w:tcPr>
          <w:p w:rsidR="004113C2" w:rsidRPr="00D13C93" w:rsidRDefault="004113C2" w:rsidP="00E65227">
            <w:pPr>
              <w:jc w:val="center"/>
              <w:rPr>
                <w:rFonts w:ascii="Times New Roman" w:hAnsi="Times New Roman" w:cs="Times New Roman"/>
                <w:sz w:val="24"/>
                <w:szCs w:val="24"/>
              </w:rPr>
            </w:pPr>
            <w:r w:rsidRPr="00D13C93">
              <w:rPr>
                <w:rFonts w:ascii="Times New Roman" w:hAnsi="Times New Roman" w:cs="Times New Roman"/>
                <w:sz w:val="24"/>
                <w:szCs w:val="24"/>
              </w:rPr>
              <w:t>3.3</w:t>
            </w:r>
          </w:p>
        </w:tc>
        <w:tc>
          <w:tcPr>
            <w:tcW w:w="1980" w:type="dxa"/>
            <w:noWrap/>
            <w:hideMark/>
          </w:tcPr>
          <w:p w:rsidR="004113C2" w:rsidRPr="00D13C93" w:rsidRDefault="004113C2" w:rsidP="00E65227">
            <w:pPr>
              <w:jc w:val="center"/>
              <w:rPr>
                <w:rFonts w:ascii="Times New Roman" w:hAnsi="Times New Roman" w:cs="Times New Roman"/>
                <w:sz w:val="24"/>
                <w:szCs w:val="24"/>
              </w:rPr>
            </w:pPr>
            <w:r w:rsidRPr="00D13C93">
              <w:rPr>
                <w:rFonts w:ascii="Times New Roman" w:hAnsi="Times New Roman" w:cs="Times New Roman"/>
                <w:sz w:val="24"/>
                <w:szCs w:val="24"/>
              </w:rPr>
              <w:t>147</w:t>
            </w:r>
          </w:p>
        </w:tc>
        <w:tc>
          <w:tcPr>
            <w:tcW w:w="2700" w:type="dxa"/>
            <w:noWrap/>
            <w:hideMark/>
          </w:tcPr>
          <w:p w:rsidR="004113C2" w:rsidRPr="00D13C93" w:rsidRDefault="004113C2" w:rsidP="00E65227">
            <w:pPr>
              <w:jc w:val="center"/>
              <w:rPr>
                <w:rFonts w:ascii="Times New Roman" w:hAnsi="Times New Roman" w:cs="Times New Roman"/>
                <w:sz w:val="24"/>
                <w:szCs w:val="24"/>
              </w:rPr>
            </w:pPr>
            <w:r w:rsidRPr="00D13C93">
              <w:rPr>
                <w:rFonts w:ascii="Times New Roman" w:hAnsi="Times New Roman" w:cs="Times New Roman"/>
                <w:sz w:val="24"/>
                <w:szCs w:val="24"/>
              </w:rPr>
              <w:t>0.012013414</w:t>
            </w:r>
          </w:p>
        </w:tc>
      </w:tr>
      <w:tr w:rsidR="004113C2" w:rsidRPr="00256ADB" w:rsidTr="004113C2">
        <w:trPr>
          <w:trHeight w:val="300"/>
        </w:trPr>
        <w:tc>
          <w:tcPr>
            <w:tcW w:w="1576" w:type="dxa"/>
            <w:noWrap/>
            <w:hideMark/>
          </w:tcPr>
          <w:p w:rsidR="004113C2" w:rsidRPr="00256ADB" w:rsidRDefault="004113C2" w:rsidP="00E65227">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Proline</w:t>
            </w:r>
          </w:p>
        </w:tc>
        <w:tc>
          <w:tcPr>
            <w:tcW w:w="3482" w:type="dxa"/>
            <w:noWrap/>
            <w:hideMark/>
          </w:tcPr>
          <w:p w:rsidR="004113C2" w:rsidRPr="00D13C93" w:rsidRDefault="004113C2" w:rsidP="00E65227">
            <w:pPr>
              <w:jc w:val="center"/>
              <w:rPr>
                <w:rFonts w:ascii="Times New Roman" w:hAnsi="Times New Roman" w:cs="Times New Roman"/>
                <w:sz w:val="24"/>
                <w:szCs w:val="24"/>
              </w:rPr>
            </w:pPr>
            <w:r w:rsidRPr="00D13C93">
              <w:rPr>
                <w:rFonts w:ascii="Times New Roman" w:hAnsi="Times New Roman" w:cs="Times New Roman"/>
                <w:sz w:val="24"/>
                <w:szCs w:val="24"/>
              </w:rPr>
              <w:t>5.2</w:t>
            </w:r>
          </w:p>
        </w:tc>
        <w:tc>
          <w:tcPr>
            <w:tcW w:w="1980" w:type="dxa"/>
            <w:noWrap/>
            <w:hideMark/>
          </w:tcPr>
          <w:p w:rsidR="004113C2" w:rsidRPr="00D13C93" w:rsidRDefault="004113C2" w:rsidP="00E65227">
            <w:pPr>
              <w:jc w:val="center"/>
              <w:rPr>
                <w:rFonts w:ascii="Times New Roman" w:hAnsi="Times New Roman" w:cs="Times New Roman"/>
                <w:sz w:val="24"/>
                <w:szCs w:val="24"/>
              </w:rPr>
            </w:pPr>
            <w:r w:rsidRPr="00D13C93">
              <w:rPr>
                <w:rFonts w:ascii="Times New Roman" w:hAnsi="Times New Roman" w:cs="Times New Roman"/>
                <w:sz w:val="24"/>
                <w:szCs w:val="24"/>
              </w:rPr>
              <w:t>97</w:t>
            </w:r>
          </w:p>
        </w:tc>
        <w:tc>
          <w:tcPr>
            <w:tcW w:w="2700" w:type="dxa"/>
            <w:noWrap/>
            <w:hideMark/>
          </w:tcPr>
          <w:p w:rsidR="004113C2" w:rsidRPr="00D13C93" w:rsidRDefault="004113C2" w:rsidP="00E65227">
            <w:pPr>
              <w:jc w:val="center"/>
              <w:rPr>
                <w:rFonts w:ascii="Times New Roman" w:hAnsi="Times New Roman" w:cs="Times New Roman"/>
                <w:sz w:val="24"/>
                <w:szCs w:val="24"/>
              </w:rPr>
            </w:pPr>
            <w:r w:rsidRPr="00D13C93">
              <w:rPr>
                <w:rFonts w:ascii="Times New Roman" w:hAnsi="Times New Roman" w:cs="Times New Roman"/>
                <w:sz w:val="24"/>
                <w:szCs w:val="24"/>
              </w:rPr>
              <w:t>0.028688078</w:t>
            </w:r>
          </w:p>
        </w:tc>
      </w:tr>
      <w:tr w:rsidR="004113C2" w:rsidRPr="00256ADB" w:rsidTr="004113C2">
        <w:trPr>
          <w:trHeight w:val="300"/>
        </w:trPr>
        <w:tc>
          <w:tcPr>
            <w:tcW w:w="1576" w:type="dxa"/>
            <w:noWrap/>
            <w:hideMark/>
          </w:tcPr>
          <w:p w:rsidR="004113C2" w:rsidRPr="00256ADB" w:rsidRDefault="004113C2" w:rsidP="00E65227">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Serine</w:t>
            </w:r>
          </w:p>
        </w:tc>
        <w:tc>
          <w:tcPr>
            <w:tcW w:w="3482" w:type="dxa"/>
            <w:noWrap/>
            <w:hideMark/>
          </w:tcPr>
          <w:p w:rsidR="004113C2" w:rsidRPr="00D13C93" w:rsidRDefault="004113C2" w:rsidP="00E65227">
            <w:pPr>
              <w:jc w:val="center"/>
              <w:rPr>
                <w:rFonts w:ascii="Times New Roman" w:hAnsi="Times New Roman" w:cs="Times New Roman"/>
                <w:sz w:val="24"/>
                <w:szCs w:val="24"/>
              </w:rPr>
            </w:pPr>
            <w:r w:rsidRPr="00D13C93">
              <w:rPr>
                <w:rFonts w:ascii="Times New Roman" w:hAnsi="Times New Roman" w:cs="Times New Roman"/>
                <w:sz w:val="24"/>
                <w:szCs w:val="24"/>
              </w:rPr>
              <w:t>7.6</w:t>
            </w:r>
          </w:p>
        </w:tc>
        <w:tc>
          <w:tcPr>
            <w:tcW w:w="1980" w:type="dxa"/>
            <w:noWrap/>
            <w:hideMark/>
          </w:tcPr>
          <w:p w:rsidR="004113C2" w:rsidRPr="00D13C93" w:rsidRDefault="004113C2" w:rsidP="00E65227">
            <w:pPr>
              <w:jc w:val="center"/>
              <w:rPr>
                <w:rFonts w:ascii="Times New Roman" w:hAnsi="Times New Roman" w:cs="Times New Roman"/>
                <w:sz w:val="24"/>
                <w:szCs w:val="24"/>
              </w:rPr>
            </w:pPr>
            <w:r w:rsidRPr="00D13C93">
              <w:rPr>
                <w:rFonts w:ascii="Times New Roman" w:hAnsi="Times New Roman" w:cs="Times New Roman"/>
                <w:sz w:val="24"/>
                <w:szCs w:val="24"/>
              </w:rPr>
              <w:t>87</w:t>
            </w:r>
          </w:p>
        </w:tc>
        <w:tc>
          <w:tcPr>
            <w:tcW w:w="2700" w:type="dxa"/>
            <w:noWrap/>
            <w:hideMark/>
          </w:tcPr>
          <w:p w:rsidR="004113C2" w:rsidRPr="00D13C93" w:rsidRDefault="004113C2" w:rsidP="00E65227">
            <w:pPr>
              <w:jc w:val="center"/>
              <w:rPr>
                <w:rFonts w:ascii="Times New Roman" w:hAnsi="Times New Roman" w:cs="Times New Roman"/>
                <w:sz w:val="24"/>
                <w:szCs w:val="24"/>
              </w:rPr>
            </w:pPr>
            <w:r w:rsidRPr="00D13C93">
              <w:rPr>
                <w:rFonts w:ascii="Times New Roman" w:hAnsi="Times New Roman" w:cs="Times New Roman"/>
                <w:sz w:val="24"/>
                <w:szCs w:val="24"/>
              </w:rPr>
              <w:t>0.046748124</w:t>
            </w:r>
          </w:p>
        </w:tc>
      </w:tr>
      <w:tr w:rsidR="004113C2" w:rsidRPr="00256ADB" w:rsidTr="004113C2">
        <w:trPr>
          <w:trHeight w:val="300"/>
        </w:trPr>
        <w:tc>
          <w:tcPr>
            <w:tcW w:w="1576" w:type="dxa"/>
            <w:noWrap/>
            <w:hideMark/>
          </w:tcPr>
          <w:p w:rsidR="004113C2" w:rsidRPr="00256ADB" w:rsidRDefault="004113C2" w:rsidP="00E65227">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lastRenderedPageBreak/>
              <w:t>Threonine</w:t>
            </w:r>
          </w:p>
        </w:tc>
        <w:tc>
          <w:tcPr>
            <w:tcW w:w="3482" w:type="dxa"/>
            <w:noWrap/>
            <w:hideMark/>
          </w:tcPr>
          <w:p w:rsidR="004113C2" w:rsidRPr="00D13C93" w:rsidRDefault="004113C2" w:rsidP="00E65227">
            <w:pPr>
              <w:jc w:val="center"/>
              <w:rPr>
                <w:rFonts w:ascii="Times New Roman" w:hAnsi="Times New Roman" w:cs="Times New Roman"/>
                <w:sz w:val="24"/>
                <w:szCs w:val="24"/>
              </w:rPr>
            </w:pPr>
            <w:r w:rsidRPr="00D13C93">
              <w:rPr>
                <w:rFonts w:ascii="Times New Roman" w:hAnsi="Times New Roman" w:cs="Times New Roman"/>
                <w:sz w:val="24"/>
                <w:szCs w:val="24"/>
              </w:rPr>
              <w:t>6</w:t>
            </w:r>
          </w:p>
        </w:tc>
        <w:tc>
          <w:tcPr>
            <w:tcW w:w="1980" w:type="dxa"/>
            <w:noWrap/>
            <w:hideMark/>
          </w:tcPr>
          <w:p w:rsidR="004113C2" w:rsidRPr="00D13C93" w:rsidRDefault="004113C2" w:rsidP="00E65227">
            <w:pPr>
              <w:jc w:val="center"/>
              <w:rPr>
                <w:rFonts w:ascii="Times New Roman" w:hAnsi="Times New Roman" w:cs="Times New Roman"/>
                <w:sz w:val="24"/>
                <w:szCs w:val="24"/>
              </w:rPr>
            </w:pPr>
            <w:r w:rsidRPr="00D13C93">
              <w:rPr>
                <w:rFonts w:ascii="Times New Roman" w:hAnsi="Times New Roman" w:cs="Times New Roman"/>
                <w:sz w:val="24"/>
                <w:szCs w:val="24"/>
              </w:rPr>
              <w:t>101</w:t>
            </w:r>
          </w:p>
        </w:tc>
        <w:tc>
          <w:tcPr>
            <w:tcW w:w="2700" w:type="dxa"/>
            <w:noWrap/>
            <w:hideMark/>
          </w:tcPr>
          <w:p w:rsidR="004113C2" w:rsidRPr="00D13C93" w:rsidRDefault="004113C2" w:rsidP="00E65227">
            <w:pPr>
              <w:jc w:val="center"/>
              <w:rPr>
                <w:rFonts w:ascii="Times New Roman" w:hAnsi="Times New Roman" w:cs="Times New Roman"/>
                <w:sz w:val="24"/>
                <w:szCs w:val="24"/>
              </w:rPr>
            </w:pPr>
            <w:r w:rsidRPr="00D13C93">
              <w:rPr>
                <w:rFonts w:ascii="Times New Roman" w:hAnsi="Times New Roman" w:cs="Times New Roman"/>
                <w:sz w:val="24"/>
                <w:szCs w:val="24"/>
              </w:rPr>
              <w:t>0.031790673</w:t>
            </w:r>
          </w:p>
        </w:tc>
      </w:tr>
      <w:tr w:rsidR="004113C2" w:rsidRPr="00256ADB" w:rsidTr="004113C2">
        <w:trPr>
          <w:trHeight w:val="300"/>
        </w:trPr>
        <w:tc>
          <w:tcPr>
            <w:tcW w:w="1576" w:type="dxa"/>
            <w:noWrap/>
            <w:hideMark/>
          </w:tcPr>
          <w:p w:rsidR="004113C2" w:rsidRPr="00256ADB" w:rsidRDefault="004113C2" w:rsidP="00E65227">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Tryptophan</w:t>
            </w:r>
          </w:p>
        </w:tc>
        <w:tc>
          <w:tcPr>
            <w:tcW w:w="3482" w:type="dxa"/>
            <w:noWrap/>
            <w:hideMark/>
          </w:tcPr>
          <w:p w:rsidR="004113C2" w:rsidRPr="00D13C93" w:rsidRDefault="004113C2" w:rsidP="00E65227">
            <w:pPr>
              <w:jc w:val="center"/>
              <w:rPr>
                <w:rFonts w:ascii="Times New Roman" w:hAnsi="Times New Roman" w:cs="Times New Roman"/>
                <w:sz w:val="24"/>
                <w:szCs w:val="24"/>
              </w:rPr>
            </w:pPr>
            <w:r w:rsidRPr="00D13C93">
              <w:rPr>
                <w:rFonts w:ascii="Times New Roman" w:hAnsi="Times New Roman" w:cs="Times New Roman"/>
                <w:sz w:val="24"/>
                <w:szCs w:val="24"/>
              </w:rPr>
              <w:t>0.1</w:t>
            </w:r>
          </w:p>
        </w:tc>
        <w:tc>
          <w:tcPr>
            <w:tcW w:w="1980" w:type="dxa"/>
            <w:noWrap/>
            <w:hideMark/>
          </w:tcPr>
          <w:p w:rsidR="004113C2" w:rsidRPr="00D13C93" w:rsidRDefault="004113C2" w:rsidP="00E65227">
            <w:pPr>
              <w:jc w:val="center"/>
              <w:rPr>
                <w:rFonts w:ascii="Times New Roman" w:hAnsi="Times New Roman" w:cs="Times New Roman"/>
                <w:sz w:val="24"/>
                <w:szCs w:val="24"/>
              </w:rPr>
            </w:pPr>
            <w:r w:rsidRPr="00D13C93">
              <w:rPr>
                <w:rFonts w:ascii="Times New Roman" w:hAnsi="Times New Roman" w:cs="Times New Roman"/>
                <w:sz w:val="24"/>
                <w:szCs w:val="24"/>
              </w:rPr>
              <w:t>186</w:t>
            </w:r>
          </w:p>
        </w:tc>
        <w:tc>
          <w:tcPr>
            <w:tcW w:w="2700" w:type="dxa"/>
            <w:noWrap/>
            <w:hideMark/>
          </w:tcPr>
          <w:p w:rsidR="004113C2" w:rsidRPr="00D13C93" w:rsidRDefault="004113C2" w:rsidP="00E65227">
            <w:pPr>
              <w:jc w:val="center"/>
              <w:rPr>
                <w:rFonts w:ascii="Times New Roman" w:hAnsi="Times New Roman" w:cs="Times New Roman"/>
                <w:sz w:val="24"/>
                <w:szCs w:val="24"/>
              </w:rPr>
            </w:pPr>
            <w:r w:rsidRPr="00D13C93">
              <w:rPr>
                <w:rFonts w:ascii="Times New Roman" w:hAnsi="Times New Roman" w:cs="Times New Roman"/>
                <w:sz w:val="24"/>
                <w:szCs w:val="24"/>
              </w:rPr>
              <w:t>0.000287711</w:t>
            </w:r>
          </w:p>
        </w:tc>
      </w:tr>
      <w:tr w:rsidR="004113C2" w:rsidRPr="00256ADB" w:rsidTr="004113C2">
        <w:trPr>
          <w:trHeight w:val="300"/>
        </w:trPr>
        <w:tc>
          <w:tcPr>
            <w:tcW w:w="1576" w:type="dxa"/>
            <w:noWrap/>
            <w:hideMark/>
          </w:tcPr>
          <w:p w:rsidR="004113C2" w:rsidRPr="00256ADB" w:rsidRDefault="004113C2" w:rsidP="00E65227">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Tyrosine</w:t>
            </w:r>
          </w:p>
        </w:tc>
        <w:tc>
          <w:tcPr>
            <w:tcW w:w="3482" w:type="dxa"/>
            <w:noWrap/>
            <w:hideMark/>
          </w:tcPr>
          <w:p w:rsidR="004113C2" w:rsidRPr="00D13C93" w:rsidRDefault="004113C2" w:rsidP="00E65227">
            <w:pPr>
              <w:jc w:val="center"/>
              <w:rPr>
                <w:rFonts w:ascii="Times New Roman" w:hAnsi="Times New Roman" w:cs="Times New Roman"/>
                <w:sz w:val="24"/>
                <w:szCs w:val="24"/>
              </w:rPr>
            </w:pPr>
            <w:r w:rsidRPr="00D13C93">
              <w:rPr>
                <w:rFonts w:ascii="Times New Roman" w:hAnsi="Times New Roman" w:cs="Times New Roman"/>
                <w:sz w:val="24"/>
                <w:szCs w:val="24"/>
              </w:rPr>
              <w:t>1.9</w:t>
            </w:r>
          </w:p>
        </w:tc>
        <w:tc>
          <w:tcPr>
            <w:tcW w:w="1980" w:type="dxa"/>
            <w:noWrap/>
            <w:hideMark/>
          </w:tcPr>
          <w:p w:rsidR="004113C2" w:rsidRPr="00D13C93" w:rsidRDefault="004113C2" w:rsidP="00E65227">
            <w:pPr>
              <w:jc w:val="center"/>
              <w:rPr>
                <w:rFonts w:ascii="Times New Roman" w:hAnsi="Times New Roman" w:cs="Times New Roman"/>
                <w:sz w:val="24"/>
                <w:szCs w:val="24"/>
              </w:rPr>
            </w:pPr>
            <w:r w:rsidRPr="00D13C93">
              <w:rPr>
                <w:rFonts w:ascii="Times New Roman" w:hAnsi="Times New Roman" w:cs="Times New Roman"/>
                <w:sz w:val="24"/>
                <w:szCs w:val="24"/>
              </w:rPr>
              <w:t>163</w:t>
            </w:r>
          </w:p>
        </w:tc>
        <w:tc>
          <w:tcPr>
            <w:tcW w:w="2700" w:type="dxa"/>
            <w:noWrap/>
            <w:hideMark/>
          </w:tcPr>
          <w:p w:rsidR="004113C2" w:rsidRPr="00D13C93" w:rsidRDefault="004113C2" w:rsidP="00E65227">
            <w:pPr>
              <w:jc w:val="center"/>
              <w:rPr>
                <w:rFonts w:ascii="Times New Roman" w:hAnsi="Times New Roman" w:cs="Times New Roman"/>
                <w:sz w:val="24"/>
                <w:szCs w:val="24"/>
              </w:rPr>
            </w:pPr>
            <w:r w:rsidRPr="00D13C93">
              <w:rPr>
                <w:rFonts w:ascii="Times New Roman" w:hAnsi="Times New Roman" w:cs="Times New Roman"/>
                <w:sz w:val="24"/>
                <w:szCs w:val="24"/>
              </w:rPr>
              <w:t>0.006237863</w:t>
            </w:r>
          </w:p>
        </w:tc>
      </w:tr>
      <w:tr w:rsidR="004113C2" w:rsidRPr="00256ADB" w:rsidTr="002F75BE">
        <w:trPr>
          <w:trHeight w:val="300"/>
        </w:trPr>
        <w:tc>
          <w:tcPr>
            <w:tcW w:w="1576" w:type="dxa"/>
            <w:tcBorders>
              <w:bottom w:val="single" w:sz="4" w:space="0" w:color="auto"/>
            </w:tcBorders>
            <w:noWrap/>
            <w:hideMark/>
          </w:tcPr>
          <w:p w:rsidR="004113C2" w:rsidRPr="00256ADB" w:rsidRDefault="004113C2" w:rsidP="00E65227">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Valine</w:t>
            </w:r>
          </w:p>
        </w:tc>
        <w:tc>
          <w:tcPr>
            <w:tcW w:w="3482" w:type="dxa"/>
            <w:tcBorders>
              <w:bottom w:val="single" w:sz="4" w:space="0" w:color="auto"/>
            </w:tcBorders>
            <w:noWrap/>
            <w:hideMark/>
          </w:tcPr>
          <w:p w:rsidR="004113C2" w:rsidRPr="00D13C93" w:rsidRDefault="004113C2" w:rsidP="00E65227">
            <w:pPr>
              <w:jc w:val="center"/>
              <w:rPr>
                <w:rFonts w:ascii="Times New Roman" w:hAnsi="Times New Roman" w:cs="Times New Roman"/>
                <w:sz w:val="24"/>
                <w:szCs w:val="24"/>
              </w:rPr>
            </w:pPr>
            <w:r w:rsidRPr="00D13C93">
              <w:rPr>
                <w:rFonts w:ascii="Times New Roman" w:hAnsi="Times New Roman" w:cs="Times New Roman"/>
                <w:sz w:val="24"/>
                <w:szCs w:val="24"/>
              </w:rPr>
              <w:t>4.8</w:t>
            </w:r>
          </w:p>
        </w:tc>
        <w:tc>
          <w:tcPr>
            <w:tcW w:w="1980" w:type="dxa"/>
            <w:tcBorders>
              <w:bottom w:val="single" w:sz="4" w:space="0" w:color="auto"/>
            </w:tcBorders>
            <w:noWrap/>
            <w:hideMark/>
          </w:tcPr>
          <w:p w:rsidR="004113C2" w:rsidRPr="00D13C93" w:rsidRDefault="004113C2" w:rsidP="00E65227">
            <w:pPr>
              <w:jc w:val="center"/>
              <w:rPr>
                <w:rFonts w:ascii="Times New Roman" w:hAnsi="Times New Roman" w:cs="Times New Roman"/>
                <w:sz w:val="24"/>
                <w:szCs w:val="24"/>
              </w:rPr>
            </w:pPr>
            <w:r w:rsidRPr="00D13C93">
              <w:rPr>
                <w:rFonts w:ascii="Times New Roman" w:hAnsi="Times New Roman" w:cs="Times New Roman"/>
                <w:sz w:val="24"/>
                <w:szCs w:val="24"/>
              </w:rPr>
              <w:t>99</w:t>
            </w:r>
          </w:p>
        </w:tc>
        <w:tc>
          <w:tcPr>
            <w:tcW w:w="2700" w:type="dxa"/>
            <w:tcBorders>
              <w:bottom w:val="single" w:sz="4" w:space="0" w:color="auto"/>
            </w:tcBorders>
            <w:noWrap/>
            <w:hideMark/>
          </w:tcPr>
          <w:p w:rsidR="004113C2" w:rsidRPr="00D13C93" w:rsidRDefault="004113C2" w:rsidP="00E65227">
            <w:pPr>
              <w:jc w:val="center"/>
              <w:rPr>
                <w:rFonts w:ascii="Times New Roman" w:hAnsi="Times New Roman" w:cs="Times New Roman"/>
                <w:sz w:val="24"/>
                <w:szCs w:val="24"/>
              </w:rPr>
            </w:pPr>
            <w:r w:rsidRPr="00D13C93">
              <w:rPr>
                <w:rFonts w:ascii="Times New Roman" w:hAnsi="Times New Roman" w:cs="Times New Roman"/>
                <w:sz w:val="24"/>
                <w:szCs w:val="24"/>
              </w:rPr>
              <w:t>0.025946327</w:t>
            </w:r>
          </w:p>
        </w:tc>
      </w:tr>
    </w:tbl>
    <w:p w:rsidR="004113C2" w:rsidRPr="00256ADB" w:rsidRDefault="004113C2" w:rsidP="004113C2">
      <w:pPr>
        <w:spacing w:line="360" w:lineRule="auto"/>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84"/>
        <w:gridCol w:w="2544"/>
        <w:gridCol w:w="1530"/>
        <w:gridCol w:w="3420"/>
      </w:tblGrid>
      <w:tr w:rsidR="004113C2" w:rsidRPr="00256ADB" w:rsidTr="004113C2">
        <w:trPr>
          <w:trHeight w:val="300"/>
        </w:trPr>
        <w:tc>
          <w:tcPr>
            <w:tcW w:w="9378" w:type="dxa"/>
            <w:gridSpan w:val="4"/>
            <w:noWrap/>
            <w:hideMark/>
          </w:tcPr>
          <w:p w:rsidR="004113C2" w:rsidRPr="00256ADB" w:rsidRDefault="004113C2" w:rsidP="004113C2">
            <w:pPr>
              <w:spacing w:line="360" w:lineRule="auto"/>
              <w:rPr>
                <w:rFonts w:ascii="Times New Roman" w:hAnsi="Times New Roman" w:cs="Times New Roman"/>
                <w:sz w:val="24"/>
                <w:szCs w:val="24"/>
              </w:rPr>
            </w:pPr>
            <w:r>
              <w:rPr>
                <w:rFonts w:ascii="Times New Roman" w:hAnsi="Times New Roman" w:cs="Times New Roman"/>
                <w:sz w:val="24"/>
                <w:szCs w:val="24"/>
              </w:rPr>
              <w:t xml:space="preserve">Table 3. </w:t>
            </w:r>
            <w:r w:rsidRPr="00256ADB">
              <w:rPr>
                <w:rFonts w:ascii="Times New Roman" w:hAnsi="Times New Roman" w:cs="Times New Roman"/>
                <w:sz w:val="24"/>
                <w:szCs w:val="24"/>
              </w:rPr>
              <w:t xml:space="preserve">RNA Composition of 1 Gram of </w:t>
            </w:r>
            <w:r w:rsidRPr="00256ADB">
              <w:rPr>
                <w:rFonts w:ascii="Times New Roman" w:hAnsi="Times New Roman" w:cs="Times New Roman"/>
                <w:i/>
                <w:sz w:val="24"/>
                <w:szCs w:val="24"/>
              </w:rPr>
              <w:t>Y. lipolytica</w:t>
            </w:r>
            <w:r w:rsidRPr="00256ADB">
              <w:rPr>
                <w:rFonts w:ascii="Times New Roman" w:hAnsi="Times New Roman" w:cs="Times New Roman"/>
                <w:sz w:val="24"/>
                <w:szCs w:val="24"/>
              </w:rPr>
              <w:t xml:space="preserve"> Cell </w:t>
            </w:r>
            <w:r w:rsidRPr="00256ADB">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 "citationItems" : [ { "id" : "ITEM-1", "itemData" : { "DOI" : "10.1038/msb4100155", "ISSN" : "1744-4292", "PMID" : "17593909", "abstract" : "An updated genome-scale reconstruction of the metabolic network in Escherichia coli K-12 MG1655 is presented. This updated metabolic reconstruction includes: (1) an alignment with the latest genome annotation and the metabolic content of EcoCyc leading to the inclusion of the activities of 1260 ORFs, (2) characterization and quantification of the biomass components and maintenance requirements associated with growth of E. coli and (3) thermodynamic information for the included chemical reactions. The conversion of this metabolic network reconstruction into an in silico model is detailed. A new step in the metabolic reconstruction process, termed thermodynamic consistency analysis, is introduced, in which reactions were checked for consistency with thermodynamic reversibility estimates. Applications demonstrating the capabilities of the genome-scale metabolic model to predict high-throughput experimental growth and gene deletion phenotypic screens are presented. The increased scope and computational capability using this new reconstruction is expected to broaden the spectrum of both basic biology and applied systems biology studies of E. coli metabolism.", "author" : [ { "dropping-particle" : "", "family" : "Feist", "given" : "Adam M", "non-dropping-particle" : "", "parse-names" : false, "suffix" : "" }, { "dropping-particle" : "", "family" : "Henry", "given" : "Christopher S", "non-dropping-particle" : "", "parse-names" : false, "suffix" : "" }, { "dropping-particle" : "", "family" : "Reed", "given" : "Jennifer L", "non-dropping-particle" : "", "parse-names" : false, "suffix" : "" }, { "dropping-particle" : "", "family" : "Krummenacker", "given" : "Markus", "non-dropping-particle" : "", "parse-names" : false, "suffix" : "" }, { "dropping-particle" : "", "family" : "Joyce", "given" : "Andrew R", "non-dropping-particle" : "", "parse-names" : false, "suffix" : "" }, { "dropping-particle" : "", "family" : "Karp", "given" : "Peter D", "non-dropping-particle" : "", "parse-names" : false, "suffix" : "" }, { "dropping-particle" : "", "family" : "Broadbelt", "given" : "Linda J", "non-dropping-particle" : "", "parse-names" : false, "suffix" : "" }, { "dropping-particle" : "", "family" : "Hatzimanikatis", "given" : "Vassily", "non-dropping-particle" : "", "parse-names" : false, "suffix" : "" }, { "dropping-particle" : "", "family" : "Palsson", "given" : "Bernhard \u00d8", "non-dropping-particle" : "", "parse-names" : false, "suffix" : "" } ], "container-title" : "Molecular systems biology", "id" : "ITEM-1", "issue" : "121", "issued" : { "date-parts" : [ [ "2007", "1" ] ] }, "page" : "121", "title" : "A genome-scale metabolic reconstruction for Escherichia coli K-12 MG1655 that accounts for 1260 ORFs and thermodynamic information.", "type" : "article-journal", "volume" : "3" }, "uris" : [ "http://www.mendeley.com/documents/?uuid=e06e2d7e-5ae5-41fc-ae92-d36bb355bfac" ] } ], "mendeley" : { "formattedCitation" : "(Feist et al., 2007)", "plainTextFormattedCitation" : "(Feist et al., 2007)", "previouslyFormattedCitation" : "(Feist et al., 2007)" }, "properties" : { "noteIndex" : 0 }, "schema" : "https://github.com/citation-style-language/schema/raw/master/csl-citation.json" }</w:instrText>
            </w:r>
            <w:r w:rsidRPr="00256ADB">
              <w:rPr>
                <w:rFonts w:ascii="Times New Roman" w:hAnsi="Times New Roman" w:cs="Times New Roman"/>
                <w:sz w:val="24"/>
                <w:szCs w:val="24"/>
              </w:rPr>
              <w:fldChar w:fldCharType="separate"/>
            </w:r>
            <w:r w:rsidRPr="002D3532">
              <w:rPr>
                <w:rFonts w:ascii="Times New Roman" w:hAnsi="Times New Roman" w:cs="Times New Roman"/>
                <w:noProof/>
                <w:sz w:val="24"/>
                <w:szCs w:val="24"/>
              </w:rPr>
              <w:t>(Feist et al., 2007)</w:t>
            </w:r>
            <w:r w:rsidRPr="00256ADB">
              <w:rPr>
                <w:rFonts w:ascii="Times New Roman" w:hAnsi="Times New Roman" w:cs="Times New Roman"/>
                <w:sz w:val="24"/>
                <w:szCs w:val="24"/>
              </w:rPr>
              <w:fldChar w:fldCharType="end"/>
            </w:r>
          </w:p>
        </w:tc>
      </w:tr>
      <w:tr w:rsidR="004113C2" w:rsidRPr="00256ADB" w:rsidTr="00565CE0">
        <w:trPr>
          <w:trHeight w:val="300"/>
        </w:trPr>
        <w:tc>
          <w:tcPr>
            <w:tcW w:w="1884" w:type="dxa"/>
            <w:tcBorders>
              <w:top w:val="single" w:sz="4" w:space="0" w:color="auto"/>
              <w:bottom w:val="double" w:sz="4" w:space="0" w:color="auto"/>
            </w:tcBorders>
            <w:noWrap/>
            <w:hideMark/>
          </w:tcPr>
          <w:p w:rsidR="004113C2" w:rsidRPr="00256ADB" w:rsidRDefault="004113C2" w:rsidP="007318BB">
            <w:pPr>
              <w:spacing w:line="360" w:lineRule="auto"/>
              <w:jc w:val="center"/>
              <w:rPr>
                <w:rFonts w:ascii="Times New Roman" w:hAnsi="Times New Roman" w:cs="Times New Roman"/>
                <w:sz w:val="24"/>
                <w:szCs w:val="24"/>
              </w:rPr>
            </w:pPr>
            <w:r>
              <w:rPr>
                <w:rFonts w:ascii="Times New Roman" w:hAnsi="Times New Roman" w:cs="Times New Roman"/>
                <w:sz w:val="24"/>
                <w:szCs w:val="24"/>
              </w:rPr>
              <w:t>M</w:t>
            </w:r>
            <w:r w:rsidRPr="00256ADB">
              <w:rPr>
                <w:rFonts w:ascii="Times New Roman" w:hAnsi="Times New Roman" w:cs="Times New Roman"/>
                <w:sz w:val="24"/>
                <w:szCs w:val="24"/>
              </w:rPr>
              <w:t>etabolite</w:t>
            </w:r>
          </w:p>
        </w:tc>
        <w:tc>
          <w:tcPr>
            <w:tcW w:w="2544" w:type="dxa"/>
            <w:tcBorders>
              <w:top w:val="single" w:sz="4" w:space="0" w:color="auto"/>
              <w:bottom w:val="double" w:sz="4" w:space="0" w:color="auto"/>
            </w:tcBorders>
            <w:noWrap/>
            <w:hideMark/>
          </w:tcPr>
          <w:p w:rsidR="004113C2" w:rsidRPr="00256ADB" w:rsidRDefault="004113C2" w:rsidP="007318BB">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mRNA</w:t>
            </w:r>
          </w:p>
        </w:tc>
        <w:tc>
          <w:tcPr>
            <w:tcW w:w="1530" w:type="dxa"/>
            <w:tcBorders>
              <w:top w:val="single" w:sz="4" w:space="0" w:color="auto"/>
              <w:bottom w:val="double" w:sz="4" w:space="0" w:color="auto"/>
            </w:tcBorders>
            <w:noWrap/>
            <w:hideMark/>
          </w:tcPr>
          <w:p w:rsidR="004113C2" w:rsidRPr="00256ADB" w:rsidRDefault="004113C2" w:rsidP="007318BB">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MW (g/mol)</w:t>
            </w:r>
          </w:p>
        </w:tc>
        <w:tc>
          <w:tcPr>
            <w:tcW w:w="3420" w:type="dxa"/>
            <w:tcBorders>
              <w:top w:val="single" w:sz="4" w:space="0" w:color="auto"/>
              <w:bottom w:val="double" w:sz="4" w:space="0" w:color="auto"/>
            </w:tcBorders>
            <w:noWrap/>
            <w:hideMark/>
          </w:tcPr>
          <w:p w:rsidR="004113C2" w:rsidRPr="00256ADB" w:rsidRDefault="004113C2" w:rsidP="007318BB">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Content (mmol/g DCW)</w:t>
            </w:r>
          </w:p>
        </w:tc>
      </w:tr>
      <w:tr w:rsidR="004113C2" w:rsidRPr="00256ADB" w:rsidTr="00565CE0">
        <w:trPr>
          <w:trHeight w:val="300"/>
        </w:trPr>
        <w:tc>
          <w:tcPr>
            <w:tcW w:w="1884" w:type="dxa"/>
            <w:tcBorders>
              <w:top w:val="double" w:sz="4" w:space="0" w:color="auto"/>
            </w:tcBorders>
            <w:noWrap/>
            <w:hideMark/>
          </w:tcPr>
          <w:p w:rsidR="004113C2" w:rsidRPr="00256ADB" w:rsidRDefault="004113C2" w:rsidP="00E65227">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cmp</w:t>
            </w:r>
          </w:p>
        </w:tc>
        <w:tc>
          <w:tcPr>
            <w:tcW w:w="2544" w:type="dxa"/>
            <w:tcBorders>
              <w:top w:val="double" w:sz="4" w:space="0" w:color="auto"/>
            </w:tcBorders>
            <w:noWrap/>
            <w:hideMark/>
          </w:tcPr>
          <w:p w:rsidR="004113C2" w:rsidRPr="00256ADB" w:rsidRDefault="004113C2" w:rsidP="00E65227">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0.245</w:t>
            </w:r>
          </w:p>
        </w:tc>
        <w:tc>
          <w:tcPr>
            <w:tcW w:w="1530" w:type="dxa"/>
            <w:tcBorders>
              <w:top w:val="double" w:sz="4" w:space="0" w:color="auto"/>
            </w:tcBorders>
            <w:noWrap/>
            <w:hideMark/>
          </w:tcPr>
          <w:p w:rsidR="004113C2" w:rsidRPr="00256ADB" w:rsidRDefault="004113C2" w:rsidP="00E65227">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323</w:t>
            </w:r>
          </w:p>
        </w:tc>
        <w:tc>
          <w:tcPr>
            <w:tcW w:w="3420" w:type="dxa"/>
            <w:tcBorders>
              <w:top w:val="double" w:sz="4" w:space="0" w:color="auto"/>
            </w:tcBorders>
            <w:noWrap/>
            <w:hideMark/>
          </w:tcPr>
          <w:p w:rsidR="004113C2" w:rsidRPr="00D13C93" w:rsidRDefault="004113C2" w:rsidP="00E65227">
            <w:pPr>
              <w:jc w:val="center"/>
              <w:rPr>
                <w:rFonts w:ascii="Times New Roman" w:hAnsi="Times New Roman" w:cs="Times New Roman"/>
                <w:sz w:val="24"/>
                <w:szCs w:val="24"/>
              </w:rPr>
            </w:pPr>
            <w:r w:rsidRPr="00D13C93">
              <w:rPr>
                <w:rFonts w:ascii="Times New Roman" w:hAnsi="Times New Roman" w:cs="Times New Roman"/>
                <w:sz w:val="24"/>
                <w:szCs w:val="24"/>
              </w:rPr>
              <w:t>0.001478116</w:t>
            </w:r>
          </w:p>
        </w:tc>
      </w:tr>
      <w:tr w:rsidR="004113C2" w:rsidRPr="00256ADB" w:rsidTr="004113C2">
        <w:trPr>
          <w:trHeight w:val="300"/>
        </w:trPr>
        <w:tc>
          <w:tcPr>
            <w:tcW w:w="1884" w:type="dxa"/>
            <w:noWrap/>
            <w:hideMark/>
          </w:tcPr>
          <w:p w:rsidR="004113C2" w:rsidRPr="00256ADB" w:rsidRDefault="004113C2" w:rsidP="00E65227">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gmp</w:t>
            </w:r>
          </w:p>
        </w:tc>
        <w:tc>
          <w:tcPr>
            <w:tcW w:w="2544" w:type="dxa"/>
            <w:noWrap/>
            <w:hideMark/>
          </w:tcPr>
          <w:p w:rsidR="004113C2" w:rsidRPr="00256ADB" w:rsidRDefault="004113C2" w:rsidP="00E65227">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0.245</w:t>
            </w:r>
          </w:p>
        </w:tc>
        <w:tc>
          <w:tcPr>
            <w:tcW w:w="1530" w:type="dxa"/>
            <w:noWrap/>
            <w:hideMark/>
          </w:tcPr>
          <w:p w:rsidR="004113C2" w:rsidRPr="00256ADB" w:rsidRDefault="004113C2" w:rsidP="00E65227">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363</w:t>
            </w:r>
          </w:p>
        </w:tc>
        <w:tc>
          <w:tcPr>
            <w:tcW w:w="3420" w:type="dxa"/>
            <w:noWrap/>
            <w:hideMark/>
          </w:tcPr>
          <w:p w:rsidR="004113C2" w:rsidRPr="00D13C93" w:rsidRDefault="004113C2" w:rsidP="00E65227">
            <w:pPr>
              <w:jc w:val="center"/>
              <w:rPr>
                <w:rFonts w:ascii="Times New Roman" w:hAnsi="Times New Roman" w:cs="Times New Roman"/>
                <w:sz w:val="24"/>
                <w:szCs w:val="24"/>
              </w:rPr>
            </w:pPr>
            <w:r w:rsidRPr="00D13C93">
              <w:rPr>
                <w:rFonts w:ascii="Times New Roman" w:hAnsi="Times New Roman" w:cs="Times New Roman"/>
                <w:sz w:val="24"/>
                <w:szCs w:val="24"/>
              </w:rPr>
              <w:t>0.001315238</w:t>
            </w:r>
          </w:p>
        </w:tc>
      </w:tr>
      <w:tr w:rsidR="004113C2" w:rsidRPr="00256ADB" w:rsidTr="004113C2">
        <w:trPr>
          <w:trHeight w:val="300"/>
        </w:trPr>
        <w:tc>
          <w:tcPr>
            <w:tcW w:w="1884" w:type="dxa"/>
            <w:noWrap/>
            <w:hideMark/>
          </w:tcPr>
          <w:p w:rsidR="004113C2" w:rsidRPr="00256ADB" w:rsidRDefault="004113C2" w:rsidP="00E65227">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ump</w:t>
            </w:r>
          </w:p>
        </w:tc>
        <w:tc>
          <w:tcPr>
            <w:tcW w:w="2544" w:type="dxa"/>
            <w:noWrap/>
            <w:hideMark/>
          </w:tcPr>
          <w:p w:rsidR="004113C2" w:rsidRPr="00256ADB" w:rsidRDefault="004113C2" w:rsidP="00E65227">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0.255</w:t>
            </w:r>
          </w:p>
        </w:tc>
        <w:tc>
          <w:tcPr>
            <w:tcW w:w="1530" w:type="dxa"/>
            <w:noWrap/>
            <w:hideMark/>
          </w:tcPr>
          <w:p w:rsidR="004113C2" w:rsidRPr="00256ADB" w:rsidRDefault="004113C2" w:rsidP="00E65227">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324</w:t>
            </w:r>
          </w:p>
        </w:tc>
        <w:tc>
          <w:tcPr>
            <w:tcW w:w="3420" w:type="dxa"/>
            <w:noWrap/>
            <w:hideMark/>
          </w:tcPr>
          <w:p w:rsidR="004113C2" w:rsidRPr="00D13C93" w:rsidRDefault="004113C2" w:rsidP="00E65227">
            <w:pPr>
              <w:jc w:val="center"/>
              <w:rPr>
                <w:rFonts w:ascii="Times New Roman" w:hAnsi="Times New Roman" w:cs="Times New Roman"/>
                <w:sz w:val="24"/>
                <w:szCs w:val="24"/>
              </w:rPr>
            </w:pPr>
            <w:r w:rsidRPr="00D13C93">
              <w:rPr>
                <w:rFonts w:ascii="Times New Roman" w:hAnsi="Times New Roman" w:cs="Times New Roman"/>
                <w:sz w:val="24"/>
                <w:szCs w:val="24"/>
              </w:rPr>
              <w:t>0.001533699</w:t>
            </w:r>
          </w:p>
        </w:tc>
      </w:tr>
      <w:tr w:rsidR="004113C2" w:rsidRPr="00256ADB" w:rsidTr="002F75BE">
        <w:trPr>
          <w:trHeight w:val="300"/>
        </w:trPr>
        <w:tc>
          <w:tcPr>
            <w:tcW w:w="1884" w:type="dxa"/>
            <w:tcBorders>
              <w:bottom w:val="single" w:sz="4" w:space="0" w:color="auto"/>
            </w:tcBorders>
            <w:noWrap/>
            <w:hideMark/>
          </w:tcPr>
          <w:p w:rsidR="004113C2" w:rsidRPr="00256ADB" w:rsidRDefault="004113C2" w:rsidP="00E65227">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amp</w:t>
            </w:r>
          </w:p>
        </w:tc>
        <w:tc>
          <w:tcPr>
            <w:tcW w:w="2544" w:type="dxa"/>
            <w:tcBorders>
              <w:bottom w:val="single" w:sz="4" w:space="0" w:color="auto"/>
            </w:tcBorders>
            <w:noWrap/>
            <w:hideMark/>
          </w:tcPr>
          <w:p w:rsidR="004113C2" w:rsidRPr="00256ADB" w:rsidRDefault="004113C2" w:rsidP="00E65227">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0.255</w:t>
            </w:r>
          </w:p>
        </w:tc>
        <w:tc>
          <w:tcPr>
            <w:tcW w:w="1530" w:type="dxa"/>
            <w:tcBorders>
              <w:bottom w:val="single" w:sz="4" w:space="0" w:color="auto"/>
            </w:tcBorders>
            <w:noWrap/>
            <w:hideMark/>
          </w:tcPr>
          <w:p w:rsidR="004113C2" w:rsidRPr="00256ADB" w:rsidRDefault="004113C2" w:rsidP="00E65227">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347</w:t>
            </w:r>
          </w:p>
        </w:tc>
        <w:tc>
          <w:tcPr>
            <w:tcW w:w="3420" w:type="dxa"/>
            <w:tcBorders>
              <w:bottom w:val="single" w:sz="4" w:space="0" w:color="auto"/>
            </w:tcBorders>
            <w:noWrap/>
            <w:hideMark/>
          </w:tcPr>
          <w:p w:rsidR="004113C2" w:rsidRPr="00D13C93" w:rsidRDefault="004113C2" w:rsidP="00E65227">
            <w:pPr>
              <w:jc w:val="center"/>
              <w:rPr>
                <w:rFonts w:ascii="Times New Roman" w:hAnsi="Times New Roman" w:cs="Times New Roman"/>
                <w:sz w:val="24"/>
                <w:szCs w:val="24"/>
              </w:rPr>
            </w:pPr>
            <w:r w:rsidRPr="00D13C93">
              <w:rPr>
                <w:rFonts w:ascii="Times New Roman" w:hAnsi="Times New Roman" w:cs="Times New Roman"/>
                <w:sz w:val="24"/>
                <w:szCs w:val="24"/>
              </w:rPr>
              <w:t>0.001432042</w:t>
            </w:r>
          </w:p>
        </w:tc>
      </w:tr>
      <w:tr w:rsidR="004113C2" w:rsidRPr="00256ADB" w:rsidTr="002F75BE">
        <w:trPr>
          <w:trHeight w:val="300"/>
        </w:trPr>
        <w:tc>
          <w:tcPr>
            <w:tcW w:w="1884" w:type="dxa"/>
            <w:tcBorders>
              <w:top w:val="single" w:sz="4" w:space="0" w:color="auto"/>
            </w:tcBorders>
            <w:noWrap/>
          </w:tcPr>
          <w:p w:rsidR="004113C2" w:rsidRPr="00256ADB" w:rsidRDefault="004113C2" w:rsidP="004113C2">
            <w:pPr>
              <w:spacing w:after="200" w:line="360" w:lineRule="auto"/>
              <w:rPr>
                <w:rFonts w:ascii="Times New Roman" w:hAnsi="Times New Roman" w:cs="Times New Roman"/>
                <w:sz w:val="24"/>
                <w:szCs w:val="24"/>
              </w:rPr>
            </w:pPr>
          </w:p>
        </w:tc>
        <w:tc>
          <w:tcPr>
            <w:tcW w:w="2544" w:type="dxa"/>
            <w:tcBorders>
              <w:top w:val="single" w:sz="4" w:space="0" w:color="auto"/>
            </w:tcBorders>
            <w:noWrap/>
          </w:tcPr>
          <w:p w:rsidR="004113C2" w:rsidRPr="00256ADB" w:rsidRDefault="004113C2" w:rsidP="004113C2">
            <w:pPr>
              <w:spacing w:line="360" w:lineRule="auto"/>
              <w:rPr>
                <w:rFonts w:ascii="Times New Roman" w:hAnsi="Times New Roman" w:cs="Times New Roman"/>
                <w:sz w:val="24"/>
                <w:szCs w:val="24"/>
              </w:rPr>
            </w:pPr>
          </w:p>
        </w:tc>
        <w:tc>
          <w:tcPr>
            <w:tcW w:w="1530" w:type="dxa"/>
            <w:tcBorders>
              <w:top w:val="single" w:sz="4" w:space="0" w:color="auto"/>
            </w:tcBorders>
            <w:noWrap/>
          </w:tcPr>
          <w:p w:rsidR="004113C2" w:rsidRPr="00256ADB" w:rsidRDefault="004113C2" w:rsidP="004113C2">
            <w:pPr>
              <w:spacing w:line="360" w:lineRule="auto"/>
              <w:rPr>
                <w:rFonts w:ascii="Times New Roman" w:hAnsi="Times New Roman" w:cs="Times New Roman"/>
                <w:sz w:val="24"/>
                <w:szCs w:val="24"/>
              </w:rPr>
            </w:pPr>
          </w:p>
        </w:tc>
        <w:tc>
          <w:tcPr>
            <w:tcW w:w="3420" w:type="dxa"/>
            <w:tcBorders>
              <w:top w:val="single" w:sz="4" w:space="0" w:color="auto"/>
            </w:tcBorders>
            <w:noWrap/>
          </w:tcPr>
          <w:p w:rsidR="004113C2" w:rsidRPr="00256ADB" w:rsidRDefault="004113C2" w:rsidP="004113C2">
            <w:pPr>
              <w:spacing w:line="360" w:lineRule="auto"/>
              <w:rPr>
                <w:rFonts w:ascii="Times New Roman" w:hAnsi="Times New Roman" w:cs="Times New Roman"/>
                <w:sz w:val="24"/>
                <w:szCs w:val="24"/>
              </w:rPr>
            </w:pPr>
          </w:p>
        </w:tc>
      </w:tr>
    </w:tbl>
    <w:tbl>
      <w:tblPr>
        <w:tblW w:w="9468" w:type="dxa"/>
        <w:tblLook w:val="04A0" w:firstRow="1" w:lastRow="0" w:firstColumn="1" w:lastColumn="0" w:noHBand="0" w:noVBand="1"/>
      </w:tblPr>
      <w:tblGrid>
        <w:gridCol w:w="1368"/>
        <w:gridCol w:w="3060"/>
        <w:gridCol w:w="1440"/>
        <w:gridCol w:w="3600"/>
      </w:tblGrid>
      <w:tr w:rsidR="004113C2" w:rsidRPr="00256ADB" w:rsidTr="002F75BE">
        <w:trPr>
          <w:trHeight w:val="316"/>
        </w:trPr>
        <w:tc>
          <w:tcPr>
            <w:tcW w:w="9468" w:type="dxa"/>
            <w:gridSpan w:val="4"/>
            <w:tcBorders>
              <w:bottom w:val="single" w:sz="4" w:space="0" w:color="auto"/>
            </w:tcBorders>
            <w:shd w:val="clear" w:color="auto" w:fill="auto"/>
            <w:noWrap/>
            <w:vAlign w:val="bottom"/>
            <w:hideMark/>
          </w:tcPr>
          <w:p w:rsidR="004113C2" w:rsidRPr="00256ADB" w:rsidRDefault="004113C2" w:rsidP="004113C2">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Table 4. </w:t>
            </w:r>
            <w:r w:rsidRPr="00256ADB">
              <w:rPr>
                <w:rFonts w:ascii="Times New Roman" w:eastAsia="Times New Roman" w:hAnsi="Times New Roman" w:cs="Times New Roman"/>
                <w:color w:val="000000"/>
                <w:sz w:val="24"/>
                <w:szCs w:val="24"/>
              </w:rPr>
              <w:t xml:space="preserve">DNA Composition of 1 Gram of </w:t>
            </w:r>
            <w:r w:rsidRPr="00256ADB">
              <w:rPr>
                <w:rFonts w:ascii="Times New Roman" w:eastAsia="Times New Roman" w:hAnsi="Times New Roman" w:cs="Times New Roman"/>
                <w:i/>
                <w:color w:val="000000"/>
                <w:sz w:val="24"/>
                <w:szCs w:val="24"/>
              </w:rPr>
              <w:t>Y. lipolytica</w:t>
            </w:r>
            <w:r w:rsidRPr="00256ADB">
              <w:rPr>
                <w:rFonts w:ascii="Times New Roman" w:eastAsia="Times New Roman" w:hAnsi="Times New Roman" w:cs="Times New Roman"/>
                <w:color w:val="000000"/>
                <w:sz w:val="24"/>
                <w:szCs w:val="24"/>
              </w:rPr>
              <w:t xml:space="preserve"> Cell (GC content of </w:t>
            </w:r>
            <w:r w:rsidRPr="00256ADB">
              <w:rPr>
                <w:rFonts w:ascii="Times New Roman" w:eastAsia="Times New Roman" w:hAnsi="Times New Roman" w:cs="Times New Roman"/>
                <w:i/>
                <w:color w:val="000000"/>
                <w:sz w:val="24"/>
                <w:szCs w:val="24"/>
              </w:rPr>
              <w:t>Y. lipolytica</w:t>
            </w:r>
            <w:r w:rsidRPr="00256ADB">
              <w:rPr>
                <w:rFonts w:ascii="Times New Roman" w:eastAsia="Times New Roman" w:hAnsi="Times New Roman" w:cs="Times New Roman"/>
                <w:color w:val="000000"/>
                <w:sz w:val="24"/>
                <w:szCs w:val="24"/>
              </w:rPr>
              <w:t xml:space="preserve"> is 49%) </w:t>
            </w:r>
            <w:r w:rsidRPr="00256ADB">
              <w:rPr>
                <w:rFonts w:ascii="Times New Roman" w:eastAsia="Times New Roman" w:hAnsi="Times New Roman" w:cs="Times New Roman"/>
                <w:color w:val="000000"/>
                <w:sz w:val="24"/>
                <w:szCs w:val="24"/>
              </w:rPr>
              <w:fldChar w:fldCharType="begin" w:fldLock="1"/>
            </w:r>
            <w:r>
              <w:rPr>
                <w:rFonts w:ascii="Times New Roman" w:eastAsia="Times New Roman" w:hAnsi="Times New Roman" w:cs="Times New Roman"/>
                <w:color w:val="000000"/>
                <w:sz w:val="24"/>
                <w:szCs w:val="24"/>
              </w:rPr>
              <w:instrText>ADDIN CSL_CITATION { "citationItems" : [ { "id" : "ITEM-1", "itemData" : { "DOI" : "10.1371/journal.pone.0159187", "ISSN" : "19326203", "PMID" : "27454589", "abstract" : "The oleaginous yeast Yarrowia lipolytica has considerable potential for producing single cell oil, which can be converted to biodiesel, a sustainable alternative to fossil fuels. However, extensive fundamental and engineering efforts must be carried out before commercialized production become cost-effective. Therefore, in this study, metabolic flux analysis of Y. lipolytica was performed using 13C-labeled glucose as a sole carbon source in nitrogen sufficient and insufficient media. The nitrogen limited medium inhibited cell growth while promoting lipid accumulation (from 8.7% of their biomass to 14.3%). Metabolic flux analysis showed that flux through the pentose phosphate pathway was not significantly regulated by nitrogen concentration, suggesting that NADPH generation is not the limiting factor for lipid accumulation in Y. lipolytica. Furthermore, metabolic flux through malic enzyme was undetectable, confirming its non-regulatory role in lipid accumulation in this yeast. Nitrogen limitation significantly increased flux through ATP:citrate lyase (ACL), implying that ACL plays a key role in providing acetyl-CoA for lipid accumulation in Y. lipolytica.", "author" : [ { "dropping-particle" : "", "family" : "Zhang", "given" : "Huaiyuan", "non-dropping-particle" : "", "parse-names" : false, "suffix" : "" }, { "dropping-particle" : "", "family" : "Wu", "given" : "Chao", "non-dropping-particle" : "", "parse-names" : false, "suffix" : "" }, { "dropping-particle" : "", "family" : "Wu", "given" : "Qingyu", "non-dropping-particle" : "", "parse-names" : false, "suffix" : "" }, { "dropping-particle" : "", "family" : "Dai", "given" : "Junbiao", "non-dropping-particle" : "", "parse-names" : false, "suffix" : "" }, { "dropping-particle" : "", "family" : "Song", "given" : "Yuanda", "non-dropping-particle" : "", "parse-names" : false, "suffix" : "" } ], "container-title" : "PLoS ONE", "id" : "ITEM-1", "issue" : "7", "issued" : { "date-parts" : [ [ "2016" ] ] }, "title" : "Metabolic flux analysis of lipid biosynthesis in the yeast Yarrowia lipolytica using 13C-labled glucose and gas chromatography-mass spectrometry", "type" : "article-journal", "volume" : "11" }, "uris" : [ "http://www.mendeley.com/documents/?uuid=67e60ba1-f173-4f7d-acad-7a593b936bd2" ] } ], "mendeley" : { "formattedCitation" : "(Zhang et al., 2016)", "plainTextFormattedCitation" : "(Zhang et al., 2016)", "previouslyFormattedCitation" : "(Zhang et al., 2016)" }, "properties" : { "noteIndex" : 0 }, "schema" : "https://github.com/citation-style-language/schema/raw/master/csl-citation.json" }</w:instrText>
            </w:r>
            <w:r w:rsidRPr="00256ADB">
              <w:rPr>
                <w:rFonts w:ascii="Times New Roman" w:eastAsia="Times New Roman" w:hAnsi="Times New Roman" w:cs="Times New Roman"/>
                <w:color w:val="000000"/>
                <w:sz w:val="24"/>
                <w:szCs w:val="24"/>
              </w:rPr>
              <w:fldChar w:fldCharType="separate"/>
            </w:r>
            <w:r w:rsidRPr="002D3532">
              <w:rPr>
                <w:rFonts w:ascii="Times New Roman" w:eastAsia="Times New Roman" w:hAnsi="Times New Roman" w:cs="Times New Roman"/>
                <w:noProof/>
                <w:color w:val="000000"/>
                <w:sz w:val="24"/>
                <w:szCs w:val="24"/>
              </w:rPr>
              <w:t>(Zhang et al., 2016)</w:t>
            </w:r>
            <w:r w:rsidRPr="00256ADB">
              <w:rPr>
                <w:rFonts w:ascii="Times New Roman" w:eastAsia="Times New Roman" w:hAnsi="Times New Roman" w:cs="Times New Roman"/>
                <w:color w:val="000000"/>
                <w:sz w:val="24"/>
                <w:szCs w:val="24"/>
              </w:rPr>
              <w:fldChar w:fldCharType="end"/>
            </w:r>
          </w:p>
        </w:tc>
      </w:tr>
      <w:tr w:rsidR="004113C2" w:rsidRPr="00256ADB" w:rsidTr="00565CE0">
        <w:trPr>
          <w:trHeight w:val="316"/>
        </w:trPr>
        <w:tc>
          <w:tcPr>
            <w:tcW w:w="1368" w:type="dxa"/>
            <w:tcBorders>
              <w:top w:val="single" w:sz="4" w:space="0" w:color="auto"/>
              <w:bottom w:val="double" w:sz="4" w:space="0" w:color="auto"/>
            </w:tcBorders>
            <w:shd w:val="clear" w:color="auto" w:fill="auto"/>
            <w:noWrap/>
            <w:vAlign w:val="bottom"/>
            <w:hideMark/>
          </w:tcPr>
          <w:p w:rsidR="004113C2" w:rsidRPr="00256ADB" w:rsidRDefault="004113C2" w:rsidP="007318BB">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w:t>
            </w:r>
            <w:r w:rsidRPr="00256ADB">
              <w:rPr>
                <w:rFonts w:ascii="Times New Roman" w:eastAsia="Times New Roman" w:hAnsi="Times New Roman" w:cs="Times New Roman"/>
                <w:color w:val="000000"/>
                <w:sz w:val="24"/>
                <w:szCs w:val="24"/>
              </w:rPr>
              <w:t>etabolite</w:t>
            </w:r>
          </w:p>
        </w:tc>
        <w:tc>
          <w:tcPr>
            <w:tcW w:w="3060" w:type="dxa"/>
            <w:tcBorders>
              <w:top w:val="single" w:sz="4" w:space="0" w:color="auto"/>
              <w:bottom w:val="double" w:sz="4" w:space="0" w:color="auto"/>
            </w:tcBorders>
            <w:shd w:val="clear" w:color="auto" w:fill="auto"/>
            <w:noWrap/>
            <w:vAlign w:val="bottom"/>
            <w:hideMark/>
          </w:tcPr>
          <w:p w:rsidR="004113C2" w:rsidRPr="00256ADB" w:rsidRDefault="004113C2" w:rsidP="007318BB">
            <w:pP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w:t>
            </w:r>
            <w:r w:rsidRPr="00256ADB">
              <w:rPr>
                <w:rFonts w:ascii="Times New Roman" w:eastAsia="Times New Roman" w:hAnsi="Times New Roman" w:cs="Times New Roman"/>
                <w:color w:val="000000"/>
                <w:sz w:val="24"/>
                <w:szCs w:val="24"/>
              </w:rPr>
              <w:t>omposition (molar fraction)</w:t>
            </w:r>
          </w:p>
        </w:tc>
        <w:tc>
          <w:tcPr>
            <w:tcW w:w="1440" w:type="dxa"/>
            <w:tcBorders>
              <w:top w:val="single" w:sz="4" w:space="0" w:color="auto"/>
              <w:bottom w:val="double" w:sz="4" w:space="0" w:color="auto"/>
            </w:tcBorders>
            <w:shd w:val="clear" w:color="auto" w:fill="auto"/>
            <w:noWrap/>
            <w:vAlign w:val="bottom"/>
            <w:hideMark/>
          </w:tcPr>
          <w:p w:rsidR="004113C2" w:rsidRPr="00256ADB" w:rsidRDefault="004113C2" w:rsidP="007318BB">
            <w:pPr>
              <w:spacing w:after="0" w:line="360" w:lineRule="auto"/>
              <w:jc w:val="center"/>
              <w:rPr>
                <w:rFonts w:ascii="Times New Roman" w:eastAsia="Times New Roman" w:hAnsi="Times New Roman" w:cs="Times New Roman"/>
                <w:color w:val="000000"/>
                <w:sz w:val="24"/>
                <w:szCs w:val="24"/>
              </w:rPr>
            </w:pPr>
            <w:r w:rsidRPr="00256ADB">
              <w:rPr>
                <w:rFonts w:ascii="Times New Roman" w:eastAsia="Times New Roman" w:hAnsi="Times New Roman" w:cs="Times New Roman"/>
                <w:color w:val="000000"/>
                <w:sz w:val="24"/>
                <w:szCs w:val="24"/>
              </w:rPr>
              <w:t>MW (g/mol)</w:t>
            </w:r>
          </w:p>
        </w:tc>
        <w:tc>
          <w:tcPr>
            <w:tcW w:w="3600" w:type="dxa"/>
            <w:tcBorders>
              <w:top w:val="single" w:sz="4" w:space="0" w:color="auto"/>
              <w:bottom w:val="double" w:sz="4" w:space="0" w:color="auto"/>
            </w:tcBorders>
            <w:shd w:val="clear" w:color="auto" w:fill="auto"/>
            <w:noWrap/>
            <w:vAlign w:val="bottom"/>
            <w:hideMark/>
          </w:tcPr>
          <w:p w:rsidR="004113C2" w:rsidRPr="00256ADB" w:rsidRDefault="004113C2" w:rsidP="007318BB">
            <w:pPr>
              <w:spacing w:after="0" w:line="360" w:lineRule="auto"/>
              <w:jc w:val="center"/>
              <w:rPr>
                <w:rFonts w:ascii="Times New Roman" w:eastAsia="Times New Roman" w:hAnsi="Times New Roman" w:cs="Times New Roman"/>
                <w:color w:val="000000"/>
                <w:sz w:val="24"/>
                <w:szCs w:val="24"/>
              </w:rPr>
            </w:pPr>
            <w:r w:rsidRPr="00256ADB">
              <w:rPr>
                <w:rFonts w:ascii="Times New Roman" w:eastAsia="Times New Roman" w:hAnsi="Times New Roman" w:cs="Times New Roman"/>
                <w:color w:val="000000"/>
                <w:sz w:val="24"/>
                <w:szCs w:val="24"/>
              </w:rPr>
              <w:t>Content (mmol/g DCW)</w:t>
            </w:r>
          </w:p>
        </w:tc>
      </w:tr>
      <w:tr w:rsidR="004113C2" w:rsidRPr="00256ADB" w:rsidTr="00565CE0">
        <w:trPr>
          <w:trHeight w:val="316"/>
        </w:trPr>
        <w:tc>
          <w:tcPr>
            <w:tcW w:w="1368" w:type="dxa"/>
            <w:tcBorders>
              <w:top w:val="double" w:sz="4" w:space="0" w:color="auto"/>
            </w:tcBorders>
            <w:shd w:val="clear" w:color="auto" w:fill="auto"/>
            <w:noWrap/>
            <w:vAlign w:val="bottom"/>
            <w:hideMark/>
          </w:tcPr>
          <w:p w:rsidR="004113C2" w:rsidRPr="00256ADB" w:rsidRDefault="004113C2" w:rsidP="00E65227">
            <w:pPr>
              <w:spacing w:after="0" w:line="360" w:lineRule="auto"/>
              <w:jc w:val="center"/>
              <w:rPr>
                <w:rFonts w:ascii="Times New Roman" w:eastAsia="Times New Roman" w:hAnsi="Times New Roman" w:cs="Times New Roman"/>
                <w:color w:val="000000"/>
                <w:sz w:val="24"/>
                <w:szCs w:val="24"/>
              </w:rPr>
            </w:pPr>
            <w:r w:rsidRPr="00256ADB">
              <w:rPr>
                <w:rFonts w:ascii="Times New Roman" w:eastAsia="Times New Roman" w:hAnsi="Times New Roman" w:cs="Times New Roman"/>
                <w:color w:val="000000"/>
                <w:sz w:val="24"/>
                <w:szCs w:val="24"/>
              </w:rPr>
              <w:t>damp</w:t>
            </w:r>
          </w:p>
        </w:tc>
        <w:tc>
          <w:tcPr>
            <w:tcW w:w="3060" w:type="dxa"/>
            <w:tcBorders>
              <w:top w:val="double" w:sz="4" w:space="0" w:color="auto"/>
            </w:tcBorders>
            <w:shd w:val="clear" w:color="auto" w:fill="auto"/>
            <w:noWrap/>
            <w:vAlign w:val="bottom"/>
            <w:hideMark/>
          </w:tcPr>
          <w:p w:rsidR="004113C2" w:rsidRPr="00256ADB" w:rsidRDefault="004113C2" w:rsidP="00E65227">
            <w:pPr>
              <w:spacing w:after="0" w:line="360" w:lineRule="auto"/>
              <w:jc w:val="center"/>
              <w:rPr>
                <w:rFonts w:ascii="Times New Roman" w:eastAsia="Times New Roman" w:hAnsi="Times New Roman" w:cs="Times New Roman"/>
                <w:color w:val="000000"/>
                <w:sz w:val="24"/>
                <w:szCs w:val="24"/>
              </w:rPr>
            </w:pPr>
            <w:r w:rsidRPr="00256ADB">
              <w:rPr>
                <w:rFonts w:ascii="Times New Roman" w:eastAsia="Times New Roman" w:hAnsi="Times New Roman" w:cs="Times New Roman"/>
                <w:color w:val="000000"/>
                <w:sz w:val="24"/>
                <w:szCs w:val="24"/>
              </w:rPr>
              <w:t>0.255</w:t>
            </w:r>
          </w:p>
        </w:tc>
        <w:tc>
          <w:tcPr>
            <w:tcW w:w="1440" w:type="dxa"/>
            <w:tcBorders>
              <w:top w:val="double" w:sz="4" w:space="0" w:color="auto"/>
            </w:tcBorders>
            <w:shd w:val="clear" w:color="auto" w:fill="auto"/>
            <w:noWrap/>
            <w:vAlign w:val="bottom"/>
            <w:hideMark/>
          </w:tcPr>
          <w:p w:rsidR="004113C2" w:rsidRPr="00256ADB" w:rsidRDefault="004113C2" w:rsidP="00E65227">
            <w:pPr>
              <w:spacing w:after="0" w:line="360" w:lineRule="auto"/>
              <w:jc w:val="center"/>
              <w:rPr>
                <w:rFonts w:ascii="Times New Roman" w:eastAsia="Times New Roman" w:hAnsi="Times New Roman" w:cs="Times New Roman"/>
                <w:color w:val="000000"/>
                <w:sz w:val="24"/>
                <w:szCs w:val="24"/>
              </w:rPr>
            </w:pPr>
            <w:r w:rsidRPr="00256ADB">
              <w:rPr>
                <w:rFonts w:ascii="Times New Roman" w:eastAsia="Times New Roman" w:hAnsi="Times New Roman" w:cs="Times New Roman"/>
                <w:color w:val="000000"/>
                <w:sz w:val="24"/>
                <w:szCs w:val="24"/>
              </w:rPr>
              <w:t>331</w:t>
            </w:r>
          </w:p>
        </w:tc>
        <w:tc>
          <w:tcPr>
            <w:tcW w:w="3600" w:type="dxa"/>
            <w:tcBorders>
              <w:top w:val="double" w:sz="4" w:space="0" w:color="auto"/>
            </w:tcBorders>
            <w:shd w:val="clear" w:color="auto" w:fill="auto"/>
            <w:noWrap/>
            <w:hideMark/>
          </w:tcPr>
          <w:p w:rsidR="004113C2" w:rsidRPr="00D13C93" w:rsidRDefault="004113C2" w:rsidP="00E65227">
            <w:pPr>
              <w:jc w:val="center"/>
              <w:rPr>
                <w:rFonts w:ascii="Times New Roman" w:hAnsi="Times New Roman" w:cs="Times New Roman"/>
                <w:sz w:val="24"/>
                <w:szCs w:val="24"/>
              </w:rPr>
            </w:pPr>
            <w:r w:rsidRPr="00D13C93">
              <w:rPr>
                <w:rFonts w:ascii="Times New Roman" w:hAnsi="Times New Roman" w:cs="Times New Roman"/>
                <w:sz w:val="24"/>
                <w:szCs w:val="24"/>
              </w:rPr>
              <w:t>0.016513908</w:t>
            </w:r>
          </w:p>
        </w:tc>
      </w:tr>
      <w:tr w:rsidR="004113C2" w:rsidRPr="00256ADB" w:rsidTr="004113C2">
        <w:trPr>
          <w:trHeight w:val="316"/>
        </w:trPr>
        <w:tc>
          <w:tcPr>
            <w:tcW w:w="1368" w:type="dxa"/>
            <w:shd w:val="clear" w:color="auto" w:fill="auto"/>
            <w:noWrap/>
            <w:vAlign w:val="bottom"/>
            <w:hideMark/>
          </w:tcPr>
          <w:p w:rsidR="004113C2" w:rsidRPr="00256ADB" w:rsidRDefault="004113C2" w:rsidP="00E65227">
            <w:pPr>
              <w:spacing w:after="0" w:line="360" w:lineRule="auto"/>
              <w:jc w:val="center"/>
              <w:rPr>
                <w:rFonts w:ascii="Times New Roman" w:eastAsia="Times New Roman" w:hAnsi="Times New Roman" w:cs="Times New Roman"/>
                <w:color w:val="000000"/>
                <w:sz w:val="24"/>
                <w:szCs w:val="24"/>
              </w:rPr>
            </w:pPr>
            <w:r w:rsidRPr="00256ADB">
              <w:rPr>
                <w:rFonts w:ascii="Times New Roman" w:eastAsia="Times New Roman" w:hAnsi="Times New Roman" w:cs="Times New Roman"/>
                <w:color w:val="000000"/>
                <w:sz w:val="24"/>
                <w:szCs w:val="24"/>
              </w:rPr>
              <w:t>dcmp</w:t>
            </w:r>
          </w:p>
        </w:tc>
        <w:tc>
          <w:tcPr>
            <w:tcW w:w="3060" w:type="dxa"/>
            <w:shd w:val="clear" w:color="auto" w:fill="auto"/>
            <w:noWrap/>
            <w:vAlign w:val="bottom"/>
            <w:hideMark/>
          </w:tcPr>
          <w:p w:rsidR="004113C2" w:rsidRPr="00256ADB" w:rsidRDefault="004113C2" w:rsidP="00E65227">
            <w:pPr>
              <w:spacing w:after="0" w:line="360" w:lineRule="auto"/>
              <w:jc w:val="center"/>
              <w:rPr>
                <w:rFonts w:ascii="Times New Roman" w:eastAsia="Times New Roman" w:hAnsi="Times New Roman" w:cs="Times New Roman"/>
                <w:color w:val="000000"/>
                <w:sz w:val="24"/>
                <w:szCs w:val="24"/>
              </w:rPr>
            </w:pPr>
            <w:r w:rsidRPr="00256ADB">
              <w:rPr>
                <w:rFonts w:ascii="Times New Roman" w:eastAsia="Times New Roman" w:hAnsi="Times New Roman" w:cs="Times New Roman"/>
                <w:color w:val="000000"/>
                <w:sz w:val="24"/>
                <w:szCs w:val="24"/>
              </w:rPr>
              <w:t>0.245</w:t>
            </w:r>
          </w:p>
        </w:tc>
        <w:tc>
          <w:tcPr>
            <w:tcW w:w="1440" w:type="dxa"/>
            <w:shd w:val="clear" w:color="auto" w:fill="auto"/>
            <w:noWrap/>
            <w:vAlign w:val="bottom"/>
            <w:hideMark/>
          </w:tcPr>
          <w:p w:rsidR="004113C2" w:rsidRPr="00256ADB" w:rsidRDefault="004113C2" w:rsidP="00E65227">
            <w:pPr>
              <w:spacing w:after="0" w:line="360" w:lineRule="auto"/>
              <w:jc w:val="center"/>
              <w:rPr>
                <w:rFonts w:ascii="Times New Roman" w:eastAsia="Times New Roman" w:hAnsi="Times New Roman" w:cs="Times New Roman"/>
                <w:color w:val="000000"/>
                <w:sz w:val="24"/>
                <w:szCs w:val="24"/>
              </w:rPr>
            </w:pPr>
            <w:r w:rsidRPr="00256ADB">
              <w:rPr>
                <w:rFonts w:ascii="Times New Roman" w:eastAsia="Times New Roman" w:hAnsi="Times New Roman" w:cs="Times New Roman"/>
                <w:color w:val="000000"/>
                <w:sz w:val="24"/>
                <w:szCs w:val="24"/>
              </w:rPr>
              <w:t>307</w:t>
            </w:r>
          </w:p>
        </w:tc>
        <w:tc>
          <w:tcPr>
            <w:tcW w:w="3600" w:type="dxa"/>
            <w:shd w:val="clear" w:color="auto" w:fill="auto"/>
            <w:noWrap/>
            <w:hideMark/>
          </w:tcPr>
          <w:p w:rsidR="004113C2" w:rsidRPr="00D13C93" w:rsidRDefault="004113C2" w:rsidP="00E65227">
            <w:pPr>
              <w:jc w:val="center"/>
              <w:rPr>
                <w:rFonts w:ascii="Times New Roman" w:hAnsi="Times New Roman" w:cs="Times New Roman"/>
                <w:sz w:val="24"/>
                <w:szCs w:val="24"/>
              </w:rPr>
            </w:pPr>
            <w:r w:rsidRPr="00D13C93">
              <w:rPr>
                <w:rFonts w:ascii="Times New Roman" w:hAnsi="Times New Roman" w:cs="Times New Roman"/>
                <w:sz w:val="24"/>
                <w:szCs w:val="24"/>
              </w:rPr>
              <w:t>0.017106666</w:t>
            </w:r>
          </w:p>
        </w:tc>
      </w:tr>
      <w:tr w:rsidR="004113C2" w:rsidRPr="00256ADB" w:rsidTr="004113C2">
        <w:trPr>
          <w:trHeight w:val="316"/>
        </w:trPr>
        <w:tc>
          <w:tcPr>
            <w:tcW w:w="1368" w:type="dxa"/>
            <w:shd w:val="clear" w:color="auto" w:fill="auto"/>
            <w:noWrap/>
            <w:vAlign w:val="bottom"/>
            <w:hideMark/>
          </w:tcPr>
          <w:p w:rsidR="004113C2" w:rsidRPr="00256ADB" w:rsidRDefault="004113C2" w:rsidP="00E65227">
            <w:pPr>
              <w:spacing w:after="0" w:line="360" w:lineRule="auto"/>
              <w:jc w:val="center"/>
              <w:rPr>
                <w:rFonts w:ascii="Times New Roman" w:eastAsia="Times New Roman" w:hAnsi="Times New Roman" w:cs="Times New Roman"/>
                <w:color w:val="000000"/>
                <w:sz w:val="24"/>
                <w:szCs w:val="24"/>
              </w:rPr>
            </w:pPr>
            <w:r w:rsidRPr="00256ADB">
              <w:rPr>
                <w:rFonts w:ascii="Times New Roman" w:eastAsia="Times New Roman" w:hAnsi="Times New Roman" w:cs="Times New Roman"/>
                <w:color w:val="000000"/>
                <w:sz w:val="24"/>
                <w:szCs w:val="24"/>
              </w:rPr>
              <w:t>dgmp</w:t>
            </w:r>
          </w:p>
        </w:tc>
        <w:tc>
          <w:tcPr>
            <w:tcW w:w="3060" w:type="dxa"/>
            <w:shd w:val="clear" w:color="auto" w:fill="auto"/>
            <w:noWrap/>
            <w:vAlign w:val="bottom"/>
            <w:hideMark/>
          </w:tcPr>
          <w:p w:rsidR="004113C2" w:rsidRPr="00256ADB" w:rsidRDefault="004113C2" w:rsidP="00E65227">
            <w:pPr>
              <w:spacing w:after="0" w:line="360" w:lineRule="auto"/>
              <w:jc w:val="center"/>
              <w:rPr>
                <w:rFonts w:ascii="Times New Roman" w:eastAsia="Times New Roman" w:hAnsi="Times New Roman" w:cs="Times New Roman"/>
                <w:color w:val="000000"/>
                <w:sz w:val="24"/>
                <w:szCs w:val="24"/>
              </w:rPr>
            </w:pPr>
            <w:r w:rsidRPr="00256ADB">
              <w:rPr>
                <w:rFonts w:ascii="Times New Roman" w:eastAsia="Times New Roman" w:hAnsi="Times New Roman" w:cs="Times New Roman"/>
                <w:color w:val="000000"/>
                <w:sz w:val="24"/>
                <w:szCs w:val="24"/>
              </w:rPr>
              <w:t>0.245</w:t>
            </w:r>
          </w:p>
        </w:tc>
        <w:tc>
          <w:tcPr>
            <w:tcW w:w="1440" w:type="dxa"/>
            <w:shd w:val="clear" w:color="auto" w:fill="auto"/>
            <w:noWrap/>
            <w:vAlign w:val="bottom"/>
            <w:hideMark/>
          </w:tcPr>
          <w:p w:rsidR="004113C2" w:rsidRPr="00256ADB" w:rsidRDefault="004113C2" w:rsidP="00E65227">
            <w:pPr>
              <w:spacing w:after="0" w:line="360" w:lineRule="auto"/>
              <w:jc w:val="center"/>
              <w:rPr>
                <w:rFonts w:ascii="Times New Roman" w:eastAsia="Times New Roman" w:hAnsi="Times New Roman" w:cs="Times New Roman"/>
                <w:color w:val="000000"/>
                <w:sz w:val="24"/>
                <w:szCs w:val="24"/>
              </w:rPr>
            </w:pPr>
            <w:r w:rsidRPr="00256ADB">
              <w:rPr>
                <w:rFonts w:ascii="Times New Roman" w:eastAsia="Times New Roman" w:hAnsi="Times New Roman" w:cs="Times New Roman"/>
                <w:color w:val="000000"/>
                <w:sz w:val="24"/>
                <w:szCs w:val="24"/>
              </w:rPr>
              <w:t>347</w:t>
            </w:r>
          </w:p>
        </w:tc>
        <w:tc>
          <w:tcPr>
            <w:tcW w:w="3600" w:type="dxa"/>
            <w:shd w:val="clear" w:color="auto" w:fill="auto"/>
            <w:noWrap/>
            <w:hideMark/>
          </w:tcPr>
          <w:p w:rsidR="004113C2" w:rsidRPr="00D13C93" w:rsidRDefault="004113C2" w:rsidP="00E65227">
            <w:pPr>
              <w:jc w:val="center"/>
              <w:rPr>
                <w:rFonts w:ascii="Times New Roman" w:hAnsi="Times New Roman" w:cs="Times New Roman"/>
                <w:sz w:val="24"/>
                <w:szCs w:val="24"/>
              </w:rPr>
            </w:pPr>
            <w:r w:rsidRPr="00D13C93">
              <w:rPr>
                <w:rFonts w:ascii="Times New Roman" w:hAnsi="Times New Roman" w:cs="Times New Roman"/>
                <w:sz w:val="24"/>
                <w:szCs w:val="24"/>
              </w:rPr>
              <w:t>0.015134716</w:t>
            </w:r>
          </w:p>
        </w:tc>
      </w:tr>
      <w:tr w:rsidR="004113C2" w:rsidRPr="00256ADB" w:rsidTr="002F75BE">
        <w:trPr>
          <w:trHeight w:val="316"/>
        </w:trPr>
        <w:tc>
          <w:tcPr>
            <w:tcW w:w="1368" w:type="dxa"/>
            <w:tcBorders>
              <w:bottom w:val="single" w:sz="4" w:space="0" w:color="auto"/>
            </w:tcBorders>
            <w:shd w:val="clear" w:color="auto" w:fill="auto"/>
            <w:noWrap/>
            <w:vAlign w:val="bottom"/>
            <w:hideMark/>
          </w:tcPr>
          <w:p w:rsidR="004113C2" w:rsidRPr="00256ADB" w:rsidRDefault="004113C2" w:rsidP="00E65227">
            <w:pPr>
              <w:spacing w:after="0" w:line="360" w:lineRule="auto"/>
              <w:jc w:val="center"/>
              <w:rPr>
                <w:rFonts w:ascii="Times New Roman" w:eastAsia="Times New Roman" w:hAnsi="Times New Roman" w:cs="Times New Roman"/>
                <w:color w:val="000000"/>
                <w:sz w:val="24"/>
                <w:szCs w:val="24"/>
              </w:rPr>
            </w:pPr>
            <w:r w:rsidRPr="00256ADB">
              <w:rPr>
                <w:rFonts w:ascii="Times New Roman" w:eastAsia="Times New Roman" w:hAnsi="Times New Roman" w:cs="Times New Roman"/>
                <w:color w:val="000000"/>
                <w:sz w:val="24"/>
                <w:szCs w:val="24"/>
              </w:rPr>
              <w:t>dtmp</w:t>
            </w:r>
          </w:p>
        </w:tc>
        <w:tc>
          <w:tcPr>
            <w:tcW w:w="3060" w:type="dxa"/>
            <w:tcBorders>
              <w:bottom w:val="single" w:sz="4" w:space="0" w:color="auto"/>
            </w:tcBorders>
            <w:shd w:val="clear" w:color="auto" w:fill="auto"/>
            <w:noWrap/>
            <w:vAlign w:val="bottom"/>
            <w:hideMark/>
          </w:tcPr>
          <w:p w:rsidR="004113C2" w:rsidRPr="00256ADB" w:rsidRDefault="004113C2" w:rsidP="00E65227">
            <w:pPr>
              <w:spacing w:after="0" w:line="360" w:lineRule="auto"/>
              <w:jc w:val="center"/>
              <w:rPr>
                <w:rFonts w:ascii="Times New Roman" w:eastAsia="Times New Roman" w:hAnsi="Times New Roman" w:cs="Times New Roman"/>
                <w:color w:val="000000"/>
                <w:sz w:val="24"/>
                <w:szCs w:val="24"/>
              </w:rPr>
            </w:pPr>
            <w:r w:rsidRPr="00256ADB">
              <w:rPr>
                <w:rFonts w:ascii="Times New Roman" w:eastAsia="Times New Roman" w:hAnsi="Times New Roman" w:cs="Times New Roman"/>
                <w:color w:val="000000"/>
                <w:sz w:val="24"/>
                <w:szCs w:val="24"/>
              </w:rPr>
              <w:t>0.255</w:t>
            </w:r>
          </w:p>
        </w:tc>
        <w:tc>
          <w:tcPr>
            <w:tcW w:w="1440" w:type="dxa"/>
            <w:tcBorders>
              <w:bottom w:val="single" w:sz="4" w:space="0" w:color="auto"/>
            </w:tcBorders>
            <w:shd w:val="clear" w:color="auto" w:fill="auto"/>
            <w:noWrap/>
            <w:vAlign w:val="bottom"/>
            <w:hideMark/>
          </w:tcPr>
          <w:p w:rsidR="004113C2" w:rsidRPr="00256ADB" w:rsidRDefault="004113C2" w:rsidP="00E65227">
            <w:pPr>
              <w:spacing w:after="0" w:line="360" w:lineRule="auto"/>
              <w:jc w:val="center"/>
              <w:rPr>
                <w:rFonts w:ascii="Times New Roman" w:eastAsia="Times New Roman" w:hAnsi="Times New Roman" w:cs="Times New Roman"/>
                <w:color w:val="000000"/>
                <w:sz w:val="24"/>
                <w:szCs w:val="24"/>
              </w:rPr>
            </w:pPr>
            <w:r w:rsidRPr="00256ADB">
              <w:rPr>
                <w:rFonts w:ascii="Times New Roman" w:eastAsia="Times New Roman" w:hAnsi="Times New Roman" w:cs="Times New Roman"/>
                <w:color w:val="000000"/>
                <w:sz w:val="24"/>
                <w:szCs w:val="24"/>
              </w:rPr>
              <w:t>322</w:t>
            </w:r>
          </w:p>
        </w:tc>
        <w:tc>
          <w:tcPr>
            <w:tcW w:w="3600" w:type="dxa"/>
            <w:tcBorders>
              <w:bottom w:val="single" w:sz="4" w:space="0" w:color="auto"/>
            </w:tcBorders>
            <w:shd w:val="clear" w:color="auto" w:fill="auto"/>
            <w:noWrap/>
            <w:hideMark/>
          </w:tcPr>
          <w:p w:rsidR="004113C2" w:rsidRPr="00D13C93" w:rsidRDefault="004113C2" w:rsidP="00E65227">
            <w:pPr>
              <w:jc w:val="center"/>
              <w:rPr>
                <w:rFonts w:ascii="Times New Roman" w:hAnsi="Times New Roman" w:cs="Times New Roman"/>
                <w:sz w:val="24"/>
                <w:szCs w:val="24"/>
              </w:rPr>
            </w:pPr>
            <w:r w:rsidRPr="00D13C93">
              <w:rPr>
                <w:rFonts w:ascii="Times New Roman" w:hAnsi="Times New Roman" w:cs="Times New Roman"/>
                <w:sz w:val="24"/>
                <w:szCs w:val="24"/>
              </w:rPr>
              <w:t>0.016975477</w:t>
            </w:r>
          </w:p>
        </w:tc>
      </w:tr>
    </w:tbl>
    <w:p w:rsidR="004113C2" w:rsidRDefault="004113C2" w:rsidP="004113C2">
      <w:pPr>
        <w:spacing w:line="360" w:lineRule="auto"/>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0"/>
        <w:gridCol w:w="318"/>
        <w:gridCol w:w="2734"/>
        <w:gridCol w:w="48"/>
        <w:gridCol w:w="1505"/>
        <w:gridCol w:w="606"/>
        <w:gridCol w:w="2245"/>
      </w:tblGrid>
      <w:tr w:rsidR="004113C2" w:rsidRPr="00256ADB" w:rsidTr="004113C2">
        <w:trPr>
          <w:trHeight w:val="300"/>
        </w:trPr>
        <w:tc>
          <w:tcPr>
            <w:tcW w:w="9576" w:type="dxa"/>
            <w:gridSpan w:val="7"/>
            <w:noWrap/>
            <w:hideMark/>
          </w:tcPr>
          <w:p w:rsidR="004113C2" w:rsidRPr="00256ADB" w:rsidRDefault="004113C2" w:rsidP="004113C2">
            <w:pPr>
              <w:spacing w:line="360" w:lineRule="auto"/>
              <w:rPr>
                <w:rFonts w:ascii="Times New Roman" w:hAnsi="Times New Roman" w:cs="Times New Roman"/>
                <w:sz w:val="24"/>
                <w:szCs w:val="24"/>
              </w:rPr>
            </w:pPr>
            <w:r>
              <w:rPr>
                <w:rFonts w:ascii="Times New Roman" w:hAnsi="Times New Roman" w:cs="Times New Roman"/>
                <w:sz w:val="24"/>
                <w:szCs w:val="24"/>
              </w:rPr>
              <w:t xml:space="preserve">Table 5. </w:t>
            </w:r>
            <w:r w:rsidRPr="00256ADB">
              <w:rPr>
                <w:rFonts w:ascii="Times New Roman" w:hAnsi="Times New Roman" w:cs="Times New Roman"/>
                <w:sz w:val="24"/>
                <w:szCs w:val="24"/>
              </w:rPr>
              <w:t xml:space="preserve">Carbohydrate composition of </w:t>
            </w:r>
            <w:r w:rsidRPr="00256ADB">
              <w:rPr>
                <w:rFonts w:ascii="Times New Roman" w:hAnsi="Times New Roman" w:cs="Times New Roman"/>
                <w:i/>
                <w:sz w:val="24"/>
                <w:szCs w:val="24"/>
              </w:rPr>
              <w:t>Y. lipolytica</w:t>
            </w:r>
            <w:r w:rsidRPr="00256ADB">
              <w:rPr>
                <w:rFonts w:ascii="Times New Roman" w:hAnsi="Times New Roman" w:cs="Times New Roman"/>
                <w:sz w:val="24"/>
                <w:szCs w:val="24"/>
              </w:rPr>
              <w:t xml:space="preserve"> </w:t>
            </w:r>
            <w:r w:rsidRPr="00256ADB">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 "citationItems" : [ { "id" : "ITEM-1", "itemData" : { "DOI" : "10.1038/nbt.2622", "ISBN" : "1087-0156", "ISSN" : "1087-0156", "PMID" : "23873085", "abstract" : "The availability of the omega-3 fatty acids eicosapentaenoic acid (EPA) and docosahexaenoic acid (DHA) is currently limited because they are produced mainly by marine fisheries that cannot keep pace with the demands of the growing market for these products. A sustainable non-animal source of EPA and DHA is needed. Metabolic engineering of the oleaginous yeast Yarrowia lipolytica resulted in a strain that produced EPA at 15% of dry cell weight. The engineered yeast lipid comprises EPA at 56.6% and saturated fatty acids at less than 5% by weight, which are the highest and the lowest percentages, respectively, among known EPA sources. Inactivation of the peroxisome biogenesis gene PEX10 was crucial in obtaining high EPA yields and may increase the yields of other commercially desirable lipid-related products. This technology platform enables the production of lipids with tailored fatty acid compositions and provides a sustainable source of EPA.", "author" : [ { "dropping-particle" : "", "family" : "Xue", "given" : "Zhixiong", "non-dropping-particle" : "", "parse-names" : false, "suffix" : "" }, { "dropping-particle" : "", "family" : "Sharpe", "given" : "Pamela L", "non-dropping-particle" : "", "parse-names" : false, "suffix" : "" }, { "dropping-particle" : "", "family" : "Hong", "given" : "Seung-Pyo", "non-dropping-particle" : "", "parse-names" : false, "suffix" : "" }, { "dropping-particle" : "", "family" : "Yadav", "given" : "Narendra S", "non-dropping-particle" : "", "parse-names" : false, "suffix" : "" }, { "dropping-particle" : "", "family" : "Xie", "given" : "Dongming", "non-dropping-particle" : "", "parse-names" : false, "suffix" : "" }, { "dropping-particle" : "", "family" : "Short", "given" : "David R", "non-dropping-particle" : "", "parse-names" : false, "suffix" : "" }, { "dropping-particle" : "", "family" : "Damude", "given" : "Howard G", "non-dropping-particle" : "", "parse-names" : false, "suffix" : "" }, { "dropping-particle" : "", "family" : "Rupert", "given" : "Ross A", "non-dropping-particle" : "", "parse-names" : false, "suffix" : "" }, { "dropping-particle" : "", "family" : "Seip", "given" : "John E", "non-dropping-particle" : "", "parse-names" : false, "suffix" : "" }, { "dropping-particle" : "", "family" : "Wang", "given" : "Jamie", "non-dropping-particle" : "", "parse-names" : false, "suffix" : "" }, { "dropping-particle" : "", "family" : "Pollak", "given" : "Dana W", "non-dropping-particle" : "", "parse-names" : false, "suffix" : "" }, { "dropping-particle" : "", "family" : "Bostick", "given" : "Michael W", "non-dropping-particle" : "", "parse-names" : false, "suffix" : "" }, { "dropping-particle" : "", "family" : "Bosak", "given" : "Melissa D", "non-dropping-particle" : "", "parse-names" : false, "suffix" : "" }, { "dropping-particle" : "", "family" : "Macool", "given" : "Daniel J", "non-dropping-particle" : "", "parse-names" : false, "suffix" : "" }, { "dropping-particle" : "", "family" : "Hollerbach", "given" : "Dieter H", "non-dropping-particle" : "", "parse-names" : false, "suffix" : "" }, { "dropping-particle" : "", "family" : "Zhang", "given" : "Hongxiang", "non-dropping-particle" : "", "parse-names" : false, "suffix" : "" }, { "dropping-particle" : "", "family" : "Arcilla", "given" : "Dennis M", "non-dropping-particle" : "", "parse-names" : false, "suffix" : "" }, { "dropping-particle" : "", "family" : "Bledsoe", "given" : "Sidney A", "non-dropping-particle" : "", "parse-names" : false, "suffix" : "" }, { "dropping-particle" : "", "family" : "Croker", "given" : "Kevin", "non-dropping-particle" : "", "parse-names" : false, "suffix" : "" }, { "dropping-particle" : "", "family" : "McCord", "given" : "Elizabeth F", "non-dropping-particle" : "", "parse-names" : false, "suffix" : "" }, { "dropping-particle" : "", "family" : "Tyreus", "given" : "Bjorn D", "non-dropping-particle" : "", "parse-names" : false, "suffix" : "" }, { "dropping-particle" : "", "family" : "Jackson", "given" : "Ethel N", "non-dropping-particle" : "", "parse-names" : false, "suffix" : "" }, { "dropping-particle" : "", "family" : "Zhu", "given" : "Quinn", "non-dropping-particle" : "", "parse-names" : false, "suffix" : "" } ], "container-title" : "Nature Biotechnology", "id" : "ITEM-1", "issue" : "8", "issued" : { "date-parts" : [ [ "2013" ] ] }, "page" : "734-740", "title" : "Production of omega-3 eicosapentaenoic acid by metabolic engineering of Yarrowia lipolytica", "type" : "article-journal", "volume" : "31" }, "uris" : [ "http://www.mendeley.com/documents/?uuid=038e294d-8fb0-4013-b695-64ce8d5af487", "http://www.mendeley.com/documents/?uuid=7f0424f0-f140-4d7e-8b3c-a802fa040eff" ] } ], "mendeley" : { "formattedCitation" : "(Xue et al., 2013)", "plainTextFormattedCitation" : "(Xue et al., 2013)", "previouslyFormattedCitation" : "(Xue et al., 2013)" }, "properties" : { "noteIndex" : 0 }, "schema" : "https://github.com/citation-style-language/schema/raw/master/csl-citation.json" }</w:instrText>
            </w:r>
            <w:r w:rsidRPr="00256ADB">
              <w:rPr>
                <w:rFonts w:ascii="Times New Roman" w:hAnsi="Times New Roman" w:cs="Times New Roman"/>
                <w:sz w:val="24"/>
                <w:szCs w:val="24"/>
              </w:rPr>
              <w:fldChar w:fldCharType="separate"/>
            </w:r>
            <w:r w:rsidRPr="002D3532">
              <w:rPr>
                <w:rFonts w:ascii="Times New Roman" w:hAnsi="Times New Roman" w:cs="Times New Roman"/>
                <w:noProof/>
                <w:sz w:val="24"/>
                <w:szCs w:val="24"/>
              </w:rPr>
              <w:t>(Xue et al., 2013)</w:t>
            </w:r>
            <w:r w:rsidRPr="00256ADB">
              <w:rPr>
                <w:rFonts w:ascii="Times New Roman" w:hAnsi="Times New Roman" w:cs="Times New Roman"/>
                <w:sz w:val="24"/>
                <w:szCs w:val="24"/>
              </w:rPr>
              <w:fldChar w:fldCharType="end"/>
            </w:r>
          </w:p>
        </w:tc>
      </w:tr>
      <w:tr w:rsidR="004113C2" w:rsidRPr="00256ADB" w:rsidTr="002F75BE">
        <w:trPr>
          <w:trHeight w:val="300"/>
        </w:trPr>
        <w:tc>
          <w:tcPr>
            <w:tcW w:w="2120" w:type="dxa"/>
            <w:tcBorders>
              <w:top w:val="single" w:sz="4" w:space="0" w:color="auto"/>
              <w:bottom w:val="double" w:sz="4" w:space="0" w:color="auto"/>
            </w:tcBorders>
            <w:noWrap/>
            <w:hideMark/>
          </w:tcPr>
          <w:p w:rsidR="004113C2" w:rsidRPr="00256ADB" w:rsidRDefault="004113C2" w:rsidP="007318BB">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Carbohydrate</w:t>
            </w:r>
          </w:p>
        </w:tc>
        <w:tc>
          <w:tcPr>
            <w:tcW w:w="3052" w:type="dxa"/>
            <w:gridSpan w:val="2"/>
            <w:tcBorders>
              <w:top w:val="single" w:sz="4" w:space="0" w:color="auto"/>
              <w:bottom w:val="double" w:sz="4" w:space="0" w:color="auto"/>
            </w:tcBorders>
            <w:noWrap/>
            <w:hideMark/>
          </w:tcPr>
          <w:p w:rsidR="004113C2" w:rsidRPr="00256ADB" w:rsidRDefault="004113C2" w:rsidP="007318BB">
            <w:pPr>
              <w:spacing w:line="360" w:lineRule="auto"/>
              <w:jc w:val="center"/>
              <w:rPr>
                <w:rFonts w:ascii="Times New Roman" w:hAnsi="Times New Roman" w:cs="Times New Roman"/>
                <w:sz w:val="24"/>
                <w:szCs w:val="24"/>
              </w:rPr>
            </w:pPr>
            <w:r>
              <w:rPr>
                <w:rFonts w:ascii="Times New Roman" w:hAnsi="Times New Roman" w:cs="Times New Roman"/>
                <w:sz w:val="24"/>
                <w:szCs w:val="24"/>
              </w:rPr>
              <w:t>C</w:t>
            </w:r>
            <w:r w:rsidRPr="00256ADB">
              <w:rPr>
                <w:rFonts w:ascii="Times New Roman" w:hAnsi="Times New Roman" w:cs="Times New Roman"/>
                <w:sz w:val="24"/>
                <w:szCs w:val="24"/>
              </w:rPr>
              <w:t>ontent in dry cell(mg/g)</w:t>
            </w:r>
          </w:p>
        </w:tc>
        <w:tc>
          <w:tcPr>
            <w:tcW w:w="1553" w:type="dxa"/>
            <w:gridSpan w:val="2"/>
            <w:tcBorders>
              <w:top w:val="single" w:sz="4" w:space="0" w:color="auto"/>
              <w:bottom w:val="double" w:sz="4" w:space="0" w:color="auto"/>
            </w:tcBorders>
            <w:noWrap/>
            <w:hideMark/>
          </w:tcPr>
          <w:p w:rsidR="004113C2" w:rsidRPr="00256ADB" w:rsidRDefault="004113C2" w:rsidP="007318BB">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MW (g/mol)</w:t>
            </w:r>
          </w:p>
        </w:tc>
        <w:tc>
          <w:tcPr>
            <w:tcW w:w="2851" w:type="dxa"/>
            <w:gridSpan w:val="2"/>
            <w:tcBorders>
              <w:top w:val="single" w:sz="4" w:space="0" w:color="auto"/>
              <w:bottom w:val="double" w:sz="4" w:space="0" w:color="auto"/>
            </w:tcBorders>
            <w:noWrap/>
            <w:hideMark/>
          </w:tcPr>
          <w:p w:rsidR="004113C2" w:rsidRPr="00256ADB" w:rsidRDefault="004113C2" w:rsidP="007318BB">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Content (mmol/gDCW)</w:t>
            </w:r>
          </w:p>
        </w:tc>
      </w:tr>
      <w:tr w:rsidR="004113C2" w:rsidRPr="00256ADB" w:rsidTr="002F75BE">
        <w:trPr>
          <w:trHeight w:val="300"/>
        </w:trPr>
        <w:tc>
          <w:tcPr>
            <w:tcW w:w="2120" w:type="dxa"/>
            <w:tcBorders>
              <w:top w:val="double" w:sz="4" w:space="0" w:color="auto"/>
            </w:tcBorders>
            <w:noWrap/>
            <w:hideMark/>
          </w:tcPr>
          <w:p w:rsidR="004113C2" w:rsidRPr="00256ADB" w:rsidRDefault="004113C2" w:rsidP="00E65227">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chitin(monomer)</w:t>
            </w:r>
          </w:p>
        </w:tc>
        <w:tc>
          <w:tcPr>
            <w:tcW w:w="3052" w:type="dxa"/>
            <w:gridSpan w:val="2"/>
            <w:tcBorders>
              <w:top w:val="double" w:sz="4" w:space="0" w:color="auto"/>
            </w:tcBorders>
            <w:noWrap/>
            <w:hideMark/>
          </w:tcPr>
          <w:p w:rsidR="004113C2" w:rsidRPr="00256ADB" w:rsidRDefault="004113C2" w:rsidP="00E65227">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52.6</w:t>
            </w:r>
          </w:p>
        </w:tc>
        <w:tc>
          <w:tcPr>
            <w:tcW w:w="1553" w:type="dxa"/>
            <w:gridSpan w:val="2"/>
            <w:tcBorders>
              <w:top w:val="double" w:sz="4" w:space="0" w:color="auto"/>
            </w:tcBorders>
            <w:noWrap/>
            <w:hideMark/>
          </w:tcPr>
          <w:p w:rsidR="004113C2" w:rsidRPr="00256ADB" w:rsidRDefault="004113C2" w:rsidP="00E65227">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203</w:t>
            </w:r>
          </w:p>
        </w:tc>
        <w:tc>
          <w:tcPr>
            <w:tcW w:w="2851" w:type="dxa"/>
            <w:gridSpan w:val="2"/>
            <w:tcBorders>
              <w:top w:val="double" w:sz="4" w:space="0" w:color="auto"/>
            </w:tcBorders>
            <w:noWrap/>
            <w:hideMark/>
          </w:tcPr>
          <w:p w:rsidR="004113C2" w:rsidRPr="00D13C93" w:rsidRDefault="004113C2" w:rsidP="00E65227">
            <w:pPr>
              <w:jc w:val="center"/>
              <w:rPr>
                <w:rFonts w:ascii="Times New Roman" w:hAnsi="Times New Roman" w:cs="Times New Roman"/>
                <w:sz w:val="24"/>
                <w:szCs w:val="24"/>
              </w:rPr>
            </w:pPr>
            <w:r w:rsidRPr="00D13C93">
              <w:rPr>
                <w:rFonts w:ascii="Times New Roman" w:hAnsi="Times New Roman" w:cs="Times New Roman"/>
                <w:sz w:val="24"/>
                <w:szCs w:val="24"/>
              </w:rPr>
              <w:t>0.236682322</w:t>
            </w:r>
          </w:p>
        </w:tc>
      </w:tr>
      <w:tr w:rsidR="004113C2" w:rsidRPr="00256ADB" w:rsidTr="004113C2">
        <w:trPr>
          <w:trHeight w:val="300"/>
        </w:trPr>
        <w:tc>
          <w:tcPr>
            <w:tcW w:w="2120" w:type="dxa"/>
            <w:noWrap/>
            <w:hideMark/>
          </w:tcPr>
          <w:p w:rsidR="004113C2" w:rsidRPr="00256ADB" w:rsidRDefault="004113C2" w:rsidP="00E65227">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Trehalose</w:t>
            </w:r>
          </w:p>
        </w:tc>
        <w:tc>
          <w:tcPr>
            <w:tcW w:w="3052" w:type="dxa"/>
            <w:gridSpan w:val="2"/>
            <w:noWrap/>
            <w:hideMark/>
          </w:tcPr>
          <w:p w:rsidR="004113C2" w:rsidRPr="00256ADB" w:rsidRDefault="004113C2" w:rsidP="00E65227">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0.7</w:t>
            </w:r>
          </w:p>
        </w:tc>
        <w:tc>
          <w:tcPr>
            <w:tcW w:w="1553" w:type="dxa"/>
            <w:gridSpan w:val="2"/>
            <w:noWrap/>
            <w:hideMark/>
          </w:tcPr>
          <w:p w:rsidR="004113C2" w:rsidRPr="00256ADB" w:rsidRDefault="004113C2" w:rsidP="00E65227">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342</w:t>
            </w:r>
          </w:p>
        </w:tc>
        <w:tc>
          <w:tcPr>
            <w:tcW w:w="2851" w:type="dxa"/>
            <w:gridSpan w:val="2"/>
            <w:noWrap/>
            <w:hideMark/>
          </w:tcPr>
          <w:p w:rsidR="004113C2" w:rsidRPr="00D13C93" w:rsidRDefault="004113C2" w:rsidP="00E65227">
            <w:pPr>
              <w:jc w:val="center"/>
              <w:rPr>
                <w:rFonts w:ascii="Times New Roman" w:hAnsi="Times New Roman" w:cs="Times New Roman"/>
                <w:sz w:val="24"/>
                <w:szCs w:val="24"/>
              </w:rPr>
            </w:pPr>
            <w:r w:rsidRPr="00D13C93">
              <w:rPr>
                <w:rFonts w:ascii="Times New Roman" w:hAnsi="Times New Roman" w:cs="Times New Roman"/>
                <w:sz w:val="24"/>
                <w:szCs w:val="24"/>
              </w:rPr>
              <w:t>0.001869797</w:t>
            </w:r>
          </w:p>
        </w:tc>
      </w:tr>
      <w:tr w:rsidR="004113C2" w:rsidRPr="00256ADB" w:rsidTr="004113C2">
        <w:trPr>
          <w:trHeight w:val="300"/>
        </w:trPr>
        <w:tc>
          <w:tcPr>
            <w:tcW w:w="2120" w:type="dxa"/>
            <w:noWrap/>
            <w:hideMark/>
          </w:tcPr>
          <w:p w:rsidR="004113C2" w:rsidRPr="00256ADB" w:rsidRDefault="004113C2" w:rsidP="00E65227">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Mannan</w:t>
            </w:r>
          </w:p>
        </w:tc>
        <w:tc>
          <w:tcPr>
            <w:tcW w:w="3052" w:type="dxa"/>
            <w:gridSpan w:val="2"/>
            <w:noWrap/>
            <w:hideMark/>
          </w:tcPr>
          <w:p w:rsidR="004113C2" w:rsidRPr="00256ADB" w:rsidRDefault="004113C2" w:rsidP="00E65227">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11.4</w:t>
            </w:r>
          </w:p>
        </w:tc>
        <w:tc>
          <w:tcPr>
            <w:tcW w:w="1553" w:type="dxa"/>
            <w:gridSpan w:val="2"/>
            <w:noWrap/>
            <w:hideMark/>
          </w:tcPr>
          <w:p w:rsidR="004113C2" w:rsidRPr="00256ADB" w:rsidRDefault="004113C2" w:rsidP="00E65227">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162</w:t>
            </w:r>
          </w:p>
        </w:tc>
        <w:tc>
          <w:tcPr>
            <w:tcW w:w="2851" w:type="dxa"/>
            <w:gridSpan w:val="2"/>
            <w:noWrap/>
            <w:hideMark/>
          </w:tcPr>
          <w:p w:rsidR="004113C2" w:rsidRPr="00D13C93" w:rsidRDefault="004113C2" w:rsidP="00E65227">
            <w:pPr>
              <w:jc w:val="center"/>
              <w:rPr>
                <w:rFonts w:ascii="Times New Roman" w:hAnsi="Times New Roman" w:cs="Times New Roman"/>
                <w:sz w:val="24"/>
                <w:szCs w:val="24"/>
              </w:rPr>
            </w:pPr>
            <w:r w:rsidRPr="00D13C93">
              <w:rPr>
                <w:rFonts w:ascii="Times New Roman" w:hAnsi="Times New Roman" w:cs="Times New Roman"/>
                <w:sz w:val="24"/>
                <w:szCs w:val="24"/>
              </w:rPr>
              <w:t>0.064278269</w:t>
            </w:r>
          </w:p>
        </w:tc>
      </w:tr>
      <w:tr w:rsidR="004113C2" w:rsidRPr="00256ADB" w:rsidTr="002F75BE">
        <w:trPr>
          <w:trHeight w:val="300"/>
        </w:trPr>
        <w:tc>
          <w:tcPr>
            <w:tcW w:w="2120" w:type="dxa"/>
            <w:tcBorders>
              <w:bottom w:val="single" w:sz="4" w:space="0" w:color="auto"/>
            </w:tcBorders>
            <w:noWrap/>
            <w:hideMark/>
          </w:tcPr>
          <w:p w:rsidR="004113C2" w:rsidRPr="00256ADB" w:rsidRDefault="004113C2" w:rsidP="00E65227">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glucan</w:t>
            </w:r>
          </w:p>
        </w:tc>
        <w:tc>
          <w:tcPr>
            <w:tcW w:w="3052" w:type="dxa"/>
            <w:gridSpan w:val="2"/>
            <w:tcBorders>
              <w:bottom w:val="single" w:sz="4" w:space="0" w:color="auto"/>
            </w:tcBorders>
            <w:noWrap/>
            <w:hideMark/>
          </w:tcPr>
          <w:p w:rsidR="004113C2" w:rsidRPr="00256ADB" w:rsidRDefault="004113C2" w:rsidP="00E65227">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45.6</w:t>
            </w:r>
          </w:p>
        </w:tc>
        <w:tc>
          <w:tcPr>
            <w:tcW w:w="1553" w:type="dxa"/>
            <w:gridSpan w:val="2"/>
            <w:tcBorders>
              <w:bottom w:val="single" w:sz="4" w:space="0" w:color="auto"/>
            </w:tcBorders>
            <w:noWrap/>
            <w:hideMark/>
          </w:tcPr>
          <w:p w:rsidR="004113C2" w:rsidRPr="00256ADB" w:rsidRDefault="004113C2" w:rsidP="00E65227">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162</w:t>
            </w:r>
          </w:p>
        </w:tc>
        <w:tc>
          <w:tcPr>
            <w:tcW w:w="2851" w:type="dxa"/>
            <w:gridSpan w:val="2"/>
            <w:tcBorders>
              <w:bottom w:val="single" w:sz="4" w:space="0" w:color="auto"/>
            </w:tcBorders>
            <w:noWrap/>
            <w:hideMark/>
          </w:tcPr>
          <w:p w:rsidR="004113C2" w:rsidRPr="00D13C93" w:rsidRDefault="004113C2" w:rsidP="00E65227">
            <w:pPr>
              <w:jc w:val="center"/>
              <w:rPr>
                <w:rFonts w:ascii="Times New Roman" w:hAnsi="Times New Roman" w:cs="Times New Roman"/>
                <w:sz w:val="24"/>
                <w:szCs w:val="24"/>
              </w:rPr>
            </w:pPr>
            <w:r w:rsidRPr="00D13C93">
              <w:rPr>
                <w:rFonts w:ascii="Times New Roman" w:hAnsi="Times New Roman" w:cs="Times New Roman"/>
                <w:sz w:val="24"/>
                <w:szCs w:val="24"/>
              </w:rPr>
              <w:t>0.257113988</w:t>
            </w:r>
          </w:p>
        </w:tc>
      </w:tr>
      <w:tr w:rsidR="004113C2" w:rsidRPr="00256ADB" w:rsidTr="002F75BE">
        <w:trPr>
          <w:trHeight w:val="300"/>
        </w:trPr>
        <w:tc>
          <w:tcPr>
            <w:tcW w:w="9576" w:type="dxa"/>
            <w:gridSpan w:val="7"/>
            <w:noWrap/>
            <w:hideMark/>
          </w:tcPr>
          <w:p w:rsidR="004113C2" w:rsidRDefault="004113C2" w:rsidP="004113C2">
            <w:pPr>
              <w:spacing w:line="360" w:lineRule="auto"/>
              <w:ind w:left="-90" w:firstLine="90"/>
              <w:rPr>
                <w:rFonts w:ascii="Times New Roman" w:hAnsi="Times New Roman" w:cs="Times New Roman"/>
                <w:sz w:val="24"/>
                <w:szCs w:val="24"/>
              </w:rPr>
            </w:pPr>
          </w:p>
          <w:p w:rsidR="004113C2" w:rsidRPr="00256ADB" w:rsidRDefault="004113C2" w:rsidP="004113C2">
            <w:pPr>
              <w:spacing w:line="360" w:lineRule="auto"/>
              <w:ind w:left="-90" w:firstLine="90"/>
              <w:rPr>
                <w:rFonts w:ascii="Times New Roman" w:hAnsi="Times New Roman" w:cs="Times New Roman"/>
                <w:sz w:val="24"/>
                <w:szCs w:val="24"/>
              </w:rPr>
            </w:pPr>
            <w:r w:rsidRPr="00256ADB">
              <w:rPr>
                <w:rFonts w:ascii="Times New Roman" w:hAnsi="Times New Roman" w:cs="Times New Roman"/>
                <w:sz w:val="24"/>
                <w:szCs w:val="24"/>
              </w:rPr>
              <w:t xml:space="preserve"> </w:t>
            </w:r>
            <w:r>
              <w:rPr>
                <w:rFonts w:ascii="Times New Roman" w:hAnsi="Times New Roman" w:cs="Times New Roman"/>
                <w:sz w:val="24"/>
                <w:szCs w:val="24"/>
              </w:rPr>
              <w:t xml:space="preserve">Table 6. </w:t>
            </w:r>
            <w:r w:rsidRPr="00256ADB">
              <w:rPr>
                <w:rFonts w:ascii="Times New Roman" w:hAnsi="Times New Roman" w:cs="Times New Roman"/>
                <w:sz w:val="24"/>
                <w:szCs w:val="24"/>
              </w:rPr>
              <w:t xml:space="preserve">Fatty acid composition of </w:t>
            </w:r>
            <w:r w:rsidRPr="00256ADB">
              <w:rPr>
                <w:rFonts w:ascii="Times New Roman" w:hAnsi="Times New Roman" w:cs="Times New Roman"/>
                <w:i/>
                <w:sz w:val="24"/>
                <w:szCs w:val="24"/>
              </w:rPr>
              <w:t xml:space="preserve">Y. lipolytica </w:t>
            </w:r>
            <w:r w:rsidRPr="00256ADB">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 "citationItems" : [ { "id" : "ITEM-1", "itemData" : { "DOI" : "10.1371/journal.pone.0159187", "ISSN" : "19326203", "PMID" : "27454589", "abstract" : "The oleaginous yeast Yarrowia lipolytica has considerable potential for producing single cell oil, which can be converted to biodiesel, a sustainable alternative to fossil fuels. However, extensive fundamental and engineering efforts must be carried out before commercialized production become cost-effective. Therefore, in this study, metabolic flux analysis of Y. lipolytica was performed using 13C-labeled glucose as a sole carbon source in nitrogen sufficient and insufficient media. The nitrogen limited medium inhibited cell growth while promoting lipid accumulation (from 8.7% of their biomass to 14.3%). Metabolic flux analysis showed that flux through the pentose phosphate pathway was not significantly regulated by nitrogen concentration, suggesting that NADPH generation is not the limiting factor for lipid accumulation in Y. lipolytica. Furthermore, metabolic flux through malic enzyme was undetectable, confirming its non-regulatory role in lipid accumulation in this yeast. Nitrogen limitation significantly increased flux through ATP:citrate lyase (ACL), implying that ACL plays a key role in providing acetyl-CoA for lipid accumulation in Y. lipolytica.", "author" : [ { "dropping-particle" : "", "family" : "Zhang", "given" : "Huaiyuan", "non-dropping-particle" : "", "parse-names" : false, "suffix" : "" }, { "dropping-particle" : "", "family" : "Wu", "given" : "Chao", "non-dropping-particle" : "", "parse-names" : false, "suffix" : "" }, { "dropping-particle" : "", "family" : "Wu", "given" : "Qingyu", "non-dropping-particle" : "", "parse-names" : false, "suffix" : "" }, { "dropping-particle" : "", "family" : "Dai", "given" : "Junbiao", "non-dropping-particle" : "", "parse-names" : false, "suffix" : "" }, { "dropping-particle" : "", "family" : "Song", "given" : "Yuanda", "non-dropping-particle" : "", "parse-names" : false, "suffix" : "" } ], "container-title" : "PLoS ONE", "id" : "ITEM-1", "issue" : "7", "issued" : { "date-parts" : [ [ "2016" ] ] }, "title" : "Metabolic flux analysis of lipid biosynthesis in the yeast Yarrowia lipolytica using 13C-labled glucose and gas chromatography-mass spectrometry", "type" : "article-journal", "volume" : "11" }, "uris" : [ "http://www.mendeley.com/documents/?uuid=67e60ba1-f173-4f7d-acad-7a593b936bd2" ] } ], "mendeley" : { "formattedCitation" : "(Zhang et al., 2016)", "plainTextFormattedCitation" : "(Zhang et al., 2016)", "previouslyFormattedCitation" : "(Zhang et al., 2016)" }, "properties" : { "noteIndex" : 0 }, "schema" : "https://github.com/citation-style-language/schema/raw/master/csl-citation.json" }</w:instrText>
            </w:r>
            <w:r w:rsidRPr="00256ADB">
              <w:rPr>
                <w:rFonts w:ascii="Times New Roman" w:hAnsi="Times New Roman" w:cs="Times New Roman"/>
                <w:sz w:val="24"/>
                <w:szCs w:val="24"/>
              </w:rPr>
              <w:fldChar w:fldCharType="separate"/>
            </w:r>
            <w:r w:rsidRPr="002D3532">
              <w:rPr>
                <w:rFonts w:ascii="Times New Roman" w:hAnsi="Times New Roman" w:cs="Times New Roman"/>
                <w:noProof/>
                <w:sz w:val="24"/>
                <w:szCs w:val="24"/>
              </w:rPr>
              <w:t>(Zhang et al., 2016)</w:t>
            </w:r>
            <w:r w:rsidRPr="00256ADB">
              <w:rPr>
                <w:rFonts w:ascii="Times New Roman" w:hAnsi="Times New Roman" w:cs="Times New Roman"/>
                <w:sz w:val="24"/>
                <w:szCs w:val="24"/>
              </w:rPr>
              <w:fldChar w:fldCharType="end"/>
            </w:r>
          </w:p>
        </w:tc>
      </w:tr>
      <w:tr w:rsidR="004113C2" w:rsidRPr="00256ADB" w:rsidTr="002F75BE">
        <w:trPr>
          <w:trHeight w:val="300"/>
        </w:trPr>
        <w:tc>
          <w:tcPr>
            <w:tcW w:w="2438" w:type="dxa"/>
            <w:gridSpan w:val="2"/>
            <w:tcBorders>
              <w:bottom w:val="single" w:sz="4" w:space="0" w:color="auto"/>
            </w:tcBorders>
            <w:noWrap/>
            <w:hideMark/>
          </w:tcPr>
          <w:p w:rsidR="004113C2" w:rsidRPr="00256ADB" w:rsidRDefault="004113C2" w:rsidP="004113C2">
            <w:pPr>
              <w:spacing w:line="360" w:lineRule="auto"/>
              <w:rPr>
                <w:rFonts w:ascii="Times New Roman" w:hAnsi="Times New Roman" w:cs="Times New Roman"/>
                <w:sz w:val="24"/>
                <w:szCs w:val="24"/>
              </w:rPr>
            </w:pPr>
          </w:p>
        </w:tc>
        <w:tc>
          <w:tcPr>
            <w:tcW w:w="2782" w:type="dxa"/>
            <w:gridSpan w:val="2"/>
            <w:tcBorders>
              <w:bottom w:val="single" w:sz="4" w:space="0" w:color="auto"/>
            </w:tcBorders>
            <w:noWrap/>
            <w:hideMark/>
          </w:tcPr>
          <w:p w:rsidR="004113C2" w:rsidRPr="00256ADB" w:rsidRDefault="004113C2" w:rsidP="004113C2">
            <w:pPr>
              <w:spacing w:line="360" w:lineRule="auto"/>
              <w:rPr>
                <w:rFonts w:ascii="Times New Roman" w:hAnsi="Times New Roman" w:cs="Times New Roman"/>
                <w:sz w:val="24"/>
                <w:szCs w:val="24"/>
              </w:rPr>
            </w:pPr>
          </w:p>
        </w:tc>
        <w:tc>
          <w:tcPr>
            <w:tcW w:w="2111" w:type="dxa"/>
            <w:gridSpan w:val="2"/>
            <w:tcBorders>
              <w:bottom w:val="single" w:sz="4" w:space="0" w:color="auto"/>
            </w:tcBorders>
            <w:noWrap/>
            <w:hideMark/>
          </w:tcPr>
          <w:p w:rsidR="004113C2" w:rsidRPr="00256ADB" w:rsidRDefault="004113C2" w:rsidP="004113C2">
            <w:pPr>
              <w:spacing w:line="360" w:lineRule="auto"/>
              <w:rPr>
                <w:rFonts w:ascii="Times New Roman" w:hAnsi="Times New Roman" w:cs="Times New Roman"/>
                <w:sz w:val="24"/>
                <w:szCs w:val="24"/>
              </w:rPr>
            </w:pPr>
          </w:p>
        </w:tc>
        <w:tc>
          <w:tcPr>
            <w:tcW w:w="2245" w:type="dxa"/>
            <w:tcBorders>
              <w:bottom w:val="single" w:sz="4" w:space="0" w:color="auto"/>
            </w:tcBorders>
            <w:noWrap/>
            <w:hideMark/>
          </w:tcPr>
          <w:p w:rsidR="004113C2" w:rsidRPr="00256ADB" w:rsidRDefault="004113C2" w:rsidP="004113C2">
            <w:pPr>
              <w:spacing w:line="360" w:lineRule="auto"/>
              <w:rPr>
                <w:rFonts w:ascii="Times New Roman" w:hAnsi="Times New Roman" w:cs="Times New Roman"/>
                <w:sz w:val="24"/>
                <w:szCs w:val="24"/>
              </w:rPr>
            </w:pPr>
          </w:p>
        </w:tc>
      </w:tr>
      <w:tr w:rsidR="004113C2" w:rsidRPr="00256ADB" w:rsidTr="002F75BE">
        <w:trPr>
          <w:trHeight w:val="300"/>
        </w:trPr>
        <w:tc>
          <w:tcPr>
            <w:tcW w:w="2438" w:type="dxa"/>
            <w:gridSpan w:val="2"/>
            <w:tcBorders>
              <w:top w:val="single" w:sz="4" w:space="0" w:color="auto"/>
              <w:bottom w:val="double" w:sz="4" w:space="0" w:color="auto"/>
            </w:tcBorders>
            <w:noWrap/>
            <w:hideMark/>
          </w:tcPr>
          <w:p w:rsidR="004113C2" w:rsidRPr="00256ADB" w:rsidRDefault="004113C2" w:rsidP="007318BB">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Fatty Acid</w:t>
            </w:r>
          </w:p>
        </w:tc>
        <w:tc>
          <w:tcPr>
            <w:tcW w:w="2782" w:type="dxa"/>
            <w:gridSpan w:val="2"/>
            <w:tcBorders>
              <w:top w:val="single" w:sz="4" w:space="0" w:color="auto"/>
              <w:bottom w:val="double" w:sz="4" w:space="0" w:color="auto"/>
            </w:tcBorders>
            <w:noWrap/>
            <w:hideMark/>
          </w:tcPr>
          <w:p w:rsidR="004113C2" w:rsidRPr="00256ADB" w:rsidRDefault="004113C2" w:rsidP="007318BB">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Content %(w/w)</w:t>
            </w:r>
          </w:p>
        </w:tc>
        <w:tc>
          <w:tcPr>
            <w:tcW w:w="2111" w:type="dxa"/>
            <w:gridSpan w:val="2"/>
            <w:tcBorders>
              <w:top w:val="single" w:sz="4" w:space="0" w:color="auto"/>
              <w:bottom w:val="double" w:sz="4" w:space="0" w:color="auto"/>
            </w:tcBorders>
            <w:noWrap/>
            <w:hideMark/>
          </w:tcPr>
          <w:p w:rsidR="004113C2" w:rsidRPr="00256ADB" w:rsidRDefault="004113C2" w:rsidP="007318BB">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MW (g/mol)</w:t>
            </w:r>
          </w:p>
        </w:tc>
        <w:tc>
          <w:tcPr>
            <w:tcW w:w="2245" w:type="dxa"/>
            <w:tcBorders>
              <w:top w:val="single" w:sz="4" w:space="0" w:color="auto"/>
              <w:bottom w:val="double" w:sz="4" w:space="0" w:color="auto"/>
            </w:tcBorders>
            <w:noWrap/>
            <w:hideMark/>
          </w:tcPr>
          <w:p w:rsidR="004113C2" w:rsidRPr="00256ADB" w:rsidRDefault="004113C2" w:rsidP="007318BB">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mol/g FA</w:t>
            </w:r>
          </w:p>
        </w:tc>
      </w:tr>
      <w:tr w:rsidR="004113C2" w:rsidRPr="00256ADB" w:rsidTr="002F75BE">
        <w:trPr>
          <w:trHeight w:val="300"/>
        </w:trPr>
        <w:tc>
          <w:tcPr>
            <w:tcW w:w="2438" w:type="dxa"/>
            <w:gridSpan w:val="2"/>
            <w:tcBorders>
              <w:top w:val="double" w:sz="4" w:space="0" w:color="auto"/>
            </w:tcBorders>
            <w:noWrap/>
            <w:hideMark/>
          </w:tcPr>
          <w:p w:rsidR="004113C2" w:rsidRPr="00256ADB" w:rsidRDefault="004113C2" w:rsidP="00E65227">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C16:0</w:t>
            </w:r>
          </w:p>
        </w:tc>
        <w:tc>
          <w:tcPr>
            <w:tcW w:w="2782" w:type="dxa"/>
            <w:gridSpan w:val="2"/>
            <w:tcBorders>
              <w:top w:val="double" w:sz="4" w:space="0" w:color="auto"/>
            </w:tcBorders>
            <w:noWrap/>
            <w:hideMark/>
          </w:tcPr>
          <w:p w:rsidR="004113C2" w:rsidRPr="004B2992" w:rsidRDefault="004113C2" w:rsidP="00E65227">
            <w:pPr>
              <w:jc w:val="center"/>
              <w:rPr>
                <w:rFonts w:ascii="Times New Roman" w:hAnsi="Times New Roman" w:cs="Times New Roman"/>
                <w:sz w:val="24"/>
                <w:szCs w:val="24"/>
              </w:rPr>
            </w:pPr>
            <w:r w:rsidRPr="004B2992">
              <w:rPr>
                <w:rFonts w:ascii="Times New Roman" w:hAnsi="Times New Roman" w:cs="Times New Roman"/>
                <w:sz w:val="24"/>
                <w:szCs w:val="24"/>
              </w:rPr>
              <w:t>10.32515551</w:t>
            </w:r>
          </w:p>
        </w:tc>
        <w:tc>
          <w:tcPr>
            <w:tcW w:w="2111" w:type="dxa"/>
            <w:gridSpan w:val="2"/>
            <w:tcBorders>
              <w:top w:val="double" w:sz="4" w:space="0" w:color="auto"/>
            </w:tcBorders>
            <w:noWrap/>
            <w:hideMark/>
          </w:tcPr>
          <w:p w:rsidR="004113C2" w:rsidRPr="004B2992" w:rsidRDefault="004113C2" w:rsidP="00E65227">
            <w:pPr>
              <w:jc w:val="center"/>
              <w:rPr>
                <w:rFonts w:ascii="Times New Roman" w:hAnsi="Times New Roman" w:cs="Times New Roman"/>
                <w:sz w:val="24"/>
                <w:szCs w:val="24"/>
              </w:rPr>
            </w:pPr>
            <w:r w:rsidRPr="004B2992">
              <w:rPr>
                <w:rFonts w:ascii="Times New Roman" w:hAnsi="Times New Roman" w:cs="Times New Roman"/>
                <w:sz w:val="24"/>
                <w:szCs w:val="24"/>
              </w:rPr>
              <w:t>255.4</w:t>
            </w:r>
          </w:p>
        </w:tc>
        <w:tc>
          <w:tcPr>
            <w:tcW w:w="2245" w:type="dxa"/>
            <w:tcBorders>
              <w:top w:val="double" w:sz="4" w:space="0" w:color="auto"/>
            </w:tcBorders>
            <w:noWrap/>
            <w:hideMark/>
          </w:tcPr>
          <w:p w:rsidR="004113C2" w:rsidRPr="004B2992" w:rsidRDefault="004113C2" w:rsidP="00E65227">
            <w:pPr>
              <w:jc w:val="center"/>
              <w:rPr>
                <w:rFonts w:ascii="Times New Roman" w:hAnsi="Times New Roman" w:cs="Times New Roman"/>
                <w:sz w:val="24"/>
                <w:szCs w:val="24"/>
              </w:rPr>
            </w:pPr>
            <w:r w:rsidRPr="004B2992">
              <w:rPr>
                <w:rFonts w:ascii="Times New Roman" w:hAnsi="Times New Roman" w:cs="Times New Roman"/>
                <w:sz w:val="24"/>
                <w:szCs w:val="24"/>
              </w:rPr>
              <w:t>0.000404274</w:t>
            </w:r>
          </w:p>
        </w:tc>
      </w:tr>
      <w:tr w:rsidR="004113C2" w:rsidRPr="00256ADB" w:rsidTr="004113C2">
        <w:trPr>
          <w:trHeight w:val="300"/>
        </w:trPr>
        <w:tc>
          <w:tcPr>
            <w:tcW w:w="2438" w:type="dxa"/>
            <w:gridSpan w:val="2"/>
            <w:noWrap/>
            <w:hideMark/>
          </w:tcPr>
          <w:p w:rsidR="004113C2" w:rsidRPr="00256ADB" w:rsidRDefault="004113C2" w:rsidP="00E65227">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C16:1</w:t>
            </w:r>
          </w:p>
        </w:tc>
        <w:tc>
          <w:tcPr>
            <w:tcW w:w="2782" w:type="dxa"/>
            <w:gridSpan w:val="2"/>
            <w:noWrap/>
            <w:hideMark/>
          </w:tcPr>
          <w:p w:rsidR="004113C2" w:rsidRPr="004B2992" w:rsidRDefault="004113C2" w:rsidP="00E65227">
            <w:pPr>
              <w:jc w:val="center"/>
              <w:rPr>
                <w:rFonts w:ascii="Times New Roman" w:hAnsi="Times New Roman" w:cs="Times New Roman"/>
                <w:sz w:val="24"/>
                <w:szCs w:val="24"/>
              </w:rPr>
            </w:pPr>
            <w:r w:rsidRPr="004B2992">
              <w:rPr>
                <w:rFonts w:ascii="Times New Roman" w:hAnsi="Times New Roman" w:cs="Times New Roman"/>
                <w:sz w:val="24"/>
                <w:szCs w:val="24"/>
              </w:rPr>
              <w:t>8.354765148</w:t>
            </w:r>
          </w:p>
        </w:tc>
        <w:tc>
          <w:tcPr>
            <w:tcW w:w="2111" w:type="dxa"/>
            <w:gridSpan w:val="2"/>
            <w:noWrap/>
            <w:hideMark/>
          </w:tcPr>
          <w:p w:rsidR="004113C2" w:rsidRPr="004B2992" w:rsidRDefault="004113C2" w:rsidP="00E65227">
            <w:pPr>
              <w:jc w:val="center"/>
              <w:rPr>
                <w:rFonts w:ascii="Times New Roman" w:hAnsi="Times New Roman" w:cs="Times New Roman"/>
                <w:sz w:val="24"/>
                <w:szCs w:val="24"/>
              </w:rPr>
            </w:pPr>
            <w:r w:rsidRPr="004B2992">
              <w:rPr>
                <w:rFonts w:ascii="Times New Roman" w:hAnsi="Times New Roman" w:cs="Times New Roman"/>
                <w:sz w:val="24"/>
                <w:szCs w:val="24"/>
              </w:rPr>
              <w:t>253.4</w:t>
            </w:r>
          </w:p>
        </w:tc>
        <w:tc>
          <w:tcPr>
            <w:tcW w:w="2245" w:type="dxa"/>
            <w:noWrap/>
            <w:hideMark/>
          </w:tcPr>
          <w:p w:rsidR="004113C2" w:rsidRPr="004B2992" w:rsidRDefault="004113C2" w:rsidP="00E65227">
            <w:pPr>
              <w:jc w:val="center"/>
              <w:rPr>
                <w:rFonts w:ascii="Times New Roman" w:hAnsi="Times New Roman" w:cs="Times New Roman"/>
                <w:sz w:val="24"/>
                <w:szCs w:val="24"/>
              </w:rPr>
            </w:pPr>
            <w:r w:rsidRPr="004B2992">
              <w:rPr>
                <w:rFonts w:ascii="Times New Roman" w:hAnsi="Times New Roman" w:cs="Times New Roman"/>
                <w:sz w:val="24"/>
                <w:szCs w:val="24"/>
              </w:rPr>
              <w:t>0.000329707</w:t>
            </w:r>
          </w:p>
        </w:tc>
      </w:tr>
      <w:tr w:rsidR="004113C2" w:rsidRPr="00256ADB" w:rsidTr="004113C2">
        <w:trPr>
          <w:trHeight w:val="300"/>
        </w:trPr>
        <w:tc>
          <w:tcPr>
            <w:tcW w:w="2438" w:type="dxa"/>
            <w:gridSpan w:val="2"/>
            <w:noWrap/>
            <w:hideMark/>
          </w:tcPr>
          <w:p w:rsidR="004113C2" w:rsidRPr="00256ADB" w:rsidRDefault="004113C2" w:rsidP="00E65227">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C18:0</w:t>
            </w:r>
          </w:p>
        </w:tc>
        <w:tc>
          <w:tcPr>
            <w:tcW w:w="2782" w:type="dxa"/>
            <w:gridSpan w:val="2"/>
            <w:noWrap/>
            <w:hideMark/>
          </w:tcPr>
          <w:p w:rsidR="004113C2" w:rsidRPr="004B2992" w:rsidRDefault="004113C2" w:rsidP="00E65227">
            <w:pPr>
              <w:jc w:val="center"/>
              <w:rPr>
                <w:rFonts w:ascii="Times New Roman" w:hAnsi="Times New Roman" w:cs="Times New Roman"/>
                <w:sz w:val="24"/>
                <w:szCs w:val="24"/>
              </w:rPr>
            </w:pPr>
            <w:r w:rsidRPr="004B2992">
              <w:rPr>
                <w:rFonts w:ascii="Times New Roman" w:hAnsi="Times New Roman" w:cs="Times New Roman"/>
                <w:sz w:val="24"/>
                <w:szCs w:val="24"/>
              </w:rPr>
              <w:t>2.744364422</w:t>
            </w:r>
          </w:p>
        </w:tc>
        <w:tc>
          <w:tcPr>
            <w:tcW w:w="2111" w:type="dxa"/>
            <w:gridSpan w:val="2"/>
            <w:noWrap/>
            <w:hideMark/>
          </w:tcPr>
          <w:p w:rsidR="004113C2" w:rsidRPr="004B2992" w:rsidRDefault="004113C2" w:rsidP="00E65227">
            <w:pPr>
              <w:jc w:val="center"/>
              <w:rPr>
                <w:rFonts w:ascii="Times New Roman" w:hAnsi="Times New Roman" w:cs="Times New Roman"/>
                <w:sz w:val="24"/>
                <w:szCs w:val="24"/>
              </w:rPr>
            </w:pPr>
            <w:r w:rsidRPr="004B2992">
              <w:rPr>
                <w:rFonts w:ascii="Times New Roman" w:hAnsi="Times New Roman" w:cs="Times New Roman"/>
                <w:sz w:val="24"/>
                <w:szCs w:val="24"/>
              </w:rPr>
              <w:t>283.5</w:t>
            </w:r>
          </w:p>
        </w:tc>
        <w:tc>
          <w:tcPr>
            <w:tcW w:w="2245" w:type="dxa"/>
            <w:noWrap/>
            <w:hideMark/>
          </w:tcPr>
          <w:p w:rsidR="004113C2" w:rsidRPr="004B2992" w:rsidRDefault="004113C2" w:rsidP="00E65227">
            <w:pPr>
              <w:jc w:val="center"/>
              <w:rPr>
                <w:rFonts w:ascii="Times New Roman" w:hAnsi="Times New Roman" w:cs="Times New Roman"/>
                <w:sz w:val="24"/>
                <w:szCs w:val="24"/>
              </w:rPr>
            </w:pPr>
            <w:r w:rsidRPr="004B2992">
              <w:rPr>
                <w:rFonts w:ascii="Times New Roman" w:hAnsi="Times New Roman" w:cs="Times New Roman"/>
                <w:sz w:val="24"/>
                <w:szCs w:val="24"/>
              </w:rPr>
              <w:t>9.6803E-05</w:t>
            </w:r>
          </w:p>
        </w:tc>
      </w:tr>
      <w:tr w:rsidR="004113C2" w:rsidRPr="00256ADB" w:rsidTr="004113C2">
        <w:trPr>
          <w:trHeight w:val="300"/>
        </w:trPr>
        <w:tc>
          <w:tcPr>
            <w:tcW w:w="2438" w:type="dxa"/>
            <w:gridSpan w:val="2"/>
            <w:noWrap/>
            <w:hideMark/>
          </w:tcPr>
          <w:p w:rsidR="004113C2" w:rsidRPr="00256ADB" w:rsidRDefault="004113C2" w:rsidP="00E65227">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C18:1</w:t>
            </w:r>
          </w:p>
        </w:tc>
        <w:tc>
          <w:tcPr>
            <w:tcW w:w="2782" w:type="dxa"/>
            <w:gridSpan w:val="2"/>
            <w:noWrap/>
            <w:hideMark/>
          </w:tcPr>
          <w:p w:rsidR="004113C2" w:rsidRPr="004B2992" w:rsidRDefault="004113C2" w:rsidP="00E65227">
            <w:pPr>
              <w:jc w:val="center"/>
              <w:rPr>
                <w:rFonts w:ascii="Times New Roman" w:hAnsi="Times New Roman" w:cs="Times New Roman"/>
                <w:sz w:val="24"/>
                <w:szCs w:val="24"/>
              </w:rPr>
            </w:pPr>
            <w:r w:rsidRPr="004B2992">
              <w:rPr>
                <w:rFonts w:ascii="Times New Roman" w:hAnsi="Times New Roman" w:cs="Times New Roman"/>
                <w:sz w:val="24"/>
                <w:szCs w:val="24"/>
              </w:rPr>
              <w:t>56.58024994</w:t>
            </w:r>
          </w:p>
        </w:tc>
        <w:tc>
          <w:tcPr>
            <w:tcW w:w="2111" w:type="dxa"/>
            <w:gridSpan w:val="2"/>
            <w:noWrap/>
            <w:hideMark/>
          </w:tcPr>
          <w:p w:rsidR="004113C2" w:rsidRPr="004B2992" w:rsidRDefault="004113C2" w:rsidP="00E65227">
            <w:pPr>
              <w:jc w:val="center"/>
              <w:rPr>
                <w:rFonts w:ascii="Times New Roman" w:hAnsi="Times New Roman" w:cs="Times New Roman"/>
                <w:sz w:val="24"/>
                <w:szCs w:val="24"/>
              </w:rPr>
            </w:pPr>
            <w:r w:rsidRPr="004B2992">
              <w:rPr>
                <w:rFonts w:ascii="Times New Roman" w:hAnsi="Times New Roman" w:cs="Times New Roman"/>
                <w:sz w:val="24"/>
                <w:szCs w:val="24"/>
              </w:rPr>
              <w:t>281.5</w:t>
            </w:r>
          </w:p>
        </w:tc>
        <w:tc>
          <w:tcPr>
            <w:tcW w:w="2245" w:type="dxa"/>
            <w:noWrap/>
            <w:hideMark/>
          </w:tcPr>
          <w:p w:rsidR="004113C2" w:rsidRPr="004B2992" w:rsidRDefault="004113C2" w:rsidP="00E65227">
            <w:pPr>
              <w:jc w:val="center"/>
              <w:rPr>
                <w:rFonts w:ascii="Times New Roman" w:hAnsi="Times New Roman" w:cs="Times New Roman"/>
                <w:sz w:val="24"/>
                <w:szCs w:val="24"/>
              </w:rPr>
            </w:pPr>
            <w:r w:rsidRPr="004B2992">
              <w:rPr>
                <w:rFonts w:ascii="Times New Roman" w:hAnsi="Times New Roman" w:cs="Times New Roman"/>
                <w:sz w:val="24"/>
                <w:szCs w:val="24"/>
              </w:rPr>
              <w:t>0.002009956</w:t>
            </w:r>
          </w:p>
        </w:tc>
      </w:tr>
      <w:tr w:rsidR="004113C2" w:rsidRPr="00256ADB" w:rsidTr="002F75BE">
        <w:trPr>
          <w:trHeight w:val="300"/>
        </w:trPr>
        <w:tc>
          <w:tcPr>
            <w:tcW w:w="2438" w:type="dxa"/>
            <w:gridSpan w:val="2"/>
            <w:tcBorders>
              <w:bottom w:val="single" w:sz="4" w:space="0" w:color="auto"/>
            </w:tcBorders>
            <w:noWrap/>
            <w:hideMark/>
          </w:tcPr>
          <w:p w:rsidR="004113C2" w:rsidRPr="00256ADB" w:rsidRDefault="004113C2" w:rsidP="00E65227">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C18:2</w:t>
            </w:r>
          </w:p>
        </w:tc>
        <w:tc>
          <w:tcPr>
            <w:tcW w:w="2782" w:type="dxa"/>
            <w:gridSpan w:val="2"/>
            <w:tcBorders>
              <w:bottom w:val="single" w:sz="4" w:space="0" w:color="auto"/>
            </w:tcBorders>
            <w:noWrap/>
            <w:hideMark/>
          </w:tcPr>
          <w:p w:rsidR="004113C2" w:rsidRPr="004B2992" w:rsidRDefault="004113C2" w:rsidP="00E65227">
            <w:pPr>
              <w:jc w:val="center"/>
              <w:rPr>
                <w:rFonts w:ascii="Times New Roman" w:hAnsi="Times New Roman" w:cs="Times New Roman"/>
                <w:sz w:val="24"/>
                <w:szCs w:val="24"/>
              </w:rPr>
            </w:pPr>
            <w:r w:rsidRPr="004B2992">
              <w:rPr>
                <w:rFonts w:ascii="Times New Roman" w:hAnsi="Times New Roman" w:cs="Times New Roman"/>
                <w:sz w:val="24"/>
                <w:szCs w:val="24"/>
              </w:rPr>
              <w:t>21.99546498</w:t>
            </w:r>
          </w:p>
        </w:tc>
        <w:tc>
          <w:tcPr>
            <w:tcW w:w="2111" w:type="dxa"/>
            <w:gridSpan w:val="2"/>
            <w:tcBorders>
              <w:bottom w:val="single" w:sz="4" w:space="0" w:color="auto"/>
            </w:tcBorders>
            <w:noWrap/>
            <w:hideMark/>
          </w:tcPr>
          <w:p w:rsidR="004113C2" w:rsidRPr="004B2992" w:rsidRDefault="004113C2" w:rsidP="00E65227">
            <w:pPr>
              <w:jc w:val="center"/>
              <w:rPr>
                <w:rFonts w:ascii="Times New Roman" w:hAnsi="Times New Roman" w:cs="Times New Roman"/>
                <w:sz w:val="24"/>
                <w:szCs w:val="24"/>
              </w:rPr>
            </w:pPr>
            <w:r w:rsidRPr="004B2992">
              <w:rPr>
                <w:rFonts w:ascii="Times New Roman" w:hAnsi="Times New Roman" w:cs="Times New Roman"/>
                <w:sz w:val="24"/>
                <w:szCs w:val="24"/>
              </w:rPr>
              <w:t>279.5</w:t>
            </w:r>
          </w:p>
        </w:tc>
        <w:tc>
          <w:tcPr>
            <w:tcW w:w="2245" w:type="dxa"/>
            <w:tcBorders>
              <w:bottom w:val="single" w:sz="4" w:space="0" w:color="auto"/>
            </w:tcBorders>
            <w:noWrap/>
            <w:hideMark/>
          </w:tcPr>
          <w:p w:rsidR="004113C2" w:rsidRPr="004B2992" w:rsidRDefault="004113C2" w:rsidP="00E65227">
            <w:pPr>
              <w:jc w:val="center"/>
              <w:rPr>
                <w:rFonts w:ascii="Times New Roman" w:hAnsi="Times New Roman" w:cs="Times New Roman"/>
                <w:sz w:val="24"/>
                <w:szCs w:val="24"/>
              </w:rPr>
            </w:pPr>
            <w:r w:rsidRPr="004B2992">
              <w:rPr>
                <w:rFonts w:ascii="Times New Roman" w:hAnsi="Times New Roman" w:cs="Times New Roman"/>
                <w:sz w:val="24"/>
                <w:szCs w:val="24"/>
              </w:rPr>
              <w:t>0.000786958</w:t>
            </w:r>
          </w:p>
        </w:tc>
      </w:tr>
      <w:tr w:rsidR="004113C2" w:rsidRPr="00256ADB" w:rsidTr="002F75BE">
        <w:trPr>
          <w:trHeight w:val="300"/>
        </w:trPr>
        <w:tc>
          <w:tcPr>
            <w:tcW w:w="2438" w:type="dxa"/>
            <w:gridSpan w:val="2"/>
            <w:tcBorders>
              <w:top w:val="single" w:sz="4" w:space="0" w:color="auto"/>
              <w:bottom w:val="single" w:sz="4" w:space="0" w:color="auto"/>
            </w:tcBorders>
            <w:noWrap/>
            <w:hideMark/>
          </w:tcPr>
          <w:p w:rsidR="004113C2" w:rsidRPr="00256ADB" w:rsidRDefault="004113C2" w:rsidP="00E65227">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Avg</w:t>
            </w:r>
            <w:r>
              <w:rPr>
                <w:rFonts w:ascii="Times New Roman" w:hAnsi="Times New Roman" w:cs="Times New Roman"/>
                <w:sz w:val="24"/>
                <w:szCs w:val="24"/>
              </w:rPr>
              <w:t>.</w:t>
            </w:r>
            <w:r w:rsidRPr="00256ADB">
              <w:rPr>
                <w:rFonts w:ascii="Times New Roman" w:hAnsi="Times New Roman" w:cs="Times New Roman"/>
                <w:sz w:val="24"/>
                <w:szCs w:val="24"/>
              </w:rPr>
              <w:t xml:space="preserve"> MW of FA</w:t>
            </w:r>
          </w:p>
        </w:tc>
        <w:tc>
          <w:tcPr>
            <w:tcW w:w="2782" w:type="dxa"/>
            <w:gridSpan w:val="2"/>
            <w:tcBorders>
              <w:top w:val="single" w:sz="4" w:space="0" w:color="auto"/>
              <w:bottom w:val="single" w:sz="4" w:space="0" w:color="auto"/>
            </w:tcBorders>
            <w:noWrap/>
            <w:hideMark/>
          </w:tcPr>
          <w:p w:rsidR="004113C2" w:rsidRPr="004B2992" w:rsidRDefault="004113C2" w:rsidP="004113C2">
            <w:pPr>
              <w:rPr>
                <w:rFonts w:ascii="Times New Roman" w:hAnsi="Times New Roman" w:cs="Times New Roman"/>
                <w:sz w:val="24"/>
                <w:szCs w:val="24"/>
              </w:rPr>
            </w:pPr>
          </w:p>
        </w:tc>
        <w:tc>
          <w:tcPr>
            <w:tcW w:w="2111" w:type="dxa"/>
            <w:gridSpan w:val="2"/>
            <w:tcBorders>
              <w:top w:val="single" w:sz="4" w:space="0" w:color="auto"/>
              <w:bottom w:val="single" w:sz="4" w:space="0" w:color="auto"/>
            </w:tcBorders>
            <w:noWrap/>
            <w:hideMark/>
          </w:tcPr>
          <w:p w:rsidR="004113C2" w:rsidRPr="004B2992" w:rsidRDefault="004113C2" w:rsidP="004113C2">
            <w:pPr>
              <w:rPr>
                <w:rFonts w:ascii="Times New Roman" w:hAnsi="Times New Roman" w:cs="Times New Roman"/>
                <w:sz w:val="24"/>
                <w:szCs w:val="24"/>
              </w:rPr>
            </w:pPr>
          </w:p>
        </w:tc>
        <w:tc>
          <w:tcPr>
            <w:tcW w:w="2245" w:type="dxa"/>
            <w:tcBorders>
              <w:top w:val="single" w:sz="4" w:space="0" w:color="auto"/>
              <w:bottom w:val="single" w:sz="4" w:space="0" w:color="auto"/>
            </w:tcBorders>
            <w:noWrap/>
            <w:hideMark/>
          </w:tcPr>
          <w:p w:rsidR="004113C2" w:rsidRPr="004B2992" w:rsidRDefault="004113C2" w:rsidP="00E65227">
            <w:pPr>
              <w:jc w:val="center"/>
              <w:rPr>
                <w:rFonts w:ascii="Times New Roman" w:hAnsi="Times New Roman" w:cs="Times New Roman"/>
                <w:sz w:val="24"/>
                <w:szCs w:val="24"/>
              </w:rPr>
            </w:pPr>
            <w:r w:rsidRPr="004B2992">
              <w:rPr>
                <w:rFonts w:ascii="Times New Roman" w:hAnsi="Times New Roman" w:cs="Times New Roman"/>
                <w:sz w:val="24"/>
                <w:szCs w:val="24"/>
              </w:rPr>
              <w:t>275.657005</w:t>
            </w:r>
          </w:p>
        </w:tc>
      </w:tr>
    </w:tbl>
    <w:p w:rsidR="004113C2" w:rsidRPr="00256ADB" w:rsidRDefault="004113C2" w:rsidP="004113C2">
      <w:pPr>
        <w:spacing w:line="360" w:lineRule="auto"/>
        <w:rPr>
          <w:rFonts w:ascii="Times New Roman" w:hAnsi="Times New Roman" w:cs="Times New Roman"/>
          <w:b/>
          <w:sz w:val="24"/>
          <w:szCs w:val="24"/>
        </w:rPr>
      </w:pPr>
    </w:p>
    <w:tbl>
      <w:tblPr>
        <w:tblStyle w:val="TableGrid"/>
        <w:tblW w:w="97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38"/>
        <w:gridCol w:w="459"/>
        <w:gridCol w:w="1881"/>
        <w:gridCol w:w="1260"/>
        <w:gridCol w:w="180"/>
        <w:gridCol w:w="2520"/>
      </w:tblGrid>
      <w:tr w:rsidR="004113C2" w:rsidRPr="00256ADB" w:rsidTr="007318BB">
        <w:trPr>
          <w:trHeight w:val="300"/>
        </w:trPr>
        <w:tc>
          <w:tcPr>
            <w:tcW w:w="9738" w:type="dxa"/>
            <w:gridSpan w:val="6"/>
            <w:noWrap/>
            <w:hideMark/>
          </w:tcPr>
          <w:p w:rsidR="004113C2" w:rsidRPr="00256ADB" w:rsidRDefault="004113C2" w:rsidP="004113C2">
            <w:pPr>
              <w:spacing w:line="360" w:lineRule="auto"/>
              <w:rPr>
                <w:rFonts w:ascii="Times New Roman" w:hAnsi="Times New Roman" w:cs="Times New Roman"/>
                <w:sz w:val="24"/>
                <w:szCs w:val="24"/>
              </w:rPr>
            </w:pPr>
            <w:r>
              <w:rPr>
                <w:rFonts w:ascii="Times New Roman" w:hAnsi="Times New Roman" w:cs="Times New Roman"/>
                <w:sz w:val="24"/>
                <w:szCs w:val="24"/>
              </w:rPr>
              <w:t xml:space="preserve">Table 7. </w:t>
            </w:r>
            <w:r w:rsidRPr="00256ADB">
              <w:rPr>
                <w:rFonts w:ascii="Times New Roman" w:hAnsi="Times New Roman" w:cs="Times New Roman"/>
                <w:sz w:val="24"/>
                <w:szCs w:val="24"/>
              </w:rPr>
              <w:t xml:space="preserve">Detailed lipid composition of </w:t>
            </w:r>
            <w:r w:rsidRPr="00256ADB">
              <w:rPr>
                <w:rFonts w:ascii="Times New Roman" w:hAnsi="Times New Roman" w:cs="Times New Roman"/>
                <w:i/>
                <w:sz w:val="24"/>
                <w:szCs w:val="24"/>
              </w:rPr>
              <w:t xml:space="preserve">Y. lipolytica </w:t>
            </w:r>
            <w:r w:rsidRPr="00256ADB">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 "citationItems" : [ { "id" : "ITEM-1", "itemData" : { "DOI" : "10.1038/npjsba.2016.5", "ISSN" : "2056-7189", "author" : [ { "dropping-particle" : "", "family" : "Kerkhoven", "given" : "Eduard J", "non-dropping-particle" : "", "parse-names" : false, "suffix" : "" }, { "dropping-particle" : "", "family" : "Pomraning", "given" : "Kyle R", "non-dropping-particle" : "", "parse-names" : false, "suffix" : "" }, { "dropping-particle" : "", "family" : "Baker", "given" : "Scott E", "non-dropping-particle" : "", "parse-names" : false, "suffix" : "" }, { "dropping-particle" : "", "family" : "Nielsen", "given" : "Jens", "non-dropping-particle" : "", "parse-names" : false, "suffix" : "" } ], "container-title" : "npj Systems Biology and Applications", "id" : "ITEM-1", "issue" : "November 2015", "issued" : { "date-parts" : [ [ "2016" ] ] }, "page" : "1-7", "title" : "Regulation of amino-acid metabolism controls flux to lipid accumulation in Yarrowia lipolytica", "type" : "article-journal", "volume" : "in press" }, "uris" : [ "http://www.mendeley.com/documents/?uuid=a3fd0a78-5648-4560-bb05-036f5d6fbb04" ] } ], "mendeley" : { "formattedCitation" : "(Kerkhoven et al., 2016)", "plainTextFormattedCitation" : "(Kerkhoven et al., 2016)", "previouslyFormattedCitation" : "(Kerkhoven et al., 2016)" }, "properties" : { "noteIndex" : 0 }, "schema" : "https://github.com/citation-style-language/schema/raw/master/csl-citation.json" }</w:instrText>
            </w:r>
            <w:r w:rsidRPr="00256ADB">
              <w:rPr>
                <w:rFonts w:ascii="Times New Roman" w:hAnsi="Times New Roman" w:cs="Times New Roman"/>
                <w:sz w:val="24"/>
                <w:szCs w:val="24"/>
              </w:rPr>
              <w:fldChar w:fldCharType="separate"/>
            </w:r>
            <w:r w:rsidRPr="002D3532">
              <w:rPr>
                <w:rFonts w:ascii="Times New Roman" w:hAnsi="Times New Roman" w:cs="Times New Roman"/>
                <w:noProof/>
                <w:sz w:val="24"/>
                <w:szCs w:val="24"/>
              </w:rPr>
              <w:t>(Kerkhoven et al., 2016)</w:t>
            </w:r>
            <w:r w:rsidRPr="00256ADB">
              <w:rPr>
                <w:rFonts w:ascii="Times New Roman" w:hAnsi="Times New Roman" w:cs="Times New Roman"/>
                <w:sz w:val="24"/>
                <w:szCs w:val="24"/>
              </w:rPr>
              <w:fldChar w:fldCharType="end"/>
            </w:r>
          </w:p>
        </w:tc>
      </w:tr>
      <w:tr w:rsidR="007318BB" w:rsidRPr="00256ADB" w:rsidTr="007318BB">
        <w:trPr>
          <w:trHeight w:val="300"/>
        </w:trPr>
        <w:tc>
          <w:tcPr>
            <w:tcW w:w="9738" w:type="dxa"/>
            <w:gridSpan w:val="6"/>
            <w:tcBorders>
              <w:bottom w:val="single" w:sz="4" w:space="0" w:color="auto"/>
            </w:tcBorders>
            <w:noWrap/>
          </w:tcPr>
          <w:p w:rsidR="007318BB" w:rsidRDefault="007318BB" w:rsidP="004113C2">
            <w:pPr>
              <w:spacing w:line="360" w:lineRule="auto"/>
              <w:rPr>
                <w:rFonts w:ascii="Times New Roman" w:hAnsi="Times New Roman" w:cs="Times New Roman"/>
                <w:sz w:val="24"/>
                <w:szCs w:val="24"/>
              </w:rPr>
            </w:pPr>
          </w:p>
        </w:tc>
      </w:tr>
      <w:tr w:rsidR="004113C2" w:rsidRPr="00256ADB" w:rsidTr="002F75BE">
        <w:trPr>
          <w:trHeight w:val="300"/>
        </w:trPr>
        <w:tc>
          <w:tcPr>
            <w:tcW w:w="3438" w:type="dxa"/>
            <w:tcBorders>
              <w:top w:val="single" w:sz="4" w:space="0" w:color="auto"/>
              <w:bottom w:val="double" w:sz="4" w:space="0" w:color="auto"/>
            </w:tcBorders>
            <w:noWrap/>
            <w:hideMark/>
          </w:tcPr>
          <w:p w:rsidR="004113C2" w:rsidRPr="00256ADB" w:rsidRDefault="004113C2" w:rsidP="007318BB">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Lipid</w:t>
            </w:r>
          </w:p>
        </w:tc>
        <w:tc>
          <w:tcPr>
            <w:tcW w:w="2340" w:type="dxa"/>
            <w:gridSpan w:val="2"/>
            <w:tcBorders>
              <w:top w:val="single" w:sz="4" w:space="0" w:color="auto"/>
              <w:bottom w:val="double" w:sz="4" w:space="0" w:color="auto"/>
            </w:tcBorders>
            <w:noWrap/>
            <w:hideMark/>
          </w:tcPr>
          <w:p w:rsidR="004113C2" w:rsidRPr="00256ADB" w:rsidRDefault="004113C2" w:rsidP="007318BB">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Content (mg/gDCW)</w:t>
            </w:r>
          </w:p>
        </w:tc>
        <w:tc>
          <w:tcPr>
            <w:tcW w:w="1440" w:type="dxa"/>
            <w:gridSpan w:val="2"/>
            <w:tcBorders>
              <w:top w:val="single" w:sz="4" w:space="0" w:color="auto"/>
              <w:bottom w:val="double" w:sz="4" w:space="0" w:color="auto"/>
            </w:tcBorders>
            <w:noWrap/>
            <w:hideMark/>
          </w:tcPr>
          <w:p w:rsidR="004113C2" w:rsidRPr="00256ADB" w:rsidRDefault="004113C2" w:rsidP="007318BB">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MW (g/mol)</w:t>
            </w:r>
          </w:p>
        </w:tc>
        <w:tc>
          <w:tcPr>
            <w:tcW w:w="2520" w:type="dxa"/>
            <w:tcBorders>
              <w:top w:val="single" w:sz="4" w:space="0" w:color="auto"/>
              <w:bottom w:val="double" w:sz="4" w:space="0" w:color="auto"/>
            </w:tcBorders>
            <w:noWrap/>
            <w:hideMark/>
          </w:tcPr>
          <w:p w:rsidR="004113C2" w:rsidRPr="00256ADB" w:rsidRDefault="004113C2" w:rsidP="007318BB">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Content (mmol/gDCW)</w:t>
            </w:r>
          </w:p>
        </w:tc>
      </w:tr>
      <w:tr w:rsidR="004113C2" w:rsidRPr="00256ADB" w:rsidTr="002F75BE">
        <w:trPr>
          <w:trHeight w:val="300"/>
        </w:trPr>
        <w:tc>
          <w:tcPr>
            <w:tcW w:w="3438" w:type="dxa"/>
            <w:tcBorders>
              <w:top w:val="double" w:sz="4" w:space="0" w:color="auto"/>
            </w:tcBorders>
            <w:noWrap/>
            <w:hideMark/>
          </w:tcPr>
          <w:p w:rsidR="004113C2" w:rsidRPr="00256ADB" w:rsidRDefault="004113C2" w:rsidP="00E65227">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TAG(Triacylglycerol)</w:t>
            </w:r>
          </w:p>
        </w:tc>
        <w:tc>
          <w:tcPr>
            <w:tcW w:w="2340" w:type="dxa"/>
            <w:gridSpan w:val="2"/>
            <w:tcBorders>
              <w:top w:val="double" w:sz="4" w:space="0" w:color="auto"/>
            </w:tcBorders>
            <w:noWrap/>
            <w:hideMark/>
          </w:tcPr>
          <w:p w:rsidR="004113C2" w:rsidRPr="004B2992" w:rsidRDefault="004113C2" w:rsidP="00E65227">
            <w:pPr>
              <w:jc w:val="center"/>
              <w:rPr>
                <w:rFonts w:ascii="Times New Roman" w:hAnsi="Times New Roman" w:cs="Times New Roman"/>
                <w:sz w:val="24"/>
                <w:szCs w:val="24"/>
              </w:rPr>
            </w:pPr>
            <w:r w:rsidRPr="004B2992">
              <w:rPr>
                <w:rFonts w:ascii="Times New Roman" w:hAnsi="Times New Roman" w:cs="Times New Roman"/>
                <w:sz w:val="24"/>
                <w:szCs w:val="24"/>
              </w:rPr>
              <w:t>47.25111441</w:t>
            </w:r>
          </w:p>
        </w:tc>
        <w:tc>
          <w:tcPr>
            <w:tcW w:w="1440" w:type="dxa"/>
            <w:gridSpan w:val="2"/>
            <w:tcBorders>
              <w:top w:val="double" w:sz="4" w:space="0" w:color="auto"/>
            </w:tcBorders>
            <w:noWrap/>
            <w:hideMark/>
          </w:tcPr>
          <w:p w:rsidR="004113C2" w:rsidRPr="004B2992" w:rsidRDefault="004113C2" w:rsidP="00E65227">
            <w:pPr>
              <w:jc w:val="center"/>
              <w:rPr>
                <w:rFonts w:ascii="Times New Roman" w:hAnsi="Times New Roman" w:cs="Times New Roman"/>
                <w:sz w:val="24"/>
                <w:szCs w:val="24"/>
              </w:rPr>
            </w:pPr>
            <w:r w:rsidRPr="004B2992">
              <w:rPr>
                <w:rFonts w:ascii="Times New Roman" w:hAnsi="Times New Roman" w:cs="Times New Roman"/>
                <w:sz w:val="24"/>
                <w:szCs w:val="24"/>
              </w:rPr>
              <w:t>912.758</w:t>
            </w:r>
          </w:p>
        </w:tc>
        <w:tc>
          <w:tcPr>
            <w:tcW w:w="2520" w:type="dxa"/>
            <w:tcBorders>
              <w:top w:val="double" w:sz="4" w:space="0" w:color="auto"/>
            </w:tcBorders>
            <w:noWrap/>
            <w:hideMark/>
          </w:tcPr>
          <w:p w:rsidR="004113C2" w:rsidRPr="004B2992" w:rsidRDefault="004113C2" w:rsidP="00E65227">
            <w:pPr>
              <w:jc w:val="center"/>
              <w:rPr>
                <w:rFonts w:ascii="Times New Roman" w:hAnsi="Times New Roman" w:cs="Times New Roman"/>
                <w:sz w:val="24"/>
                <w:szCs w:val="24"/>
              </w:rPr>
            </w:pPr>
            <w:r w:rsidRPr="004B2992">
              <w:rPr>
                <w:rFonts w:ascii="Times New Roman" w:hAnsi="Times New Roman" w:cs="Times New Roman"/>
                <w:sz w:val="24"/>
                <w:szCs w:val="24"/>
              </w:rPr>
              <w:t>0.038910587</w:t>
            </w:r>
          </w:p>
        </w:tc>
      </w:tr>
      <w:tr w:rsidR="004113C2" w:rsidRPr="00256ADB" w:rsidTr="004113C2">
        <w:trPr>
          <w:trHeight w:val="300"/>
        </w:trPr>
        <w:tc>
          <w:tcPr>
            <w:tcW w:w="3438" w:type="dxa"/>
            <w:noWrap/>
            <w:hideMark/>
          </w:tcPr>
          <w:p w:rsidR="004113C2" w:rsidRPr="00256ADB" w:rsidRDefault="004113C2" w:rsidP="00E65227">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E(ergosterol)</w:t>
            </w:r>
          </w:p>
        </w:tc>
        <w:tc>
          <w:tcPr>
            <w:tcW w:w="2340" w:type="dxa"/>
            <w:gridSpan w:val="2"/>
            <w:noWrap/>
            <w:hideMark/>
          </w:tcPr>
          <w:p w:rsidR="004113C2" w:rsidRPr="004B2992" w:rsidRDefault="004113C2" w:rsidP="00E65227">
            <w:pPr>
              <w:jc w:val="center"/>
              <w:rPr>
                <w:rFonts w:ascii="Times New Roman" w:hAnsi="Times New Roman" w:cs="Times New Roman"/>
                <w:sz w:val="24"/>
                <w:szCs w:val="24"/>
              </w:rPr>
            </w:pPr>
            <w:r w:rsidRPr="004B2992">
              <w:rPr>
                <w:rFonts w:ascii="Times New Roman" w:hAnsi="Times New Roman" w:cs="Times New Roman"/>
                <w:sz w:val="24"/>
                <w:szCs w:val="24"/>
              </w:rPr>
              <w:t>32.00594354</w:t>
            </w:r>
          </w:p>
        </w:tc>
        <w:tc>
          <w:tcPr>
            <w:tcW w:w="1440" w:type="dxa"/>
            <w:gridSpan w:val="2"/>
            <w:noWrap/>
            <w:hideMark/>
          </w:tcPr>
          <w:p w:rsidR="004113C2" w:rsidRPr="004B2992" w:rsidRDefault="004113C2" w:rsidP="00E65227">
            <w:pPr>
              <w:jc w:val="center"/>
              <w:rPr>
                <w:rFonts w:ascii="Times New Roman" w:hAnsi="Times New Roman" w:cs="Times New Roman"/>
                <w:sz w:val="24"/>
                <w:szCs w:val="24"/>
              </w:rPr>
            </w:pPr>
            <w:r w:rsidRPr="004B2992">
              <w:rPr>
                <w:rFonts w:ascii="Times New Roman" w:hAnsi="Times New Roman" w:cs="Times New Roman"/>
                <w:sz w:val="24"/>
                <w:szCs w:val="24"/>
              </w:rPr>
              <w:t>396.6484</w:t>
            </w:r>
          </w:p>
        </w:tc>
        <w:tc>
          <w:tcPr>
            <w:tcW w:w="2520" w:type="dxa"/>
            <w:noWrap/>
            <w:hideMark/>
          </w:tcPr>
          <w:p w:rsidR="004113C2" w:rsidRPr="004B2992" w:rsidRDefault="004113C2" w:rsidP="00E65227">
            <w:pPr>
              <w:jc w:val="center"/>
              <w:rPr>
                <w:rFonts w:ascii="Times New Roman" w:hAnsi="Times New Roman" w:cs="Times New Roman"/>
                <w:sz w:val="24"/>
                <w:szCs w:val="24"/>
              </w:rPr>
            </w:pPr>
            <w:r w:rsidRPr="004B2992">
              <w:rPr>
                <w:rFonts w:ascii="Times New Roman" w:hAnsi="Times New Roman" w:cs="Times New Roman"/>
                <w:sz w:val="24"/>
                <w:szCs w:val="24"/>
              </w:rPr>
              <w:t>0.060650767</w:t>
            </w:r>
          </w:p>
        </w:tc>
      </w:tr>
      <w:tr w:rsidR="004113C2" w:rsidRPr="00256ADB" w:rsidTr="002F75BE">
        <w:trPr>
          <w:trHeight w:val="300"/>
        </w:trPr>
        <w:tc>
          <w:tcPr>
            <w:tcW w:w="3438" w:type="dxa"/>
            <w:tcBorders>
              <w:bottom w:val="single" w:sz="4" w:space="0" w:color="auto"/>
            </w:tcBorders>
            <w:noWrap/>
            <w:hideMark/>
          </w:tcPr>
          <w:p w:rsidR="004113C2" w:rsidRPr="00256ADB" w:rsidRDefault="004113C2" w:rsidP="00E65227">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SE(steryl esters : zymosterol)</w:t>
            </w:r>
          </w:p>
        </w:tc>
        <w:tc>
          <w:tcPr>
            <w:tcW w:w="2340" w:type="dxa"/>
            <w:gridSpan w:val="2"/>
            <w:tcBorders>
              <w:bottom w:val="single" w:sz="4" w:space="0" w:color="auto"/>
            </w:tcBorders>
            <w:noWrap/>
            <w:hideMark/>
          </w:tcPr>
          <w:p w:rsidR="004113C2" w:rsidRPr="004B2992" w:rsidRDefault="004113C2" w:rsidP="00E65227">
            <w:pPr>
              <w:jc w:val="center"/>
              <w:rPr>
                <w:rFonts w:ascii="Times New Roman" w:hAnsi="Times New Roman" w:cs="Times New Roman"/>
                <w:sz w:val="24"/>
                <w:szCs w:val="24"/>
              </w:rPr>
            </w:pPr>
            <w:r w:rsidRPr="004B2992">
              <w:rPr>
                <w:rFonts w:ascii="Times New Roman" w:hAnsi="Times New Roman" w:cs="Times New Roman"/>
                <w:sz w:val="24"/>
                <w:szCs w:val="24"/>
              </w:rPr>
              <w:t>1.783060921</w:t>
            </w:r>
          </w:p>
        </w:tc>
        <w:tc>
          <w:tcPr>
            <w:tcW w:w="1440" w:type="dxa"/>
            <w:gridSpan w:val="2"/>
            <w:noWrap/>
            <w:hideMark/>
          </w:tcPr>
          <w:p w:rsidR="004113C2" w:rsidRPr="004B2992" w:rsidRDefault="004113C2" w:rsidP="00E65227">
            <w:pPr>
              <w:jc w:val="center"/>
              <w:rPr>
                <w:rFonts w:ascii="Times New Roman" w:hAnsi="Times New Roman" w:cs="Times New Roman"/>
                <w:sz w:val="24"/>
                <w:szCs w:val="24"/>
              </w:rPr>
            </w:pPr>
            <w:r w:rsidRPr="004B2992">
              <w:rPr>
                <w:rFonts w:ascii="Times New Roman" w:hAnsi="Times New Roman" w:cs="Times New Roman"/>
                <w:sz w:val="24"/>
                <w:szCs w:val="24"/>
              </w:rPr>
              <w:t>384.6377</w:t>
            </w:r>
          </w:p>
        </w:tc>
        <w:tc>
          <w:tcPr>
            <w:tcW w:w="2520" w:type="dxa"/>
            <w:noWrap/>
            <w:hideMark/>
          </w:tcPr>
          <w:p w:rsidR="004113C2" w:rsidRPr="004B2992" w:rsidRDefault="004113C2" w:rsidP="00E65227">
            <w:pPr>
              <w:jc w:val="center"/>
              <w:rPr>
                <w:rFonts w:ascii="Times New Roman" w:hAnsi="Times New Roman" w:cs="Times New Roman"/>
                <w:sz w:val="24"/>
                <w:szCs w:val="24"/>
              </w:rPr>
            </w:pPr>
            <w:r w:rsidRPr="004B2992">
              <w:rPr>
                <w:rFonts w:ascii="Times New Roman" w:hAnsi="Times New Roman" w:cs="Times New Roman"/>
                <w:sz w:val="24"/>
                <w:szCs w:val="24"/>
              </w:rPr>
              <w:t>0.003484382</w:t>
            </w:r>
          </w:p>
        </w:tc>
      </w:tr>
      <w:tr w:rsidR="004113C2" w:rsidRPr="00256ADB" w:rsidTr="002F75BE">
        <w:trPr>
          <w:trHeight w:val="300"/>
        </w:trPr>
        <w:tc>
          <w:tcPr>
            <w:tcW w:w="7038" w:type="dxa"/>
            <w:gridSpan w:val="4"/>
            <w:tcBorders>
              <w:top w:val="single" w:sz="4" w:space="0" w:color="auto"/>
            </w:tcBorders>
            <w:noWrap/>
            <w:hideMark/>
          </w:tcPr>
          <w:p w:rsidR="004113C2" w:rsidRDefault="004113C2" w:rsidP="004113C2">
            <w:pPr>
              <w:spacing w:line="360" w:lineRule="auto"/>
              <w:rPr>
                <w:rFonts w:ascii="Times New Roman" w:hAnsi="Times New Roman" w:cs="Times New Roman"/>
                <w:sz w:val="24"/>
                <w:szCs w:val="24"/>
              </w:rPr>
            </w:pPr>
          </w:p>
          <w:p w:rsidR="004113C2" w:rsidRPr="00256ADB" w:rsidRDefault="004113C2" w:rsidP="004113C2">
            <w:pPr>
              <w:spacing w:line="360" w:lineRule="auto"/>
              <w:rPr>
                <w:rFonts w:ascii="Times New Roman" w:hAnsi="Times New Roman" w:cs="Times New Roman"/>
                <w:sz w:val="24"/>
                <w:szCs w:val="24"/>
              </w:rPr>
            </w:pPr>
            <w:r>
              <w:rPr>
                <w:rFonts w:ascii="Times New Roman" w:hAnsi="Times New Roman" w:cs="Times New Roman"/>
                <w:sz w:val="24"/>
                <w:szCs w:val="24"/>
              </w:rPr>
              <w:t xml:space="preserve">Table 8. </w:t>
            </w:r>
            <w:r w:rsidRPr="00256ADB">
              <w:rPr>
                <w:rFonts w:ascii="Times New Roman" w:hAnsi="Times New Roman" w:cs="Times New Roman"/>
                <w:sz w:val="24"/>
                <w:szCs w:val="24"/>
              </w:rPr>
              <w:t xml:space="preserve">Phospholipid content of </w:t>
            </w:r>
            <w:r w:rsidRPr="00256ADB">
              <w:rPr>
                <w:rFonts w:ascii="Times New Roman" w:hAnsi="Times New Roman" w:cs="Times New Roman"/>
                <w:i/>
                <w:sz w:val="24"/>
                <w:szCs w:val="24"/>
              </w:rPr>
              <w:t xml:space="preserve">Y. lipolytica </w:t>
            </w:r>
            <w:r w:rsidRPr="00256ADB">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 "citationItems" : [ { "id" : "ITEM-1", "itemData" : { "DOI" : "10.1038/npjsba.2016.5", "ISSN" : "2056-7189", "author" : [ { "dropping-particle" : "", "family" : "Kerkhoven", "given" : "Eduard J", "non-dropping-particle" : "", "parse-names" : false, "suffix" : "" }, { "dropping-particle" : "", "family" : "Pomraning", "given" : "Kyle R", "non-dropping-particle" : "", "parse-names" : false, "suffix" : "" }, { "dropping-particle" : "", "family" : "Baker", "given" : "Scott E", "non-dropping-particle" : "", "parse-names" : false, "suffix" : "" }, { "dropping-particle" : "", "family" : "Nielsen", "given" : "Jens", "non-dropping-particle" : "", "parse-names" : false, "suffix" : "" } ], "container-title" : "npj Systems Biology and Applications", "id" : "ITEM-1", "issue" : "November 2015", "issued" : { "date-parts" : [ [ "2016" ] ] }, "page" : "1-7", "title" : "Regulation of amino-acid metabolism controls flux to lipid accumulation in Yarrowia lipolytica", "type" : "article-journal", "volume" : "in press" }, "uris" : [ "http://www.mendeley.com/documents/?uuid=a3fd0a78-5648-4560-bb05-036f5d6fbb04" ] } ], "mendeley" : { "formattedCitation" : "(Kerkhoven et al., 2016)", "plainTextFormattedCitation" : "(Kerkhoven et al., 2016)", "previouslyFormattedCitation" : "(Kerkhoven et al., 2016)" }, "properties" : { "noteIndex" : 0 }, "schema" : "https://github.com/citation-style-language/schema/raw/master/csl-citation.json" }</w:instrText>
            </w:r>
            <w:r w:rsidRPr="00256ADB">
              <w:rPr>
                <w:rFonts w:ascii="Times New Roman" w:hAnsi="Times New Roman" w:cs="Times New Roman"/>
                <w:sz w:val="24"/>
                <w:szCs w:val="24"/>
              </w:rPr>
              <w:fldChar w:fldCharType="separate"/>
            </w:r>
            <w:r w:rsidRPr="002D3532">
              <w:rPr>
                <w:rFonts w:ascii="Times New Roman" w:hAnsi="Times New Roman" w:cs="Times New Roman"/>
                <w:noProof/>
                <w:sz w:val="24"/>
                <w:szCs w:val="24"/>
              </w:rPr>
              <w:t>(Kerkhoven et al., 2016)</w:t>
            </w:r>
            <w:r w:rsidRPr="00256ADB">
              <w:rPr>
                <w:rFonts w:ascii="Times New Roman" w:hAnsi="Times New Roman" w:cs="Times New Roman"/>
                <w:sz w:val="24"/>
                <w:szCs w:val="24"/>
              </w:rPr>
              <w:fldChar w:fldCharType="end"/>
            </w:r>
          </w:p>
        </w:tc>
        <w:tc>
          <w:tcPr>
            <w:tcW w:w="2700" w:type="dxa"/>
            <w:gridSpan w:val="2"/>
            <w:tcBorders>
              <w:top w:val="single" w:sz="4" w:space="0" w:color="auto"/>
              <w:bottom w:val="single" w:sz="4" w:space="0" w:color="auto"/>
            </w:tcBorders>
            <w:noWrap/>
            <w:hideMark/>
          </w:tcPr>
          <w:p w:rsidR="004113C2" w:rsidRPr="00256ADB" w:rsidRDefault="004113C2" w:rsidP="004113C2">
            <w:pPr>
              <w:spacing w:line="360" w:lineRule="auto"/>
              <w:rPr>
                <w:rFonts w:ascii="Times New Roman" w:hAnsi="Times New Roman" w:cs="Times New Roman"/>
                <w:sz w:val="24"/>
                <w:szCs w:val="24"/>
              </w:rPr>
            </w:pPr>
          </w:p>
        </w:tc>
      </w:tr>
      <w:tr w:rsidR="004113C2" w:rsidRPr="00256ADB" w:rsidTr="002F75BE">
        <w:trPr>
          <w:trHeight w:val="300"/>
        </w:trPr>
        <w:tc>
          <w:tcPr>
            <w:tcW w:w="3897" w:type="dxa"/>
            <w:gridSpan w:val="2"/>
            <w:tcBorders>
              <w:top w:val="single" w:sz="4" w:space="0" w:color="auto"/>
              <w:bottom w:val="double" w:sz="4" w:space="0" w:color="auto"/>
            </w:tcBorders>
            <w:noWrap/>
            <w:hideMark/>
          </w:tcPr>
          <w:p w:rsidR="004113C2" w:rsidRPr="00256ADB" w:rsidRDefault="004113C2" w:rsidP="00E65227">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Phospholipids</w:t>
            </w:r>
          </w:p>
        </w:tc>
        <w:tc>
          <w:tcPr>
            <w:tcW w:w="3141" w:type="dxa"/>
            <w:gridSpan w:val="2"/>
            <w:tcBorders>
              <w:top w:val="single" w:sz="4" w:space="0" w:color="auto"/>
              <w:bottom w:val="double" w:sz="4" w:space="0" w:color="auto"/>
            </w:tcBorders>
            <w:noWrap/>
            <w:hideMark/>
          </w:tcPr>
          <w:p w:rsidR="004113C2" w:rsidRPr="00256ADB" w:rsidRDefault="004113C2" w:rsidP="00E65227">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Composition (mg/gDCW)</w:t>
            </w:r>
          </w:p>
        </w:tc>
        <w:tc>
          <w:tcPr>
            <w:tcW w:w="2700" w:type="dxa"/>
            <w:gridSpan w:val="2"/>
            <w:tcBorders>
              <w:top w:val="single" w:sz="4" w:space="0" w:color="auto"/>
              <w:bottom w:val="double" w:sz="4" w:space="0" w:color="auto"/>
            </w:tcBorders>
            <w:noWrap/>
            <w:hideMark/>
          </w:tcPr>
          <w:p w:rsidR="004113C2" w:rsidRPr="00256ADB" w:rsidRDefault="004113C2" w:rsidP="00E65227">
            <w:pPr>
              <w:spacing w:line="360" w:lineRule="auto"/>
              <w:jc w:val="center"/>
              <w:rPr>
                <w:rFonts w:ascii="Times New Roman" w:hAnsi="Times New Roman" w:cs="Times New Roman"/>
                <w:sz w:val="24"/>
                <w:szCs w:val="24"/>
              </w:rPr>
            </w:pPr>
            <w:r>
              <w:rPr>
                <w:rFonts w:ascii="Times New Roman" w:hAnsi="Times New Roman" w:cs="Times New Roman"/>
                <w:sz w:val="24"/>
                <w:szCs w:val="24"/>
              </w:rPr>
              <w:t>Content (</w:t>
            </w:r>
            <w:r w:rsidRPr="00256ADB">
              <w:rPr>
                <w:rFonts w:ascii="Times New Roman" w:hAnsi="Times New Roman" w:cs="Times New Roman"/>
                <w:sz w:val="24"/>
                <w:szCs w:val="24"/>
              </w:rPr>
              <w:t>mmol/gDCW</w:t>
            </w:r>
            <w:r>
              <w:rPr>
                <w:rFonts w:ascii="Times New Roman" w:hAnsi="Times New Roman" w:cs="Times New Roman"/>
                <w:sz w:val="24"/>
                <w:szCs w:val="24"/>
              </w:rPr>
              <w:t>)</w:t>
            </w:r>
          </w:p>
        </w:tc>
      </w:tr>
      <w:tr w:rsidR="004113C2" w:rsidRPr="00256ADB" w:rsidTr="002F75BE">
        <w:trPr>
          <w:trHeight w:val="300"/>
        </w:trPr>
        <w:tc>
          <w:tcPr>
            <w:tcW w:w="3897" w:type="dxa"/>
            <w:gridSpan w:val="2"/>
            <w:tcBorders>
              <w:top w:val="double" w:sz="4" w:space="0" w:color="auto"/>
            </w:tcBorders>
            <w:noWrap/>
            <w:hideMark/>
          </w:tcPr>
          <w:p w:rsidR="004113C2" w:rsidRPr="00256ADB" w:rsidRDefault="004113C2" w:rsidP="00E65227">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PA (Phosphatidate)</w:t>
            </w:r>
          </w:p>
        </w:tc>
        <w:tc>
          <w:tcPr>
            <w:tcW w:w="3141" w:type="dxa"/>
            <w:gridSpan w:val="2"/>
            <w:tcBorders>
              <w:top w:val="double" w:sz="4" w:space="0" w:color="auto"/>
            </w:tcBorders>
            <w:noWrap/>
            <w:hideMark/>
          </w:tcPr>
          <w:p w:rsidR="004113C2" w:rsidRPr="004B2992" w:rsidRDefault="004113C2" w:rsidP="00E65227">
            <w:pPr>
              <w:jc w:val="center"/>
              <w:rPr>
                <w:rFonts w:ascii="Times New Roman" w:hAnsi="Times New Roman" w:cs="Times New Roman"/>
                <w:sz w:val="24"/>
                <w:szCs w:val="24"/>
              </w:rPr>
            </w:pPr>
            <w:r w:rsidRPr="004B2992">
              <w:rPr>
                <w:rFonts w:ascii="Times New Roman" w:hAnsi="Times New Roman" w:cs="Times New Roman"/>
                <w:sz w:val="24"/>
                <w:szCs w:val="24"/>
              </w:rPr>
              <w:t>7.578008915</w:t>
            </w:r>
          </w:p>
        </w:tc>
        <w:tc>
          <w:tcPr>
            <w:tcW w:w="2700" w:type="dxa"/>
            <w:gridSpan w:val="2"/>
            <w:tcBorders>
              <w:top w:val="double" w:sz="4" w:space="0" w:color="auto"/>
            </w:tcBorders>
            <w:noWrap/>
            <w:hideMark/>
          </w:tcPr>
          <w:p w:rsidR="004113C2" w:rsidRPr="004B2992" w:rsidRDefault="004113C2" w:rsidP="00E65227">
            <w:pPr>
              <w:jc w:val="center"/>
              <w:rPr>
                <w:rFonts w:ascii="Times New Roman" w:hAnsi="Times New Roman" w:cs="Times New Roman"/>
                <w:sz w:val="24"/>
                <w:szCs w:val="24"/>
              </w:rPr>
            </w:pPr>
            <w:r w:rsidRPr="004B2992">
              <w:rPr>
                <w:rFonts w:ascii="Times New Roman" w:hAnsi="Times New Roman" w:cs="Times New Roman"/>
                <w:sz w:val="24"/>
                <w:szCs w:val="24"/>
              </w:rPr>
              <w:t>0.008468939</w:t>
            </w:r>
          </w:p>
        </w:tc>
      </w:tr>
      <w:tr w:rsidR="004113C2" w:rsidRPr="00256ADB" w:rsidTr="004113C2">
        <w:trPr>
          <w:trHeight w:val="300"/>
        </w:trPr>
        <w:tc>
          <w:tcPr>
            <w:tcW w:w="3897" w:type="dxa"/>
            <w:gridSpan w:val="2"/>
            <w:noWrap/>
            <w:hideMark/>
          </w:tcPr>
          <w:p w:rsidR="004113C2" w:rsidRPr="00256ADB" w:rsidRDefault="004113C2" w:rsidP="00E65227">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PINS (phosphatidyl-1D-myo-inositol)</w:t>
            </w:r>
          </w:p>
        </w:tc>
        <w:tc>
          <w:tcPr>
            <w:tcW w:w="3141" w:type="dxa"/>
            <w:gridSpan w:val="2"/>
            <w:noWrap/>
            <w:hideMark/>
          </w:tcPr>
          <w:p w:rsidR="004113C2" w:rsidRPr="004B2992" w:rsidRDefault="004113C2" w:rsidP="00E65227">
            <w:pPr>
              <w:jc w:val="center"/>
              <w:rPr>
                <w:rFonts w:ascii="Times New Roman" w:hAnsi="Times New Roman" w:cs="Times New Roman"/>
                <w:sz w:val="24"/>
                <w:szCs w:val="24"/>
              </w:rPr>
            </w:pPr>
            <w:r w:rsidRPr="004B2992">
              <w:rPr>
                <w:rFonts w:ascii="Times New Roman" w:hAnsi="Times New Roman" w:cs="Times New Roman"/>
                <w:sz w:val="24"/>
                <w:szCs w:val="24"/>
              </w:rPr>
              <w:t>11.2332838</w:t>
            </w:r>
          </w:p>
        </w:tc>
        <w:tc>
          <w:tcPr>
            <w:tcW w:w="2700" w:type="dxa"/>
            <w:gridSpan w:val="2"/>
            <w:noWrap/>
            <w:hideMark/>
          </w:tcPr>
          <w:p w:rsidR="004113C2" w:rsidRPr="004B2992" w:rsidRDefault="004113C2" w:rsidP="00E65227">
            <w:pPr>
              <w:jc w:val="center"/>
              <w:rPr>
                <w:rFonts w:ascii="Times New Roman" w:hAnsi="Times New Roman" w:cs="Times New Roman"/>
                <w:sz w:val="24"/>
                <w:szCs w:val="24"/>
              </w:rPr>
            </w:pPr>
            <w:r w:rsidRPr="004B2992">
              <w:rPr>
                <w:rFonts w:ascii="Times New Roman" w:hAnsi="Times New Roman" w:cs="Times New Roman"/>
                <w:sz w:val="24"/>
                <w:szCs w:val="24"/>
              </w:rPr>
              <w:t>0.012553956</w:t>
            </w:r>
          </w:p>
        </w:tc>
      </w:tr>
      <w:tr w:rsidR="004113C2" w:rsidRPr="00256ADB" w:rsidTr="004113C2">
        <w:trPr>
          <w:trHeight w:val="300"/>
        </w:trPr>
        <w:tc>
          <w:tcPr>
            <w:tcW w:w="3897" w:type="dxa"/>
            <w:gridSpan w:val="2"/>
            <w:noWrap/>
            <w:hideMark/>
          </w:tcPr>
          <w:p w:rsidR="004113C2" w:rsidRPr="00256ADB" w:rsidRDefault="004113C2" w:rsidP="00E65227">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PS</w:t>
            </w:r>
          </w:p>
        </w:tc>
        <w:tc>
          <w:tcPr>
            <w:tcW w:w="3141" w:type="dxa"/>
            <w:gridSpan w:val="2"/>
            <w:noWrap/>
            <w:hideMark/>
          </w:tcPr>
          <w:p w:rsidR="004113C2" w:rsidRPr="004B2992" w:rsidRDefault="004113C2" w:rsidP="00E65227">
            <w:pPr>
              <w:jc w:val="center"/>
              <w:rPr>
                <w:rFonts w:ascii="Times New Roman" w:hAnsi="Times New Roman" w:cs="Times New Roman"/>
                <w:sz w:val="24"/>
                <w:szCs w:val="24"/>
              </w:rPr>
            </w:pPr>
            <w:r w:rsidRPr="004B2992">
              <w:rPr>
                <w:rFonts w:ascii="Times New Roman" w:hAnsi="Times New Roman" w:cs="Times New Roman"/>
                <w:sz w:val="24"/>
                <w:szCs w:val="24"/>
              </w:rPr>
              <w:t>9.806835067</w:t>
            </w:r>
          </w:p>
        </w:tc>
        <w:tc>
          <w:tcPr>
            <w:tcW w:w="2700" w:type="dxa"/>
            <w:gridSpan w:val="2"/>
            <w:noWrap/>
            <w:hideMark/>
          </w:tcPr>
          <w:p w:rsidR="004113C2" w:rsidRPr="004B2992" w:rsidRDefault="004113C2" w:rsidP="00E65227">
            <w:pPr>
              <w:jc w:val="center"/>
              <w:rPr>
                <w:rFonts w:ascii="Times New Roman" w:hAnsi="Times New Roman" w:cs="Times New Roman"/>
                <w:sz w:val="24"/>
                <w:szCs w:val="24"/>
              </w:rPr>
            </w:pPr>
            <w:r w:rsidRPr="004B2992">
              <w:rPr>
                <w:rFonts w:ascii="Times New Roman" w:hAnsi="Times New Roman" w:cs="Times New Roman"/>
                <w:sz w:val="24"/>
                <w:szCs w:val="24"/>
              </w:rPr>
              <w:t>0.010959803</w:t>
            </w:r>
          </w:p>
        </w:tc>
      </w:tr>
      <w:tr w:rsidR="004113C2" w:rsidRPr="00256ADB" w:rsidTr="004113C2">
        <w:trPr>
          <w:trHeight w:val="300"/>
        </w:trPr>
        <w:tc>
          <w:tcPr>
            <w:tcW w:w="3897" w:type="dxa"/>
            <w:gridSpan w:val="2"/>
            <w:noWrap/>
            <w:hideMark/>
          </w:tcPr>
          <w:p w:rsidR="004113C2" w:rsidRPr="00256ADB" w:rsidRDefault="004113C2" w:rsidP="00E65227">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PE</w:t>
            </w:r>
          </w:p>
        </w:tc>
        <w:tc>
          <w:tcPr>
            <w:tcW w:w="3141" w:type="dxa"/>
            <w:gridSpan w:val="2"/>
            <w:noWrap/>
            <w:hideMark/>
          </w:tcPr>
          <w:p w:rsidR="004113C2" w:rsidRPr="004B2992" w:rsidRDefault="004113C2" w:rsidP="00E65227">
            <w:pPr>
              <w:jc w:val="center"/>
              <w:rPr>
                <w:rFonts w:ascii="Times New Roman" w:hAnsi="Times New Roman" w:cs="Times New Roman"/>
                <w:sz w:val="24"/>
                <w:szCs w:val="24"/>
              </w:rPr>
            </w:pPr>
            <w:r w:rsidRPr="004B2992">
              <w:rPr>
                <w:rFonts w:ascii="Times New Roman" w:hAnsi="Times New Roman" w:cs="Times New Roman"/>
                <w:sz w:val="24"/>
                <w:szCs w:val="24"/>
              </w:rPr>
              <w:t>28.88558692</w:t>
            </w:r>
          </w:p>
        </w:tc>
        <w:tc>
          <w:tcPr>
            <w:tcW w:w="2700" w:type="dxa"/>
            <w:gridSpan w:val="2"/>
            <w:noWrap/>
            <w:hideMark/>
          </w:tcPr>
          <w:p w:rsidR="004113C2" w:rsidRPr="004B2992" w:rsidRDefault="004113C2" w:rsidP="00E65227">
            <w:pPr>
              <w:jc w:val="center"/>
              <w:rPr>
                <w:rFonts w:ascii="Times New Roman" w:hAnsi="Times New Roman" w:cs="Times New Roman"/>
                <w:sz w:val="24"/>
                <w:szCs w:val="24"/>
              </w:rPr>
            </w:pPr>
            <w:r w:rsidRPr="004B2992">
              <w:rPr>
                <w:rFonts w:ascii="Times New Roman" w:hAnsi="Times New Roman" w:cs="Times New Roman"/>
                <w:sz w:val="24"/>
                <w:szCs w:val="24"/>
              </w:rPr>
              <w:t>0.057788053</w:t>
            </w:r>
          </w:p>
        </w:tc>
      </w:tr>
      <w:tr w:rsidR="004113C2" w:rsidRPr="00256ADB" w:rsidTr="002F75BE">
        <w:trPr>
          <w:trHeight w:val="300"/>
        </w:trPr>
        <w:tc>
          <w:tcPr>
            <w:tcW w:w="3897" w:type="dxa"/>
            <w:gridSpan w:val="2"/>
            <w:tcBorders>
              <w:bottom w:val="single" w:sz="4" w:space="0" w:color="auto"/>
            </w:tcBorders>
            <w:noWrap/>
            <w:hideMark/>
          </w:tcPr>
          <w:p w:rsidR="004113C2" w:rsidRPr="00256ADB" w:rsidRDefault="004113C2" w:rsidP="00E65227">
            <w:pPr>
              <w:spacing w:line="360" w:lineRule="auto"/>
              <w:jc w:val="center"/>
              <w:rPr>
                <w:rFonts w:ascii="Times New Roman" w:hAnsi="Times New Roman" w:cs="Times New Roman"/>
                <w:sz w:val="24"/>
                <w:szCs w:val="24"/>
              </w:rPr>
            </w:pPr>
            <w:r w:rsidRPr="00256ADB">
              <w:rPr>
                <w:rFonts w:ascii="Times New Roman" w:hAnsi="Times New Roman" w:cs="Times New Roman"/>
                <w:sz w:val="24"/>
                <w:szCs w:val="24"/>
              </w:rPr>
              <w:t>PC</w:t>
            </w:r>
          </w:p>
        </w:tc>
        <w:tc>
          <w:tcPr>
            <w:tcW w:w="3141" w:type="dxa"/>
            <w:gridSpan w:val="2"/>
            <w:tcBorders>
              <w:bottom w:val="single" w:sz="4" w:space="0" w:color="auto"/>
            </w:tcBorders>
            <w:noWrap/>
            <w:hideMark/>
          </w:tcPr>
          <w:p w:rsidR="004113C2" w:rsidRPr="004B2992" w:rsidRDefault="004113C2" w:rsidP="00E65227">
            <w:pPr>
              <w:jc w:val="center"/>
              <w:rPr>
                <w:rFonts w:ascii="Times New Roman" w:hAnsi="Times New Roman" w:cs="Times New Roman"/>
                <w:sz w:val="24"/>
                <w:szCs w:val="24"/>
              </w:rPr>
            </w:pPr>
            <w:r w:rsidRPr="004B2992">
              <w:rPr>
                <w:rFonts w:ascii="Times New Roman" w:hAnsi="Times New Roman" w:cs="Times New Roman"/>
                <w:sz w:val="24"/>
                <w:szCs w:val="24"/>
              </w:rPr>
              <w:t>51.70876672</w:t>
            </w:r>
          </w:p>
        </w:tc>
        <w:tc>
          <w:tcPr>
            <w:tcW w:w="2700" w:type="dxa"/>
            <w:gridSpan w:val="2"/>
            <w:tcBorders>
              <w:bottom w:val="single" w:sz="4" w:space="0" w:color="auto"/>
            </w:tcBorders>
            <w:noWrap/>
            <w:hideMark/>
          </w:tcPr>
          <w:p w:rsidR="004113C2" w:rsidRPr="004B2992" w:rsidRDefault="004113C2" w:rsidP="00E65227">
            <w:pPr>
              <w:jc w:val="center"/>
              <w:rPr>
                <w:rFonts w:ascii="Times New Roman" w:hAnsi="Times New Roman" w:cs="Times New Roman"/>
                <w:sz w:val="24"/>
                <w:szCs w:val="24"/>
              </w:rPr>
            </w:pPr>
            <w:r w:rsidRPr="004B2992">
              <w:rPr>
                <w:rFonts w:ascii="Times New Roman" w:hAnsi="Times New Roman" w:cs="Times New Roman"/>
                <w:sz w:val="24"/>
                <w:szCs w:val="24"/>
              </w:rPr>
              <w:t>0.057788053</w:t>
            </w:r>
          </w:p>
        </w:tc>
      </w:tr>
    </w:tbl>
    <w:p w:rsidR="004113C2" w:rsidRDefault="004113C2" w:rsidP="002D3532">
      <w:pPr>
        <w:spacing w:line="360" w:lineRule="auto"/>
        <w:rPr>
          <w:rFonts w:ascii="Times New Roman" w:hAnsi="Times New Roman" w:cs="Times New Roman"/>
          <w:b/>
          <w:sz w:val="24"/>
          <w:szCs w:val="24"/>
        </w:rPr>
      </w:pPr>
    </w:p>
    <w:p w:rsidR="007B4B70" w:rsidRDefault="007B4B70" w:rsidP="007D5EE8">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rsidR="007D5EE8" w:rsidRPr="00AC7145" w:rsidRDefault="007D5EE8" w:rsidP="007D5EE8">
      <w:pPr>
        <w:spacing w:line="360" w:lineRule="auto"/>
        <w:rPr>
          <w:rFonts w:ascii="Times New Roman" w:hAnsi="Times New Roman" w:cs="Times New Roman"/>
          <w:sz w:val="24"/>
          <w:szCs w:val="24"/>
        </w:rPr>
      </w:pPr>
      <w:r w:rsidRPr="00AC7145">
        <w:rPr>
          <w:rFonts w:ascii="Times New Roman" w:hAnsi="Times New Roman" w:cs="Times New Roman"/>
          <w:sz w:val="24"/>
          <w:szCs w:val="24"/>
        </w:rPr>
        <w:lastRenderedPageBreak/>
        <w:t>Final biomass equation in N-limited condition</w:t>
      </w:r>
    </w:p>
    <w:p w:rsidR="00D11F39" w:rsidRPr="00D11F39" w:rsidRDefault="00D11F39" w:rsidP="002D3532">
      <w:pPr>
        <w:spacing w:line="360" w:lineRule="auto"/>
        <w:rPr>
          <w:rFonts w:ascii="Times New Roman" w:hAnsi="Times New Roman" w:cs="Times New Roman"/>
          <w:sz w:val="24"/>
          <w:szCs w:val="24"/>
        </w:rPr>
      </w:pPr>
      <w:r w:rsidRPr="00D11F39">
        <w:rPr>
          <w:rFonts w:ascii="Times New Roman" w:hAnsi="Times New Roman" w:cs="Times New Roman"/>
          <w:sz w:val="24"/>
          <w:szCs w:val="24"/>
        </w:rPr>
        <w:t>0.257113988 13BDglcn[c] + 0.09496 ala_L[c] +0.001432042 amp[c] + 0.018065337 arg_L[c] + 0.026287726 asn_L[c] + 0.026287726 asp_L[c] +  20.31 atp[c] + 0.001478116 cmp[c] + 0.000519556 cys_L[c] + 0.016513908 damp[c] + 0.017106666 dcmp[c] + 0.015134716 dgmp[c] + 0.016975477 dtmp[c] + 0.060650767 ergst[c] + 0.032192196 gln_L[c] + 0.032192196 glu_L[c] +0.082618568 gly[c] + 0.236682322 chitin[c] + 0.001315238 gmp[c] +  20.31 h2o[c] + 0.007031076 his_L[c] + 0.013733758 ile_L[c] + 0.02888825 leu_L[c] + 0.031527805 lys_L[c] + 0.064278269 mannan[c] + 0.002859543 met_L[c] + 0.00008468939 pa_SC[c] + 0.00057788053 pc_SC[c] + 0.00057788053 pe_SC[c] + 0.012013414 phe_L[c] + 0.028688078 pro_L[c] + 0.00010959803 ps_SC[c] + 0.00012553956 ptd1ino_SC[c] + 0.046748124 ser_L[c] + 0.02 so4[c] + 0.031790673 thr_L[c] + 0.001869797 tre[c] + 0.00038910587 triglyc_SC[c] + 0.000287711 trp_L[c] + 0.006237863 tyr_L[c] + 0.001533699 ump[c] + 0.025946327 val_L[c] + 0.003484382 zymst[c] -&gt;  20.31 adp[c] + 20.31 pi[c] + 20.31 h[c]</w:t>
      </w:r>
    </w:p>
    <w:p w:rsidR="007D5EE8" w:rsidRDefault="007D5EE8" w:rsidP="002D3532">
      <w:pPr>
        <w:spacing w:line="360" w:lineRule="auto"/>
        <w:rPr>
          <w:rFonts w:ascii="Times New Roman" w:hAnsi="Times New Roman" w:cs="Times New Roman"/>
          <w:b/>
          <w:sz w:val="24"/>
          <w:szCs w:val="24"/>
        </w:rPr>
      </w:pPr>
    </w:p>
    <w:p w:rsidR="007D5EE8" w:rsidRDefault="007D5EE8" w:rsidP="002D3532">
      <w:pPr>
        <w:spacing w:line="360" w:lineRule="auto"/>
        <w:rPr>
          <w:rFonts w:ascii="Times New Roman" w:hAnsi="Times New Roman" w:cs="Times New Roman"/>
          <w:b/>
          <w:sz w:val="24"/>
          <w:szCs w:val="24"/>
        </w:rPr>
      </w:pPr>
    </w:p>
    <w:p w:rsidR="00E65227" w:rsidRDefault="00E65227" w:rsidP="002D3532">
      <w:pPr>
        <w:spacing w:line="360" w:lineRule="auto"/>
        <w:rPr>
          <w:rFonts w:ascii="Times New Roman" w:hAnsi="Times New Roman" w:cs="Times New Roman"/>
          <w:b/>
          <w:sz w:val="24"/>
          <w:szCs w:val="24"/>
        </w:rPr>
      </w:pPr>
      <w:r>
        <w:rPr>
          <w:rFonts w:ascii="Times New Roman" w:hAnsi="Times New Roman" w:cs="Times New Roman"/>
          <w:b/>
          <w:sz w:val="24"/>
          <w:szCs w:val="24"/>
        </w:rPr>
        <w:br w:type="page"/>
      </w:r>
    </w:p>
    <w:p w:rsidR="002D3532" w:rsidRPr="007B4B70" w:rsidRDefault="002D3532" w:rsidP="002D3532">
      <w:pPr>
        <w:spacing w:line="360" w:lineRule="auto"/>
        <w:rPr>
          <w:rFonts w:ascii="Times New Roman" w:hAnsi="Times New Roman" w:cs="Times New Roman"/>
          <w:b/>
          <w:sz w:val="28"/>
          <w:szCs w:val="28"/>
        </w:rPr>
      </w:pPr>
      <w:r w:rsidRPr="007B4B70">
        <w:rPr>
          <w:rFonts w:ascii="Times New Roman" w:hAnsi="Times New Roman" w:cs="Times New Roman"/>
          <w:b/>
          <w:sz w:val="28"/>
          <w:szCs w:val="28"/>
        </w:rPr>
        <w:lastRenderedPageBreak/>
        <w:t>Non-growth associated ATP maintenance (NGAM) requirement</w:t>
      </w:r>
    </w:p>
    <w:p w:rsidR="0066274C" w:rsidRDefault="002D3532" w:rsidP="002D3532">
      <w:pPr>
        <w:spacing w:line="360" w:lineRule="auto"/>
        <w:jc w:val="both"/>
        <w:rPr>
          <w:rFonts w:ascii="Times New Roman" w:hAnsi="Times New Roman" w:cs="Times New Roman"/>
          <w:sz w:val="24"/>
          <w:szCs w:val="24"/>
        </w:rPr>
      </w:pPr>
      <w:r w:rsidRPr="002D3532">
        <w:rPr>
          <w:rFonts w:ascii="Times New Roman" w:hAnsi="Times New Roman" w:cs="Times New Roman"/>
          <w:sz w:val="24"/>
          <w:szCs w:val="24"/>
        </w:rPr>
        <w:t xml:space="preserve">The NGAM </w:t>
      </w:r>
      <w:r w:rsidR="00B71AA3">
        <w:rPr>
          <w:rFonts w:ascii="Times New Roman" w:hAnsi="Times New Roman" w:cs="Times New Roman"/>
          <w:sz w:val="24"/>
          <w:szCs w:val="24"/>
        </w:rPr>
        <w:t>is the quantum of ATP required for the maintenance of cell machinery even when not actively dividing. It is predominantly used for maintaining the membrane potential.</w:t>
      </w:r>
      <w:r w:rsidR="00B71AA3" w:rsidRPr="002D3532">
        <w:rPr>
          <w:rFonts w:ascii="Times New Roman" w:hAnsi="Times New Roman" w:cs="Times New Roman"/>
          <w:sz w:val="24"/>
          <w:szCs w:val="24"/>
        </w:rPr>
        <w:t xml:space="preserve"> </w:t>
      </w:r>
      <w:r w:rsidRPr="002D3532">
        <w:rPr>
          <w:rFonts w:ascii="Times New Roman" w:hAnsi="Times New Roman" w:cs="Times New Roman"/>
          <w:sz w:val="24"/>
          <w:szCs w:val="24"/>
        </w:rPr>
        <w:t xml:space="preserve">In this study, we determined the NGAM requirement </w:t>
      </w:r>
      <w:r>
        <w:rPr>
          <w:rFonts w:ascii="Times New Roman" w:hAnsi="Times New Roman" w:cs="Times New Roman"/>
          <w:sz w:val="24"/>
          <w:szCs w:val="24"/>
        </w:rPr>
        <w:t>from</w:t>
      </w:r>
      <w:r w:rsidRPr="002D3532">
        <w:rPr>
          <w:rFonts w:ascii="Times New Roman" w:hAnsi="Times New Roman" w:cs="Times New Roman"/>
          <w:sz w:val="24"/>
          <w:szCs w:val="24"/>
        </w:rPr>
        <w:t xml:space="preserve"> </w:t>
      </w:r>
      <w:r>
        <w:rPr>
          <w:rFonts w:ascii="Times New Roman" w:hAnsi="Times New Roman" w:cs="Times New Roman"/>
          <w:sz w:val="24"/>
          <w:szCs w:val="24"/>
        </w:rPr>
        <w:t>the</w:t>
      </w:r>
      <w:r w:rsidRPr="002D3532">
        <w:rPr>
          <w:rFonts w:ascii="Times New Roman" w:hAnsi="Times New Roman" w:cs="Times New Roman"/>
          <w:sz w:val="24"/>
          <w:szCs w:val="24"/>
        </w:rPr>
        <w:t xml:space="preserve"> chemostat experiment using a conventional method of finding the y-intercept of the plot of gl</w:t>
      </w:r>
      <w:r>
        <w:rPr>
          <w:rFonts w:ascii="Times New Roman" w:hAnsi="Times New Roman" w:cs="Times New Roman"/>
          <w:sz w:val="24"/>
          <w:szCs w:val="24"/>
        </w:rPr>
        <w:t>ycerol</w:t>
      </w:r>
      <w:r w:rsidRPr="002D3532">
        <w:rPr>
          <w:rFonts w:ascii="Times New Roman" w:hAnsi="Times New Roman" w:cs="Times New Roman"/>
          <w:sz w:val="24"/>
          <w:szCs w:val="24"/>
        </w:rPr>
        <w:t xml:space="preserve"> uptake rate ag</w:t>
      </w:r>
      <w:r w:rsidR="00B71AA3">
        <w:rPr>
          <w:rFonts w:ascii="Times New Roman" w:hAnsi="Times New Roman" w:cs="Times New Roman"/>
          <w:sz w:val="24"/>
          <w:szCs w:val="24"/>
        </w:rPr>
        <w:t xml:space="preserve">ainst dilution rate </w:t>
      </w:r>
      <w:r w:rsidR="00B71AA3">
        <w:rPr>
          <w:rFonts w:ascii="Times New Roman" w:hAnsi="Times New Roman" w:cs="Times New Roman"/>
          <w:sz w:val="24"/>
          <w:szCs w:val="24"/>
        </w:rPr>
        <w:fldChar w:fldCharType="begin" w:fldLock="1"/>
      </w:r>
      <w:r w:rsidR="007305B2">
        <w:rPr>
          <w:rFonts w:ascii="Times New Roman" w:hAnsi="Times New Roman" w:cs="Times New Roman"/>
          <w:sz w:val="24"/>
          <w:szCs w:val="24"/>
        </w:rPr>
        <w:instrText>ADDIN CSL_CITATION { "citationItems" : [ { "id" : "ITEM-1", "itemData" : { "DOI" : "10.1007/BF00521294", "ISBN" : "0302-8933", "ISSN" : "03028933", "PMID" : "7171288", "abstract" : "The new model proposed to account for the energy requirement for growth includes both a constant maintenance energy term (m) independent of the specific growth rate and a term (m') which decreases linearly with increase in specific growth rate and becomes zero at the maximum specific growth rate. The available data for testing the model do not deviate significantly from the relations predicted. Consistent values of the maximum growth yield (Yo) can be derived, irrespec-tive of whether the cultures are energy limited or energy sufficient. Attention is drawn to the possibility that the constant maintenance energy term may be estimated from the maximum specific growth rate. The concept of 'maintenance energy' (Pitt 1965) is essen-tial to understanding the energy requirements for microbe and cell growth. The basic idea expressed in Eq. (1) is that there is a constant consumption of energy (m0 which is independent of the specific growth rate. If the maintenance energy were zero then the growth yield would have its maximum value, Yo-Many measurements (e. g. see Pitt 1975; Hempfling and Mainzer 1975 and Stouthamer 1977) confirm the validity of the linear relation of q -/Z as given in Eq. (1). However, the interpretation of the relationship has been questioned and anomalies found particularly when the cul-ture is energy sufficient, that is, when the growth is limited by some substrate other than the energy source (Neijssel and Tempest 1976). To account for the anomalies Neijssel and Tempest proposed that the maintenance energy term should be regarded as dependent on the specific growth rate such that m = m' (1 + c/z) where m' is the maintenance energy when the specific growth rate, Ix = 0 and c is an indeterminate constant which could be positive or negative. The anomalies lead Tempest (1978) to remark that \"the slope of the line of regression of q on /Z has no physiological counterpart in reality\". A simple modification of the model is proposed here Abbreviations: a, specific maintenance rate; h-1 ; m, overall maintenance", "author" : [ { "dropping-particle" : "", "family" : "Pirt", "given" : "S. J.", "non-dropping-particle" : "", "parse-names" : false, "suffix" : "" } ], "container-title" : "Archives of Microbiology", "id" : "ITEM-1", "issue" : "4", "issued" : { "date-parts" : [ [ "1982" ] ] }, "page" : "300-302", "title" : "Maintenance energy: a general model for energy-limited and energy-sufficient growth", "type" : "article-journal", "volume" : "133" }, "uris" : [ "http://www.mendeley.com/documents/?uuid=1ae32675-18f5-417e-b2cc-4033ee02720d", "http://www.mendeley.com/documents/?uuid=0041ec2f-6bf4-487e-a009-ac88833f9db6" ] } ], "mendeley" : { "formattedCitation" : "(Pirt, 1982)", "plainTextFormattedCitation" : "(Pirt, 1982)", "previouslyFormattedCitation" : "(Pirt, 1982)" }, "properties" : { "noteIndex" : 0 }, "schema" : "https://github.com/citation-style-language/schema/raw/master/csl-citation.json" }</w:instrText>
      </w:r>
      <w:r w:rsidR="00B71AA3">
        <w:rPr>
          <w:rFonts w:ascii="Times New Roman" w:hAnsi="Times New Roman" w:cs="Times New Roman"/>
          <w:sz w:val="24"/>
          <w:szCs w:val="24"/>
        </w:rPr>
        <w:fldChar w:fldCharType="separate"/>
      </w:r>
      <w:r w:rsidR="00B71AA3" w:rsidRPr="00B71AA3">
        <w:rPr>
          <w:rFonts w:ascii="Times New Roman" w:hAnsi="Times New Roman" w:cs="Times New Roman"/>
          <w:noProof/>
          <w:sz w:val="24"/>
          <w:szCs w:val="24"/>
        </w:rPr>
        <w:t>(Pirt, 1982)</w:t>
      </w:r>
      <w:r w:rsidR="00B71AA3">
        <w:rPr>
          <w:rFonts w:ascii="Times New Roman" w:hAnsi="Times New Roman" w:cs="Times New Roman"/>
          <w:sz w:val="24"/>
          <w:szCs w:val="24"/>
        </w:rPr>
        <w:fldChar w:fldCharType="end"/>
      </w:r>
      <w:r w:rsidRPr="002D3532">
        <w:rPr>
          <w:rFonts w:ascii="Times New Roman" w:hAnsi="Times New Roman" w:cs="Times New Roman"/>
          <w:sz w:val="24"/>
          <w:szCs w:val="24"/>
        </w:rPr>
        <w:t>.</w:t>
      </w:r>
    </w:p>
    <w:p w:rsidR="002D3532" w:rsidRDefault="002D3532" w:rsidP="002D3532">
      <w:pPr>
        <w:spacing w:line="360" w:lineRule="auto"/>
        <w:jc w:val="center"/>
        <w:rPr>
          <w:rFonts w:ascii="Times New Roman" w:hAnsi="Times New Roman" w:cs="Times New Roman"/>
          <w:sz w:val="24"/>
          <w:szCs w:val="24"/>
        </w:rPr>
      </w:pPr>
      <w:r>
        <w:rPr>
          <w:noProof/>
        </w:rPr>
        <w:drawing>
          <wp:inline distT="0" distB="0" distL="0" distR="0" wp14:anchorId="46EFBCC5" wp14:editId="7629B106">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66274C" w:rsidRDefault="00B71AA3" w:rsidP="00256ADB">
      <w:pPr>
        <w:spacing w:line="360" w:lineRule="auto"/>
        <w:rPr>
          <w:rFonts w:ascii="Times New Roman" w:hAnsi="Times New Roman" w:cs="Times New Roman"/>
          <w:sz w:val="24"/>
          <w:szCs w:val="24"/>
        </w:rPr>
      </w:pPr>
      <w:r w:rsidRPr="00B71AA3">
        <w:rPr>
          <w:rFonts w:ascii="Times New Roman" w:hAnsi="Times New Roman" w:cs="Times New Roman"/>
          <w:sz w:val="24"/>
          <w:szCs w:val="24"/>
        </w:rPr>
        <w:t>By maximizing ATP turnover under the gl</w:t>
      </w:r>
      <w:r>
        <w:rPr>
          <w:rFonts w:ascii="Times New Roman" w:hAnsi="Times New Roman" w:cs="Times New Roman"/>
          <w:sz w:val="24"/>
          <w:szCs w:val="24"/>
        </w:rPr>
        <w:t>ycerol</w:t>
      </w:r>
      <w:r w:rsidRPr="00B71AA3">
        <w:rPr>
          <w:rFonts w:ascii="Times New Roman" w:hAnsi="Times New Roman" w:cs="Times New Roman"/>
          <w:sz w:val="24"/>
          <w:szCs w:val="24"/>
        </w:rPr>
        <w:t xml:space="preserve"> uptake constraint of 1 mmol/gDCW-hr, the ATP yield is evaluated as Y</w:t>
      </w:r>
      <w:r w:rsidRPr="00B71AA3">
        <w:rPr>
          <w:rFonts w:ascii="Times New Roman" w:hAnsi="Times New Roman" w:cs="Times New Roman"/>
          <w:sz w:val="24"/>
          <w:szCs w:val="24"/>
          <w:vertAlign w:val="subscript"/>
        </w:rPr>
        <w:t>ATP</w:t>
      </w:r>
      <w:r w:rsidRPr="00B71AA3">
        <w:rPr>
          <w:rFonts w:ascii="Times New Roman" w:hAnsi="Times New Roman" w:cs="Times New Roman"/>
          <w:sz w:val="24"/>
          <w:szCs w:val="24"/>
        </w:rPr>
        <w:t xml:space="preserve">, max = </w:t>
      </w:r>
      <w:r>
        <w:rPr>
          <w:rFonts w:ascii="Times New Roman" w:hAnsi="Times New Roman" w:cs="Times New Roman"/>
          <w:sz w:val="24"/>
          <w:szCs w:val="24"/>
        </w:rPr>
        <w:t>6</w:t>
      </w:r>
      <w:r w:rsidRPr="00B71AA3">
        <w:rPr>
          <w:rFonts w:ascii="Times New Roman" w:hAnsi="Times New Roman" w:cs="Times New Roman"/>
          <w:sz w:val="24"/>
          <w:szCs w:val="24"/>
        </w:rPr>
        <w:t xml:space="preserve"> mol ATP/ mol gl</w:t>
      </w:r>
      <w:r>
        <w:rPr>
          <w:rFonts w:ascii="Times New Roman" w:hAnsi="Times New Roman" w:cs="Times New Roman"/>
          <w:sz w:val="24"/>
          <w:szCs w:val="24"/>
        </w:rPr>
        <w:t>ycerol</w:t>
      </w:r>
      <w:r w:rsidRPr="00B71AA3">
        <w:rPr>
          <w:rFonts w:ascii="Times New Roman" w:hAnsi="Times New Roman" w:cs="Times New Roman"/>
          <w:sz w:val="24"/>
          <w:szCs w:val="24"/>
        </w:rPr>
        <w:t>. Using this value and the y-intercept (0.</w:t>
      </w:r>
      <w:r>
        <w:rPr>
          <w:rFonts w:ascii="Times New Roman" w:hAnsi="Times New Roman" w:cs="Times New Roman"/>
          <w:sz w:val="24"/>
          <w:szCs w:val="24"/>
        </w:rPr>
        <w:t>8387</w:t>
      </w:r>
      <w:r w:rsidRPr="00B71AA3">
        <w:rPr>
          <w:rFonts w:ascii="Times New Roman" w:hAnsi="Times New Roman" w:cs="Times New Roman"/>
          <w:sz w:val="24"/>
          <w:szCs w:val="24"/>
        </w:rPr>
        <w:t xml:space="preserve"> mmol gl</w:t>
      </w:r>
      <w:r>
        <w:rPr>
          <w:rFonts w:ascii="Times New Roman" w:hAnsi="Times New Roman" w:cs="Times New Roman"/>
          <w:sz w:val="24"/>
          <w:szCs w:val="24"/>
        </w:rPr>
        <w:t>ycerol</w:t>
      </w:r>
      <w:r w:rsidRPr="00B71AA3">
        <w:rPr>
          <w:rFonts w:ascii="Times New Roman" w:hAnsi="Times New Roman" w:cs="Times New Roman"/>
          <w:sz w:val="24"/>
          <w:szCs w:val="24"/>
        </w:rPr>
        <w:t xml:space="preserve">/gDCW-hr), we can calculate the NGAM requirement to be about </w:t>
      </w:r>
      <w:r>
        <w:rPr>
          <w:rFonts w:ascii="Times New Roman" w:hAnsi="Times New Roman" w:cs="Times New Roman"/>
          <w:sz w:val="24"/>
          <w:szCs w:val="24"/>
        </w:rPr>
        <w:t>5.03</w:t>
      </w:r>
      <w:r w:rsidRPr="00B71AA3">
        <w:rPr>
          <w:rFonts w:ascii="Times New Roman" w:hAnsi="Times New Roman" w:cs="Times New Roman"/>
          <w:sz w:val="24"/>
          <w:szCs w:val="24"/>
        </w:rPr>
        <w:t xml:space="preserve"> mmol ATP/gDCW-hr.</w:t>
      </w:r>
    </w:p>
    <w:p w:rsidR="002601E2" w:rsidRDefault="002601E2" w:rsidP="00BF06A0">
      <w:pPr>
        <w:spacing w:line="360" w:lineRule="auto"/>
        <w:rPr>
          <w:rFonts w:ascii="Times New Roman" w:hAnsi="Times New Roman" w:cs="Times New Roman"/>
          <w:b/>
          <w:sz w:val="24"/>
          <w:szCs w:val="24"/>
        </w:rPr>
      </w:pPr>
      <w:r>
        <w:rPr>
          <w:rFonts w:ascii="Times New Roman" w:hAnsi="Times New Roman" w:cs="Times New Roman"/>
          <w:b/>
          <w:sz w:val="24"/>
          <w:szCs w:val="24"/>
        </w:rPr>
        <w:br w:type="page"/>
      </w:r>
    </w:p>
    <w:p w:rsidR="007305B2" w:rsidRPr="00556C6E" w:rsidRDefault="007305B2" w:rsidP="007305B2">
      <w:pPr>
        <w:spacing w:line="360" w:lineRule="auto"/>
        <w:jc w:val="both"/>
        <w:rPr>
          <w:rFonts w:ascii="Times New Roman" w:hAnsi="Times New Roman" w:cs="Times New Roman"/>
          <w:b/>
          <w:sz w:val="24"/>
          <w:szCs w:val="24"/>
        </w:rPr>
      </w:pPr>
      <w:r w:rsidRPr="00556C6E">
        <w:rPr>
          <w:rFonts w:ascii="Times New Roman" w:hAnsi="Times New Roman" w:cs="Times New Roman"/>
          <w:b/>
          <w:sz w:val="24"/>
          <w:szCs w:val="24"/>
        </w:rPr>
        <w:lastRenderedPageBreak/>
        <w:t>References</w:t>
      </w:r>
    </w:p>
    <w:p w:rsidR="007305B2" w:rsidRPr="007305B2" w:rsidRDefault="007305B2" w:rsidP="007305B2">
      <w:pPr>
        <w:widowControl w:val="0"/>
        <w:autoSpaceDE w:val="0"/>
        <w:autoSpaceDN w:val="0"/>
        <w:adjustRightInd w:val="0"/>
        <w:spacing w:line="360" w:lineRule="auto"/>
        <w:ind w:left="480" w:hanging="480"/>
        <w:rPr>
          <w:rFonts w:ascii="Times New Roman" w:hAnsi="Times New Roman" w:cs="Times New Roman"/>
          <w:noProof/>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Pr="007305B2">
        <w:rPr>
          <w:rFonts w:ascii="Times New Roman" w:hAnsi="Times New Roman" w:cs="Times New Roman"/>
          <w:noProof/>
          <w:sz w:val="24"/>
          <w:szCs w:val="24"/>
        </w:rPr>
        <w:t xml:space="preserve">Feist AM, Henry CS, Reed JL, Krummenacker M, Joyce AR, Karp PD, Broadbelt LJ, Hatzimanikatis V, Palsson BØ. 2007. A genome-scale metabolic reconstruction for Escherichia coli K-12 MG1655 that accounts for 1260 ORFs and thermodynamic information. </w:t>
      </w:r>
      <w:r w:rsidRPr="007305B2">
        <w:rPr>
          <w:rFonts w:ascii="Times New Roman" w:hAnsi="Times New Roman" w:cs="Times New Roman"/>
          <w:i/>
          <w:iCs/>
          <w:noProof/>
          <w:sz w:val="24"/>
          <w:szCs w:val="24"/>
        </w:rPr>
        <w:t>Mol. Syst. Biol.</w:t>
      </w:r>
      <w:r w:rsidRPr="007305B2">
        <w:rPr>
          <w:rFonts w:ascii="Times New Roman" w:hAnsi="Times New Roman" w:cs="Times New Roman"/>
          <w:noProof/>
          <w:sz w:val="24"/>
          <w:szCs w:val="24"/>
        </w:rPr>
        <w:t xml:space="preserve"> </w:t>
      </w:r>
      <w:r w:rsidRPr="007305B2">
        <w:rPr>
          <w:rFonts w:ascii="Times New Roman" w:hAnsi="Times New Roman" w:cs="Times New Roman"/>
          <w:b/>
          <w:bCs/>
          <w:noProof/>
          <w:sz w:val="24"/>
          <w:szCs w:val="24"/>
        </w:rPr>
        <w:t>3</w:t>
      </w:r>
      <w:r w:rsidRPr="007305B2">
        <w:rPr>
          <w:rFonts w:ascii="Times New Roman" w:hAnsi="Times New Roman" w:cs="Times New Roman"/>
          <w:noProof/>
          <w:sz w:val="24"/>
          <w:szCs w:val="24"/>
        </w:rPr>
        <w:t xml:space="preserve">:121. </w:t>
      </w:r>
    </w:p>
    <w:p w:rsidR="007305B2" w:rsidRPr="007305B2" w:rsidRDefault="007305B2" w:rsidP="007305B2">
      <w:pPr>
        <w:widowControl w:val="0"/>
        <w:autoSpaceDE w:val="0"/>
        <w:autoSpaceDN w:val="0"/>
        <w:adjustRightInd w:val="0"/>
        <w:spacing w:line="360" w:lineRule="auto"/>
        <w:ind w:left="480" w:hanging="480"/>
        <w:rPr>
          <w:rFonts w:ascii="Times New Roman" w:hAnsi="Times New Roman" w:cs="Times New Roman"/>
          <w:noProof/>
          <w:sz w:val="24"/>
          <w:szCs w:val="24"/>
        </w:rPr>
      </w:pPr>
      <w:r w:rsidRPr="007305B2">
        <w:rPr>
          <w:rFonts w:ascii="Times New Roman" w:hAnsi="Times New Roman" w:cs="Times New Roman"/>
          <w:noProof/>
          <w:sz w:val="24"/>
          <w:szCs w:val="24"/>
        </w:rPr>
        <w:t xml:space="preserve">Kerkhoven EJ, Pomraning KR, Baker SE, Nielsen J. 2016. Regulation of amino-acid metabolism controls flux to lipid accumulation in Yarrowia lipolytica. </w:t>
      </w:r>
      <w:r w:rsidRPr="007305B2">
        <w:rPr>
          <w:rFonts w:ascii="Times New Roman" w:hAnsi="Times New Roman" w:cs="Times New Roman"/>
          <w:i/>
          <w:iCs/>
          <w:noProof/>
          <w:sz w:val="24"/>
          <w:szCs w:val="24"/>
        </w:rPr>
        <w:t>npj Syst. Biol. Appl.</w:t>
      </w:r>
      <w:r w:rsidRPr="007305B2">
        <w:rPr>
          <w:rFonts w:ascii="Times New Roman" w:hAnsi="Times New Roman" w:cs="Times New Roman"/>
          <w:noProof/>
          <w:sz w:val="24"/>
          <w:szCs w:val="24"/>
        </w:rPr>
        <w:t xml:space="preserve"> </w:t>
      </w:r>
      <w:r w:rsidRPr="007305B2">
        <w:rPr>
          <w:rFonts w:ascii="Times New Roman" w:hAnsi="Times New Roman" w:cs="Times New Roman"/>
          <w:b/>
          <w:bCs/>
          <w:noProof/>
          <w:sz w:val="24"/>
          <w:szCs w:val="24"/>
        </w:rPr>
        <w:t>in press</w:t>
      </w:r>
      <w:r w:rsidRPr="007305B2">
        <w:rPr>
          <w:rFonts w:ascii="Times New Roman" w:hAnsi="Times New Roman" w:cs="Times New Roman"/>
          <w:noProof/>
          <w:sz w:val="24"/>
          <w:szCs w:val="24"/>
        </w:rPr>
        <w:t>:1–7.</w:t>
      </w:r>
    </w:p>
    <w:p w:rsidR="007305B2" w:rsidRPr="007305B2" w:rsidRDefault="007305B2" w:rsidP="007305B2">
      <w:pPr>
        <w:widowControl w:val="0"/>
        <w:autoSpaceDE w:val="0"/>
        <w:autoSpaceDN w:val="0"/>
        <w:adjustRightInd w:val="0"/>
        <w:spacing w:line="360" w:lineRule="auto"/>
        <w:ind w:left="480" w:hanging="480"/>
        <w:rPr>
          <w:rFonts w:ascii="Times New Roman" w:hAnsi="Times New Roman" w:cs="Times New Roman"/>
          <w:noProof/>
          <w:sz w:val="24"/>
          <w:szCs w:val="24"/>
        </w:rPr>
      </w:pPr>
      <w:r w:rsidRPr="007305B2">
        <w:rPr>
          <w:rFonts w:ascii="Times New Roman" w:hAnsi="Times New Roman" w:cs="Times New Roman"/>
          <w:noProof/>
          <w:sz w:val="24"/>
          <w:szCs w:val="24"/>
        </w:rPr>
        <w:t xml:space="preserve">Pirt SJ. 1982. Maintenance energy: a general model for energy-limited and energy-sufficient growth. </w:t>
      </w:r>
      <w:r w:rsidRPr="007305B2">
        <w:rPr>
          <w:rFonts w:ascii="Times New Roman" w:hAnsi="Times New Roman" w:cs="Times New Roman"/>
          <w:i/>
          <w:iCs/>
          <w:noProof/>
          <w:sz w:val="24"/>
          <w:szCs w:val="24"/>
        </w:rPr>
        <w:t>Arch. Microbiol.</w:t>
      </w:r>
      <w:r w:rsidRPr="007305B2">
        <w:rPr>
          <w:rFonts w:ascii="Times New Roman" w:hAnsi="Times New Roman" w:cs="Times New Roman"/>
          <w:noProof/>
          <w:sz w:val="24"/>
          <w:szCs w:val="24"/>
        </w:rPr>
        <w:t xml:space="preserve"> </w:t>
      </w:r>
      <w:r w:rsidRPr="007305B2">
        <w:rPr>
          <w:rFonts w:ascii="Times New Roman" w:hAnsi="Times New Roman" w:cs="Times New Roman"/>
          <w:b/>
          <w:bCs/>
          <w:noProof/>
          <w:sz w:val="24"/>
          <w:szCs w:val="24"/>
        </w:rPr>
        <w:t>133</w:t>
      </w:r>
      <w:r w:rsidRPr="007305B2">
        <w:rPr>
          <w:rFonts w:ascii="Times New Roman" w:hAnsi="Times New Roman" w:cs="Times New Roman"/>
          <w:noProof/>
          <w:sz w:val="24"/>
          <w:szCs w:val="24"/>
        </w:rPr>
        <w:t>:300–302.</w:t>
      </w:r>
    </w:p>
    <w:p w:rsidR="007305B2" w:rsidRPr="007305B2" w:rsidRDefault="007305B2" w:rsidP="007305B2">
      <w:pPr>
        <w:widowControl w:val="0"/>
        <w:autoSpaceDE w:val="0"/>
        <w:autoSpaceDN w:val="0"/>
        <w:adjustRightInd w:val="0"/>
        <w:spacing w:line="360" w:lineRule="auto"/>
        <w:ind w:left="480" w:hanging="480"/>
        <w:rPr>
          <w:rFonts w:ascii="Times New Roman" w:hAnsi="Times New Roman" w:cs="Times New Roman"/>
          <w:noProof/>
          <w:sz w:val="24"/>
          <w:szCs w:val="24"/>
        </w:rPr>
      </w:pPr>
      <w:r w:rsidRPr="007305B2">
        <w:rPr>
          <w:rFonts w:ascii="Times New Roman" w:hAnsi="Times New Roman" w:cs="Times New Roman"/>
          <w:noProof/>
          <w:sz w:val="24"/>
          <w:szCs w:val="24"/>
        </w:rPr>
        <w:t xml:space="preserve">Xue Z, Sharpe PL, Hong S-P, Yadav NS, Xie D, Short DR, Damude HG, Rupert RA, Seip JE, Wang J, Pollak DW, Bostick MW, Bosak MD, Macool DJ, Hollerbach DH, Zhang H, Arcilla DM, Bledsoe SA, Croker K, McCord EF, Tyreus BD, Jackson EN, Zhu Q. 2013. Production of omega-3 eicosapentaenoic acid by metabolic engineering of Yarrowia lipolytica. </w:t>
      </w:r>
      <w:r w:rsidRPr="007305B2">
        <w:rPr>
          <w:rFonts w:ascii="Times New Roman" w:hAnsi="Times New Roman" w:cs="Times New Roman"/>
          <w:i/>
          <w:iCs/>
          <w:noProof/>
          <w:sz w:val="24"/>
          <w:szCs w:val="24"/>
        </w:rPr>
        <w:t>Nat. Biotechnol.</w:t>
      </w:r>
      <w:r w:rsidRPr="007305B2">
        <w:rPr>
          <w:rFonts w:ascii="Times New Roman" w:hAnsi="Times New Roman" w:cs="Times New Roman"/>
          <w:noProof/>
          <w:sz w:val="24"/>
          <w:szCs w:val="24"/>
        </w:rPr>
        <w:t xml:space="preserve"> </w:t>
      </w:r>
      <w:r w:rsidRPr="007305B2">
        <w:rPr>
          <w:rFonts w:ascii="Times New Roman" w:hAnsi="Times New Roman" w:cs="Times New Roman"/>
          <w:b/>
          <w:bCs/>
          <w:noProof/>
          <w:sz w:val="24"/>
          <w:szCs w:val="24"/>
        </w:rPr>
        <w:t>31</w:t>
      </w:r>
      <w:r w:rsidRPr="007305B2">
        <w:rPr>
          <w:rFonts w:ascii="Times New Roman" w:hAnsi="Times New Roman" w:cs="Times New Roman"/>
          <w:noProof/>
          <w:sz w:val="24"/>
          <w:szCs w:val="24"/>
        </w:rPr>
        <w:t>:734–740.</w:t>
      </w:r>
    </w:p>
    <w:p w:rsidR="007305B2" w:rsidRPr="007305B2" w:rsidRDefault="007305B2" w:rsidP="007305B2">
      <w:pPr>
        <w:widowControl w:val="0"/>
        <w:autoSpaceDE w:val="0"/>
        <w:autoSpaceDN w:val="0"/>
        <w:adjustRightInd w:val="0"/>
        <w:spacing w:line="360" w:lineRule="auto"/>
        <w:ind w:left="480" w:hanging="480"/>
        <w:rPr>
          <w:rFonts w:ascii="Times New Roman" w:hAnsi="Times New Roman" w:cs="Times New Roman"/>
          <w:noProof/>
          <w:sz w:val="24"/>
        </w:rPr>
      </w:pPr>
      <w:r w:rsidRPr="007305B2">
        <w:rPr>
          <w:rFonts w:ascii="Times New Roman" w:hAnsi="Times New Roman" w:cs="Times New Roman"/>
          <w:noProof/>
          <w:sz w:val="24"/>
          <w:szCs w:val="24"/>
        </w:rPr>
        <w:t xml:space="preserve">Zhang H, Wu C, Wu Q, Dai J, Song Y. 2016. Metabolic flux analysis of lipid biosynthesis in the yeast Yarrowia lipolytica using 13C-labled glucose and gas chromatography-mass spectrometry. </w:t>
      </w:r>
      <w:r w:rsidRPr="007305B2">
        <w:rPr>
          <w:rFonts w:ascii="Times New Roman" w:hAnsi="Times New Roman" w:cs="Times New Roman"/>
          <w:i/>
          <w:iCs/>
          <w:noProof/>
          <w:sz w:val="24"/>
          <w:szCs w:val="24"/>
        </w:rPr>
        <w:t>PLoS One</w:t>
      </w:r>
      <w:r w:rsidRPr="007305B2">
        <w:rPr>
          <w:rFonts w:ascii="Times New Roman" w:hAnsi="Times New Roman" w:cs="Times New Roman"/>
          <w:noProof/>
          <w:sz w:val="24"/>
          <w:szCs w:val="24"/>
        </w:rPr>
        <w:t xml:space="preserve"> </w:t>
      </w:r>
      <w:r w:rsidRPr="007305B2">
        <w:rPr>
          <w:rFonts w:ascii="Times New Roman" w:hAnsi="Times New Roman" w:cs="Times New Roman"/>
          <w:b/>
          <w:bCs/>
          <w:noProof/>
          <w:sz w:val="24"/>
          <w:szCs w:val="24"/>
        </w:rPr>
        <w:t>11</w:t>
      </w:r>
      <w:r w:rsidRPr="007305B2">
        <w:rPr>
          <w:rFonts w:ascii="Times New Roman" w:hAnsi="Times New Roman" w:cs="Times New Roman"/>
          <w:noProof/>
          <w:sz w:val="24"/>
          <w:szCs w:val="24"/>
        </w:rPr>
        <w:t>.</w:t>
      </w:r>
    </w:p>
    <w:p w:rsidR="007305B2" w:rsidRDefault="007305B2" w:rsidP="007305B2">
      <w:pPr>
        <w:spacing w:line="360" w:lineRule="auto"/>
        <w:jc w:val="both"/>
        <w:rPr>
          <w:rFonts w:ascii="Times New Roman" w:hAnsi="Times New Roman" w:cs="Times New Roman"/>
          <w:sz w:val="24"/>
          <w:szCs w:val="24"/>
        </w:rPr>
      </w:pPr>
      <w:r>
        <w:rPr>
          <w:rFonts w:ascii="Times New Roman" w:hAnsi="Times New Roman" w:cs="Times New Roman"/>
          <w:sz w:val="24"/>
          <w:szCs w:val="24"/>
        </w:rPr>
        <w:fldChar w:fldCharType="end"/>
      </w:r>
    </w:p>
    <w:p w:rsidR="00BF06A0" w:rsidRPr="00256ADB" w:rsidRDefault="00BF06A0" w:rsidP="00BF06A0">
      <w:pPr>
        <w:spacing w:line="360" w:lineRule="auto"/>
        <w:rPr>
          <w:rFonts w:ascii="Times New Roman" w:hAnsi="Times New Roman" w:cs="Times New Roman"/>
          <w:sz w:val="24"/>
          <w:szCs w:val="24"/>
        </w:rPr>
      </w:pPr>
    </w:p>
    <w:sectPr w:rsidR="00BF06A0" w:rsidRPr="00256A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algun Gothic">
    <w:panose1 w:val="020B0503020000020004"/>
    <w:charset w:val="81"/>
    <w:family w:val="swiss"/>
    <w:pitch w:val="variable"/>
    <w:sig w:usb0="900002AF" w:usb1="09D77CFB" w:usb2="00000012" w:usb3="00000000" w:csb0="00080001" w:csb1="00000000"/>
  </w:font>
  <w:font w:name="Latha">
    <w:panose1 w:val="020B0604020202020204"/>
    <w:charset w:val="01"/>
    <w:family w:val="roman"/>
    <w:notTrueType/>
    <w:pitch w:val="variable"/>
    <w:sig w:usb0="0004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Total_Editing_Time" w:val="211"/>
  </w:docVars>
  <w:rsids>
    <w:rsidRoot w:val="00616C42"/>
    <w:rsid w:val="000E2967"/>
    <w:rsid w:val="002510E2"/>
    <w:rsid w:val="00256ADB"/>
    <w:rsid w:val="002601E2"/>
    <w:rsid w:val="002B4652"/>
    <w:rsid w:val="002D3532"/>
    <w:rsid w:val="002F75BE"/>
    <w:rsid w:val="0030005F"/>
    <w:rsid w:val="003119D9"/>
    <w:rsid w:val="003B351E"/>
    <w:rsid w:val="004113C2"/>
    <w:rsid w:val="00417BAC"/>
    <w:rsid w:val="00556C6E"/>
    <w:rsid w:val="005616BF"/>
    <w:rsid w:val="00565CE0"/>
    <w:rsid w:val="00616C42"/>
    <w:rsid w:val="0066274C"/>
    <w:rsid w:val="007305B2"/>
    <w:rsid w:val="007318BB"/>
    <w:rsid w:val="007B4B70"/>
    <w:rsid w:val="007D5EE8"/>
    <w:rsid w:val="008E3C85"/>
    <w:rsid w:val="00A50B08"/>
    <w:rsid w:val="00A54A5E"/>
    <w:rsid w:val="00AC7145"/>
    <w:rsid w:val="00B71AA3"/>
    <w:rsid w:val="00BF06A0"/>
    <w:rsid w:val="00D11F39"/>
    <w:rsid w:val="00D154E4"/>
    <w:rsid w:val="00E07320"/>
    <w:rsid w:val="00E65227"/>
    <w:rsid w:val="00F12FF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6A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56ADB"/>
    <w:pPr>
      <w:spacing w:after="0" w:line="240" w:lineRule="auto"/>
    </w:pPr>
    <w:rPr>
      <w:rFonts w:ascii="Calibri" w:eastAsia="Malgun Gothic" w:hAnsi="Calibri" w:cs="Lath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D35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353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6A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56ADB"/>
    <w:pPr>
      <w:spacing w:after="0" w:line="240" w:lineRule="auto"/>
    </w:pPr>
    <w:rPr>
      <w:rFonts w:ascii="Calibri" w:eastAsia="Malgun Gothic" w:hAnsi="Calibri" w:cs="Lath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D35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353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1784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a0103010\Dropbox\2-PE\Yarrowia\continuos%20cultre%20table%20(pranjul%20mishra's%20conflicted%20copy%202017-04-27%20(1)).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rendline>
            <c:trendlineType val="linear"/>
            <c:dispRSqr val="1"/>
            <c:dispEq val="1"/>
            <c:trendlineLbl>
              <c:layout>
                <c:manualLayout>
                  <c:x val="-6.6245844269466322E-2"/>
                  <c:y val="-3.946522309711286E-2"/>
                </c:manualLayout>
              </c:layout>
              <c:numFmt formatCode="General" sourceLinked="0"/>
            </c:trendlineLbl>
          </c:trendline>
          <c:xVal>
            <c:numRef>
              <c:f>table!$A$13:$A$15</c:f>
              <c:numCache>
                <c:formatCode>General</c:formatCode>
                <c:ptCount val="3"/>
                <c:pt idx="0">
                  <c:v>0.08</c:v>
                </c:pt>
                <c:pt idx="1">
                  <c:v>8.5000000000000006E-2</c:v>
                </c:pt>
                <c:pt idx="2">
                  <c:v>0.13</c:v>
                </c:pt>
              </c:numCache>
            </c:numRef>
          </c:xVal>
          <c:yVal>
            <c:numRef>
              <c:f>table!$H$13:$H$15</c:f>
              <c:numCache>
                <c:formatCode>General</c:formatCode>
                <c:ptCount val="3"/>
                <c:pt idx="0">
                  <c:v>1.656542734370325</c:v>
                </c:pt>
                <c:pt idx="1">
                  <c:v>2.185362145727006</c:v>
                </c:pt>
                <c:pt idx="2">
                  <c:v>2.5004143543787256</c:v>
                </c:pt>
              </c:numCache>
            </c:numRef>
          </c:yVal>
          <c:smooth val="1"/>
        </c:ser>
        <c:dLbls>
          <c:showLegendKey val="0"/>
          <c:showVal val="0"/>
          <c:showCatName val="0"/>
          <c:showSerName val="0"/>
          <c:showPercent val="0"/>
          <c:showBubbleSize val="0"/>
        </c:dLbls>
        <c:axId val="480532352"/>
        <c:axId val="517171072"/>
      </c:scatterChart>
      <c:valAx>
        <c:axId val="480532352"/>
        <c:scaling>
          <c:orientation val="minMax"/>
        </c:scaling>
        <c:delete val="0"/>
        <c:axPos val="b"/>
        <c:title>
          <c:tx>
            <c:rich>
              <a:bodyPr/>
              <a:lstStyle/>
              <a:p>
                <a:pPr>
                  <a:defRPr/>
                </a:pPr>
                <a:r>
                  <a:rPr lang="en-US"/>
                  <a:t>Dilution</a:t>
                </a:r>
                <a:r>
                  <a:rPr lang="en-US" baseline="0"/>
                  <a:t> rate (hr</a:t>
                </a:r>
                <a:r>
                  <a:rPr lang="en-US" baseline="30000"/>
                  <a:t>-1</a:t>
                </a:r>
                <a:r>
                  <a:rPr lang="en-US" baseline="0"/>
                  <a:t>)</a:t>
                </a:r>
                <a:endParaRPr lang="en-US"/>
              </a:p>
            </c:rich>
          </c:tx>
          <c:overlay val="0"/>
        </c:title>
        <c:numFmt formatCode="General" sourceLinked="1"/>
        <c:majorTickMark val="out"/>
        <c:minorTickMark val="none"/>
        <c:tickLblPos val="nextTo"/>
        <c:txPr>
          <a:bodyPr rot="0" vert="horz"/>
          <a:lstStyle/>
          <a:p>
            <a:pPr>
              <a:defRPr sz="1000" b="0" i="0" u="none" strike="noStrike" baseline="0">
                <a:solidFill>
                  <a:srgbClr val="000000"/>
                </a:solidFill>
                <a:latin typeface="Calibri"/>
                <a:ea typeface="Calibri"/>
                <a:cs typeface="Calibri"/>
              </a:defRPr>
            </a:pPr>
            <a:endParaRPr lang="en-US"/>
          </a:p>
        </c:txPr>
        <c:crossAx val="517171072"/>
        <c:crosses val="autoZero"/>
        <c:crossBetween val="midCat"/>
      </c:valAx>
      <c:valAx>
        <c:axId val="517171072"/>
        <c:scaling>
          <c:orientation val="minMax"/>
        </c:scaling>
        <c:delete val="0"/>
        <c:axPos val="l"/>
        <c:title>
          <c:tx>
            <c:rich>
              <a:bodyPr rot="-5400000" vert="horz"/>
              <a:lstStyle/>
              <a:p>
                <a:pPr>
                  <a:defRPr/>
                </a:pPr>
                <a:r>
                  <a:rPr lang="en-US"/>
                  <a:t>Glycerol</a:t>
                </a:r>
                <a:r>
                  <a:rPr lang="en-US" baseline="0"/>
                  <a:t> uptake rate (mmol/gDCW-hr)</a:t>
                </a:r>
                <a:endParaRPr lang="en-US"/>
              </a:p>
            </c:rich>
          </c:tx>
          <c:overlay val="0"/>
        </c:title>
        <c:numFmt formatCode="General" sourceLinked="1"/>
        <c:majorTickMark val="out"/>
        <c:minorTickMark val="none"/>
        <c:tickLblPos val="nextTo"/>
        <c:crossAx val="480532352"/>
        <c:crosses val="autoZero"/>
        <c:crossBetween val="midCat"/>
      </c:valAx>
    </c:plotArea>
    <c:plotVisOnly val="1"/>
    <c:dispBlanksAs val="gap"/>
    <c:showDLblsOverMax val="0"/>
  </c:chart>
  <c:spPr>
    <a:ln>
      <a:noFill/>
    </a:ln>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7FCC61C8-14D3-4F2A-836B-F5568D219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10</Pages>
  <Words>8059</Words>
  <Characters>49887</Characters>
  <Application>Microsoft Office Word</Application>
  <DocSecurity>0</DocSecurity>
  <Lines>3563</Lines>
  <Paragraphs>3219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Pranjul Mishra</dc:creator>
  <cp:lastModifiedBy>LTACHADO</cp:lastModifiedBy>
  <cp:revision>16</cp:revision>
  <cp:lastPrinted>2017-06-15T08:00:00Z</cp:lastPrinted>
  <dcterms:created xsi:type="dcterms:W3CDTF">2017-06-15T07:23:00Z</dcterms:created>
  <dcterms:modified xsi:type="dcterms:W3CDTF">2018-02-16T01:44:00Z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http://www.zotero.org/styles/biotechnology-and-bioengineering</vt:lpwstr>
  </property>
  <property fmtid="{D5CDD505-2E9C-101B-9397-08002B2CF9AE}" pid="11" name="Mendeley Recent Style Name 4_1">
    <vt:lpwstr>Biotechnology and Bioengineering</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16th edition (author-date)</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(author-date)</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Citation Style_1">
    <vt:lpwstr>http://www.zotero.org/styles/biotechnology-and-bioengineering</vt:lpwstr>
  </property>
  <property fmtid="{D5CDD505-2E9C-101B-9397-08002B2CF9AE}" pid="23" name="Mendeley Document_1">
    <vt:lpwstr>True</vt:lpwstr>
  </property>
  <property fmtid="{D5CDD505-2E9C-101B-9397-08002B2CF9AE}" pid="24" name="Mendeley Unique User Id_1">
    <vt:lpwstr>f500ced3-c21f-3e37-b23d-8d946be0511c</vt:lpwstr>
  </property>
</Properties>
</file>