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613168" w14:textId="129001F0" w:rsidR="00CB0879" w:rsidRPr="000F3175" w:rsidRDefault="00763B01" w:rsidP="00CB0879">
      <w:pPr>
        <w:spacing w:line="480" w:lineRule="auto"/>
        <w:jc w:val="center"/>
        <w:rPr>
          <w:rFonts w:eastAsia="SimSun"/>
          <w:b/>
          <w:sz w:val="24"/>
          <w:szCs w:val="24"/>
          <w:lang w:eastAsia="zh-CN"/>
        </w:rPr>
      </w:pPr>
      <w:bookmarkStart w:id="0" w:name="OLE_LINK193"/>
      <w:bookmarkStart w:id="1" w:name="OLE_LINK194"/>
      <w:r w:rsidRPr="000F3175">
        <w:rPr>
          <w:rFonts w:eastAsia="SimSun"/>
          <w:b/>
          <w:sz w:val="24"/>
          <w:szCs w:val="24"/>
          <w:lang w:eastAsia="zh-CN"/>
        </w:rPr>
        <w:t>R</w:t>
      </w:r>
      <w:r w:rsidR="007E2B87" w:rsidRPr="000F3175">
        <w:rPr>
          <w:rFonts w:eastAsia="SimSun"/>
          <w:b/>
          <w:sz w:val="24"/>
          <w:szCs w:val="24"/>
          <w:lang w:eastAsia="zh-CN"/>
        </w:rPr>
        <w:t>egional t</w:t>
      </w:r>
      <w:r w:rsidR="00CE4FB6" w:rsidRPr="000F3175">
        <w:rPr>
          <w:rFonts w:eastAsia="SimSun" w:hint="eastAsia"/>
          <w:b/>
          <w:sz w:val="24"/>
          <w:szCs w:val="24"/>
          <w:lang w:eastAsia="zh-CN"/>
        </w:rPr>
        <w:t>hermal</w:t>
      </w:r>
      <w:r w:rsidR="007E2B87" w:rsidRPr="000F3175">
        <w:rPr>
          <w:rFonts w:eastAsia="SimSun"/>
          <w:b/>
          <w:sz w:val="24"/>
          <w:szCs w:val="24"/>
          <w:lang w:eastAsia="zh-CN"/>
        </w:rPr>
        <w:t xml:space="preserve"> </w:t>
      </w:r>
      <w:r w:rsidR="00CE4FB6" w:rsidRPr="000F3175">
        <w:rPr>
          <w:rFonts w:eastAsia="SimSun" w:hint="eastAsia"/>
          <w:b/>
          <w:sz w:val="24"/>
          <w:szCs w:val="24"/>
          <w:lang w:eastAsia="zh-CN"/>
        </w:rPr>
        <w:t>adaptation</w:t>
      </w:r>
      <w:r w:rsidR="00CB0879" w:rsidRPr="000F3175">
        <w:rPr>
          <w:rFonts w:eastAsia="SimSun"/>
          <w:b/>
          <w:sz w:val="24"/>
          <w:szCs w:val="24"/>
          <w:lang w:eastAsia="zh-CN"/>
        </w:rPr>
        <w:t xml:space="preserve"> </w:t>
      </w:r>
      <w:r w:rsidR="00B210DA" w:rsidRPr="000F3175">
        <w:rPr>
          <w:rFonts w:eastAsia="SimSun"/>
          <w:b/>
          <w:sz w:val="24"/>
          <w:szCs w:val="24"/>
          <w:lang w:eastAsia="zh-CN"/>
        </w:rPr>
        <w:t>will not</w:t>
      </w:r>
      <w:r w:rsidR="00CB0879" w:rsidRPr="000F3175">
        <w:rPr>
          <w:rFonts w:eastAsia="SimSun"/>
          <w:b/>
          <w:sz w:val="24"/>
          <w:szCs w:val="24"/>
          <w:lang w:eastAsia="zh-CN"/>
        </w:rPr>
        <w:t xml:space="preserve"> </w:t>
      </w:r>
      <w:r w:rsidR="00B210DA" w:rsidRPr="000F3175">
        <w:rPr>
          <w:rFonts w:eastAsia="SimSun"/>
          <w:b/>
          <w:sz w:val="24"/>
          <w:szCs w:val="24"/>
          <w:lang w:eastAsia="zh-CN"/>
        </w:rPr>
        <w:t>prevent</w:t>
      </w:r>
      <w:r w:rsidR="005C3214" w:rsidRPr="000F3175">
        <w:rPr>
          <w:rFonts w:eastAsia="SimSun"/>
          <w:b/>
          <w:sz w:val="24"/>
          <w:szCs w:val="24"/>
          <w:lang w:eastAsia="zh-CN"/>
        </w:rPr>
        <w:t xml:space="preserve"> swelling</w:t>
      </w:r>
      <w:r w:rsidR="00CB0879" w:rsidRPr="000F3175">
        <w:rPr>
          <w:rFonts w:eastAsia="SimSun"/>
          <w:b/>
          <w:sz w:val="24"/>
          <w:szCs w:val="24"/>
          <w:lang w:eastAsia="zh-CN"/>
        </w:rPr>
        <w:t xml:space="preserve"> global soil respiration</w:t>
      </w:r>
      <w:r w:rsidRPr="000F3175">
        <w:rPr>
          <w:rFonts w:eastAsia="SimSun"/>
          <w:b/>
          <w:sz w:val="24"/>
          <w:szCs w:val="24"/>
          <w:lang w:eastAsia="zh-CN"/>
        </w:rPr>
        <w:t xml:space="preserve"> rates</w:t>
      </w:r>
      <w:r w:rsidR="0056043E" w:rsidRPr="00EB2973">
        <w:rPr>
          <w:rStyle w:val="af2"/>
          <w:rFonts w:eastAsia="SimSun"/>
          <w:b/>
          <w:color w:val="FFFFFF"/>
          <w:sz w:val="24"/>
          <w:szCs w:val="24"/>
          <w:lang w:eastAsia="zh-CN"/>
        </w:rPr>
        <w:footnoteReference w:id="1"/>
      </w:r>
    </w:p>
    <w:bookmarkEnd w:id="0"/>
    <w:bookmarkEnd w:id="1"/>
    <w:p w14:paraId="70FC651E" w14:textId="448F69C8" w:rsidR="00C94AA5" w:rsidRPr="000F3175" w:rsidRDefault="000A0CCA" w:rsidP="004A7C82">
      <w:pPr>
        <w:pStyle w:val="Authors"/>
        <w:spacing w:line="480" w:lineRule="auto"/>
        <w:jc w:val="center"/>
        <w:rPr>
          <w:rFonts w:eastAsia="SimSun"/>
          <w:b w:val="0"/>
          <w:lang w:eastAsia="zh-CN"/>
        </w:rPr>
      </w:pPr>
      <w:proofErr w:type="spellStart"/>
      <w:r w:rsidRPr="000F3175">
        <w:rPr>
          <w:rFonts w:eastAsia="SimSun"/>
          <w:b w:val="0"/>
          <w:lang w:eastAsia="zh-CN"/>
        </w:rPr>
        <w:t>J</w:t>
      </w:r>
      <w:r w:rsidR="00E7735F" w:rsidRPr="000F3175">
        <w:rPr>
          <w:b w:val="0"/>
          <w:lang w:eastAsia="zh-CN"/>
        </w:rPr>
        <w:t>inshi</w:t>
      </w:r>
      <w:proofErr w:type="spellEnd"/>
      <w:r w:rsidR="00E7735F" w:rsidRPr="000F3175">
        <w:rPr>
          <w:b w:val="0"/>
          <w:lang w:eastAsia="zh-CN"/>
        </w:rPr>
        <w:t xml:space="preserve"> </w:t>
      </w:r>
      <w:r w:rsidRPr="000F3175">
        <w:rPr>
          <w:rFonts w:eastAsia="SimSun"/>
          <w:b w:val="0"/>
          <w:lang w:eastAsia="zh-CN"/>
        </w:rPr>
        <w:t>Jian</w:t>
      </w:r>
      <w:r w:rsidR="00545B6C" w:rsidRPr="000F3175">
        <w:rPr>
          <w:b w:val="0"/>
          <w:vertAlign w:val="superscript"/>
        </w:rPr>
        <w:t>1</w:t>
      </w:r>
      <w:r w:rsidR="007F1FFC" w:rsidRPr="000F3175">
        <w:rPr>
          <w:rFonts w:eastAsia="SimSun" w:hint="eastAsia"/>
          <w:b w:val="0"/>
          <w:vertAlign w:val="superscript"/>
          <w:lang w:eastAsia="zh-CN"/>
        </w:rPr>
        <w:t>*</w:t>
      </w:r>
      <w:r w:rsidR="00096C6E" w:rsidRPr="000F3175">
        <w:rPr>
          <w:rFonts w:eastAsia="SimSun" w:hint="eastAsia"/>
          <w:b w:val="0"/>
          <w:lang w:eastAsia="zh-CN"/>
        </w:rPr>
        <w:t>,</w:t>
      </w:r>
      <w:r w:rsidRPr="000F3175">
        <w:rPr>
          <w:rFonts w:eastAsia="SimSun"/>
          <w:b w:val="0"/>
          <w:lang w:eastAsia="zh-CN"/>
        </w:rPr>
        <w:t xml:space="preserve"> </w:t>
      </w:r>
      <w:r w:rsidR="00EC7C39" w:rsidRPr="000F3175">
        <w:rPr>
          <w:b w:val="0"/>
        </w:rPr>
        <w:t xml:space="preserve">Meredith K </w:t>
      </w:r>
      <w:r w:rsidRPr="000F3175">
        <w:rPr>
          <w:rFonts w:eastAsia="SimSun"/>
          <w:b w:val="0"/>
          <w:lang w:eastAsia="zh-CN"/>
        </w:rPr>
        <w:t>Steele</w:t>
      </w:r>
      <w:r w:rsidRPr="000F3175">
        <w:rPr>
          <w:rFonts w:eastAsia="SimSun"/>
          <w:b w:val="0"/>
          <w:vertAlign w:val="superscript"/>
          <w:lang w:eastAsia="zh-CN"/>
        </w:rPr>
        <w:t>1</w:t>
      </w:r>
      <w:r w:rsidR="006F662E" w:rsidRPr="000F3175">
        <w:rPr>
          <w:b w:val="0"/>
        </w:rPr>
        <w:t xml:space="preserve"> </w:t>
      </w:r>
      <w:bookmarkStart w:id="7" w:name="OLE_LINK15"/>
      <w:bookmarkStart w:id="8" w:name="OLE_LINK16"/>
    </w:p>
    <w:p w14:paraId="235AF609" w14:textId="659146A0" w:rsidR="00DE3F91" w:rsidRPr="000F3175" w:rsidRDefault="007F1FFC" w:rsidP="00F16C88">
      <w:pPr>
        <w:pStyle w:val="Affiliation"/>
        <w:spacing w:line="480" w:lineRule="auto"/>
        <w:rPr>
          <w:rFonts w:eastAsia="SimSun"/>
          <w:lang w:eastAsia="zh-CN"/>
        </w:rPr>
      </w:pPr>
      <w:r w:rsidRPr="000F3175">
        <w:rPr>
          <w:rFonts w:eastAsia="SimSun" w:hint="eastAsia"/>
          <w:vertAlign w:val="superscript"/>
          <w:lang w:eastAsia="zh-CN"/>
        </w:rPr>
        <w:t>*</w:t>
      </w:r>
      <w:r w:rsidR="008A6077" w:rsidRPr="000F3175">
        <w:t>Correspond</w:t>
      </w:r>
      <w:r w:rsidR="00DE3F91" w:rsidRPr="000F3175">
        <w:t>ing</w:t>
      </w:r>
      <w:r w:rsidR="008A6077" w:rsidRPr="000F3175">
        <w:t xml:space="preserve"> </w:t>
      </w:r>
      <w:r w:rsidR="006F662E" w:rsidRPr="000F3175">
        <w:t>author:</w:t>
      </w:r>
      <w:r w:rsidR="008A6077" w:rsidRPr="000F3175">
        <w:t xml:space="preserve"> </w:t>
      </w:r>
      <w:proofErr w:type="spellStart"/>
      <w:r w:rsidR="00577196" w:rsidRPr="000F3175">
        <w:rPr>
          <w:rFonts w:eastAsia="SimSun"/>
          <w:lang w:eastAsia="zh-CN"/>
        </w:rPr>
        <w:t>Jinshi</w:t>
      </w:r>
      <w:proofErr w:type="spellEnd"/>
      <w:r w:rsidR="00577196" w:rsidRPr="000F3175">
        <w:rPr>
          <w:rFonts w:eastAsia="SimSun"/>
          <w:lang w:eastAsia="zh-CN"/>
        </w:rPr>
        <w:t xml:space="preserve"> </w:t>
      </w:r>
      <w:proofErr w:type="spellStart"/>
      <w:r w:rsidR="00577196" w:rsidRPr="000F3175">
        <w:rPr>
          <w:rFonts w:eastAsia="SimSun"/>
          <w:lang w:eastAsia="zh-CN"/>
        </w:rPr>
        <w:t>Jian</w:t>
      </w:r>
      <w:proofErr w:type="spellEnd"/>
      <w:r w:rsidR="00DE3F91" w:rsidRPr="000F3175">
        <w:t xml:space="preserve"> (</w:t>
      </w:r>
      <w:hyperlink r:id="rId9" w:history="1">
        <w:r w:rsidR="00577196" w:rsidRPr="000F3175">
          <w:rPr>
            <w:rStyle w:val="a5"/>
            <w:rFonts w:eastAsia="SimSun"/>
            <w:color w:val="auto"/>
            <w:u w:val="none"/>
            <w:lang w:eastAsia="zh-CN"/>
          </w:rPr>
          <w:t>jinshi</w:t>
        </w:r>
        <w:r w:rsidR="00577196" w:rsidRPr="000F3175">
          <w:rPr>
            <w:rStyle w:val="a5"/>
            <w:color w:val="auto"/>
            <w:u w:val="none"/>
          </w:rPr>
          <w:t>@</w:t>
        </w:r>
        <w:r w:rsidR="00577196" w:rsidRPr="000F3175">
          <w:rPr>
            <w:rStyle w:val="a5"/>
            <w:rFonts w:eastAsia="SimSun"/>
            <w:color w:val="auto"/>
            <w:u w:val="none"/>
            <w:lang w:eastAsia="zh-CN"/>
          </w:rPr>
          <w:t>vt</w:t>
        </w:r>
        <w:r w:rsidR="00577196" w:rsidRPr="000F3175">
          <w:rPr>
            <w:rStyle w:val="a5"/>
            <w:color w:val="auto"/>
            <w:u w:val="none"/>
          </w:rPr>
          <w:t>.edu)</w:t>
        </w:r>
      </w:hyperlink>
      <w:r w:rsidR="00DE3F91" w:rsidRPr="000F3175">
        <w:t xml:space="preserve"> </w:t>
      </w:r>
    </w:p>
    <w:p w14:paraId="5C03B4CB" w14:textId="439CAE94" w:rsidR="00B719C8" w:rsidRPr="000F3175" w:rsidRDefault="008146EC" w:rsidP="00B33038">
      <w:pPr>
        <w:widowControl w:val="0"/>
        <w:jc w:val="both"/>
        <w:rPr>
          <w:rFonts w:eastAsia="SimSun"/>
          <w:lang w:eastAsia="zh-CN"/>
        </w:rPr>
      </w:pPr>
      <w:r w:rsidRPr="000F3175">
        <w:rPr>
          <w:rFonts w:hint="eastAsia"/>
          <w:noProof/>
          <w:sz w:val="24"/>
          <w:szCs w:val="24"/>
        </w:rPr>
        <w:t>O</w:t>
      </w:r>
      <w:r w:rsidRPr="000F3175">
        <w:rPr>
          <w:noProof/>
          <w:sz w:val="24"/>
          <w:szCs w:val="24"/>
        </w:rPr>
        <w:t>rcid</w:t>
      </w:r>
      <w:r w:rsidRPr="000F3175">
        <w:rPr>
          <w:rFonts w:hint="eastAsia"/>
          <w:noProof/>
          <w:sz w:val="24"/>
          <w:szCs w:val="24"/>
        </w:rPr>
        <w:t xml:space="preserve"> ID: 0000-0002-5272-5367</w:t>
      </w:r>
      <w:bookmarkEnd w:id="7"/>
      <w:bookmarkEnd w:id="8"/>
    </w:p>
    <w:p w14:paraId="30637B3D" w14:textId="77777777" w:rsidR="00430CF0" w:rsidRPr="000F3175" w:rsidRDefault="00430CF0" w:rsidP="00632671">
      <w:pPr>
        <w:pStyle w:val="Abstract"/>
        <w:spacing w:line="360" w:lineRule="auto"/>
        <w:rPr>
          <w:rFonts w:eastAsia="SimSun"/>
          <w:lang w:eastAsia="zh-CN"/>
        </w:rPr>
      </w:pPr>
      <w:bookmarkStart w:id="9" w:name="OLE_LINK215"/>
      <w:bookmarkStart w:id="10" w:name="OLE_LINK214"/>
      <w:bookmarkStart w:id="11" w:name="OLE_LINK5"/>
      <w:bookmarkStart w:id="12" w:name="OLE_LINK6"/>
    </w:p>
    <w:p w14:paraId="366BF208" w14:textId="070DD87F" w:rsidR="00430CF0" w:rsidRPr="000F3175" w:rsidRDefault="00B210DA" w:rsidP="00430CF0">
      <w:pPr>
        <w:pStyle w:val="Abstract"/>
        <w:spacing w:line="480" w:lineRule="auto"/>
        <w:rPr>
          <w:rFonts w:eastAsia="SimSun"/>
          <w:b/>
          <w:lang w:eastAsia="zh-CN"/>
        </w:rPr>
      </w:pPr>
      <w:r w:rsidRPr="000F3175">
        <w:rPr>
          <w:rFonts w:eastAsia="SimSun"/>
          <w:b/>
          <w:lang w:eastAsia="zh-CN"/>
        </w:rPr>
        <w:t>Between the 196</w:t>
      </w:r>
      <w:r w:rsidRPr="000F3175">
        <w:rPr>
          <w:rFonts w:eastAsia="SimSun" w:hint="eastAsia"/>
          <w:b/>
          <w:lang w:eastAsia="zh-CN"/>
        </w:rPr>
        <w:t>0s</w:t>
      </w:r>
      <w:r w:rsidRPr="000F3175">
        <w:rPr>
          <w:rFonts w:eastAsia="SimSun"/>
          <w:b/>
          <w:lang w:eastAsia="zh-CN"/>
        </w:rPr>
        <w:t xml:space="preserve"> </w:t>
      </w:r>
      <w:r w:rsidRPr="000F3175">
        <w:rPr>
          <w:rFonts w:eastAsia="SimSun" w:hint="eastAsia"/>
          <w:b/>
          <w:lang w:eastAsia="zh-CN"/>
        </w:rPr>
        <w:t>and</w:t>
      </w:r>
      <w:r w:rsidRPr="000F3175">
        <w:rPr>
          <w:rFonts w:eastAsia="SimSun"/>
          <w:b/>
          <w:lang w:eastAsia="zh-CN"/>
        </w:rPr>
        <w:t xml:space="preserve"> 20</w:t>
      </w:r>
      <w:r w:rsidRPr="000F3175">
        <w:rPr>
          <w:rFonts w:eastAsia="SimSun" w:hint="eastAsia"/>
          <w:b/>
          <w:lang w:eastAsia="zh-CN"/>
        </w:rPr>
        <w:t>00s</w:t>
      </w:r>
      <w:r w:rsidRPr="000F3175">
        <w:rPr>
          <w:rFonts w:eastAsia="SimSun"/>
          <w:b/>
          <w:lang w:eastAsia="zh-CN"/>
        </w:rPr>
        <w:t>,</w:t>
      </w:r>
      <w:r w:rsidRPr="000F3175">
        <w:rPr>
          <w:rFonts w:eastAsia="SimSun" w:hint="eastAsia"/>
          <w:b/>
          <w:lang w:eastAsia="zh-CN"/>
        </w:rPr>
        <w:t xml:space="preserve"> </w:t>
      </w:r>
      <w:r w:rsidRPr="000F3175">
        <w:rPr>
          <w:rFonts w:eastAsia="SimSun"/>
          <w:b/>
          <w:lang w:eastAsia="zh-CN"/>
        </w:rPr>
        <w:t>g</w:t>
      </w:r>
      <w:r w:rsidR="00DA0D6B" w:rsidRPr="000F3175">
        <w:rPr>
          <w:b/>
        </w:rPr>
        <w:t xml:space="preserve">lobal </w:t>
      </w:r>
      <w:r w:rsidR="00DA0D6B" w:rsidRPr="000F3175">
        <w:rPr>
          <w:rFonts w:eastAsia="SimSun"/>
          <w:b/>
          <w:lang w:eastAsia="zh-CN"/>
        </w:rPr>
        <w:t>s</w:t>
      </w:r>
      <w:r w:rsidR="00DA0D6B" w:rsidRPr="000F3175">
        <w:rPr>
          <w:rFonts w:eastAsia="SimSun" w:hint="eastAsia"/>
          <w:b/>
          <w:lang w:eastAsia="zh-CN"/>
        </w:rPr>
        <w:t>oil respiration (</w:t>
      </w:r>
      <w:proofErr w:type="spellStart"/>
      <w:r w:rsidR="00DA0D6B" w:rsidRPr="000F3175">
        <w:rPr>
          <w:rFonts w:eastAsia="SimSun" w:hint="eastAsia"/>
          <w:b/>
          <w:lang w:eastAsia="zh-CN"/>
        </w:rPr>
        <w:t>Rs</w:t>
      </w:r>
      <w:proofErr w:type="spellEnd"/>
      <w:r w:rsidR="00DA0D6B" w:rsidRPr="000F3175">
        <w:rPr>
          <w:rFonts w:eastAsia="SimSun" w:hint="eastAsia"/>
          <w:b/>
          <w:lang w:eastAsia="zh-CN"/>
        </w:rPr>
        <w:t xml:space="preserve">) </w:t>
      </w:r>
      <w:r w:rsidRPr="000F3175">
        <w:rPr>
          <w:b/>
        </w:rPr>
        <w:t xml:space="preserve">accelerated </w:t>
      </w:r>
      <w:r w:rsidR="00DA0D6B" w:rsidRPr="000F3175">
        <w:rPr>
          <w:b/>
        </w:rPr>
        <w:t xml:space="preserve">at a rate of </w:t>
      </w:r>
      <w:r w:rsidR="00DA0D6B" w:rsidRPr="000F3175">
        <w:rPr>
          <w:rFonts w:eastAsia="SimSun"/>
          <w:b/>
          <w:lang w:eastAsia="zh-CN"/>
        </w:rPr>
        <w:t>0.04</w:t>
      </w:r>
      <w:r w:rsidR="00BD77AF" w:rsidRPr="000F3175">
        <w:rPr>
          <w:rFonts w:eastAsia="SimSun" w:hint="eastAsia"/>
          <w:b/>
          <w:lang w:eastAsia="zh-CN"/>
        </w:rPr>
        <w:t xml:space="preserve"> to </w:t>
      </w:r>
      <w:r w:rsidR="00F31921" w:rsidRPr="000F3175">
        <w:rPr>
          <w:rFonts w:eastAsia="SimSun" w:hint="eastAsia"/>
          <w:b/>
          <w:lang w:eastAsia="zh-CN"/>
        </w:rPr>
        <w:t>0.1</w:t>
      </w:r>
      <w:r w:rsidR="00DA0D6B" w:rsidRPr="000F3175">
        <w:rPr>
          <w:rFonts w:eastAsia="SimSun"/>
          <w:b/>
          <w:lang w:eastAsia="zh-CN"/>
        </w:rPr>
        <w:t xml:space="preserve"> </w:t>
      </w:r>
      <w:proofErr w:type="spellStart"/>
      <w:r w:rsidR="00DA0D6B" w:rsidRPr="000F3175">
        <w:rPr>
          <w:rFonts w:eastAsia="SimSun"/>
          <w:b/>
          <w:lang w:eastAsia="zh-CN"/>
        </w:rPr>
        <w:t>Pg</w:t>
      </w:r>
      <w:proofErr w:type="spellEnd"/>
      <w:r w:rsidR="00DA0D6B" w:rsidRPr="000F3175">
        <w:rPr>
          <w:rFonts w:eastAsia="SimSun"/>
          <w:b/>
          <w:lang w:eastAsia="zh-CN"/>
        </w:rPr>
        <w:t xml:space="preserve"> C yr</w:t>
      </w:r>
      <w:r w:rsidR="00DA0D6B" w:rsidRPr="000F3175">
        <w:rPr>
          <w:rFonts w:eastAsia="SimSun"/>
          <w:b/>
          <w:vertAlign w:val="superscript"/>
          <w:lang w:eastAsia="zh-CN"/>
        </w:rPr>
        <w:t>-1</w:t>
      </w:r>
      <w:r w:rsidR="00DA0D6B" w:rsidRPr="000F3175">
        <w:rPr>
          <w:rFonts w:eastAsia="SimSun"/>
          <w:b/>
          <w:lang w:eastAsia="zh-CN"/>
        </w:rPr>
        <w:t xml:space="preserve"> </w:t>
      </w:r>
      <w:r w:rsidR="00F31921" w:rsidRPr="000F3175">
        <w:rPr>
          <w:rFonts w:eastAsia="SimSun"/>
          <w:b/>
          <w:lang w:eastAsia="zh-CN"/>
        </w:rPr>
        <w:fldChar w:fldCharType="begin" w:fldLock="1"/>
      </w:r>
      <w:r w:rsidR="00EC63E6" w:rsidRPr="000F3175">
        <w:rPr>
          <w:rFonts w:eastAsia="SimSun"/>
          <w:b/>
          <w:lang w:eastAsia="zh-CN"/>
        </w:rPr>
        <w:instrText>ADDIN CSL_CITATION { "citationItems" : [ { "id" : "ITEM-1", "itemData" : { "DOI" : "10.1002/eft2.219", "author" : [ { "dropping-particle" : "", "family" : "Zhao", "given" : "Zhengyong", "non-dropping-particle" : "", "parse-names" : false, "suffix" : "" }, { "dropping-particle" : "", "family" : "Peng", "given" : "Changhui", "non-dropping-particle" : "", "parse-names" : false, "suffix" : "" }, { "dropping-particle" : "", "family" : "Yang", "given" : "Qi", "non-dropping-particle" : "", "parse-names" : false, "suffix" : "" }, { "dropping-particle" : "", "family" : "Meng", "given" : "Fan-rui", "non-dropping-particle" : "", "parse-names" : false, "suffix" : "" }, { "dropping-particle" : "", "family" : "Song", "given" : "Xinzhang", "non-dropping-particle" : "", "parse-names" : false, "suffix" : "" }, { "dropping-particle" : "", "family" : "Epule", "given" : "Terence Epule", "non-dropping-particle" : "", "parse-names" : false, "suffix" : "" }, { "dropping-particle" : "", "family" : "Li", "given" : "Peng", "non-dropping-particle" : "", "parse-names" : false, "suffix" : "" }, { "dropping-particle" : "", "family" : "Zhu", "given" : "Qiuan", "non-dropping-particle" : "", "parse-names" : false, "suffix" : "" }, { "dropping-particle" : "", "family" : "Change", "given" : "Global", "non-dropping-particle" : "", "parse-names" : false, "suffix" : "" } ], "container-title" : "Earth\u2019s Future", "id" : "ITEM-1", "issued" : { "date-parts" : [ [ "2017" ] ] }, "title" : "Model prediction of biome-specific global soil respiration from 1960 to 2012", "type" : "article-journal", "volume" : "5" }, "uris" : [ "http://www.mendeley.com/documents/?uuid=ee593221-0d70-4017-bc14-e4b94b6f7580" ] }, { "id" : "ITEM-2", "itemData" : { "DOI" : "10.1038/nature08930", "ISSN" : "1476-4687", "PMID" : "20336143", "abstract" : "Soil respiration, R(S), the flux of microbially and plant-respired carbon dioxide (CO(2)) from the soil surface to the atmosphere, is the second-largest terrestrial carbon flux. However, the dynamics of R(S) are not well understood and the global flux remains poorly constrained. Ecosystem warming experiments, modelling analyses and fundamental biokinetics all suggest that R(S) should change with climate. This has been difficult to confirm observationally because of the high spatial variability of R(S), inaccessibility of the soil medium and the inability of remote-sensing instruments to measure R(S) on large scales. Despite these constraints, it may be possible to discern climate-driven changes in regional or global R(S) values in the extant four-decade record of R(S) chamber measurements. Here we construct a database of worldwide R(S) observations matched with high-resolution historical climate data and find a previously unknown temporal trend in the R(S) record after accounting for mean annual climate, leaf area, nitrogen deposition and changes in CO(2) measurement technique. We find that the air temperature anomaly (the deviation from the 1961-1990 mean) is significantly and positively correlated with changes in R(S). We estimate that the global R(S) in 2008 (that is, the flux integrated over the Earth's land surface over 2008) was 98 +/- 12 Pg C and that it increased by 0.1 Pg C yr(-1) between 1989 and 2008, implying a global R(S) response to air temperature (Q(10)) of 1.5. An increasing global R(S) value does not necessarily constitute a positive feedback to the atmosphere, as it could be driven by higher carbon inputs to soil rather than by mobilization of stored older carbon. The available data are, however, consistent with an acceleration of the terrestrial carbon cycle in response to global climate change.", "author" : [ { "dropping-particle" : "", "family" : "Bond-Lamberty", "given" : "Ben", "non-dropping-particle" : "", "parse-names" : false, "suffix" : "" }, { "dropping-particle" : "", "family" : "Thomson", "given" : "Allison", "non-dropping-particle" : "", "parse-names" : false, "suffix" : "" } ], "container-title" : "Nature", "id" : "ITEM-2", "issue" : "7288", "issued" : { "date-parts" : [ [ "2010", "3", "25" ] ] }, "page" : "579-82", "title" : "Temperature-associated increases in the global soil respiration record.", "type" : "article-journal", "volume" : "464" }, "uris" : [ "http://www.mendeley.com/documents/?uuid=256643fc-b59c-44c4-82e9-6461c5fe79ca" ] }, { "id" : "ITEM-3", "itemData" : { "DOI" : "10.5194/bgd-12-4331-2015", "ISBN" : "1241212015", "ISSN" : "1810-6285", "abstract" : "The flux of carbon dioxide from the soil to the atmosphere (soil respiration) is one of the major fluxes in the global carbon cycle. At present, the accumulated field observation data cover a wide range of geographical locations and climate conditions. However, there are still large uncertainties in the magnitude and spatiotemporal variation of global soil respiration. Using a global soil respiration dataset, we developed a climate-driven model of soil respiration by modifying and updating Raich's model, and the global spatiotemporal distribution of soil respiration was examined using this model. The model was applied at a spatial resolution of 0.5\u00b0 and a monthly time step. Soil respiration was divided into the heterotrophic and autotrophic components of respiration using an empirical model. The estimated mean annual global soil respiration was 91 Pg C yr-1 (between 1965 and 2012; Monte Carlo 95% confidence interval: 87\u201395 Pg C yr-1) and increased at the rate of 0.09 Pg C yr-2. The contribution of soil respiration from boreal regions to the total increase in global soil respiration was on the same order of magnitude as that of tropical and temperate regions, despite a lower absolute magnitude of soil respiration in boreal regions. The estimated annual global heterotrophic respiration and global autotrophic respiration were 51 and 40 Pg C yr-1, respectively. The global soil respiration responded to the increase in air temperature at the rate of 3.3 Pg C yr-1 \u00b0C\u22121, and Q10 = 1.4. Our study scaled up observed soil respiration values from field measurements to estimate global soil respiration and provide a data-oriented estimate of global soil respiration. Our results, including the modeled spatiotemporal distribution of global soil respiration, are based on a semi-empirical model parameterized with over one thousand data points. We expect that these spatiotemporal estimates will provide a benchmark for future studies and also help to constrain process-oriented models.", "author" : [ { "dropping-particle" : "", "family" : "Hashimoto", "given" : "S.", "non-dropping-particle" : "", "parse-names" : false, "suffix" : "" }, { "dropping-particle" : "", "family" : "Carvalhais", "given" : "N.", "non-dropping-particle" : "", "parse-names" : false, "suffix" : "" }, { "dropping-particle" : "", "family" : "Ito", "given" : "A.", "non-dropping-particle" : "", "parse-names" : false, "suffix" : "" }, { "dropping-particle" : "", "family" : "Migliavacca", "given" : "M.", "non-dropping-particle" : "", "parse-names" : false, "suffix" : "" }, { "dropping-particle" : "", "family" : "Nishina", "given" : "K.", "non-dropping-particle" : "", "parse-names" : false, "suffix" : "" }, { "dropping-particle" : "", "family" : "Reichstein", "given" : "M.", "non-dropping-particle" : "", "parse-names" : false, "suffix" : "" } ], "container-title" : "Biogeosciences Discussions", "id" : "ITEM-3", "issue" : "5", "issued" : { "date-parts" : [ [ "2015" ] ] }, "page" : "4331-4364", "title" : "Global spatiotemporal distribution of soil respiration modeled using a global database", "type" : "article-journal", "volume" : "12" }, "uris" : [ "http://www.mendeley.com/documents/?uuid=2d6ba610-6b50-44de-abf9-f0afe47c1d33" ] } ], "mendeley" : { "formattedCitation" : "&lt;sup&gt;1\u20133&lt;/sup&gt;", "plainTextFormattedCitation" : "1\u20133", "previouslyFormattedCitation" : "&lt;sup&gt;1\u20133&lt;/sup&gt;" }, "properties" : { "noteIndex" : 0 }, "schema" : "https://github.com/citation-style-language/schema/raw/master/csl-citation.json" }</w:instrText>
      </w:r>
      <w:r w:rsidR="00F31921" w:rsidRPr="000F3175">
        <w:rPr>
          <w:rFonts w:eastAsia="SimSun"/>
          <w:b/>
          <w:lang w:eastAsia="zh-CN"/>
        </w:rPr>
        <w:fldChar w:fldCharType="separate"/>
      </w:r>
      <w:r w:rsidR="00742D92" w:rsidRPr="000F3175">
        <w:rPr>
          <w:rFonts w:eastAsia="SimSun"/>
          <w:b/>
          <w:noProof/>
          <w:vertAlign w:val="superscript"/>
          <w:lang w:eastAsia="zh-CN"/>
        </w:rPr>
        <w:t>1–3</w:t>
      </w:r>
      <w:r w:rsidR="00F31921" w:rsidRPr="000F3175">
        <w:rPr>
          <w:rFonts w:eastAsia="SimSun"/>
          <w:b/>
          <w:lang w:eastAsia="zh-CN"/>
        </w:rPr>
        <w:fldChar w:fldCharType="end"/>
      </w:r>
      <w:r w:rsidR="00DA0D6B" w:rsidRPr="000F3175">
        <w:rPr>
          <w:rFonts w:eastAsia="SimSun"/>
          <w:b/>
          <w:lang w:eastAsia="zh-CN"/>
        </w:rPr>
        <w:t xml:space="preserve">; however, </w:t>
      </w:r>
      <w:r w:rsidR="008E4FF7" w:rsidRPr="000F3175">
        <w:rPr>
          <w:rFonts w:eastAsia="SimSun"/>
          <w:b/>
          <w:lang w:eastAsia="zh-CN"/>
        </w:rPr>
        <w:t xml:space="preserve">future acceleration is uncertain because </w:t>
      </w:r>
      <w:r w:rsidRPr="000F3175">
        <w:rPr>
          <w:rFonts w:eastAsia="SimSun"/>
          <w:b/>
          <w:lang w:eastAsia="zh-CN"/>
        </w:rPr>
        <w:t xml:space="preserve">the </w:t>
      </w:r>
      <w:proofErr w:type="spellStart"/>
      <w:r w:rsidRPr="000F3175">
        <w:rPr>
          <w:rFonts w:eastAsia="SimSun"/>
          <w:b/>
          <w:lang w:eastAsia="zh-CN"/>
        </w:rPr>
        <w:t>Rs</w:t>
      </w:r>
      <w:proofErr w:type="spellEnd"/>
      <w:r w:rsidRPr="000F3175">
        <w:rPr>
          <w:rFonts w:eastAsia="SimSun"/>
          <w:b/>
          <w:lang w:eastAsia="zh-CN"/>
        </w:rPr>
        <w:t xml:space="preserve"> of </w:t>
      </w:r>
      <w:r w:rsidR="00DA0D6B" w:rsidRPr="000F3175">
        <w:rPr>
          <w:rFonts w:eastAsia="SimSun"/>
          <w:b/>
          <w:lang w:eastAsia="zh-CN"/>
        </w:rPr>
        <w:t xml:space="preserve">some regions </w:t>
      </w:r>
      <w:r w:rsidRPr="000F3175">
        <w:rPr>
          <w:rFonts w:eastAsia="SimSun"/>
          <w:b/>
          <w:lang w:eastAsia="zh-CN"/>
        </w:rPr>
        <w:t>could</w:t>
      </w:r>
      <w:r w:rsidR="00DA0D6B" w:rsidRPr="000F3175">
        <w:rPr>
          <w:rFonts w:eastAsia="SimSun"/>
          <w:b/>
          <w:lang w:eastAsia="zh-CN"/>
        </w:rPr>
        <w:t xml:space="preserve"> </w:t>
      </w:r>
      <w:r w:rsidRPr="000F3175">
        <w:rPr>
          <w:rFonts w:eastAsia="SimSun"/>
          <w:b/>
          <w:lang w:eastAsia="zh-CN"/>
        </w:rPr>
        <w:t>adapt to</w:t>
      </w:r>
      <w:r w:rsidR="00DA0D6B" w:rsidRPr="000F3175">
        <w:rPr>
          <w:b/>
        </w:rPr>
        <w:t xml:space="preserve"> </w:t>
      </w:r>
      <w:r w:rsidRPr="000F3175">
        <w:rPr>
          <w:b/>
        </w:rPr>
        <w:t xml:space="preserve">rising </w:t>
      </w:r>
      <w:r w:rsidR="00250C2E" w:rsidRPr="000F3175">
        <w:rPr>
          <w:b/>
        </w:rPr>
        <w:t>temperatures (</w:t>
      </w:r>
      <w:r w:rsidR="004B2F2E" w:rsidRPr="000F3175">
        <w:rPr>
          <w:rFonts w:eastAsia="SimSun" w:hint="eastAsia"/>
          <w:b/>
          <w:lang w:eastAsia="zh-CN"/>
        </w:rPr>
        <w:t xml:space="preserve">thermal </w:t>
      </w:r>
      <w:r w:rsidR="004B2F2E" w:rsidRPr="000F3175">
        <w:rPr>
          <w:rFonts w:eastAsia="SimSun"/>
          <w:b/>
          <w:lang w:eastAsia="zh-CN"/>
        </w:rPr>
        <w:t>adaptation</w:t>
      </w:r>
      <w:r w:rsidR="00250C2E" w:rsidRPr="000F3175">
        <w:rPr>
          <w:b/>
        </w:rPr>
        <w:t xml:space="preserve">) </w:t>
      </w:r>
      <w:r w:rsidR="00FE0A9A" w:rsidRPr="000F3175">
        <w:rPr>
          <w:b/>
        </w:rPr>
        <w:fldChar w:fldCharType="begin" w:fldLock="1"/>
      </w:r>
      <w:r w:rsidR="00EC63E6" w:rsidRPr="000F3175">
        <w:rPr>
          <w:b/>
        </w:rPr>
        <w:instrText>ADDIN CSL_CITATION { "citationItems" : [ { "id" : "ITEM-1", "itemData" : { "DOI" : "10.1111/j.1461-0248.2008.01251.x", "ISBN" : "1461-0248 (Electronic)\\r1461-023X (Linking)", "ISSN" : "1461023X", "PMID" : "19046360", "abstract" : "In the short-term heterotrophic soil respiration is strongly and positively related to temperature. In the long-term, its response to temperature is uncertain. One reason for this is because in field experiments increases in respiration due to warming are relatively short-lived. The explanations proposed for this ephemeral response include depletion of fast-cycling, soil carbon pools and thermal adaptation of microbial respiration. Using a &gt; 15 year soil warming experiment in a mid-latitude forest, we show that the apparent 'acclimation' of soil respiration at the ecosystem scale results from combined effects of reductions in soil carbon pools and microbial biomass, and thermal adaptation of microbial respiration. Mass-specific respiration rates were lower when seasonal temperatures were higher, suggesting that rate reductions under experimental warming likely occurred through temperature-induced changes in the microbial community. Our results imply that stimulatory effects of global temperature rise on soil respiration rates may be lower than currently predicted.", "author" : [ { "dropping-particle" : "", "family" : "Bradford", "given" : "Mark A.", "non-dropping-particle" : "", "parse-names" : false, "suffix" : "" }, { "dropping-particle" : "", "family" : "Davies", "given" : "Christian A.", "non-dropping-particle" : "", "parse-names" : false, "suffix" : "" }, { "dropping-particle" : "", "family" : "Frey", "given" : "Serita D.", "non-dropping-particle" : "", "parse-names" : false, "suffix" : "" }, { "dropping-particle" : "", "family" : "Maddox", "given" : "Thomas R.", "non-dropping-particle" : "", "parse-names" : false, "suffix" : "" }, { "dropping-particle" : "", "family" : "Melillo", "given" : "Jerry M.", "non-dropping-particle" : "", "parse-names" : false, "suffix" : "" }, { "dropping-particle" : "", "family" : "Mohan", "given" : "Jacqueline E.", "non-dropping-particle" : "", "parse-names" : false, "suffix" : "" }, { "dropping-particle" : "", "family" : "Reynolds", "given" : "James F.", "non-dropping-particle" : "", "parse-names" : false, "suffix" : "" }, { "dropping-particle" : "", "family" : "Treseder", "given" : "Kathleen K.", "non-dropping-particle" : "", "parse-names" : false, "suffix" : "" }, { "dropping-particle" : "", "family" : "Wallenstein", "given" : "Matthew D.", "non-dropping-particle" : "", "parse-names" : false, "suffix" : "" } ], "container-title" : "Ecology Letters", "id" : "ITEM-1", "issue" : "12", "issued" : { "date-parts" : [ [ "2008" ] ] }, "page" : "1316-1327", "title" : "Thermal adaptation of soil microbial respiration to elevated temperature", "type" : "article-journal", "volume" : "11" }, "uris" : [ "http://www.mendeley.com/documents/?uuid=796da78d-b69f-410c-bc7e-d5db2a1f5504" ] }, { "id" : "ITEM-2", "itemData" : { "DOI" : "10.1111/ele.12069", "ISBN" : "1461-0248 (Electronic)\\n1461-023X (Linking)", "ISSN" : "1461-0248", "PMID" : "23331708", "abstract" : "Respiration by plants and microorganisms is primarily responsible for mediating carbon exchanges between the biosphere and atmosphere. Climate warming has the potential to influence the activity of these organisms, regulating exchanges between carbon pools. Physiological 'down-regulation' of warm-adapted species (acclimation) could ameliorate the predicted respiratory losses of soil carbon under climate change scenarios, but unlike plants and symbiotic microbes, the existence of this phenomenon in heterotrophic soil microbes remains controversial. Previous studies using complex soil microbial communities are unable to distinguish physiological acclimation from other community-scale adjustments. We explored the temperature-sensitivity of individual saprotrophic basidiomycete fungi growing in agar, showing definitively that these widespread heterotrophic fungi can acclimate to temperature. In almost all cases, the warm-acclimated individuals had lower growth and respiration rates at intermediate temperatures than cold-acclimated isolates. Inclusion of such microbial physiological responses to warming is essential to enhance the robustness of global climate-ecosystem carbon models.", "author" : [ { "dropping-particle" : "", "family" : "Crowther", "given" : "Thomas W", "non-dropping-particle" : "", "parse-names" : false, "suffix" : "" }, { "dropping-particle" : "", "family" : "Bradford", "given" : "Mark a", "non-dropping-particle" : "", "parse-names" : false, "suffix" : "" } ], "container-title" : "Ecology letters", "id" : "ITEM-2", "issue" : "4", "issued" : { "date-parts" : [ [ "2013" ] ] }, "page" : "469-77", "title" : "Thermal acclimation in widespread heterotrophic soil microbes.", "type" : "article-journal", "volume" : "16" }, "uris" : [ "http://www.mendeley.com/documents/?uuid=dc37d4fb-1aca-4a08-a7f2-b61575881b4f" ] }, { "id" : "ITEM-3", "itemData" : { "DOI" : "10.1038/nclimate1796", "ISBN" : "1758-678X", "ISSN" : "1758-678X", "abstract" : "Soils are the largest repository of organic carbon (C) in the terrestrial biosphere and represent an important source of car- bon dioxide (CO2) to the atmosphere, releasing 60\u201375PgC an- nually through microbial decomposition of organic materials1,2. A primary control on soil CO2 flux is the efficiency with which the microbial community uses C. Despite its critical importance to soil\u2013atmosphere CO2 exchange, relatively few studies have examined the factors controlling soil microbial efficiency. Here, we measured the temperature response of microbial efficiency in soils amended with substrates varying in lability. We also examined the temperature sensitivity of microbial efficiency in response to chronic soil warming in situ. We find that the efficiency with which soil microorganisms use organic matter is dependent on both temperature and substrate quality, with efficiency declining with increasing temperatures for more recalcitrant substrates. However, the utilization efficiency of a more recalcitrant substrate increased at higher temperatures in soils exposed to almost two decades of warming 5 \u25e6C above ambient. Our work suggests that climate warming could alter the decay dynamics of more stable organic matter compounds, thereby having a positive feedback to climate that is attenu- ated by a shift towards a more efficient microbial community in the longer term.", "author" : [ { "dropping-particle" : "", "family" : "Frey", "given" : "Serita D.", "non-dropping-particle" : "", "parse-names" : false, "suffix" : "" }, { "dropping-particle" : "", "family" : "Lee", "given" : "Juhwan", "non-dropping-particle" : "", "parse-names" : false, "suffix" : "" }, { "dropping-particle" : "", "family" : "Melillo", "given" : "Jerry M.", "non-dropping-particle" : "", "parse-names" : false, "suffix" : "" }, { "dropping-particle" : "", "family" : "Six", "given" : "Johan", "non-dropping-particle" : "", "parse-names" : false, "suffix" : "" } ], "container-title" : "Nature Climate Change", "id" : "ITEM-3", "issue" : "4", "issued" : { "date-parts" : [ [ "2013" ] ] }, "page" : "395-398", "publisher" : "Nature Publishing Group", "title" : "The temperature response of soil microbial efficiency and its feedback to climate", "type" : "article-journal", "volume" : "3" }, "uris" : [ "http://www.mendeley.com/documents/?uuid=6a613fb2-4cff-490a-b8aa-a624c278402a" ] } ], "mendeley" : { "formattedCitation" : "&lt;sup&gt;4\u20136&lt;/sup&gt;", "plainTextFormattedCitation" : "4\u20136", "previouslyFormattedCitation" : "&lt;sup&gt;4\u20136&lt;/sup&gt;" }, "properties" : { "noteIndex" : 0 }, "schema" : "https://github.com/citation-style-language/schema/raw/master/csl-citation.json" }</w:instrText>
      </w:r>
      <w:r w:rsidR="00FE0A9A" w:rsidRPr="000F3175">
        <w:rPr>
          <w:b/>
        </w:rPr>
        <w:fldChar w:fldCharType="separate"/>
      </w:r>
      <w:r w:rsidR="00742D92" w:rsidRPr="000F3175">
        <w:rPr>
          <w:b/>
          <w:noProof/>
          <w:vertAlign w:val="superscript"/>
        </w:rPr>
        <w:t>4–6</w:t>
      </w:r>
      <w:r w:rsidR="00FE0A9A" w:rsidRPr="000F3175">
        <w:rPr>
          <w:b/>
        </w:rPr>
        <w:fldChar w:fldCharType="end"/>
      </w:r>
      <w:r w:rsidR="00FE0A9A" w:rsidRPr="000F3175">
        <w:rPr>
          <w:rStyle w:val="a8"/>
          <w:rFonts w:asciiTheme="minorHAnsi" w:eastAsiaTheme="minorEastAsia" w:hAnsiTheme="minorHAnsi" w:cstheme="minorBidi"/>
          <w:b/>
          <w:lang w:eastAsia="zh-CN"/>
        </w:rPr>
        <w:t xml:space="preserve"> </w:t>
      </w:r>
      <w:r w:rsidR="004F461C" w:rsidRPr="000F3175">
        <w:rPr>
          <w:rFonts w:eastAsia="SimSun" w:hint="eastAsia"/>
          <w:b/>
          <w:lang w:eastAsia="zh-CN"/>
        </w:rPr>
        <w:t>.</w:t>
      </w:r>
      <w:r w:rsidR="0074437E" w:rsidRPr="000F3175">
        <w:rPr>
          <w:rFonts w:eastAsia="SimSun" w:hint="eastAsia"/>
          <w:b/>
          <w:lang w:eastAsia="zh-CN"/>
        </w:rPr>
        <w:t xml:space="preserve"> </w:t>
      </w:r>
      <w:r w:rsidR="00872B5C" w:rsidRPr="000F3175">
        <w:rPr>
          <w:rFonts w:eastAsia="SimSun"/>
          <w:b/>
          <w:lang w:eastAsia="zh-CN"/>
        </w:rPr>
        <w:t xml:space="preserve">Here, </w:t>
      </w:r>
      <w:r w:rsidRPr="000F3175">
        <w:rPr>
          <w:b/>
        </w:rPr>
        <w:t>using</w:t>
      </w:r>
      <w:r w:rsidR="00251377" w:rsidRPr="000F3175">
        <w:rPr>
          <w:b/>
        </w:rPr>
        <w:t xml:space="preserve"> </w:t>
      </w:r>
      <w:r w:rsidR="00872B5C" w:rsidRPr="000F3175">
        <w:rPr>
          <w:b/>
        </w:rPr>
        <w:t xml:space="preserve">monthly </w:t>
      </w:r>
      <w:r w:rsidR="00251377" w:rsidRPr="000F3175">
        <w:rPr>
          <w:b/>
        </w:rPr>
        <w:t xml:space="preserve">global </w:t>
      </w:r>
      <w:proofErr w:type="spellStart"/>
      <w:r w:rsidR="00577196" w:rsidRPr="000F3175">
        <w:rPr>
          <w:b/>
        </w:rPr>
        <w:t>Rs</w:t>
      </w:r>
      <w:proofErr w:type="spellEnd"/>
      <w:r w:rsidR="00577196" w:rsidRPr="000F3175">
        <w:rPr>
          <w:b/>
        </w:rPr>
        <w:t xml:space="preserve"> </w:t>
      </w:r>
      <w:r w:rsidRPr="000F3175">
        <w:rPr>
          <w:b/>
        </w:rPr>
        <w:t>data,</w:t>
      </w:r>
      <w:r w:rsidR="00251377" w:rsidRPr="000F3175">
        <w:rPr>
          <w:b/>
        </w:rPr>
        <w:t xml:space="preserve"> </w:t>
      </w:r>
      <w:r w:rsidRPr="000F3175">
        <w:rPr>
          <w:rFonts w:eastAsia="SimSun"/>
          <w:b/>
          <w:lang w:eastAsia="zh-CN"/>
        </w:rPr>
        <w:t>w</w:t>
      </w:r>
      <w:r w:rsidRPr="000F3175">
        <w:rPr>
          <w:b/>
        </w:rPr>
        <w:t xml:space="preserve">e </w:t>
      </w:r>
      <w:r w:rsidR="00872B5C" w:rsidRPr="000F3175">
        <w:rPr>
          <w:b/>
        </w:rPr>
        <w:t>model</w:t>
      </w:r>
      <w:r w:rsidRPr="000F3175">
        <w:rPr>
          <w:b/>
        </w:rPr>
        <w:t>ed</w:t>
      </w:r>
      <w:r w:rsidR="0096586E" w:rsidRPr="000F3175">
        <w:rPr>
          <w:b/>
        </w:rPr>
        <w:t xml:space="preserve"> </w:t>
      </w:r>
      <w:proofErr w:type="spellStart"/>
      <w:r w:rsidR="00577196" w:rsidRPr="000F3175">
        <w:rPr>
          <w:b/>
        </w:rPr>
        <w:t>Rs</w:t>
      </w:r>
      <w:proofErr w:type="spellEnd"/>
      <w:r w:rsidR="00577196" w:rsidRPr="000F3175">
        <w:rPr>
          <w:b/>
        </w:rPr>
        <w:t xml:space="preserve"> and </w:t>
      </w:r>
      <w:r w:rsidR="00872B5C" w:rsidRPr="000F3175">
        <w:rPr>
          <w:rFonts w:eastAsia="SimSun"/>
          <w:b/>
          <w:lang w:eastAsia="zh-CN"/>
        </w:rPr>
        <w:t>temperature</w:t>
      </w:r>
      <w:r w:rsidR="009D360D" w:rsidRPr="000F3175">
        <w:rPr>
          <w:rFonts w:eastAsia="SimSun"/>
          <w:b/>
          <w:lang w:eastAsia="zh-CN"/>
        </w:rPr>
        <w:t xml:space="preserve"> </w:t>
      </w:r>
      <w:r w:rsidR="00872B5C" w:rsidRPr="000F3175">
        <w:rPr>
          <w:rFonts w:eastAsia="SimSun"/>
          <w:b/>
          <w:lang w:eastAsia="zh-CN"/>
        </w:rPr>
        <w:t xml:space="preserve">for the </w:t>
      </w:r>
      <w:r w:rsidR="00701C5D" w:rsidRPr="000F3175">
        <w:rPr>
          <w:rFonts w:eastAsia="SimSun"/>
          <w:b/>
          <w:lang w:eastAsia="zh-CN"/>
        </w:rPr>
        <w:t xml:space="preserve">global and </w:t>
      </w:r>
      <w:r w:rsidR="00251377" w:rsidRPr="000F3175">
        <w:rPr>
          <w:rFonts w:eastAsia="SimSun"/>
          <w:b/>
          <w:lang w:eastAsia="zh-CN"/>
        </w:rPr>
        <w:t>eight climate regions</w:t>
      </w:r>
      <w:r w:rsidR="00872B5C" w:rsidRPr="000F3175">
        <w:rPr>
          <w:rFonts w:eastAsia="SimSun"/>
          <w:b/>
          <w:lang w:eastAsia="zh-CN"/>
        </w:rPr>
        <w:t xml:space="preserve"> and estimate</w:t>
      </w:r>
      <w:r w:rsidRPr="000F3175">
        <w:rPr>
          <w:rFonts w:eastAsia="SimSun"/>
          <w:b/>
          <w:lang w:eastAsia="zh-CN"/>
        </w:rPr>
        <w:t>d</w:t>
      </w:r>
      <w:r w:rsidR="000A4CEA" w:rsidRPr="000F3175">
        <w:rPr>
          <w:rFonts w:eastAsia="SimSun"/>
          <w:b/>
          <w:lang w:eastAsia="zh-CN"/>
        </w:rPr>
        <w:t xml:space="preserve"> </w:t>
      </w:r>
      <w:r w:rsidR="006E02C4" w:rsidRPr="000F3175">
        <w:rPr>
          <w:b/>
        </w:rPr>
        <w:t>annual</w:t>
      </w:r>
      <w:r w:rsidR="006E02C4" w:rsidRPr="000F3175">
        <w:rPr>
          <w:rFonts w:eastAsia="SimSun"/>
          <w:b/>
          <w:lang w:eastAsia="zh-CN"/>
        </w:rPr>
        <w:t xml:space="preserve"> </w:t>
      </w:r>
      <w:proofErr w:type="spellStart"/>
      <w:r w:rsidR="000A4CEA" w:rsidRPr="000F3175">
        <w:rPr>
          <w:rFonts w:eastAsia="SimSun"/>
          <w:b/>
          <w:lang w:eastAsia="zh-CN"/>
        </w:rPr>
        <w:t>Rs</w:t>
      </w:r>
      <w:proofErr w:type="spellEnd"/>
      <w:r w:rsidR="000A4CEA" w:rsidRPr="000F3175">
        <w:rPr>
          <w:rFonts w:eastAsia="SimSun"/>
          <w:b/>
          <w:lang w:eastAsia="zh-CN"/>
        </w:rPr>
        <w:t xml:space="preserve"> </w:t>
      </w:r>
      <w:bookmarkEnd w:id="9"/>
      <w:bookmarkEnd w:id="10"/>
      <w:r w:rsidRPr="000F3175">
        <w:rPr>
          <w:b/>
        </w:rPr>
        <w:t>from 1961-</w:t>
      </w:r>
      <w:r w:rsidR="005F2E01" w:rsidRPr="000F3175">
        <w:rPr>
          <w:b/>
        </w:rPr>
        <w:t>2014</w:t>
      </w:r>
      <w:r w:rsidR="004468EC" w:rsidRPr="000F3175">
        <w:rPr>
          <w:b/>
        </w:rPr>
        <w:t xml:space="preserve"> and </w:t>
      </w:r>
      <w:r w:rsidR="00701C5D" w:rsidRPr="000F3175">
        <w:rPr>
          <w:b/>
        </w:rPr>
        <w:t>201</w:t>
      </w:r>
      <w:r w:rsidR="00CC68A4" w:rsidRPr="000F3175">
        <w:rPr>
          <w:rFonts w:eastAsia="SimSun" w:hint="eastAsia"/>
          <w:b/>
          <w:lang w:eastAsia="zh-CN"/>
        </w:rPr>
        <w:t>5</w:t>
      </w:r>
      <w:r w:rsidRPr="000F3175">
        <w:rPr>
          <w:b/>
        </w:rPr>
        <w:t>-</w:t>
      </w:r>
      <w:r w:rsidR="00701C5D" w:rsidRPr="000F3175">
        <w:rPr>
          <w:b/>
        </w:rPr>
        <w:t>2100</w:t>
      </w:r>
      <w:r w:rsidR="004468EC" w:rsidRPr="000F3175">
        <w:rPr>
          <w:b/>
        </w:rPr>
        <w:t>.</w:t>
      </w:r>
      <w:bookmarkStart w:id="13" w:name="OLE_LINK218"/>
      <w:bookmarkStart w:id="14" w:name="OLE_LINK217"/>
      <w:r w:rsidR="00872B5C" w:rsidRPr="000F3175">
        <w:rPr>
          <w:b/>
        </w:rPr>
        <w:t xml:space="preserve"> We f</w:t>
      </w:r>
      <w:r w:rsidRPr="000F3175">
        <w:rPr>
          <w:b/>
        </w:rPr>
        <w:t xml:space="preserve">ound </w:t>
      </w:r>
      <w:r w:rsidR="00872B5C" w:rsidRPr="000F3175">
        <w:rPr>
          <w:b/>
        </w:rPr>
        <w:t xml:space="preserve">that </w:t>
      </w:r>
      <w:r w:rsidR="006E02C4" w:rsidRPr="000F3175">
        <w:rPr>
          <w:b/>
        </w:rPr>
        <w:t>h</w:t>
      </w:r>
      <w:r w:rsidR="006E02C4" w:rsidRPr="000F3175">
        <w:rPr>
          <w:rFonts w:eastAsia="SimSun"/>
          <w:b/>
          <w:lang w:eastAsia="zh-CN"/>
        </w:rPr>
        <w:t xml:space="preserve">istorical </w:t>
      </w:r>
      <w:r w:rsidR="00D91562" w:rsidRPr="000F3175">
        <w:rPr>
          <w:rFonts w:eastAsia="SimSun" w:hint="eastAsia"/>
          <w:b/>
          <w:lang w:eastAsia="zh-CN"/>
        </w:rPr>
        <w:t xml:space="preserve">global annual </w:t>
      </w:r>
      <w:proofErr w:type="spellStart"/>
      <w:r w:rsidR="00D91562" w:rsidRPr="000F3175">
        <w:rPr>
          <w:rFonts w:eastAsia="SimSun" w:hint="eastAsia"/>
          <w:b/>
          <w:lang w:eastAsia="zh-CN"/>
        </w:rPr>
        <w:t>Rs</w:t>
      </w:r>
      <w:proofErr w:type="spellEnd"/>
      <w:r w:rsidR="00D91562" w:rsidRPr="000F3175">
        <w:rPr>
          <w:rFonts w:eastAsia="SimSun" w:hint="eastAsia"/>
          <w:b/>
          <w:lang w:eastAsia="zh-CN"/>
        </w:rPr>
        <w:t xml:space="preserve"> </w:t>
      </w:r>
      <w:r w:rsidR="006E02C4" w:rsidRPr="000F3175">
        <w:rPr>
          <w:rFonts w:eastAsia="SimSun"/>
          <w:b/>
          <w:lang w:eastAsia="zh-CN"/>
        </w:rPr>
        <w:t xml:space="preserve">acceleration </w:t>
      </w:r>
      <w:proofErr w:type="gramStart"/>
      <w:r w:rsidR="00742D92" w:rsidRPr="000F3175">
        <w:rPr>
          <w:rFonts w:eastAsia="SimSun"/>
          <w:b/>
          <w:lang w:eastAsia="zh-CN"/>
        </w:rPr>
        <w:t>(</w:t>
      </w:r>
      <w:r w:rsidR="00742D92" w:rsidRPr="000F3175">
        <w:rPr>
          <w:rFonts w:eastAsia="SimSun" w:hint="eastAsia"/>
          <w:b/>
          <w:lang w:eastAsia="zh-CN"/>
        </w:rPr>
        <w:t xml:space="preserve">0.05 </w:t>
      </w:r>
      <w:proofErr w:type="spellStart"/>
      <w:r w:rsidR="00742D92" w:rsidRPr="000F3175">
        <w:rPr>
          <w:rFonts w:eastAsia="SimSun"/>
          <w:b/>
          <w:lang w:eastAsia="zh-CN"/>
        </w:rPr>
        <w:t>Pg</w:t>
      </w:r>
      <w:proofErr w:type="spellEnd"/>
      <w:r w:rsidR="00742D92" w:rsidRPr="000F3175">
        <w:rPr>
          <w:rFonts w:eastAsia="SimSun"/>
          <w:b/>
          <w:lang w:eastAsia="zh-CN"/>
        </w:rPr>
        <w:t xml:space="preserve"> C yr</w:t>
      </w:r>
      <w:r w:rsidR="00742D92" w:rsidRPr="000F3175">
        <w:rPr>
          <w:rFonts w:eastAsia="SimSun"/>
          <w:b/>
          <w:vertAlign w:val="superscript"/>
          <w:lang w:eastAsia="zh-CN"/>
        </w:rPr>
        <w:t>-1</w:t>
      </w:r>
      <w:r w:rsidR="00742D92" w:rsidRPr="000F3175">
        <w:rPr>
          <w:rFonts w:eastAsia="SimSun"/>
          <w:b/>
          <w:lang w:eastAsia="zh-CN"/>
        </w:rPr>
        <w:t>)</w:t>
      </w:r>
      <w:proofErr w:type="gramEnd"/>
      <w:r w:rsidR="00742D92" w:rsidRPr="000F3175">
        <w:rPr>
          <w:rFonts w:eastAsia="SimSun" w:hint="eastAsia"/>
          <w:b/>
          <w:lang w:eastAsia="zh-CN"/>
        </w:rPr>
        <w:t xml:space="preserve"> </w:t>
      </w:r>
      <w:r w:rsidR="00B04A2D" w:rsidRPr="000F3175">
        <w:rPr>
          <w:rFonts w:eastAsia="SimSun"/>
          <w:b/>
          <w:lang w:eastAsia="zh-CN"/>
        </w:rPr>
        <w:t>w</w:t>
      </w:r>
      <w:r w:rsidR="00470118" w:rsidRPr="000F3175">
        <w:rPr>
          <w:rFonts w:eastAsia="SimSun" w:hint="eastAsia"/>
          <w:b/>
          <w:lang w:eastAsia="zh-CN"/>
        </w:rPr>
        <w:t>as</w:t>
      </w:r>
      <w:r w:rsidR="00B04A2D" w:rsidRPr="000F3175">
        <w:rPr>
          <w:rFonts w:eastAsia="SimSun"/>
          <w:b/>
          <w:lang w:eastAsia="zh-CN"/>
        </w:rPr>
        <w:t xml:space="preserve"> </w:t>
      </w:r>
      <w:r w:rsidRPr="000F3175">
        <w:rPr>
          <w:rFonts w:eastAsia="SimSun"/>
          <w:b/>
          <w:lang w:eastAsia="zh-CN"/>
        </w:rPr>
        <w:t>similar to</w:t>
      </w:r>
      <w:r w:rsidR="006E02C4" w:rsidRPr="000F3175">
        <w:rPr>
          <w:rFonts w:eastAsia="SimSun"/>
          <w:b/>
          <w:lang w:eastAsia="zh-CN"/>
        </w:rPr>
        <w:t xml:space="preserve"> previous </w:t>
      </w:r>
      <w:r w:rsidR="00B04A2D" w:rsidRPr="000F3175">
        <w:rPr>
          <w:rFonts w:eastAsia="SimSun"/>
          <w:b/>
          <w:lang w:eastAsia="zh-CN"/>
        </w:rPr>
        <w:t xml:space="preserve">historical </w:t>
      </w:r>
      <w:r w:rsidR="00B7306B" w:rsidRPr="000F3175">
        <w:rPr>
          <w:rFonts w:eastAsia="SimSun"/>
          <w:b/>
          <w:lang w:eastAsia="zh-CN"/>
        </w:rPr>
        <w:t>estimates</w:t>
      </w:r>
      <w:r w:rsidR="00B04A2D" w:rsidRPr="000F3175">
        <w:rPr>
          <w:rFonts w:eastAsia="SimSun"/>
          <w:b/>
          <w:lang w:eastAsia="zh-CN"/>
        </w:rPr>
        <w:t>;</w:t>
      </w:r>
      <w:r w:rsidR="006E02C4" w:rsidRPr="000F3175">
        <w:rPr>
          <w:rFonts w:eastAsia="SimSun"/>
          <w:b/>
          <w:lang w:eastAsia="zh-CN"/>
        </w:rPr>
        <w:t xml:space="preserve"> </w:t>
      </w:r>
      <w:r w:rsidR="00B04A2D" w:rsidRPr="000F3175">
        <w:rPr>
          <w:rFonts w:eastAsia="SimSun"/>
          <w:b/>
          <w:lang w:eastAsia="zh-CN"/>
        </w:rPr>
        <w:t>h</w:t>
      </w:r>
      <w:r w:rsidR="006E02C4" w:rsidRPr="000F3175">
        <w:rPr>
          <w:rFonts w:eastAsia="SimSun"/>
          <w:b/>
          <w:lang w:eastAsia="zh-CN"/>
        </w:rPr>
        <w:t xml:space="preserve">owever, </w:t>
      </w:r>
      <w:r w:rsidR="00763B01" w:rsidRPr="000F3175">
        <w:rPr>
          <w:rFonts w:eastAsia="SimSun"/>
          <w:b/>
          <w:lang w:eastAsia="zh-CN"/>
        </w:rPr>
        <w:t xml:space="preserve">under a </w:t>
      </w:r>
      <w:r w:rsidR="00B04A2D" w:rsidRPr="000F3175">
        <w:rPr>
          <w:rFonts w:eastAsia="SimSun"/>
          <w:b/>
          <w:lang w:eastAsia="zh-CN"/>
        </w:rPr>
        <w:t xml:space="preserve">future </w:t>
      </w:r>
      <w:r w:rsidR="00763B01" w:rsidRPr="000F3175">
        <w:rPr>
          <w:rFonts w:eastAsia="SimSun"/>
          <w:b/>
          <w:lang w:eastAsia="zh-CN"/>
        </w:rPr>
        <w:t>3ºC warming scenario</w:t>
      </w:r>
      <w:r w:rsidRPr="000F3175">
        <w:rPr>
          <w:rFonts w:eastAsia="SimSun"/>
          <w:b/>
          <w:lang w:eastAsia="zh-CN"/>
        </w:rPr>
        <w:t>,</w:t>
      </w:r>
      <w:r w:rsidR="00763B01" w:rsidRPr="000F3175">
        <w:rPr>
          <w:rFonts w:eastAsia="SimSun"/>
          <w:b/>
          <w:lang w:eastAsia="zh-CN"/>
        </w:rPr>
        <w:t xml:space="preserve"> </w:t>
      </w:r>
      <w:r w:rsidR="006E02C4" w:rsidRPr="000F3175">
        <w:rPr>
          <w:rFonts w:eastAsia="SimSun"/>
          <w:b/>
          <w:lang w:eastAsia="zh-CN"/>
        </w:rPr>
        <w:t xml:space="preserve">the forecasted </w:t>
      </w:r>
      <w:r w:rsidR="00F434E6" w:rsidRPr="000F3175">
        <w:rPr>
          <w:rFonts w:eastAsia="SimSun"/>
          <w:b/>
          <w:lang w:eastAsia="zh-CN"/>
        </w:rPr>
        <w:t xml:space="preserve">acceleration </w:t>
      </w:r>
      <w:r w:rsidR="00B04A2D" w:rsidRPr="000F3175">
        <w:rPr>
          <w:rFonts w:eastAsia="SimSun"/>
          <w:b/>
          <w:lang w:eastAsia="zh-CN"/>
        </w:rPr>
        <w:t xml:space="preserve">doubled </w:t>
      </w:r>
      <w:r w:rsidR="00F434E6" w:rsidRPr="000F3175">
        <w:rPr>
          <w:rFonts w:eastAsia="SimSun"/>
          <w:b/>
          <w:lang w:eastAsia="zh-CN"/>
        </w:rPr>
        <w:t>to 0.1</w:t>
      </w:r>
      <w:r w:rsidR="00CC68A4" w:rsidRPr="000F3175">
        <w:rPr>
          <w:rFonts w:eastAsia="SimSun" w:hint="eastAsia"/>
          <w:b/>
          <w:lang w:eastAsia="zh-CN"/>
        </w:rPr>
        <w:t>1</w:t>
      </w:r>
      <w:r w:rsidR="00F434E6" w:rsidRPr="000F3175">
        <w:rPr>
          <w:rFonts w:eastAsia="SimSun"/>
          <w:b/>
          <w:lang w:eastAsia="zh-CN"/>
        </w:rPr>
        <w:t xml:space="preserve"> to 0.1</w:t>
      </w:r>
      <w:r w:rsidR="00CC68A4" w:rsidRPr="000F3175">
        <w:rPr>
          <w:rFonts w:eastAsia="SimSun" w:hint="eastAsia"/>
          <w:b/>
          <w:lang w:eastAsia="zh-CN"/>
        </w:rPr>
        <w:t>3</w:t>
      </w:r>
      <w:r w:rsidR="00F434E6" w:rsidRPr="000F3175">
        <w:rPr>
          <w:rFonts w:eastAsia="SimSun"/>
          <w:b/>
          <w:lang w:eastAsia="zh-CN"/>
        </w:rPr>
        <w:t xml:space="preserve"> </w:t>
      </w:r>
      <w:proofErr w:type="spellStart"/>
      <w:r w:rsidR="00F434E6" w:rsidRPr="000F3175">
        <w:rPr>
          <w:rFonts w:eastAsia="SimSun"/>
          <w:b/>
          <w:lang w:eastAsia="zh-CN"/>
        </w:rPr>
        <w:t>Pg</w:t>
      </w:r>
      <w:proofErr w:type="spellEnd"/>
      <w:r w:rsidR="00F434E6" w:rsidRPr="000F3175">
        <w:rPr>
          <w:rFonts w:eastAsia="SimSun"/>
          <w:b/>
          <w:lang w:eastAsia="zh-CN"/>
        </w:rPr>
        <w:t xml:space="preserve"> C yr</w:t>
      </w:r>
      <w:r w:rsidR="00F434E6" w:rsidRPr="000F3175">
        <w:rPr>
          <w:rFonts w:eastAsia="SimSun"/>
          <w:b/>
          <w:vertAlign w:val="superscript"/>
          <w:lang w:eastAsia="zh-CN"/>
        </w:rPr>
        <w:t>-1</w:t>
      </w:r>
      <w:r w:rsidR="00763B01" w:rsidRPr="000F3175">
        <w:rPr>
          <w:rFonts w:eastAsia="SimSun"/>
          <w:b/>
          <w:lang w:eastAsia="zh-CN"/>
        </w:rPr>
        <w:t xml:space="preserve">. </w:t>
      </w:r>
      <w:r w:rsidR="00821E67" w:rsidRPr="000F3175">
        <w:rPr>
          <w:b/>
        </w:rPr>
        <w:t>Under this scenario, r</w:t>
      </w:r>
      <w:r w:rsidR="00701C5D" w:rsidRPr="000F3175">
        <w:rPr>
          <w:b/>
        </w:rPr>
        <w:t xml:space="preserve">egional </w:t>
      </w:r>
      <w:r w:rsidR="00CC68A4" w:rsidRPr="000F3175">
        <w:rPr>
          <w:rFonts w:eastAsia="SimSun" w:hint="eastAsia"/>
          <w:b/>
          <w:lang w:eastAsia="zh-CN"/>
        </w:rPr>
        <w:t>thermal adaptation</w:t>
      </w:r>
      <w:r w:rsidR="008E4FF7" w:rsidRPr="000F3175">
        <w:rPr>
          <w:b/>
        </w:rPr>
        <w:t xml:space="preserve"> </w:t>
      </w:r>
      <w:r w:rsidR="00701C5D" w:rsidRPr="000F3175">
        <w:rPr>
          <w:b/>
        </w:rPr>
        <w:t xml:space="preserve">occurred in the arid, winter-dry </w:t>
      </w:r>
      <w:r w:rsidR="00250C2E" w:rsidRPr="000F3175">
        <w:rPr>
          <w:b/>
        </w:rPr>
        <w:t>temperate</w:t>
      </w:r>
      <w:r w:rsidR="00701C5D" w:rsidRPr="000F3175">
        <w:rPr>
          <w:b/>
        </w:rPr>
        <w:t xml:space="preserve"> and tropical climates</w:t>
      </w:r>
      <w:r w:rsidR="006E02C4" w:rsidRPr="000F3175">
        <w:rPr>
          <w:b/>
        </w:rPr>
        <w:t xml:space="preserve">; however, these </w:t>
      </w:r>
      <w:r w:rsidR="00821E67" w:rsidRPr="000F3175">
        <w:rPr>
          <w:b/>
        </w:rPr>
        <w:t xml:space="preserve">adaptions </w:t>
      </w:r>
      <w:r w:rsidR="00F434E6" w:rsidRPr="000F3175">
        <w:rPr>
          <w:b/>
        </w:rPr>
        <w:t xml:space="preserve">were </w:t>
      </w:r>
      <w:r w:rsidR="006E02C4" w:rsidRPr="000F3175">
        <w:rPr>
          <w:b/>
        </w:rPr>
        <w:t xml:space="preserve">offset </w:t>
      </w:r>
      <w:r w:rsidR="00821E67" w:rsidRPr="000F3175">
        <w:rPr>
          <w:b/>
        </w:rPr>
        <w:t>by</w:t>
      </w:r>
      <w:r w:rsidR="00F434E6" w:rsidRPr="000F3175">
        <w:rPr>
          <w:b/>
        </w:rPr>
        <w:t xml:space="preserve"> </w:t>
      </w:r>
      <w:r w:rsidR="003F64D8" w:rsidRPr="000F3175">
        <w:rPr>
          <w:b/>
        </w:rPr>
        <w:t xml:space="preserve">large </w:t>
      </w:r>
      <w:proofErr w:type="spellStart"/>
      <w:r w:rsidR="003F64D8" w:rsidRPr="000F3175">
        <w:rPr>
          <w:b/>
        </w:rPr>
        <w:t>Rs</w:t>
      </w:r>
      <w:proofErr w:type="spellEnd"/>
      <w:r w:rsidR="003F64D8" w:rsidRPr="000F3175">
        <w:rPr>
          <w:b/>
        </w:rPr>
        <w:t xml:space="preserve"> acceleration</w:t>
      </w:r>
      <w:r w:rsidR="00DE5849" w:rsidRPr="000F3175">
        <w:rPr>
          <w:b/>
        </w:rPr>
        <w:t xml:space="preserve"> in</w:t>
      </w:r>
      <w:r w:rsidR="00F434E6" w:rsidRPr="000F3175">
        <w:rPr>
          <w:b/>
        </w:rPr>
        <w:t xml:space="preserve"> boreal and </w:t>
      </w:r>
      <w:proofErr w:type="gramStart"/>
      <w:r w:rsidR="00F434E6" w:rsidRPr="000F3175">
        <w:rPr>
          <w:b/>
        </w:rPr>
        <w:t>polar regions</w:t>
      </w:r>
      <w:bookmarkEnd w:id="13"/>
      <w:bookmarkEnd w:id="14"/>
      <w:proofErr w:type="gramEnd"/>
      <w:r w:rsidR="00EF6E61" w:rsidRPr="000F3175">
        <w:rPr>
          <w:rFonts w:eastAsia="SimSun" w:hint="eastAsia"/>
          <w:b/>
          <w:lang w:eastAsia="zh-CN"/>
        </w:rPr>
        <w:t xml:space="preserve">. </w:t>
      </w:r>
      <w:r w:rsidR="00763B01" w:rsidRPr="000F3175">
        <w:rPr>
          <w:rFonts w:eastAsia="SimSun"/>
          <w:b/>
          <w:lang w:eastAsia="zh-CN"/>
        </w:rPr>
        <w:t xml:space="preserve">In contrast, under a &lt; 1ºC warming scenario </w:t>
      </w:r>
      <w:r w:rsidR="003F64D8" w:rsidRPr="000F3175">
        <w:rPr>
          <w:rFonts w:eastAsia="SimSun"/>
          <w:b/>
          <w:lang w:eastAsia="zh-CN"/>
        </w:rPr>
        <w:t xml:space="preserve">the </w:t>
      </w:r>
      <w:r w:rsidR="00763B01" w:rsidRPr="000F3175">
        <w:rPr>
          <w:rFonts w:eastAsia="SimSun"/>
          <w:b/>
          <w:lang w:eastAsia="zh-CN"/>
        </w:rPr>
        <w:t xml:space="preserve">global </w:t>
      </w:r>
      <w:proofErr w:type="spellStart"/>
      <w:r w:rsidR="00763B01" w:rsidRPr="000F3175">
        <w:rPr>
          <w:rFonts w:eastAsia="SimSun"/>
          <w:b/>
          <w:lang w:eastAsia="zh-CN"/>
        </w:rPr>
        <w:t>Rs</w:t>
      </w:r>
      <w:proofErr w:type="spellEnd"/>
      <w:r w:rsidR="00763B01" w:rsidRPr="000F3175">
        <w:rPr>
          <w:rFonts w:eastAsia="SimSun"/>
          <w:b/>
          <w:lang w:eastAsia="zh-CN"/>
        </w:rPr>
        <w:t xml:space="preserve"> decelerated slightly</w:t>
      </w:r>
      <w:r w:rsidR="003F64D8" w:rsidRPr="000F3175">
        <w:rPr>
          <w:rFonts w:eastAsia="SimSun"/>
          <w:b/>
          <w:lang w:eastAsia="zh-CN"/>
        </w:rPr>
        <w:t xml:space="preserve"> from current rates</w:t>
      </w:r>
      <w:r w:rsidR="00763B01" w:rsidRPr="000F3175">
        <w:rPr>
          <w:rFonts w:eastAsia="SimSun"/>
          <w:b/>
          <w:lang w:eastAsia="zh-CN"/>
        </w:rPr>
        <w:t xml:space="preserve">. </w:t>
      </w:r>
      <w:r w:rsidR="00821E67" w:rsidRPr="000F3175">
        <w:rPr>
          <w:b/>
        </w:rPr>
        <w:t xml:space="preserve">If rising </w:t>
      </w:r>
      <w:r w:rsidR="003F64D8" w:rsidRPr="000F3175">
        <w:rPr>
          <w:b/>
        </w:rPr>
        <w:t xml:space="preserve">global </w:t>
      </w:r>
      <w:r w:rsidR="00821E67" w:rsidRPr="000F3175">
        <w:rPr>
          <w:b/>
        </w:rPr>
        <w:t xml:space="preserve">temperatures remain </w:t>
      </w:r>
      <w:proofErr w:type="gramStart"/>
      <w:r w:rsidR="00821E67" w:rsidRPr="000F3175">
        <w:rPr>
          <w:b/>
        </w:rPr>
        <w:t>unmitigated</w:t>
      </w:r>
      <w:proofErr w:type="gramEnd"/>
      <w:r w:rsidR="00821E67" w:rsidRPr="000F3175">
        <w:rPr>
          <w:b/>
        </w:rPr>
        <w:t>, this</w:t>
      </w:r>
      <w:r w:rsidR="00B7306B" w:rsidRPr="000F3175">
        <w:rPr>
          <w:b/>
        </w:rPr>
        <w:t xml:space="preserve"> work suggests that </w:t>
      </w:r>
      <w:r w:rsidR="00872B5C" w:rsidRPr="000F3175">
        <w:rPr>
          <w:b/>
        </w:rPr>
        <w:t xml:space="preserve">future acceleration of </w:t>
      </w:r>
      <w:proofErr w:type="spellStart"/>
      <w:r w:rsidR="00872B5C" w:rsidRPr="000F3175">
        <w:rPr>
          <w:b/>
        </w:rPr>
        <w:t>Rs</w:t>
      </w:r>
      <w:proofErr w:type="spellEnd"/>
      <w:r w:rsidR="00872B5C" w:rsidRPr="000F3175">
        <w:rPr>
          <w:b/>
        </w:rPr>
        <w:t xml:space="preserve"> </w:t>
      </w:r>
      <w:r w:rsidR="00821E67" w:rsidRPr="000F3175">
        <w:rPr>
          <w:b/>
        </w:rPr>
        <w:t xml:space="preserve">will be </w:t>
      </w:r>
      <w:r w:rsidR="00872B5C" w:rsidRPr="000F3175">
        <w:rPr>
          <w:b/>
        </w:rPr>
        <w:t>much faster</w:t>
      </w:r>
      <w:r w:rsidR="00763B01" w:rsidRPr="000F3175">
        <w:rPr>
          <w:b/>
        </w:rPr>
        <w:t xml:space="preserve"> than </w:t>
      </w:r>
      <w:r w:rsidR="00821E67" w:rsidRPr="000F3175">
        <w:rPr>
          <w:b/>
        </w:rPr>
        <w:t>current and historical rates,</w:t>
      </w:r>
      <w:r w:rsidR="00B7306B" w:rsidRPr="000F3175">
        <w:rPr>
          <w:b/>
        </w:rPr>
        <w:t xml:space="preserve"> thereby enhancing </w:t>
      </w:r>
      <w:r w:rsidR="00821E67" w:rsidRPr="000F3175">
        <w:rPr>
          <w:b/>
        </w:rPr>
        <w:t xml:space="preserve">future </w:t>
      </w:r>
      <w:r w:rsidR="00B7306B" w:rsidRPr="000F3175">
        <w:rPr>
          <w:b/>
        </w:rPr>
        <w:t>loss</w:t>
      </w:r>
      <w:r w:rsidR="00821E67" w:rsidRPr="000F3175">
        <w:rPr>
          <w:b/>
        </w:rPr>
        <w:t>es</w:t>
      </w:r>
      <w:r w:rsidR="00B7306B" w:rsidRPr="000F3175">
        <w:rPr>
          <w:b/>
        </w:rPr>
        <w:t xml:space="preserve"> of soil carbon and positive feedbacks to climate change.</w:t>
      </w:r>
      <w:r w:rsidR="00872B5C" w:rsidRPr="000F3175">
        <w:rPr>
          <w:rFonts w:eastAsia="SimSun"/>
          <w:b/>
          <w:lang w:eastAsia="zh-CN"/>
        </w:rPr>
        <w:t xml:space="preserve"> </w:t>
      </w:r>
      <w:bookmarkEnd w:id="11"/>
      <w:bookmarkEnd w:id="12"/>
    </w:p>
    <w:p w14:paraId="55E9B73A" w14:textId="3632072F" w:rsidR="00B82065" w:rsidRPr="000F3175" w:rsidRDefault="00577196" w:rsidP="00132163">
      <w:pPr>
        <w:spacing w:before="120" w:line="480" w:lineRule="auto"/>
        <w:ind w:firstLine="720"/>
        <w:rPr>
          <w:rFonts w:eastAsia="SimSun"/>
          <w:lang w:eastAsia="zh-CN"/>
        </w:rPr>
      </w:pPr>
      <w:bookmarkStart w:id="15" w:name="OLE_LINK27"/>
      <w:bookmarkStart w:id="16" w:name="OLE_LINK28"/>
      <w:bookmarkStart w:id="17" w:name="OLE_LINK29"/>
      <w:bookmarkStart w:id="18" w:name="OLE_LINK248"/>
      <w:bookmarkStart w:id="19" w:name="OLE_LINK249"/>
      <w:bookmarkStart w:id="20" w:name="OLE_LINK250"/>
      <w:bookmarkStart w:id="21" w:name="OLE_LINK251"/>
      <w:bookmarkStart w:id="22" w:name="OLE_LINK104"/>
      <w:bookmarkStart w:id="23" w:name="OLE_LINK308"/>
      <w:bookmarkStart w:id="24" w:name="OLE_LINK309"/>
      <w:bookmarkStart w:id="25" w:name="OLE_LINK310"/>
      <w:bookmarkStart w:id="26" w:name="OLE_LINK320"/>
      <w:bookmarkStart w:id="27" w:name="OLE_LINK110"/>
      <w:r w:rsidRPr="000F3175">
        <w:rPr>
          <w:sz w:val="24"/>
          <w:szCs w:val="24"/>
        </w:rPr>
        <w:t>Soil respiration (</w:t>
      </w:r>
      <w:proofErr w:type="spellStart"/>
      <w:r w:rsidRPr="000F3175">
        <w:rPr>
          <w:sz w:val="24"/>
          <w:szCs w:val="24"/>
        </w:rPr>
        <w:t>Rs</w:t>
      </w:r>
      <w:proofErr w:type="spellEnd"/>
      <w:r w:rsidRPr="000F3175">
        <w:rPr>
          <w:sz w:val="24"/>
          <w:szCs w:val="24"/>
        </w:rPr>
        <w:t xml:space="preserve">), the production of carbon dioxide from the soil when plant roots, microbes and fauna respire, is the second largest </w:t>
      </w:r>
      <w:r w:rsidR="00E92F5C" w:rsidRPr="000F3175">
        <w:rPr>
          <w:sz w:val="24"/>
          <w:szCs w:val="24"/>
        </w:rPr>
        <w:t>carbon</w:t>
      </w:r>
      <w:r w:rsidR="00E92F5C" w:rsidRPr="000F3175" w:rsidDel="00364EB0">
        <w:rPr>
          <w:sz w:val="24"/>
          <w:szCs w:val="24"/>
        </w:rPr>
        <w:t xml:space="preserve"> </w:t>
      </w:r>
      <w:r w:rsidR="00364EB0" w:rsidRPr="000F3175">
        <w:rPr>
          <w:sz w:val="24"/>
          <w:szCs w:val="24"/>
        </w:rPr>
        <w:t xml:space="preserve">flux </w:t>
      </w:r>
      <w:r w:rsidR="00E92F5C" w:rsidRPr="000F3175">
        <w:rPr>
          <w:sz w:val="24"/>
          <w:szCs w:val="24"/>
        </w:rPr>
        <w:t>between</w:t>
      </w:r>
      <w:r w:rsidR="00364EB0" w:rsidRPr="000F3175">
        <w:rPr>
          <w:sz w:val="24"/>
          <w:szCs w:val="24"/>
        </w:rPr>
        <w:t xml:space="preserve"> the</w:t>
      </w:r>
      <w:r w:rsidR="00E92F5C" w:rsidRPr="000F3175">
        <w:rPr>
          <w:sz w:val="24"/>
          <w:szCs w:val="24"/>
        </w:rPr>
        <w:t xml:space="preserve"> </w:t>
      </w:r>
      <w:r w:rsidR="00304193" w:rsidRPr="000F3175">
        <w:rPr>
          <w:sz w:val="24"/>
          <w:szCs w:val="24"/>
        </w:rPr>
        <w:t>land</w:t>
      </w:r>
      <w:r w:rsidR="00E92F5C" w:rsidRPr="000F3175">
        <w:rPr>
          <w:sz w:val="24"/>
          <w:szCs w:val="24"/>
        </w:rPr>
        <w:t xml:space="preserve"> and </w:t>
      </w:r>
      <w:r w:rsidR="00364EB0" w:rsidRPr="000F3175">
        <w:rPr>
          <w:sz w:val="24"/>
          <w:szCs w:val="24"/>
        </w:rPr>
        <w:t>atmosphere</w:t>
      </w:r>
      <w:r w:rsidR="00F952FA" w:rsidRPr="000F3175">
        <w:rPr>
          <w:rFonts w:eastAsia="SimSun"/>
          <w:sz w:val="24"/>
          <w:szCs w:val="24"/>
          <w:lang w:eastAsia="zh-CN"/>
        </w:rPr>
        <w:fldChar w:fldCharType="begin" w:fldLock="1"/>
      </w:r>
      <w:r w:rsidR="00F952FA" w:rsidRPr="000F3175">
        <w:rPr>
          <w:rFonts w:eastAsia="SimSun"/>
          <w:sz w:val="24"/>
          <w:szCs w:val="24"/>
          <w:lang w:eastAsia="zh-CN"/>
        </w:rPr>
        <w:instrText>ADDIN CSL_CITATION { "citationItems" : [ { "id" : "ITEM-1", "itemData" : { "DOI" : "10.1002/eft2.219", "author" : [ { "dropping-particle" : "", "family" : "Zhao", "given" : "Zhengyong", "non-dropping-particle" : "", "parse-names" : false, "suffix" : "" }, { "dropping-particle" : "", "family" : "Peng", "given" : "Changhui", "non-dropping-particle" : "", "parse-names" : false, "suffix" : "" }, { "dropping-particle" : "", "family" : "Yang", "given" : "Qi", "non-dropping-particle" : "", "parse-names" : false, "suffix" : "" }, { "dropping-particle" : "", "family" : "Meng", "given" : "Fan-rui", "non-dropping-particle" : "", "parse-names" : false, "suffix" : "" }, { "dropping-particle" : "", "family" : "Song", "given" : "Xinzhang", "non-dropping-particle" : "", "parse-names" : false, "suffix" : "" }, { "dropping-particle" : "", "family" : "Epule", "given" : "Terence Epule", "non-dropping-particle" : "", "parse-names" : false, "suffix" : "" }, { "dropping-particle" : "", "family" : "Li", "given" : "Peng", "non-dropping-particle" : "", "parse-names" : false, "suffix" : "" }, { "dropping-particle" : "", "family" : "Zhu", "given" : "Qiuan", "non-dropping-particle" : "", "parse-names" : false, "suffix" : "" }, { "dropping-particle" : "", "family" : "Change", "given" : "Global", "non-dropping-particle" : "", "parse-names" : false, "suffix" : "" } ], "container-title" : "Earth\u2019s Future", "id" : "ITEM-1", "issued" : { "date-parts" : [ [ "2017" ] ] }, "title" : "Model prediction of biome-specific global soil respiration from 1960 to 2012", "type" : "article-journal", "volume" : "5" }, "uris" : [ "http://www.mendeley.com/documents/?uuid=ee593221-0d70-4017-bc14-e4b94b6f7580" ] }, { "id" : "ITEM-2", "itemData" : { "DOI" : "10.1034/j.1600-0889.1992.t01-1-00001.x", "ISSN" : "1600-0889", "author" : [ { "dropping-particle" : "", "family" : "Raich", "given" : "J. W.", "non-dropping-particle" : "", "parse-names" : false, "suffix" : "" }, { "dropping-particle" : "", "family" : "Schlesinger", "given" : "W. H.", "non-dropping-particle" : "", "parse-names" : false, "suffix" : "" } ], "container-title" : "Tellus", "id" : "ITEM-2", "issue" : "2", "issued" : { "date-parts" : [ [ "1992" ] ] }, "page" : "81-99", "publisher" : "Munksgaard International Publishers", "title" : "The global carbon dioxide flux in soil respiration and its relationship to vegetation and climate", "type" : "article-journal", "volume" : "44 B" }, "uris" : [ "http://www.mendeley.com/documents/?uuid=e5d96703-8c55-41a0-86ac-6cad1b91172b" ] } ], "mendeley" : { "formattedCitation" : "&lt;sup&gt;1,7&lt;/sup&gt;", "plainTextFormattedCitation" : "1,7", "previouslyFormattedCitation" : "&lt;sup&gt;1,7&lt;/sup&gt;" }, "properties" : { "noteIndex" : 0 }, "schema" : "https://github.com/citation-style-language/schema/raw/master/csl-citation.json" }</w:instrText>
      </w:r>
      <w:r w:rsidR="00F952FA" w:rsidRPr="000F3175">
        <w:rPr>
          <w:rFonts w:eastAsia="SimSun"/>
          <w:sz w:val="24"/>
          <w:szCs w:val="24"/>
          <w:lang w:eastAsia="zh-CN"/>
        </w:rPr>
        <w:fldChar w:fldCharType="separate"/>
      </w:r>
      <w:r w:rsidR="00F952FA" w:rsidRPr="000F3175">
        <w:rPr>
          <w:rFonts w:eastAsia="SimSun"/>
          <w:noProof/>
          <w:sz w:val="24"/>
          <w:szCs w:val="24"/>
          <w:vertAlign w:val="superscript"/>
          <w:lang w:eastAsia="zh-CN"/>
        </w:rPr>
        <w:t>1,7</w:t>
      </w:r>
      <w:r w:rsidR="00F952FA" w:rsidRPr="000F3175">
        <w:rPr>
          <w:rFonts w:eastAsia="SimSun"/>
          <w:sz w:val="24"/>
          <w:szCs w:val="24"/>
          <w:lang w:eastAsia="zh-CN"/>
        </w:rPr>
        <w:fldChar w:fldCharType="end"/>
      </w:r>
      <w:r w:rsidR="00821E67" w:rsidRPr="000F3175">
        <w:rPr>
          <w:sz w:val="24"/>
          <w:szCs w:val="24"/>
        </w:rPr>
        <w:t xml:space="preserve"> </w:t>
      </w:r>
      <w:r w:rsidRPr="000F3175">
        <w:rPr>
          <w:sz w:val="24"/>
          <w:szCs w:val="24"/>
        </w:rPr>
        <w:t>.</w:t>
      </w:r>
      <w:r w:rsidR="00364EB0" w:rsidRPr="000F3175">
        <w:rPr>
          <w:rFonts w:eastAsia="SimSun"/>
          <w:sz w:val="24"/>
          <w:szCs w:val="24"/>
          <w:lang w:eastAsia="zh-CN"/>
        </w:rPr>
        <w:t xml:space="preserve"> </w:t>
      </w:r>
      <w:r w:rsidR="00304193" w:rsidRPr="000F3175">
        <w:rPr>
          <w:rFonts w:eastAsia="SimSun"/>
          <w:sz w:val="24"/>
          <w:szCs w:val="24"/>
          <w:lang w:eastAsia="zh-CN"/>
        </w:rPr>
        <w:t>A</w:t>
      </w:r>
      <w:r w:rsidR="00304193" w:rsidRPr="000F3175">
        <w:rPr>
          <w:sz w:val="24"/>
          <w:szCs w:val="24"/>
        </w:rPr>
        <w:t xml:space="preserve"> critical </w:t>
      </w:r>
      <w:r w:rsidR="00E92F5C" w:rsidRPr="000F3175">
        <w:rPr>
          <w:sz w:val="24"/>
          <w:szCs w:val="24"/>
        </w:rPr>
        <w:t xml:space="preserve">factor </w:t>
      </w:r>
      <w:r w:rsidR="00E92F5C" w:rsidRPr="000F3175">
        <w:rPr>
          <w:rFonts w:eastAsia="SimSun"/>
          <w:sz w:val="24"/>
          <w:szCs w:val="24"/>
          <w:lang w:eastAsia="zh-CN"/>
        </w:rPr>
        <w:t>controlling</w:t>
      </w:r>
      <w:r w:rsidR="00E92F5C" w:rsidRPr="000F3175">
        <w:rPr>
          <w:sz w:val="24"/>
          <w:szCs w:val="24"/>
        </w:rPr>
        <w:t xml:space="preserve"> </w:t>
      </w:r>
      <w:proofErr w:type="spellStart"/>
      <w:r w:rsidR="00E92F5C" w:rsidRPr="000F3175">
        <w:rPr>
          <w:sz w:val="24"/>
          <w:szCs w:val="24"/>
        </w:rPr>
        <w:t>Rs</w:t>
      </w:r>
      <w:proofErr w:type="spellEnd"/>
      <w:r w:rsidR="00E92F5C" w:rsidRPr="000F3175">
        <w:rPr>
          <w:sz w:val="24"/>
          <w:szCs w:val="24"/>
        </w:rPr>
        <w:t xml:space="preserve"> is t</w:t>
      </w:r>
      <w:r w:rsidR="00364EB0" w:rsidRPr="000F3175">
        <w:rPr>
          <w:sz w:val="24"/>
          <w:szCs w:val="24"/>
        </w:rPr>
        <w:t>emperature</w:t>
      </w:r>
      <w:r w:rsidR="00364EB0" w:rsidRPr="000F3175">
        <w:rPr>
          <w:rFonts w:eastAsia="SimSun"/>
          <w:sz w:val="24"/>
          <w:szCs w:val="24"/>
          <w:lang w:eastAsia="zh-CN"/>
        </w:rPr>
        <w:t xml:space="preserve"> </w:t>
      </w:r>
      <w:r w:rsidR="00364EB0" w:rsidRPr="000F3175">
        <w:rPr>
          <w:sz w:val="24"/>
          <w:szCs w:val="24"/>
        </w:rPr>
        <w:fldChar w:fldCharType="begin" w:fldLock="1"/>
      </w:r>
      <w:r w:rsidR="00F952FA" w:rsidRPr="000F3175">
        <w:rPr>
          <w:sz w:val="24"/>
          <w:szCs w:val="24"/>
        </w:rPr>
        <w:instrText>ADDIN CSL_CITATION { "citationItems" : [ { "id" : "ITEM-1", "itemData" : { "DOI" : "10.1046/j.1365-2486.2001.00412.x", "ISSN" : "1354-1013", "author" : [ { "dropping-particle" : "", "family" : "Janssens", "given" : "I. A.", "non-dropping-particle" : "", "parse-names" : false, "suffix" : "" }, { "dropping-particle" : "", "family" : "Lankreijer", "given" : "H.", "non-dropping-particle" : "", "parse-names" : false, "suffix" : "" }, { "dropping-particle" : "", "family" : "Matteucci", "given" : "G.", "non-dropping-particle" : "", "parse-names" : false, "suffix" : "" }, { "dropping-particle" : "", "family" : "Kowalski", "given" : "A. S.", "non-dropping-particle" : "", "parse-names" : false, "suffix" : "" }, { "dropping-particle" : "", "family" : "Buchmann", "given" : "N.", "non-dropping-particle" : "", "parse-names" : false, "suffix" : "" }, { "dropping-particle" : "", "family" : "Epron", "given" : "D.", "non-dropping-particle" : "", "parse-names" : false, "suffix" : "" }, { "dropping-particle" : "", "family" : "Pilegaard", "given" : "K.", "non-dropping-particle" : "", "parse-names" : false, "suffix" : "" }, { "dropping-particle" : "", "family" : "Kutsch", "given" : "W.", "non-dropping-particle" : "", "parse-names" : false, "suffix" : "" }, { "dropping-particle" : "", "family" : "Longdoz", "given" : "B.", "non-dropping-particle" : "", "parse-names" : false, "suffix" : "" }, { "dropping-particle" : "", "family" : "Grunwald", "given" : "T.", "non-dropping-particle" : "", "parse-names" : false, "suffix" : "" }, { "dropping-particle" : "", "family" : "Montagnani", "given" : "L.", "non-dropping-particle" : "", "parse-names" : false, "suffix" : "" }, { "dropping-particle" : "", "family" : "Dore", "given" : "S.", "non-dropping-particle" : "", "parse-names" : false, "suffix" : "" }, { "dropping-particle" : "", "family" : "Rebmann", "given" : "C.", "non-dropping-particle" : "", "parse-names" : false, "suffix" : "" }, { "dropping-particle" : "", "family" : "Moors", "given" : "E. J.", "non-dropping-particle" : "", "parse-names" : false, "suffix" : "" }, { "dropping-particle" : "", "family" : "Grelle", "given" : "A.", "non-dropping-particle" : "", "parse-names" : false, "suffix" : "" }, { "dropping-particle" : "", "family" : "Rannik", "given" : "U.", "non-dropping-particle" : "", "parse-names" : false, "suffix" : "" }, { "dropping-particle" : "", "family" : "Morgenstern", "given" : "K.", "non-dropping-particle" : "", "parse-names" : false, "suffix" : "" }, { "dropping-particle" : "", "family" : "Oltchev", "given" : "S.", "non-dropping-particle" : "", "parse-names" : false, "suffix" : "" }, { "dropping-particle" : "", "family" : "Clement", "given" : "R.", "non-dropping-particle" : "", "parse-names" : false, "suffix" : "" }, { "dropping-particle" : "", "family" : "Gudmundsson", "given" : "J.", "non-dropping-particle" : "", "parse-names" : false, "suffix" : "" }, { "dropping-particle" : "", "family" : "Minerbi", "given" : "S.", "non-dropping-particle" : "", "parse-names" : false, "suffix" : "" }, { "dropping-particle" : "", "family" : "Berbigier", "given" : "P.", "non-dropping-particle" : "", "parse-names" : false, "suffix" : "" }, { "dropping-particle" : "", "family" : "Ibrom", "given" : "A.", "non-dropping-particle" : "", "parse-names" : false, "suffix" : "" }, { "dropping-particle" : "", "family" : "Moncrieff", "given" : "J.", "non-dropping-particle" : "", "parse-names" : false, "suffix" : "" }, { "dropping-particle" : "", "family" : "Aubinet", "given" : "M.", "non-dropping-particle" : "", "parse-names" : false, "suffix" : "" }, { "dropping-particle" : "", "family" : "Bernhofer", "given" : "C.", "non-dropping-particle" : "", "parse-names" : false, "suffix" : "" }, { "dropping-particle" : "", "family" : "Jensen", "given" : "N. O.", "non-dropping-particle" : "", "parse-names" : false, "suffix" : "" }, { "dropping-particle" : "", "family" : "Vesala", "given" : "T.", "non-dropping-particle" : "", "parse-names" : false, "suffix" : "" }, { "dropping-particle" : "", "family" : "Granier", "given" : "A.", "non-dropping-particle" : "", "parse-names" : false, "suffix" : "" }, { "dropping-particle" : "", "family" : "Schulze", "given" : "E. -D.", "non-dropping-particle" : "", "parse-names" : false, "suffix" : "" }, { "dropping-particle" : "", "family" : "Lindroth", "given" : "A.", "non-dropping-particle" : "", "parse-names" : false, "suffix" : "" }, { "dropping-particle" : "", "family" : "Dolman", "given" : "a. J.", "non-dropping-particle" : "", "parse-names" : false, "suffix" : "" }, { "dropping-particle" : "", "family" : "Jarvis", "given" : "P. G.", "non-dropping-particle" : "", "parse-names" : false, "suffix" : "" }, { "dropping-particle" : "", "family" : "Ceulemans", "given" : "R.", "non-dropping-particle" : "", "parse-names" : false, "suffix" : "" }, { "dropping-particle" : "", "family" : "Valentini", "given" : "R.", "non-dropping-particle" : "", "parse-names" : false, "suffix" : "" } ], "container-title" : "Global Change Biology", "id" : "ITEM-1", "issue" : "3", "issued" : { "date-parts" : [ [ "2001", "3" ] ] }, "page" : "269-278", "title" : "Productivity overshadows temperature in determining soil and ecosystem respiration across European forests", "type" : "article-journal", "volume" : "7" }, "uris" : [ "http://www.mendeley.com/documents/?uuid=992dad18-1146-4192-a480-e6ebd7c9dd02" ] }, { "id" : "ITEM-2", "itemData" : { "DOI" : "10.1111/j.1365-2486.2005.01067.x", "ISBN" : "1354-1013", "ISSN" : "1354-1013", "abstract" : "Net ecosystem production is the residual of two much larger fluxes:\\nphotosynthesis and respiration. While photosynthesis is a single\\nprocess with a well-established theoretical underpinning, respiration\\nintegrates the variety of plant and microbial processes by which\\nCO2 returns from ecosystems to the atmosphere. Limits to current\\ncapacity for predicting ecosystem respiration fluxes across biomes\\nor years result from the mismatch between what is usually measured\\n2013 bulk CO2 fluxes 2013 and what process-based models can predict\\n2013 fluxes of CO2 from plant (autotrophic) or microbial (heterotrophic)\\nrespiration. Papers in this Thematic Issue and in the recent literature,\\ndocument advances in methods for separating respiration into autotrophic\\nand heterotrophic components using three approaches: (1) continuous\\nmeasurements of CO2 fluxes and assimilation of these data into process-based\\nmodels; (2) application of isotope measurements, particularly radiocarbon;\\nand (3) manipulation experiments. They highlight the role of allocation\\nof C fixed by plants to respiration, storage, growth or transfer\\nto other organisms as a control of seasonal and interannual variability\\nin soil respiration and the oxidation state of C in the terrestrial\\nbiosphere. A second theme is the potential for comparing C isotope\\nsignatures in organic matter, CO2 evolved in incubations and microbial\\nbiomarkers to elucidate the pathways (respiration, recycling, or\\ntransformation) of C during decomposition. Together, these factors\\ndetermine the continuum of timescales over which C is returned to\\nthe atmosphere by respiration and enable testing of theories of plant\\nand microbial respiration that go beyond empirical models and allow\\npredictions of future respiration responses to future change in climate,\\npollution and land use.", "author" : [ { "dropping-particle" : "", "family" : "Trumbore", "given" : "Susan", "non-dropping-particle" : "", "parse-names" : false, "suffix" : "" } ], "container-title" : "Global Change Biology", "id" : "ITEM-2", "issued" : { "date-parts" : [ [ "2006" ] ] }, "page" : "141-153", "title" : "Carbon respired by terrestrial ecosystems\u2013recent progress and challenges", "type" : "article-journal", "volume" : "2" }, "uris" : [ "http://www.mendeley.com/documents/?uuid=a98a69ae-e382-4609-8dac-7c3e0499102a" ] }, { "id" : "ITEM-3", "itemData" : { "DOI" : "10.1038/nature04514", "ISBN" : "0028-0836", "ISSN" : "0028-0836", "PMID" : "16525463", "abstract" : "Significantly more carbon is stored in the world's soils--including peatlands, wetlands and permafrost--than is present in the atmosphere. Disagreement exists, however, regarding the effects of climate change on global soil carbon stocks. If carbon stored belowground is transferred to the atmosphere by a warming-induced acceleration of its decomposition, a positive feedback to climate change would occur. Conversely, if increases of plant-derived carbon inputs to soils exceed increases in decomposition, the feedback would be negative. Despite much research, a consensus has not yet emerged on the temperature sensitivity of soil carbon decomposition. Unravelling the feedback effect is particularly difficult, because the diverse soil organic compounds exhibit a wide range of kinetic properties, which determine the intrinsic temperature sensitivity of their decomposition. Moreover, several environmental constraints obscure the intrinsic temperature sensitivity of substrate decomposition, causing lower observed 'apparent' temperature sensitivity, and these constraints may, themselves, be sensitive to climate.", "author" : [ { "dropping-particle" : "", "family" : "Davidson", "given" : "E.A.", "non-dropping-particle" : "", "parse-names" : false, "suffix" : "" }, { "dropping-particle" : "", "family" : "Janssens", "given" : "Ivan A", "non-dropping-particle" : "", "parse-names" : false, "suffix" : "" } ], "container-title" : "Nature", "id" : "ITEM-3", "issue" : "March", "issued" : { "date-parts" : [ [ "2006" ] ] }, "page" : "165-173", "title" : "Temperature sensitivity of soil carbon decomposition and feedbacks to climate change.", "type" : "article-journal", "volume" : "440" }, "uris" : [ "http://www.mendeley.com/documents/?uuid=d4a23128-fe77-496d-9279-c4579fbea2bd" ] } ], "mendeley" : { "formattedCitation" : "&lt;sup&gt;8\u201310&lt;/sup&gt;", "plainTextFormattedCitation" : "8\u201310", "previouslyFormattedCitation" : "&lt;sup&gt;8\u201310&lt;/sup&gt;" }, "properties" : { "noteIndex" : 0 }, "schema" : "https://github.com/citation-style-language/schema/raw/master/csl-citation.json" }</w:instrText>
      </w:r>
      <w:r w:rsidR="00364EB0" w:rsidRPr="000F3175">
        <w:rPr>
          <w:sz w:val="24"/>
          <w:szCs w:val="24"/>
        </w:rPr>
        <w:fldChar w:fldCharType="separate"/>
      </w:r>
      <w:r w:rsidR="00F952FA" w:rsidRPr="000F3175">
        <w:rPr>
          <w:noProof/>
          <w:sz w:val="24"/>
          <w:szCs w:val="24"/>
          <w:vertAlign w:val="superscript"/>
        </w:rPr>
        <w:t>8–10</w:t>
      </w:r>
      <w:r w:rsidR="00364EB0" w:rsidRPr="000F3175">
        <w:rPr>
          <w:sz w:val="24"/>
          <w:szCs w:val="24"/>
        </w:rPr>
        <w:fldChar w:fldCharType="end"/>
      </w:r>
      <w:r w:rsidR="0040577E" w:rsidRPr="000F3175">
        <w:rPr>
          <w:sz w:val="24"/>
          <w:szCs w:val="24"/>
        </w:rPr>
        <w:t>,</w:t>
      </w:r>
      <w:r w:rsidR="0040577E" w:rsidRPr="000F3175">
        <w:rPr>
          <w:rFonts w:eastAsia="SimSun" w:hint="eastAsia"/>
          <w:sz w:val="24"/>
          <w:szCs w:val="24"/>
          <w:lang w:eastAsia="zh-CN"/>
        </w:rPr>
        <w:t xml:space="preserve"> </w:t>
      </w:r>
      <w:r w:rsidR="00846330" w:rsidRPr="000F3175">
        <w:rPr>
          <w:sz w:val="24"/>
          <w:szCs w:val="24"/>
        </w:rPr>
        <w:t xml:space="preserve">and </w:t>
      </w:r>
      <w:r w:rsidR="00821E67" w:rsidRPr="000F3175">
        <w:rPr>
          <w:sz w:val="24"/>
          <w:szCs w:val="24"/>
        </w:rPr>
        <w:t>as global temperatures rise, so are</w:t>
      </w:r>
      <w:r w:rsidR="00821E67" w:rsidRPr="000F3175">
        <w:rPr>
          <w:rFonts w:eastAsia="SimSun"/>
          <w:sz w:val="24"/>
          <w:szCs w:val="24"/>
          <w:lang w:eastAsia="zh-CN"/>
        </w:rPr>
        <w:t xml:space="preserve"> </w:t>
      </w:r>
      <w:r w:rsidR="00846330" w:rsidRPr="000F3175">
        <w:rPr>
          <w:sz w:val="24"/>
          <w:szCs w:val="24"/>
        </w:rPr>
        <w:t xml:space="preserve">global </w:t>
      </w:r>
      <w:proofErr w:type="spellStart"/>
      <w:r w:rsidR="00846330" w:rsidRPr="000F3175">
        <w:rPr>
          <w:sz w:val="24"/>
          <w:szCs w:val="24"/>
        </w:rPr>
        <w:lastRenderedPageBreak/>
        <w:t>Rs</w:t>
      </w:r>
      <w:proofErr w:type="spellEnd"/>
      <w:r w:rsidR="00846330" w:rsidRPr="000F3175">
        <w:rPr>
          <w:sz w:val="24"/>
          <w:szCs w:val="24"/>
        </w:rPr>
        <w:t xml:space="preserve"> fluxes</w:t>
      </w:r>
      <w:r w:rsidR="00836E36" w:rsidRPr="000F3175">
        <w:rPr>
          <w:sz w:val="24"/>
          <w:szCs w:val="24"/>
        </w:rPr>
        <w:t xml:space="preserve"> </w:t>
      </w:r>
      <w:r w:rsidR="00E03DF3" w:rsidRPr="000F3175">
        <w:rPr>
          <w:rFonts w:eastAsia="SimSun"/>
          <w:sz w:val="24"/>
          <w:szCs w:val="24"/>
          <w:lang w:eastAsia="zh-CN"/>
        </w:rPr>
        <w:fldChar w:fldCharType="begin" w:fldLock="1"/>
      </w:r>
      <w:r w:rsidR="00EC63E6" w:rsidRPr="000F3175">
        <w:rPr>
          <w:rFonts w:eastAsia="SimSun"/>
          <w:sz w:val="24"/>
          <w:szCs w:val="24"/>
          <w:lang w:eastAsia="zh-CN"/>
        </w:rPr>
        <w:instrText>ADDIN CSL_CITATION { "citationItems" : [ { "id" : "ITEM-1", "itemData" : { "DOI" : "10.1038/nature08930", "ISSN" : "1476-4687", "PMID" : "20336143", "abstract" : "Soil respiration, R(S), the flux of microbially and plant-respired carbon dioxide (CO(2)) from the soil surface to the atmosphere, is the second-largest terrestrial carbon flux. However, the dynamics of R(S) are not well understood and the global flux remains poorly constrained. Ecosystem warming experiments, modelling analyses and fundamental biokinetics all suggest that R(S) should change with climate. This has been difficult to confirm observationally because of the high spatial variability of R(S), inaccessibility of the soil medium and the inability of remote-sensing instruments to measure R(S) on large scales. Despite these constraints, it may be possible to discern climate-driven changes in regional or global R(S) values in the extant four-decade record of R(S) chamber measurements. Here we construct a database of worldwide R(S) observations matched with high-resolution historical climate data and find a previously unknown temporal trend in the R(S) record after accounting for mean annual climate, leaf area, nitrogen deposition and changes in CO(2) measurement technique. We find that the air temperature anomaly (the deviation from the 1961-1990 mean) is significantly and positively correlated with changes in R(S). We estimate that the global R(S) in 2008 (that is, the flux integrated over the Earth's land surface over 2008) was 98 +/- 12 Pg C and that it increased by 0.1 Pg C yr(-1) between 1989 and 2008, implying a global R(S) response to air temperature (Q(10)) of 1.5. An increasing global R(S) value does not necessarily constitute a positive feedback to the atmosphere, as it could be driven by higher carbon inputs to soil rather than by mobilization of stored older carbon. The available data are, however, consistent with an acceleration of the terrestrial carbon cycle in response to global climate change.", "author" : [ { "dropping-particle" : "", "family" : "Bond-Lamberty", "given" : "Ben", "non-dropping-particle" : "", "parse-names" : false, "suffix" : "" }, { "dropping-particle" : "", "family" : "Thomson", "given" : "Allison", "non-dropping-particle" : "", "parse-names" : false, "suffix" : "" } ], "container-title" : "Nature", "id" : "ITEM-1", "issue" : "7288", "issued" : { "date-parts" : [ [ "2010", "3", "25" ] ] }, "page" : "579-82", "title" : "Temperature-associated increases in the global soil respiration record.", "type" : "article-journal", "volume" : "464" }, "uris" : [ "http://www.mendeley.com/documents/?uuid=256643fc-b59c-44c4-82e9-6461c5fe79ca" ] } ], "mendeley" : { "formattedCitation" : "&lt;sup&gt;2&lt;/sup&gt;", "plainTextFormattedCitation" : "2", "previouslyFormattedCitation" : "&lt;sup&gt;2&lt;/sup&gt;" }, "properties" : { "noteIndex" : 0 }, "schema" : "https://github.com/citation-style-language/schema/raw/master/csl-citation.json" }</w:instrText>
      </w:r>
      <w:r w:rsidR="00E03DF3" w:rsidRPr="000F3175">
        <w:rPr>
          <w:rFonts w:eastAsia="SimSun"/>
          <w:sz w:val="24"/>
          <w:szCs w:val="24"/>
          <w:lang w:eastAsia="zh-CN"/>
        </w:rPr>
        <w:fldChar w:fldCharType="separate"/>
      </w:r>
      <w:r w:rsidR="00742D92" w:rsidRPr="000F3175">
        <w:rPr>
          <w:rFonts w:eastAsia="SimSun"/>
          <w:noProof/>
          <w:sz w:val="24"/>
          <w:szCs w:val="24"/>
          <w:vertAlign w:val="superscript"/>
          <w:lang w:eastAsia="zh-CN"/>
        </w:rPr>
        <w:t>2</w:t>
      </w:r>
      <w:r w:rsidR="00E03DF3" w:rsidRPr="000F3175">
        <w:rPr>
          <w:rFonts w:eastAsia="SimSun"/>
          <w:sz w:val="24"/>
          <w:szCs w:val="24"/>
          <w:lang w:eastAsia="zh-CN"/>
        </w:rPr>
        <w:fldChar w:fldCharType="end"/>
      </w:r>
      <w:r w:rsidR="00C91CFC" w:rsidRPr="000F3175">
        <w:rPr>
          <w:sz w:val="24"/>
          <w:szCs w:val="24"/>
        </w:rPr>
        <w:t>.</w:t>
      </w:r>
      <w:r w:rsidR="00836E36" w:rsidRPr="000F3175">
        <w:rPr>
          <w:rFonts w:eastAsia="SimSun"/>
          <w:sz w:val="24"/>
          <w:szCs w:val="24"/>
          <w:lang w:eastAsia="zh-CN"/>
        </w:rPr>
        <w:t xml:space="preserve"> </w:t>
      </w:r>
      <w:r w:rsidR="00E01891" w:rsidRPr="000F3175">
        <w:rPr>
          <w:rFonts w:eastAsia="SimSun"/>
          <w:sz w:val="24"/>
          <w:szCs w:val="24"/>
          <w:lang w:eastAsia="zh-CN"/>
        </w:rPr>
        <w:t xml:space="preserve">From 1961 to </w:t>
      </w:r>
      <w:r w:rsidR="00E92F5C" w:rsidRPr="000F3175">
        <w:rPr>
          <w:rFonts w:eastAsia="SimSun"/>
          <w:sz w:val="24"/>
          <w:szCs w:val="24"/>
          <w:lang w:eastAsia="zh-CN"/>
        </w:rPr>
        <w:t>2011,</w:t>
      </w:r>
      <w:r w:rsidR="00836E36" w:rsidRPr="000F3175">
        <w:rPr>
          <w:rFonts w:eastAsia="SimSun"/>
          <w:sz w:val="24"/>
          <w:szCs w:val="24"/>
          <w:lang w:eastAsia="zh-CN"/>
        </w:rPr>
        <w:t xml:space="preserve"> </w:t>
      </w:r>
      <w:proofErr w:type="spellStart"/>
      <w:r w:rsidR="00836E36" w:rsidRPr="000F3175">
        <w:rPr>
          <w:rFonts w:eastAsia="SimSun"/>
          <w:sz w:val="24"/>
          <w:szCs w:val="24"/>
          <w:lang w:eastAsia="zh-CN"/>
        </w:rPr>
        <w:t>Rs</w:t>
      </w:r>
      <w:proofErr w:type="spellEnd"/>
      <w:r w:rsidR="00836E36" w:rsidRPr="000F3175">
        <w:rPr>
          <w:rFonts w:eastAsia="SimSun"/>
          <w:sz w:val="24"/>
          <w:szCs w:val="24"/>
          <w:lang w:eastAsia="zh-CN"/>
        </w:rPr>
        <w:t xml:space="preserve"> rates </w:t>
      </w:r>
      <w:r w:rsidR="005E691D" w:rsidRPr="000F3175">
        <w:rPr>
          <w:sz w:val="24"/>
          <w:szCs w:val="24"/>
        </w:rPr>
        <w:t>increas</w:t>
      </w:r>
      <w:r w:rsidR="00836E36" w:rsidRPr="000F3175">
        <w:rPr>
          <w:sz w:val="24"/>
          <w:szCs w:val="24"/>
        </w:rPr>
        <w:t>e</w:t>
      </w:r>
      <w:r w:rsidR="00F2138D" w:rsidRPr="000F3175">
        <w:rPr>
          <w:sz w:val="24"/>
          <w:szCs w:val="24"/>
        </w:rPr>
        <w:t>d</w:t>
      </w:r>
      <w:r w:rsidR="005E691D" w:rsidRPr="000F3175">
        <w:rPr>
          <w:sz w:val="24"/>
          <w:szCs w:val="24"/>
        </w:rPr>
        <w:t xml:space="preserve"> </w:t>
      </w:r>
      <w:r w:rsidR="00E92F5C" w:rsidRPr="000F3175">
        <w:rPr>
          <w:sz w:val="24"/>
          <w:szCs w:val="24"/>
        </w:rPr>
        <w:t xml:space="preserve">on average </w:t>
      </w:r>
      <w:r w:rsidR="005E691D" w:rsidRPr="000F3175">
        <w:rPr>
          <w:sz w:val="24"/>
          <w:szCs w:val="24"/>
        </w:rPr>
        <w:t>by 0.04</w:t>
      </w:r>
      <w:r w:rsidR="00073383" w:rsidRPr="000F3175">
        <w:rPr>
          <w:rFonts w:eastAsia="SimSun"/>
          <w:sz w:val="24"/>
          <w:szCs w:val="24"/>
          <w:lang w:eastAsia="zh-CN"/>
        </w:rPr>
        <w:t xml:space="preserve"> to 0.10</w:t>
      </w:r>
      <w:r w:rsidR="005E691D" w:rsidRPr="000F3175">
        <w:rPr>
          <w:sz w:val="24"/>
          <w:szCs w:val="24"/>
        </w:rPr>
        <w:t xml:space="preserve"> </w:t>
      </w:r>
      <w:proofErr w:type="spellStart"/>
      <w:r w:rsidR="005E691D" w:rsidRPr="000F3175">
        <w:rPr>
          <w:sz w:val="24"/>
          <w:szCs w:val="24"/>
        </w:rPr>
        <w:t>Pg</w:t>
      </w:r>
      <w:proofErr w:type="spellEnd"/>
      <w:r w:rsidR="005E691D" w:rsidRPr="000F3175">
        <w:rPr>
          <w:sz w:val="24"/>
          <w:szCs w:val="24"/>
        </w:rPr>
        <w:t xml:space="preserve"> C</w:t>
      </w:r>
      <w:r w:rsidR="00E92F5C" w:rsidRPr="000F3175">
        <w:rPr>
          <w:sz w:val="24"/>
          <w:szCs w:val="24"/>
        </w:rPr>
        <w:t xml:space="preserve"> yr</w:t>
      </w:r>
      <w:r w:rsidR="00E92F5C" w:rsidRPr="000F3175">
        <w:rPr>
          <w:sz w:val="24"/>
          <w:szCs w:val="24"/>
          <w:vertAlign w:val="superscript"/>
        </w:rPr>
        <w:t>-1</w:t>
      </w:r>
      <w:r w:rsidR="00E92F5C" w:rsidRPr="000F3175">
        <w:rPr>
          <w:sz w:val="24"/>
          <w:szCs w:val="24"/>
        </w:rPr>
        <w:t xml:space="preserve"> </w:t>
      </w:r>
      <w:r w:rsidR="00073383" w:rsidRPr="000F3175">
        <w:rPr>
          <w:rFonts w:eastAsia="SimSun"/>
          <w:sz w:val="24"/>
          <w:szCs w:val="24"/>
          <w:lang w:eastAsia="zh-CN"/>
        </w:rPr>
        <w:fldChar w:fldCharType="begin" w:fldLock="1"/>
      </w:r>
      <w:r w:rsidR="00EC63E6" w:rsidRPr="000F3175">
        <w:rPr>
          <w:rFonts w:eastAsia="SimSun"/>
          <w:sz w:val="24"/>
          <w:szCs w:val="24"/>
          <w:lang w:eastAsia="zh-CN"/>
        </w:rPr>
        <w:instrText>ADDIN CSL_CITATION { "citationItems" : [ { "id" : "ITEM-1", "itemData" : { "DOI" : "10.1002/eft2.219", "author" : [ { "dropping-particle" : "", "family" : "Zhao", "given" : "Zhengyong", "non-dropping-particle" : "", "parse-names" : false, "suffix" : "" }, { "dropping-particle" : "", "family" : "Peng", "given" : "Changhui", "non-dropping-particle" : "", "parse-names" : false, "suffix" : "" }, { "dropping-particle" : "", "family" : "Yang", "given" : "Qi", "non-dropping-particle" : "", "parse-names" : false, "suffix" : "" }, { "dropping-particle" : "", "family" : "Meng", "given" : "Fan-rui", "non-dropping-particle" : "", "parse-names" : false, "suffix" : "" }, { "dropping-particle" : "", "family" : "Song", "given" : "Xinzhang", "non-dropping-particle" : "", "parse-names" : false, "suffix" : "" }, { "dropping-particle" : "", "family" : "Epule", "given" : "Terence Epule", "non-dropping-particle" : "", "parse-names" : false, "suffix" : "" }, { "dropping-particle" : "", "family" : "Li", "given" : "Peng", "non-dropping-particle" : "", "parse-names" : false, "suffix" : "" }, { "dropping-particle" : "", "family" : "Zhu", "given" : "Qiuan", "non-dropping-particle" : "", "parse-names" : false, "suffix" : "" }, { "dropping-particle" : "", "family" : "Change", "given" : "Global", "non-dropping-particle" : "", "parse-names" : false, "suffix" : "" } ], "container-title" : "Earth\u2019s Future", "id" : "ITEM-1", "issued" : { "date-parts" : [ [ "2017" ] ] }, "title" : "Model prediction of biome-specific global soil respiration from 1960 to 2012", "type" : "article-journal", "volume" : "5" }, "uris" : [ "http://www.mendeley.com/documents/?uuid=ee593221-0d70-4017-bc14-e4b94b6f7580" ] }, { "id" : "ITEM-2", "itemData" : { "DOI" : "10.1038/nature08930", "ISSN" : "1476-4687", "PMID" : "20336143", "abstract" : "Soil respiration, R(S), the flux of microbially and plant-respired carbon dioxide (CO(2)) from the soil surface to the atmosphere, is the second-largest terrestrial carbon flux. However, the dynamics of R(S) are not well understood and the global flux remains poorly constrained. Ecosystem warming experiments, modelling analyses and fundamental biokinetics all suggest that R(S) should change with climate. This has been difficult to confirm observationally because of the high spatial variability of R(S), inaccessibility of the soil medium and the inability of remote-sensing instruments to measure R(S) on large scales. Despite these constraints, it may be possible to discern climate-driven changes in regional or global R(S) values in the extant four-decade record of R(S) chamber measurements. Here we construct a database of worldwide R(S) observations matched with high-resolution historical climate data and find a previously unknown temporal trend in the R(S) record after accounting for mean annual climate, leaf area, nitrogen deposition and changes in CO(2) measurement technique. We find that the air temperature anomaly (the deviation from the 1961-1990 mean) is significantly and positively correlated with changes in R(S). We estimate that the global R(S) in 2008 (that is, the flux integrated over the Earth's land surface over 2008) was 98 +/- 12 Pg C and that it increased by 0.1 Pg C yr(-1) between 1989 and 2008, implying a global R(S) response to air temperature (Q(10)) of 1.5. An increasing global R(S) value does not necessarily constitute a positive feedback to the atmosphere, as it could be driven by higher carbon inputs to soil rather than by mobilization of stored older carbon. The available data are, however, consistent with an acceleration of the terrestrial carbon cycle in response to global climate change.", "author" : [ { "dropping-particle" : "", "family" : "Bond-Lamberty", "given" : "Ben", "non-dropping-particle" : "", "parse-names" : false, "suffix" : "" }, { "dropping-particle" : "", "family" : "Thomson", "given" : "Allison", "non-dropping-particle" : "", "parse-names" : false, "suffix" : "" } ], "container-title" : "Nature", "id" : "ITEM-2", "issue" : "7288", "issued" : { "date-parts" : [ [ "2010", "3", "25" ] ] }, "page" : "579-82", "title" : "Temperature-associated increases in the global soil respiration record.", "type" : "article-journal", "volume" : "464" }, "uris" : [ "http://www.mendeley.com/documents/?uuid=256643fc-b59c-44c4-82e9-6461c5fe79ca" ] }, { "id" : "ITEM-3", "itemData" : { "DOI" : "10.5194/bgd-12-4331-2015", "ISBN" : "1241212015", "ISSN" : "1810-6285", "abstract" : "The flux of carbon dioxide from the soil to the atmosphere (soil respiration) is one of the major fluxes in the global carbon cycle. At present, the accumulated field observation data cover a wide range of geographical locations and climate conditions. However, there are still large uncertainties in the magnitude and spatiotemporal variation of global soil respiration. Using a global soil respiration dataset, we developed a climate-driven model of soil respiration by modifying and updating Raich's model, and the global spatiotemporal distribution of soil respiration was examined using this model. The model was applied at a spatial resolution of 0.5\u00b0 and a monthly time step. Soil respiration was divided into the heterotrophic and autotrophic components of respiration using an empirical model. The estimated mean annual global soil respiration was 91 Pg C yr-1 (between 1965 and 2012; Monte Carlo 95% confidence interval: 87\u201395 Pg C yr-1) and increased at the rate of 0.09 Pg C yr-2. The contribution of soil respiration from boreal regions to the total increase in global soil respiration was on the same order of magnitude as that of tropical and temperate regions, despite a lower absolute magnitude of soil respiration in boreal regions. The estimated annual global heterotrophic respiration and global autotrophic respiration were 51 and 40 Pg C yr-1, respectively. The global soil respiration responded to the increase in air temperature at the rate of 3.3 Pg C yr-1 \u00b0C\u22121, and Q10 = 1.4. Our study scaled up observed soil respiration values from field measurements to estimate global soil respiration and provide a data-oriented estimate of global soil respiration. Our results, including the modeled spatiotemporal distribution of global soil respiration, are based on a semi-empirical model parameterized with over one thousand data points. We expect that these spatiotemporal estimates will provide a benchmark for future studies and also help to constrain process-oriented models.", "author" : [ { "dropping-particle" : "", "family" : "Hashimoto", "given" : "S.", "non-dropping-particle" : "", "parse-names" : false, "suffix" : "" }, { "dropping-particle" : "", "family" : "Carvalhais", "given" : "N.", "non-dropping-particle" : "", "parse-names" : false, "suffix" : "" }, { "dropping-particle" : "", "family" : "Ito", "given" : "A.", "non-dropping-particle" : "", "parse-names" : false, "suffix" : "" }, { "dropping-particle" : "", "family" : "Migliavacca", "given" : "M.", "non-dropping-particle" : "", "parse-names" : false, "suffix" : "" }, { "dropping-particle" : "", "family" : "Nishina", "given" : "K.", "non-dropping-particle" : "", "parse-names" : false, "suffix" : "" }, { "dropping-particle" : "", "family" : "Reichstein", "given" : "M.", "non-dropping-particle" : "", "parse-names" : false, "suffix" : "" } ], "container-title" : "Biogeosciences Discussions", "id" : "ITEM-3", "issue" : "5", "issued" : { "date-parts" : [ [ "2015" ] ] }, "page" : "4331-4364", "title" : "Global spatiotemporal distribution of soil respiration modeled using a global database", "type" : "article-journal", "volume" : "12" }, "uris" : [ "http://www.mendeley.com/documents/?uuid=2d6ba610-6b50-44de-abf9-f0afe47c1d33" ] } ], "mendeley" : { "formattedCitation" : "&lt;sup&gt;1\u20133&lt;/sup&gt;", "plainTextFormattedCitation" : "1\u20133", "previouslyFormattedCitation" : "&lt;sup&gt;1\u20133&lt;/sup&gt;" }, "properties" : { "noteIndex" : 0 }, "schema" : "https://github.com/citation-style-language/schema/raw/master/csl-citation.json" }</w:instrText>
      </w:r>
      <w:r w:rsidR="00073383" w:rsidRPr="000F3175">
        <w:rPr>
          <w:rFonts w:eastAsia="SimSun"/>
          <w:sz w:val="24"/>
          <w:szCs w:val="24"/>
          <w:lang w:eastAsia="zh-CN"/>
        </w:rPr>
        <w:fldChar w:fldCharType="separate"/>
      </w:r>
      <w:r w:rsidR="00742D92" w:rsidRPr="000F3175">
        <w:rPr>
          <w:rFonts w:eastAsia="SimSun"/>
          <w:noProof/>
          <w:sz w:val="24"/>
          <w:szCs w:val="24"/>
          <w:vertAlign w:val="superscript"/>
          <w:lang w:eastAsia="zh-CN"/>
        </w:rPr>
        <w:t>1–3</w:t>
      </w:r>
      <w:r w:rsidR="00073383" w:rsidRPr="000F3175">
        <w:rPr>
          <w:rFonts w:eastAsia="SimSun"/>
          <w:sz w:val="24"/>
          <w:szCs w:val="24"/>
          <w:lang w:eastAsia="zh-CN"/>
        </w:rPr>
        <w:fldChar w:fldCharType="end"/>
      </w:r>
      <w:r w:rsidR="00073383" w:rsidRPr="000F3175">
        <w:rPr>
          <w:rFonts w:eastAsia="SimSun"/>
          <w:sz w:val="24"/>
          <w:szCs w:val="24"/>
          <w:lang w:eastAsia="zh-CN"/>
        </w:rPr>
        <w:t xml:space="preserve">. </w:t>
      </w:r>
      <w:r w:rsidR="00304193" w:rsidRPr="000F3175">
        <w:rPr>
          <w:sz w:val="24"/>
          <w:szCs w:val="24"/>
        </w:rPr>
        <w:t>While t</w:t>
      </w:r>
      <w:r w:rsidR="00810F34" w:rsidRPr="000F3175">
        <w:rPr>
          <w:sz w:val="24"/>
          <w:szCs w:val="24"/>
        </w:rPr>
        <w:t xml:space="preserve">hese </w:t>
      </w:r>
      <w:r w:rsidR="00557E5C" w:rsidRPr="000F3175">
        <w:rPr>
          <w:sz w:val="24"/>
          <w:szCs w:val="24"/>
        </w:rPr>
        <w:t xml:space="preserve">historical </w:t>
      </w:r>
      <w:r w:rsidR="00304193" w:rsidRPr="000F3175">
        <w:rPr>
          <w:sz w:val="24"/>
          <w:szCs w:val="24"/>
        </w:rPr>
        <w:t>trends</w:t>
      </w:r>
      <w:r w:rsidR="00557E5C" w:rsidRPr="000F3175">
        <w:rPr>
          <w:sz w:val="24"/>
          <w:szCs w:val="24"/>
        </w:rPr>
        <w:t xml:space="preserve"> provide </w:t>
      </w:r>
      <w:r w:rsidR="00E92F5C" w:rsidRPr="000F3175">
        <w:rPr>
          <w:sz w:val="24"/>
          <w:szCs w:val="24"/>
        </w:rPr>
        <w:t xml:space="preserve">some </w:t>
      </w:r>
      <w:r w:rsidR="00557E5C" w:rsidRPr="000F3175">
        <w:rPr>
          <w:sz w:val="24"/>
          <w:szCs w:val="24"/>
        </w:rPr>
        <w:t>insight,</w:t>
      </w:r>
      <w:r w:rsidR="00304193" w:rsidRPr="000F3175">
        <w:rPr>
          <w:sz w:val="24"/>
          <w:szCs w:val="24"/>
        </w:rPr>
        <w:t xml:space="preserve"> </w:t>
      </w:r>
      <w:r w:rsidR="00A3739B" w:rsidRPr="000F3175">
        <w:rPr>
          <w:sz w:val="24"/>
          <w:szCs w:val="24"/>
        </w:rPr>
        <w:t>the</w:t>
      </w:r>
      <w:r w:rsidR="00E92F5C" w:rsidRPr="000F3175">
        <w:rPr>
          <w:sz w:val="24"/>
          <w:szCs w:val="24"/>
        </w:rPr>
        <w:t xml:space="preserve"> </w:t>
      </w:r>
      <w:r w:rsidR="00557E5C" w:rsidRPr="000F3175">
        <w:rPr>
          <w:sz w:val="24"/>
          <w:szCs w:val="24"/>
        </w:rPr>
        <w:t xml:space="preserve">future </w:t>
      </w:r>
      <w:r w:rsidR="00A3739B" w:rsidRPr="000F3175">
        <w:rPr>
          <w:sz w:val="24"/>
          <w:szCs w:val="24"/>
        </w:rPr>
        <w:t xml:space="preserve">rate of change in </w:t>
      </w:r>
      <w:proofErr w:type="spellStart"/>
      <w:r w:rsidR="00A3739B" w:rsidRPr="000F3175">
        <w:rPr>
          <w:sz w:val="24"/>
          <w:szCs w:val="24"/>
        </w:rPr>
        <w:t>Rs</w:t>
      </w:r>
      <w:proofErr w:type="spellEnd"/>
      <w:r w:rsidR="00557E5C" w:rsidRPr="000F3175">
        <w:rPr>
          <w:sz w:val="24"/>
          <w:szCs w:val="24"/>
        </w:rPr>
        <w:t xml:space="preserve"> as global temperatures rise remains </w:t>
      </w:r>
      <w:r w:rsidR="00821E67" w:rsidRPr="000F3175">
        <w:rPr>
          <w:sz w:val="24"/>
          <w:szCs w:val="24"/>
        </w:rPr>
        <w:t>uncertain,</w:t>
      </w:r>
      <w:r w:rsidR="00445007" w:rsidRPr="000F3175">
        <w:rPr>
          <w:sz w:val="24"/>
          <w:szCs w:val="24"/>
        </w:rPr>
        <w:t xml:space="preserve"> in part,</w:t>
      </w:r>
      <w:r w:rsidR="00821E67" w:rsidRPr="000F3175">
        <w:rPr>
          <w:sz w:val="24"/>
          <w:szCs w:val="24"/>
        </w:rPr>
        <w:t xml:space="preserve"> because of</w:t>
      </w:r>
      <w:r w:rsidR="00954D64" w:rsidRPr="000F3175">
        <w:rPr>
          <w:sz w:val="24"/>
          <w:szCs w:val="24"/>
        </w:rPr>
        <w:t xml:space="preserve"> </w:t>
      </w:r>
      <w:r w:rsidR="00821E67" w:rsidRPr="000F3175">
        <w:rPr>
          <w:sz w:val="24"/>
          <w:szCs w:val="24"/>
        </w:rPr>
        <w:t xml:space="preserve">a lack of understanding </w:t>
      </w:r>
      <w:r w:rsidR="003F64D8" w:rsidRPr="000F3175">
        <w:rPr>
          <w:sz w:val="24"/>
          <w:szCs w:val="24"/>
        </w:rPr>
        <w:t>of how</w:t>
      </w:r>
      <w:r w:rsidR="00445007" w:rsidRPr="000F3175">
        <w:rPr>
          <w:sz w:val="24"/>
          <w:szCs w:val="24"/>
        </w:rPr>
        <w:t xml:space="preserve"> </w:t>
      </w:r>
      <w:proofErr w:type="spellStart"/>
      <w:r w:rsidR="00247C30" w:rsidRPr="000F3175">
        <w:rPr>
          <w:sz w:val="24"/>
          <w:szCs w:val="24"/>
        </w:rPr>
        <w:t>Rs</w:t>
      </w:r>
      <w:proofErr w:type="spellEnd"/>
      <w:r w:rsidR="00247C30" w:rsidRPr="000F3175" w:rsidDel="00247C30">
        <w:rPr>
          <w:sz w:val="24"/>
          <w:szCs w:val="24"/>
        </w:rPr>
        <w:t xml:space="preserve"> </w:t>
      </w:r>
      <w:r w:rsidR="00821E67" w:rsidRPr="000F3175">
        <w:rPr>
          <w:sz w:val="24"/>
          <w:szCs w:val="24"/>
        </w:rPr>
        <w:t xml:space="preserve">will </w:t>
      </w:r>
      <w:r w:rsidR="00445007" w:rsidRPr="000F3175">
        <w:rPr>
          <w:sz w:val="24"/>
          <w:szCs w:val="24"/>
        </w:rPr>
        <w:t>respon</w:t>
      </w:r>
      <w:r w:rsidR="00821E67" w:rsidRPr="000F3175">
        <w:rPr>
          <w:sz w:val="24"/>
          <w:szCs w:val="24"/>
        </w:rPr>
        <w:t>d</w:t>
      </w:r>
      <w:r w:rsidR="00247C30" w:rsidRPr="000F3175">
        <w:rPr>
          <w:sz w:val="24"/>
          <w:szCs w:val="24"/>
        </w:rPr>
        <w:t xml:space="preserve"> </w:t>
      </w:r>
      <w:r w:rsidR="00445007" w:rsidRPr="000F3175">
        <w:rPr>
          <w:sz w:val="24"/>
          <w:szCs w:val="24"/>
        </w:rPr>
        <w:t>to rising temperature</w:t>
      </w:r>
      <w:r w:rsidR="00247C30" w:rsidRPr="000F3175">
        <w:rPr>
          <w:sz w:val="24"/>
          <w:szCs w:val="24"/>
        </w:rPr>
        <w:t xml:space="preserve"> at different </w:t>
      </w:r>
      <w:r w:rsidR="00821E67" w:rsidRPr="000F3175">
        <w:rPr>
          <w:sz w:val="24"/>
          <w:szCs w:val="24"/>
        </w:rPr>
        <w:t xml:space="preserve">spatial </w:t>
      </w:r>
      <w:r w:rsidR="00247C30" w:rsidRPr="000F3175">
        <w:rPr>
          <w:sz w:val="24"/>
          <w:szCs w:val="24"/>
        </w:rPr>
        <w:t>scales</w:t>
      </w:r>
      <w:r w:rsidR="00445007" w:rsidRPr="000F3175">
        <w:rPr>
          <w:sz w:val="24"/>
          <w:szCs w:val="24"/>
        </w:rPr>
        <w:t>.</w:t>
      </w:r>
      <w:r w:rsidR="00810F34" w:rsidRPr="000F3175">
        <w:rPr>
          <w:sz w:val="24"/>
          <w:szCs w:val="24"/>
        </w:rPr>
        <w:t xml:space="preserve"> </w:t>
      </w:r>
      <w:r w:rsidR="00EA681E" w:rsidRPr="000F3175">
        <w:rPr>
          <w:sz w:val="24"/>
          <w:szCs w:val="24"/>
        </w:rPr>
        <w:t>Though g</w:t>
      </w:r>
      <w:r w:rsidR="00810F34" w:rsidRPr="000F3175">
        <w:rPr>
          <w:sz w:val="24"/>
          <w:szCs w:val="24"/>
        </w:rPr>
        <w:t xml:space="preserve">lobal scale </w:t>
      </w:r>
      <w:proofErr w:type="spellStart"/>
      <w:r w:rsidR="00810F34" w:rsidRPr="000F3175">
        <w:rPr>
          <w:sz w:val="24"/>
          <w:szCs w:val="24"/>
        </w:rPr>
        <w:t>Rs</w:t>
      </w:r>
      <w:proofErr w:type="spellEnd"/>
      <w:r w:rsidR="00810F34" w:rsidRPr="000F3175">
        <w:rPr>
          <w:sz w:val="24"/>
          <w:szCs w:val="24"/>
        </w:rPr>
        <w:t xml:space="preserve"> rates consistently increas</w:t>
      </w:r>
      <w:r w:rsidR="00247C30" w:rsidRPr="000F3175">
        <w:rPr>
          <w:sz w:val="24"/>
          <w:szCs w:val="24"/>
        </w:rPr>
        <w:t>ed from 1961 to 2011</w:t>
      </w:r>
      <w:r w:rsidR="00A3739B" w:rsidRPr="000F3175">
        <w:rPr>
          <w:sz w:val="24"/>
          <w:szCs w:val="24"/>
        </w:rPr>
        <w:t xml:space="preserve"> </w:t>
      </w:r>
      <w:r w:rsidR="009E0B7D" w:rsidRPr="000F3175">
        <w:rPr>
          <w:rFonts w:eastAsia="SimSun"/>
          <w:sz w:val="24"/>
          <w:szCs w:val="24"/>
          <w:lang w:eastAsia="zh-CN"/>
        </w:rPr>
        <w:fldChar w:fldCharType="begin" w:fldLock="1"/>
      </w:r>
      <w:r w:rsidR="009E0B7D" w:rsidRPr="000F3175">
        <w:rPr>
          <w:rFonts w:eastAsia="SimSun"/>
          <w:sz w:val="24"/>
          <w:szCs w:val="24"/>
          <w:lang w:eastAsia="zh-CN"/>
        </w:rPr>
        <w:instrText>ADDIN CSL_CITATION { "citationItems" : [ { "id" : "ITEM-1", "itemData" : { "DOI" : "10.1002/eft2.219", "author" : [ { "dropping-particle" : "", "family" : "Zhao", "given" : "Zhengyong", "non-dropping-particle" : "", "parse-names" : false, "suffix" : "" }, { "dropping-particle" : "", "family" : "Peng", "given" : "Changhui", "non-dropping-particle" : "", "parse-names" : false, "suffix" : "" }, { "dropping-particle" : "", "family" : "Yang", "given" : "Qi", "non-dropping-particle" : "", "parse-names" : false, "suffix" : "" }, { "dropping-particle" : "", "family" : "Meng", "given" : "Fan-rui", "non-dropping-particle" : "", "parse-names" : false, "suffix" : "" }, { "dropping-particle" : "", "family" : "Song", "given" : "Xinzhang", "non-dropping-particle" : "", "parse-names" : false, "suffix" : "" }, { "dropping-particle" : "", "family" : "Epule", "given" : "Terence Epule", "non-dropping-particle" : "", "parse-names" : false, "suffix" : "" }, { "dropping-particle" : "", "family" : "Li", "given" : "Peng", "non-dropping-particle" : "", "parse-names" : false, "suffix" : "" }, { "dropping-particle" : "", "family" : "Zhu", "given" : "Qiuan", "non-dropping-particle" : "", "parse-names" : false, "suffix" : "" }, { "dropping-particle" : "", "family" : "Change", "given" : "Global", "non-dropping-particle" : "", "parse-names" : false, "suffix" : "" } ], "container-title" : "Earth\u2019s Future", "id" : "ITEM-1", "issued" : { "date-parts" : [ [ "2017" ] ] }, "title" : "Model prediction of biome-specific global soil respiration from 1960 to 2012", "type" : "article-journal", "volume" : "5" }, "uris" : [ "http://www.mendeley.com/documents/?uuid=ee593221-0d70-4017-bc14-e4b94b6f7580" ] }, { "id" : "ITEM-2", "itemData" : { "DOI" : "10.1038/nature08930", "ISSN" : "1476-4687", "PMID" : "20336143", "abstract" : "Soil respiration, R(S), the flux of microbially and plant-respired carbon dioxide (CO(2)) from the soil surface to the atmosphere, is the second-largest terrestrial carbon flux. However, the dynamics of R(S) are not well understood and the global flux remains poorly constrained. Ecosystem warming experiments, modelling analyses and fundamental biokinetics all suggest that R(S) should change with climate. This has been difficult to confirm observationally because of the high spatial variability of R(S), inaccessibility of the soil medium and the inability of remote-sensing instruments to measure R(S) on large scales. Despite these constraints, it may be possible to discern climate-driven changes in regional or global R(S) values in the extant four-decade record of R(S) chamber measurements. Here we construct a database of worldwide R(S) observations matched with high-resolution historical climate data and find a previously unknown temporal trend in the R(S) record after accounting for mean annual climate, leaf area, nitrogen deposition and changes in CO(2) measurement technique. We find that the air temperature anomaly (the deviation from the 1961-1990 mean) is significantly and positively correlated with changes in R(S). We estimate that the global R(S) in 2008 (that is, the flux integrated over the Earth's land surface over 2008) was 98 +/- 12 Pg C and that it increased by 0.1 Pg C yr(-1) between 1989 and 2008, implying a global R(S) response to air temperature (Q(10)) of 1.5. An increasing global R(S) value does not necessarily constitute a positive feedback to the atmosphere, as it could be driven by higher carbon inputs to soil rather than by mobilization of stored older carbon. The available data are, however, consistent with an acceleration of the terrestrial carbon cycle in response to global climate change.", "author" : [ { "dropping-particle" : "", "family" : "Bond-Lamberty", "given" : "Ben", "non-dropping-particle" : "", "parse-names" : false, "suffix" : "" }, { "dropping-particle" : "", "family" : "Thomson", "given" : "Allison", "non-dropping-particle" : "", "parse-names" : false, "suffix" : "" } ], "container-title" : "Nature", "id" : "ITEM-2", "issue" : "7288", "issued" : { "date-parts" : [ [ "2010", "3", "25" ] ] }, "page" : "579-82", "title" : "Temperature-associated increases in the global soil respiration record.", "type" : "article-journal", "volume" : "464" }, "uris" : [ "http://www.mendeley.com/documents/?uuid=256643fc-b59c-44c4-82e9-6461c5fe79ca" ] }, { "id" : "ITEM-3", "itemData" : { "DOI" : "10.5194/bgd-12-4331-2015", "ISBN" : "1241212015", "ISSN" : "1810-6285", "abstract" : "The flux of carbon dioxide from the soil to the atmosphere (soil respiration) is one of the major fluxes in the global carbon cycle. At present, the accumulated field observation data cover a wide range of geographical locations and climate conditions. However, there are still large uncertainties in the magnitude and spatiotemporal variation of global soil respiration. Using a global soil respiration dataset, we developed a climate-driven model of soil respiration by modifying and updating Raich's model, and the global spatiotemporal distribution of soil respiration was examined using this model. The model was applied at a spatial resolution of 0.5\u00b0 and a monthly time step. Soil respiration was divided into the heterotrophic and autotrophic components of respiration using an empirical model. The estimated mean annual global soil respiration was 91 Pg C yr-1 (between 1965 and 2012; Monte Carlo 95% confidence interval: 87\u201395 Pg C yr-1) and increased at the rate of 0.09 Pg C yr-2. The contribution of soil respiration from boreal regions to the total increase in global soil respiration was on the same order of magnitude as that of tropical and temperate regions, despite a lower absolute magnitude of soil respiration in boreal regions. The estimated annual global heterotrophic respiration and global autotrophic respiration were 51 and 40 Pg C yr-1, respectively. The global soil respiration responded to the increase in air temperature at the rate of 3.3 Pg C yr-1 \u00b0C\u22121, and Q10 = 1.4. Our study scaled up observed soil respiration values from field measurements to estimate global soil respiration and provide a data-oriented estimate of global soil respiration. Our results, including the modeled spatiotemporal distribution of global soil respiration, are based on a semi-empirical model parameterized with over one thousand data points. We expect that these spatiotemporal estimates will provide a benchmark for future studies and also help to constrain process-oriented models.", "author" : [ { "dropping-particle" : "", "family" : "Hashimoto", "given" : "S.", "non-dropping-particle" : "", "parse-names" : false, "suffix" : "" }, { "dropping-particle" : "", "family" : "Carvalhais", "given" : "N.", "non-dropping-particle" : "", "parse-names" : false, "suffix" : "" }, { "dropping-particle" : "", "family" : "Ito", "given" : "A.", "non-dropping-particle" : "", "parse-names" : false, "suffix" : "" }, { "dropping-particle" : "", "family" : "Migliavacca", "given" : "M.", "non-dropping-particle" : "", "parse-names" : false, "suffix" : "" }, { "dropping-particle" : "", "family" : "Nishina", "given" : "K.", "non-dropping-particle" : "", "parse-names" : false, "suffix" : "" }, { "dropping-particle" : "", "family" : "Reichstein", "given" : "M.", "non-dropping-particle" : "", "parse-names" : false, "suffix" : "" } ], "container-title" : "Biogeosciences Discussions", "id" : "ITEM-3", "issue" : "5", "issued" : { "date-parts" : [ [ "2015" ] ] }, "page" : "4331-4364", "title" : "Global spatiotemporal distribution of soil respiration modeled using a global database", "type" : "article-journal", "volume" : "12" }, "uris" : [ "http://www.mendeley.com/documents/?uuid=2d6ba610-6b50-44de-abf9-f0afe47c1d33" ] } ], "mendeley" : { "formattedCitation" : "&lt;sup&gt;1\u20133&lt;/sup&gt;", "plainTextFormattedCitation" : "1\u20133", "previouslyFormattedCitation" : "&lt;sup&gt;1\u20133&lt;/sup&gt;" }, "properties" : { "noteIndex" : 0 }, "schema" : "https://github.com/citation-style-language/schema/raw/master/csl-citation.json" }</w:instrText>
      </w:r>
      <w:r w:rsidR="009E0B7D" w:rsidRPr="000F3175">
        <w:rPr>
          <w:rFonts w:eastAsia="SimSun"/>
          <w:sz w:val="24"/>
          <w:szCs w:val="24"/>
          <w:lang w:eastAsia="zh-CN"/>
        </w:rPr>
        <w:fldChar w:fldCharType="separate"/>
      </w:r>
      <w:r w:rsidR="009E0B7D" w:rsidRPr="000F3175">
        <w:rPr>
          <w:rFonts w:eastAsia="SimSun"/>
          <w:noProof/>
          <w:sz w:val="24"/>
          <w:szCs w:val="24"/>
          <w:vertAlign w:val="superscript"/>
          <w:lang w:eastAsia="zh-CN"/>
        </w:rPr>
        <w:t>1–3</w:t>
      </w:r>
      <w:r w:rsidR="009E0B7D" w:rsidRPr="000F3175">
        <w:rPr>
          <w:rFonts w:eastAsia="SimSun"/>
          <w:sz w:val="24"/>
          <w:szCs w:val="24"/>
          <w:lang w:eastAsia="zh-CN"/>
        </w:rPr>
        <w:fldChar w:fldCharType="end"/>
      </w:r>
      <w:r w:rsidR="00EA681E" w:rsidRPr="000F3175">
        <w:rPr>
          <w:sz w:val="24"/>
          <w:szCs w:val="24"/>
        </w:rPr>
        <w:t>,</w:t>
      </w:r>
      <w:r w:rsidR="00810F34" w:rsidRPr="000F3175">
        <w:rPr>
          <w:sz w:val="24"/>
          <w:szCs w:val="24"/>
        </w:rPr>
        <w:t xml:space="preserve"> </w:t>
      </w:r>
      <w:r w:rsidR="00F2138D" w:rsidRPr="000F3175">
        <w:rPr>
          <w:sz w:val="24"/>
          <w:szCs w:val="24"/>
        </w:rPr>
        <w:t>numerous laboratory</w:t>
      </w:r>
      <w:r w:rsidR="0006353E" w:rsidRPr="000F3175">
        <w:rPr>
          <w:sz w:val="24"/>
          <w:szCs w:val="24"/>
        </w:rPr>
        <w:t xml:space="preserve"> </w:t>
      </w:r>
      <w:r w:rsidR="00F2138D" w:rsidRPr="000F3175">
        <w:rPr>
          <w:sz w:val="24"/>
          <w:szCs w:val="24"/>
        </w:rPr>
        <w:t xml:space="preserve">and warming experiments </w:t>
      </w:r>
      <w:r w:rsidR="00445007" w:rsidRPr="000F3175">
        <w:rPr>
          <w:sz w:val="24"/>
          <w:szCs w:val="24"/>
        </w:rPr>
        <w:t>demonstrate</w:t>
      </w:r>
      <w:r w:rsidR="00F2138D" w:rsidRPr="000F3175">
        <w:rPr>
          <w:sz w:val="24"/>
          <w:szCs w:val="24"/>
        </w:rPr>
        <w:t xml:space="preserve"> </w:t>
      </w:r>
      <w:r w:rsidR="00810F34" w:rsidRPr="000F3175">
        <w:rPr>
          <w:sz w:val="24"/>
          <w:szCs w:val="24"/>
        </w:rPr>
        <w:t xml:space="preserve">that </w:t>
      </w:r>
      <w:proofErr w:type="spellStart"/>
      <w:r w:rsidR="00F2138D" w:rsidRPr="000F3175">
        <w:rPr>
          <w:sz w:val="24"/>
          <w:szCs w:val="24"/>
        </w:rPr>
        <w:t>Rs</w:t>
      </w:r>
      <w:proofErr w:type="spellEnd"/>
      <w:r w:rsidR="00F2138D" w:rsidRPr="000F3175">
        <w:rPr>
          <w:sz w:val="24"/>
          <w:szCs w:val="24"/>
        </w:rPr>
        <w:t xml:space="preserve"> rates decline</w:t>
      </w:r>
      <w:r w:rsidR="00247C30" w:rsidRPr="000F3175">
        <w:rPr>
          <w:sz w:val="24"/>
          <w:szCs w:val="24"/>
        </w:rPr>
        <w:t>s</w:t>
      </w:r>
      <w:r w:rsidR="00F2138D" w:rsidRPr="000F3175">
        <w:rPr>
          <w:sz w:val="24"/>
          <w:szCs w:val="24"/>
        </w:rPr>
        <w:t xml:space="preserve"> </w:t>
      </w:r>
      <w:r w:rsidR="00445007" w:rsidRPr="000F3175">
        <w:rPr>
          <w:sz w:val="24"/>
          <w:szCs w:val="24"/>
        </w:rPr>
        <w:t xml:space="preserve">when </w:t>
      </w:r>
      <w:r w:rsidR="00F2138D" w:rsidRPr="000F3175">
        <w:rPr>
          <w:sz w:val="24"/>
          <w:szCs w:val="24"/>
        </w:rPr>
        <w:t xml:space="preserve">temperatures </w:t>
      </w:r>
      <w:r w:rsidR="00E92F5C" w:rsidRPr="000F3175">
        <w:rPr>
          <w:sz w:val="24"/>
          <w:szCs w:val="24"/>
        </w:rPr>
        <w:t xml:space="preserve">rise above </w:t>
      </w:r>
      <w:r w:rsidR="00445007" w:rsidRPr="000F3175">
        <w:rPr>
          <w:sz w:val="24"/>
          <w:szCs w:val="24"/>
        </w:rPr>
        <w:t xml:space="preserve">specific </w:t>
      </w:r>
      <w:r w:rsidR="003B3B47" w:rsidRPr="000F3175">
        <w:rPr>
          <w:rFonts w:eastAsia="SimSun"/>
          <w:sz w:val="24"/>
          <w:szCs w:val="24"/>
          <w:lang w:eastAsia="zh-CN"/>
        </w:rPr>
        <w:t>optimum temperature</w:t>
      </w:r>
      <w:r w:rsidR="003F64D8" w:rsidRPr="000F3175">
        <w:rPr>
          <w:rFonts w:eastAsia="SimSun"/>
          <w:sz w:val="24"/>
          <w:szCs w:val="24"/>
          <w:lang w:eastAsia="zh-CN"/>
        </w:rPr>
        <w:t>,</w:t>
      </w:r>
      <w:r w:rsidR="00EA681E" w:rsidRPr="000F3175">
        <w:rPr>
          <w:rFonts w:eastAsia="SimSun"/>
          <w:sz w:val="24"/>
          <w:szCs w:val="24"/>
          <w:lang w:eastAsia="zh-CN"/>
        </w:rPr>
        <w:t xml:space="preserve"> and </w:t>
      </w:r>
      <w:r w:rsidR="00EA681E" w:rsidRPr="000F3175">
        <w:rPr>
          <w:sz w:val="24"/>
          <w:szCs w:val="24"/>
        </w:rPr>
        <w:t xml:space="preserve">at the </w:t>
      </w:r>
      <w:r w:rsidR="00247C30" w:rsidRPr="000F3175">
        <w:rPr>
          <w:sz w:val="24"/>
          <w:szCs w:val="24"/>
        </w:rPr>
        <w:t>regional scale</w:t>
      </w:r>
      <w:r w:rsidR="003F64D8" w:rsidRPr="000F3175">
        <w:rPr>
          <w:sz w:val="24"/>
          <w:szCs w:val="24"/>
        </w:rPr>
        <w:t>,</w:t>
      </w:r>
      <w:r w:rsidR="003029ED" w:rsidRPr="000F3175">
        <w:rPr>
          <w:rFonts w:eastAsia="SimSun"/>
          <w:sz w:val="24"/>
          <w:szCs w:val="24"/>
          <w:lang w:eastAsia="zh-CN"/>
        </w:rPr>
        <w:t xml:space="preserve"> specific biomes are already adapting to regional temperature increases </w:t>
      </w:r>
      <w:r w:rsidR="003029ED" w:rsidRPr="000F3175">
        <w:rPr>
          <w:rFonts w:eastAsia="SimSun"/>
          <w:sz w:val="24"/>
          <w:szCs w:val="24"/>
          <w:lang w:eastAsia="zh-CN"/>
        </w:rPr>
        <w:fldChar w:fldCharType="begin" w:fldLock="1"/>
      </w:r>
      <w:r w:rsidR="0079797D" w:rsidRPr="000F3175">
        <w:rPr>
          <w:rFonts w:eastAsia="SimSun"/>
          <w:sz w:val="24"/>
          <w:szCs w:val="24"/>
          <w:lang w:eastAsia="zh-CN"/>
        </w:rPr>
        <w:instrText>ADDIN CSL_CITATION { "citationItems" : [ { "id" : "ITEM-1", "itemData" : { "DOI" : "10.1038/35098065", "ISBN" : "0028-0836", "ISSN" : "00280836", "PMID" : "11675783", "abstract" : "The latest report by the Intergovernmental Panel on Climate Change (IPCC) predicts a 1.4-5.8 degrees C average increase in the global surface temperature over the period 1990 to 2100 (ref. 1). These estimates of future warming are greater than earlier projections, which is partly due to incorporation of a positive feedback. This feedback results from further release of greenhouse gases from terrestrial ecosystems in response to climatic warming. The feedback mechanism is usually based on the assumption that observed sensitivity of soil respiration to temperature under current climate conditions would hold in a warmer climate. However, this assumption has not been carefully examined. We have therefore conducted an experiment in a tall grass prairie ecosystem in the US Great Plains to study the response of soil respiration (the sum of root and heterotrophic respiration) to artificial warming of about 2 degrees C. Our observations indicate that the temperature sensitivity of soil respiration decreases--or acclimatizes--under warming and that the acclimatization is greater at high temperatures. This acclimatization of soil respiration to warming may therefore weaken the positive feedback between the terrestrial carbon cycle and climate.", "author" : [ { "dropping-particle" : "", "family" : "Luo", "given" : "Y", "non-dropping-particle" : "", "parse-names" : false, "suffix" : "" }, { "dropping-particle" : "", "family" : "Wan", "given" : "S", "non-dropping-particle" : "", "parse-names" : false, "suffix" : "" }, { "dropping-particle" : "", "family" : "Hui", "given" : "D", "non-dropping-particle" : "", "parse-names" : false, "suffix" : "" }, { "dropping-particle" : "", "family" : "Wallace", "given" : "L L", "non-dropping-particle" : "", "parse-names" : false, "suffix" : "" } ], "container-title" : "Nature", "id" : "ITEM-1", "issue" : "October", "issued" : { "date-parts" : [ [ "2001" ] ] }, "page" : "622-625", "title" : "Acclimatization of soil respiration to warming in a tall grass prairie", "type" : "article-journal", "volume" : "413" }, "uris" : [ "http://www.mendeley.com/documents/?uuid=0676cf38-0016-4a17-95f4-2d81a7385104" ] }, { "id" : "ITEM-2", "itemData" : { "DOI" : "10.1111/ele.12069", "ISBN" : "1461-0248 (Electronic)\\n1461-023X (Linking)", "ISSN" : "1461-0248", "PMID" : "23331708", "abstract" : "Respiration by plants and microorganisms is primarily responsible for mediating carbon exchanges between the biosphere and atmosphere. Climate warming has the potential to influence the activity of these organisms, regulating exchanges between carbon pools. Physiological 'down-regulation' of warm-adapted species (acclimation) could ameliorate the predicted respiratory losses of soil carbon under climate change scenarios, but unlike plants and symbiotic microbes, the existence of this phenomenon in heterotrophic soil microbes remains controversial. Previous studies using complex soil microbial communities are unable to distinguish physiological acclimation from other community-scale adjustments. We explored the temperature-sensitivity of individual saprotrophic basidiomycete fungi growing in agar, showing definitively that these widespread heterotrophic fungi can acclimate to temperature. In almost all cases, the warm-acclimated individuals had lower growth and respiration rates at intermediate temperatures than cold-acclimated isolates. Inclusion of such microbial physiological responses to warming is essential to enhance the robustness of global climate-ecosystem carbon models.", "author" : [ { "dropping-particle" : "", "family" : "Crowther", "given" : "Thomas W", "non-dropping-particle" : "", "parse-names" : false, "suffix" : "" }, { "dropping-particle" : "", "family" : "Bradford", "given" : "Mark a", "non-dropping-particle" : "", "parse-names" : false, "suffix" : "" } ], "container-title" : "Ecology letters", "id" : "ITEM-2", "issue" : "4", "issued" : { "date-parts" : [ [ "2013" ] ] }, "page" : "469-77", "title" : "Thermal acclimation in widespread heterotrophic soil microbes.", "type" : "article-journal", "volume" : "16" }, "uris" : [ "http://www.mendeley.com/documents/?uuid=dc37d4fb-1aca-4a08-a7f2-b61575881b4f" ] }, { "id" : "ITEM-3", "itemData" : { "DOI" : "10.1038/nature12129", "ISBN" : "0028-0836", "ISSN" : "1476-4687", "PMID" : "23676669", "abstract" : "High latitudes contain nearly half of global soil carbon, prompting interest in understanding how the Arctic terrestrial carbon balance will respond to rising temperatures. Low temperatures suppress the activity of soil biota, retarding decomposition and nitrogen release, which limits plant and microbial growth. Warming initially accelerates decomposition, increasing nitrogen availability, productivity and woody-plant dominance. However, these responses may be transitory, because coupled abiotic-biotic feedback loops that alter soil-temperature dynamics and change the structure and activity of soil communities, can develop. Here we report the results of a two-decade summer warming experiment in an Alaskan tundra ecosystem. Warming increased plant biomass and woody dominance, indirectly increased winter soil temperature, homogenized the soil trophic structure across horizons and suppressed surface-soil-decomposer activity, but did not change total soil carbon or nitrogen stocks, thereby increasing net ecosystem carbon storage. Notably, the strongest effects were in the mineral horizon, where warming increased decomposer activity and carbon stock: a 'biotic awakening' at depth.", "author" : [ { "dropping-particle" : "", "family" : "Sistla", "given" : "Seeta a", "non-dropping-particle" : "", "parse-names" : false, "suffix" : "" }, { "dropping-particle" : "", "family" : "Moore", "given" : "John C", "non-dropping-particle" : "", "parse-names" : false, "suffix" : "" }, { "dropping-particle" : "", "family" : "Simpson", "given" : "Rodney T", "non-dropping-particle" : "", "parse-names" : false, "suffix" : "" }, { "dropping-particle" : "", "family" : "Gough", "given" : "Laura", "non-dropping-particle" : "", "parse-names" : false, "suffix" : "" }, { "dropping-particle" : "", "family" : "Shaver", "given" : "Gaius R", "non-dropping-particle" : "", "parse-names" : false, "suffix" : "" }, { "dropping-particle" : "", "family" : "Schimel", "given" : "Joshua P", "non-dropping-particle" : "", "parse-names" : false, "suffix" : "" } ], "container-title" : "Nature", "id" : "ITEM-3", "issue" : "7451", "issued" : { "date-parts" : [ [ "2013" ] ] }, "page" : "615-8", "publisher" : "Nature Publishing Group", "title" : "Long-term warming restructures Arctic tundra without changing net soil carbon storage.", "type" : "article-journal", "volume" : "497" }, "uris" : [ "http://www.mendeley.com/documents/?uuid=99b375f5-70be-4c32-9cb1-4688c68c88f2" ] }, { "id" : "ITEM-4", "itemData" : { "DOI" : "10.1038/nclimate1796", "ISBN" : "1758-678X", "ISSN" : "1758-678X", "abstract" : "Soils are the largest repository of organic carbon (C) in the terrestrial biosphere and represent an important source of car- bon dioxide (CO2) to the atmosphere, releasing 60\u201375PgC an- nually through microbial decomposition of organic materials1,2. A primary control on soil CO2 flux is the efficiency with which the microbial community uses C. Despite its critical importance to soil\u2013atmosphere CO2 exchange, relatively few studies have examined the factors controlling soil microbial efficiency. Here, we measured the temperature response of microbial efficiency in soils amended with substrates varying in lability. We also examined the temperature sensitivity of microbial efficiency in response to chronic soil warming in situ. We find that the efficiency with which soil microorganisms use organic matter is dependent on both temperature and substrate quality, with efficiency declining with increasing temperatures for more recalcitrant substrates. However, the utilization efficiency of a more recalcitrant substrate increased at higher temperatures in soils exposed to almost two decades of warming 5 \u25e6C above ambient. Our work suggests that climate warming could alter the decay dynamics of more stable organic matter compounds, thereby having a positive feedback to climate that is attenu- ated by a shift towards a more efficient microbial community in the longer term.", "author" : [ { "dropping-particle" : "", "family" : "Frey", "given" : "Serita D.", "non-dropping-particle" : "", "parse-names" : false, "suffix" : "" }, { "dropping-particle" : "", "family" : "Lee", "given" : "Juhwan", "non-dropping-particle" : "", "parse-names" : false, "suffix" : "" }, { "dropping-particle" : "", "family" : "Melillo", "given" : "Jerry M.", "non-dropping-particle" : "", "parse-names" : false, "suffix" : "" }, { "dropping-particle" : "", "family" : "Six", "given" : "Johan", "non-dropping-particle" : "", "parse-names" : false, "suffix" : "" } ], "container-title" : "Nature Climate Change", "id" : "ITEM-4", "issue" : "4", "issued" : { "date-parts" : [ [ "2013" ] ] }, "page" : "395-398", "publisher" : "Nature Publishing Group", "title" : "The temperature response of soil microbial efficiency and its feedback to climate", "type" : "article-journal", "volume" : "3" }, "uris" : [ "http://www.mendeley.com/documents/?uuid=6a613fb2-4cff-490a-b8aa-a624c278402a" ] }, { "id" : "ITEM-5", "itemData" : { "DOI" : "10.1111/j.1461-0248.2008.01251.x", "ISBN" : "1461-0248 (Electronic)\\r1461-023X (Linking)", "ISSN" : "1461023X", "PMID" : "19046360", "abstract" : "In the short-term heterotrophic soil respiration is strongly and positively related to temperature. In the long-term, its response to temperature is uncertain. One reason for this is because in field experiments increases in respiration due to warming are relatively short-lived. The explanations proposed for this ephemeral response include depletion of fast-cycling, soil carbon pools and thermal adaptation of microbial respiration. Using a &gt; 15 year soil warming experiment in a mid-latitude forest, we show that the apparent 'acclimation' of soil respiration at the ecosystem scale results from combined effects of reductions in soil carbon pools and microbial biomass, and thermal adaptation of microbial respiration. Mass-specific respiration rates were lower when seasonal temperatures were higher, suggesting that rate reductions under experimental warming likely occurred through temperature-induced changes in the microbial community. Our results imply that stimulatory effects of global temperature rise on soil respiration rates may be lower than currently predicted.", "author" : [ { "dropping-particle" : "", "family" : "Bradford", "given" : "Mark A.", "non-dropping-particle" : "", "parse-names" : false, "suffix" : "" }, { "dropping-particle" : "", "family" : "Davies", "given" : "Christian A.", "non-dropping-particle" : "", "parse-names" : false, "suffix" : "" }, { "dropping-particle" : "", "family" : "Frey", "given" : "Serita D.", "non-dropping-particle" : "", "parse-names" : false, "suffix" : "" }, { "dropping-particle" : "", "family" : "Maddox", "given" : "Thomas R.", "non-dropping-particle" : "", "parse-names" : false, "suffix" : "" }, { "dropping-particle" : "", "family" : "Melillo", "given" : "Jerry M.", "non-dropping-particle" : "", "parse-names" : false, "suffix" : "" }, { "dropping-particle" : "", "family" : "Mohan", "given" : "Jacqueline E.", "non-dropping-particle" : "", "parse-names" : false, "suffix" : "" }, { "dropping-particle" : "", "family" : "Reynolds", "given" : "James F.", "non-dropping-particle" : "", "parse-names" : false, "suffix" : "" }, { "dropping-particle" : "", "family" : "Treseder", "given" : "Kathleen K.", "non-dropping-particle" : "", "parse-names" : false, "suffix" : "" }, { "dropping-particle" : "", "family" : "Wallenstein", "given" : "Matthew D.", "non-dropping-particle" : "", "parse-names" : false, "suffix" : "" } ], "container-title" : "Ecology Letters", "id" : "ITEM-5", "issue" : "12", "issued" : { "date-parts" : [ [ "2008" ] ] }, "page" : "1316-1327", "title" : "Thermal adaptation of soil microbial respiration to elevated temperature", "type" : "article-journal", "volume" : "11" }, "uris" : [ "http://www.mendeley.com/documents/?uuid=796da78d-b69f-410c-bc7e-d5db2a1f5504" ] } ], "mendeley" : { "formattedCitation" : "&lt;sup&gt;4\u20136,11,12&lt;/sup&gt;", "plainTextFormattedCitation" : "4\u20136,11,12", "previouslyFormattedCitation" : "&lt;sup&gt;4\u20136,11,12&lt;/sup&gt;" }, "properties" : { "noteIndex" : 0 }, "schema" : "https://github.com/citation-style-language/schema/raw/master/csl-citation.json" }</w:instrText>
      </w:r>
      <w:r w:rsidR="003029ED" w:rsidRPr="000F3175">
        <w:rPr>
          <w:rFonts w:eastAsia="SimSun"/>
          <w:sz w:val="24"/>
          <w:szCs w:val="24"/>
          <w:lang w:eastAsia="zh-CN"/>
        </w:rPr>
        <w:fldChar w:fldCharType="separate"/>
      </w:r>
      <w:r w:rsidR="0079797D" w:rsidRPr="000F3175">
        <w:rPr>
          <w:rFonts w:eastAsia="SimSun"/>
          <w:noProof/>
          <w:sz w:val="24"/>
          <w:szCs w:val="24"/>
          <w:vertAlign w:val="superscript"/>
          <w:lang w:eastAsia="zh-CN"/>
        </w:rPr>
        <w:t>4–6,11,12</w:t>
      </w:r>
      <w:r w:rsidR="003029ED" w:rsidRPr="000F3175">
        <w:rPr>
          <w:rFonts w:eastAsia="SimSun"/>
          <w:sz w:val="24"/>
          <w:szCs w:val="24"/>
          <w:lang w:eastAsia="zh-CN"/>
        </w:rPr>
        <w:fldChar w:fldCharType="end"/>
      </w:r>
      <w:r w:rsidR="003029ED" w:rsidRPr="000F3175">
        <w:rPr>
          <w:rFonts w:eastAsia="SimSun"/>
          <w:sz w:val="24"/>
          <w:szCs w:val="24"/>
          <w:lang w:eastAsia="zh-CN"/>
        </w:rPr>
        <w:t xml:space="preserve">.  </w:t>
      </w:r>
      <w:r w:rsidR="00EA681E" w:rsidRPr="000F3175">
        <w:rPr>
          <w:sz w:val="24"/>
          <w:szCs w:val="24"/>
        </w:rPr>
        <w:t>Differences</w:t>
      </w:r>
      <w:r w:rsidR="00247C30" w:rsidRPr="000F3175">
        <w:rPr>
          <w:sz w:val="24"/>
          <w:szCs w:val="24"/>
        </w:rPr>
        <w:t xml:space="preserve"> in regional </w:t>
      </w:r>
      <w:r w:rsidR="00EA681E" w:rsidRPr="000F3175">
        <w:rPr>
          <w:sz w:val="24"/>
          <w:szCs w:val="24"/>
        </w:rPr>
        <w:t xml:space="preserve">scale </w:t>
      </w:r>
      <w:r w:rsidR="00247C30" w:rsidRPr="000F3175">
        <w:rPr>
          <w:sz w:val="24"/>
          <w:szCs w:val="24"/>
        </w:rPr>
        <w:t xml:space="preserve">thermal adaptation or acceleration </w:t>
      </w:r>
      <w:r w:rsidR="00EA681E" w:rsidRPr="000F3175">
        <w:rPr>
          <w:sz w:val="24"/>
          <w:szCs w:val="24"/>
        </w:rPr>
        <w:t xml:space="preserve">could </w:t>
      </w:r>
      <w:r w:rsidR="00247C30" w:rsidRPr="000F3175">
        <w:rPr>
          <w:sz w:val="24"/>
          <w:szCs w:val="24"/>
        </w:rPr>
        <w:t xml:space="preserve">play an important role in future global </w:t>
      </w:r>
      <w:proofErr w:type="spellStart"/>
      <w:r w:rsidR="00247C30" w:rsidRPr="000F3175">
        <w:rPr>
          <w:sz w:val="24"/>
          <w:szCs w:val="24"/>
        </w:rPr>
        <w:t>Rs</w:t>
      </w:r>
      <w:proofErr w:type="spellEnd"/>
      <w:r w:rsidR="00247C30" w:rsidRPr="000F3175">
        <w:rPr>
          <w:sz w:val="24"/>
          <w:szCs w:val="24"/>
        </w:rPr>
        <w:t xml:space="preserve">, </w:t>
      </w:r>
      <w:r w:rsidR="004B4EB4" w:rsidRPr="000F3175">
        <w:rPr>
          <w:sz w:val="24"/>
          <w:szCs w:val="24"/>
        </w:rPr>
        <w:t>where</w:t>
      </w:r>
      <w:r w:rsidR="00983F04" w:rsidRPr="000F3175">
        <w:rPr>
          <w:sz w:val="24"/>
          <w:szCs w:val="24"/>
        </w:rPr>
        <w:t xml:space="preserve"> thermal adaption in warm regions </w:t>
      </w:r>
      <w:r w:rsidR="00EA681E" w:rsidRPr="000F3175">
        <w:rPr>
          <w:sz w:val="24"/>
          <w:szCs w:val="24"/>
        </w:rPr>
        <w:t xml:space="preserve">might </w:t>
      </w:r>
      <w:r w:rsidR="00983F04" w:rsidRPr="000F3175">
        <w:rPr>
          <w:sz w:val="24"/>
          <w:szCs w:val="24"/>
        </w:rPr>
        <w:t xml:space="preserve">offset acceleration </w:t>
      </w:r>
      <w:r w:rsidR="00EA681E" w:rsidRPr="000F3175">
        <w:rPr>
          <w:sz w:val="24"/>
          <w:szCs w:val="24"/>
        </w:rPr>
        <w:t xml:space="preserve">of </w:t>
      </w:r>
      <w:proofErr w:type="spellStart"/>
      <w:r w:rsidR="00983F04" w:rsidRPr="000F3175">
        <w:rPr>
          <w:sz w:val="24"/>
          <w:szCs w:val="24"/>
        </w:rPr>
        <w:t>Rs</w:t>
      </w:r>
      <w:proofErr w:type="spellEnd"/>
      <w:r w:rsidR="00983F04" w:rsidRPr="000F3175">
        <w:rPr>
          <w:sz w:val="24"/>
          <w:szCs w:val="24"/>
        </w:rPr>
        <w:t xml:space="preserve"> in colder regions. </w:t>
      </w:r>
      <w:r w:rsidR="00A3739B" w:rsidRPr="000F3175">
        <w:rPr>
          <w:sz w:val="24"/>
          <w:szCs w:val="24"/>
        </w:rPr>
        <w:t>U</w:t>
      </w:r>
      <w:r w:rsidR="00DE5849" w:rsidRPr="000F3175">
        <w:rPr>
          <w:sz w:val="24"/>
          <w:szCs w:val="24"/>
        </w:rPr>
        <w:t xml:space="preserve">nderstanding </w:t>
      </w:r>
      <w:r w:rsidR="0006353E" w:rsidRPr="000F3175">
        <w:rPr>
          <w:sz w:val="24"/>
          <w:szCs w:val="24"/>
        </w:rPr>
        <w:t xml:space="preserve">how these regional scale dynamics will affect </w:t>
      </w:r>
      <w:r w:rsidR="00DE5849" w:rsidRPr="000F3175">
        <w:rPr>
          <w:sz w:val="24"/>
          <w:szCs w:val="24"/>
        </w:rPr>
        <w:t xml:space="preserve">global </w:t>
      </w:r>
      <w:proofErr w:type="spellStart"/>
      <w:r w:rsidR="0006353E" w:rsidRPr="000F3175">
        <w:rPr>
          <w:sz w:val="24"/>
          <w:szCs w:val="24"/>
        </w:rPr>
        <w:t>Rs</w:t>
      </w:r>
      <w:proofErr w:type="spellEnd"/>
      <w:r w:rsidR="0006353E" w:rsidRPr="000F3175">
        <w:rPr>
          <w:sz w:val="24"/>
          <w:szCs w:val="24"/>
        </w:rPr>
        <w:t xml:space="preserve"> rates under future temperatures</w:t>
      </w:r>
      <w:r w:rsidR="00DE5849" w:rsidRPr="000F3175">
        <w:rPr>
          <w:sz w:val="24"/>
          <w:szCs w:val="24"/>
        </w:rPr>
        <w:t xml:space="preserve"> </w:t>
      </w:r>
      <w:r w:rsidR="00EC720F" w:rsidRPr="000F3175">
        <w:rPr>
          <w:sz w:val="24"/>
          <w:szCs w:val="24"/>
        </w:rPr>
        <w:t>enhances our ability</w:t>
      </w:r>
      <w:r w:rsidR="00445007" w:rsidRPr="000F3175">
        <w:rPr>
          <w:sz w:val="24"/>
          <w:szCs w:val="24"/>
        </w:rPr>
        <w:t xml:space="preserve"> to p</w:t>
      </w:r>
      <w:r w:rsidR="00EC720F" w:rsidRPr="000F3175">
        <w:rPr>
          <w:sz w:val="24"/>
          <w:szCs w:val="24"/>
        </w:rPr>
        <w:t>redict</w:t>
      </w:r>
      <w:r w:rsidR="00445007" w:rsidRPr="000F3175">
        <w:rPr>
          <w:sz w:val="24"/>
          <w:szCs w:val="24"/>
        </w:rPr>
        <w:t xml:space="preserve"> </w:t>
      </w:r>
      <w:r w:rsidR="00EC720F" w:rsidRPr="000F3175">
        <w:rPr>
          <w:sz w:val="24"/>
          <w:szCs w:val="24"/>
        </w:rPr>
        <w:t>changes in</w:t>
      </w:r>
      <w:r w:rsidR="00445007" w:rsidRPr="000F3175">
        <w:rPr>
          <w:sz w:val="24"/>
          <w:szCs w:val="24"/>
        </w:rPr>
        <w:t xml:space="preserve"> regional carbon stocks and global feedbacks to carbon cycling and climate change</w:t>
      </w:r>
      <w:r w:rsidR="00C1538D" w:rsidRPr="000F3175">
        <w:rPr>
          <w:rFonts w:eastAsia="SimSun"/>
          <w:sz w:val="24"/>
          <w:szCs w:val="24"/>
          <w:lang w:eastAsia="zh-CN"/>
        </w:rPr>
        <w:t xml:space="preserve"> </w:t>
      </w:r>
      <w:r w:rsidR="00C1538D" w:rsidRPr="000F3175">
        <w:rPr>
          <w:rFonts w:eastAsia="SimSun"/>
          <w:sz w:val="24"/>
          <w:szCs w:val="24"/>
          <w:lang w:eastAsia="zh-CN"/>
        </w:rPr>
        <w:fldChar w:fldCharType="begin" w:fldLock="1"/>
      </w:r>
      <w:r w:rsidR="00F952FA" w:rsidRPr="000F3175">
        <w:rPr>
          <w:rFonts w:eastAsia="SimSun"/>
          <w:sz w:val="24"/>
          <w:szCs w:val="24"/>
          <w:lang w:eastAsia="zh-CN"/>
        </w:rPr>
        <w:instrText>ADDIN CSL_CITATION { "citationItems" : [ { "id" : "ITEM-1", "itemData" : { "DOI" : "10.1038/nclimate1951", "ISBN" : "1758-678X", "ISSN" : "1758-678X", "abstract" : "Society relies on Earth system models (ESMs) to project future climate and carbon (C) cycle feedbacks. However, the soil C response to climate change is highly uncertain in these models1,2 and they omit key biogeochemical mechanisms3\u20135. Specifically, the traditional approach in ESMs lacks direct microbial control over soil C dynamics6\u20138. Thus, we tested a new model that explicitly represents microbial mechanisms of soil C cycling on the global scale. Compared with traditional models, the microbial model simulates soil C pools that more closely match contemporary observations. It also projects a much wider range of soil C responses to climate change over the twenty-first century. Global soils accumulate C if microbial growth efficiency declines with warming in the microbial model. If growth efficiency adapts to warming, the microbial model projects large soil C losses. By comparison, traditional models project modest soil C losses with global warming. Microbes also change the soil response to increased C inputs, as might occur with CO2 or nutrient fertilization. In the microbial model, microbes consume these additional inputs; whereas in traditional models, additional inputs lead to C storage. Our results indicate that ESMs should simulate microbial physiology to more accurately project climate change feedbacks.", "author" : [ { "dropping-particle" : "", "family" : "Wieder", "given" : "William R.", "non-dropping-particle" : "", "parse-names" : false, "suffix" : "" }, { "dropping-particle" : "", "family" : "Bonan", "given" : "Gordon B.", "non-dropping-particle" : "", "parse-names" : false, "suffix" : "" }, { "dropping-particle" : "", "family" : "Allison", "given" : "Steven D.", "non-dropping-particle" : "", "parse-names" : false, "suffix" : "" } ], "container-title" : "Nature Climate Change", "id" : "ITEM-1", "issue" : "10", "issued" : { "date-parts" : [ [ "2013" ] ] }, "page" : "909-912", "publisher" : "Nature Publishing Group", "title" : "Global soil carbon projections are improved by modelling microbial processes", "type" : "article-journal", "volume" : "3" }, "uris" : [ "http://www.mendeley.com/documents/?uuid=ced81be4-5def-4191-a13d-2a483b51f00d" ] } ], "mendeley" : { "formattedCitation" : "&lt;sup&gt;13&lt;/sup&gt;", "plainTextFormattedCitation" : "13", "previouslyFormattedCitation" : "&lt;sup&gt;13&lt;/sup&gt;" }, "properties" : { "noteIndex" : 0 }, "schema" : "https://github.com/citation-style-language/schema/raw/master/csl-citation.json" }</w:instrText>
      </w:r>
      <w:r w:rsidR="00C1538D" w:rsidRPr="000F3175">
        <w:rPr>
          <w:rFonts w:eastAsia="SimSun"/>
          <w:sz w:val="24"/>
          <w:szCs w:val="24"/>
          <w:lang w:eastAsia="zh-CN"/>
        </w:rPr>
        <w:fldChar w:fldCharType="separate"/>
      </w:r>
      <w:r w:rsidR="00F952FA" w:rsidRPr="000F3175">
        <w:rPr>
          <w:rFonts w:eastAsia="SimSun"/>
          <w:noProof/>
          <w:sz w:val="24"/>
          <w:szCs w:val="24"/>
          <w:vertAlign w:val="superscript"/>
          <w:lang w:eastAsia="zh-CN"/>
        </w:rPr>
        <w:t>13</w:t>
      </w:r>
      <w:r w:rsidR="00C1538D" w:rsidRPr="000F3175">
        <w:rPr>
          <w:rFonts w:eastAsia="SimSun"/>
          <w:sz w:val="24"/>
          <w:szCs w:val="24"/>
          <w:lang w:eastAsia="zh-CN"/>
        </w:rPr>
        <w:fldChar w:fldCharType="end"/>
      </w:r>
      <w:r w:rsidR="00445007" w:rsidRPr="000F3175">
        <w:rPr>
          <w:sz w:val="24"/>
          <w:szCs w:val="24"/>
        </w:rPr>
        <w:t>.</w:t>
      </w:r>
    </w:p>
    <w:p w14:paraId="669E4E15" w14:textId="7D8DB65F" w:rsidR="00785B55" w:rsidRPr="000F3175" w:rsidRDefault="00C26709" w:rsidP="00BC4EB2">
      <w:pPr>
        <w:pStyle w:val="Text"/>
        <w:spacing w:line="480" w:lineRule="auto"/>
        <w:rPr>
          <w:rFonts w:eastAsia="SimSun"/>
          <w:lang w:eastAsia="zh-CN"/>
        </w:rPr>
      </w:pPr>
      <w:r w:rsidRPr="000F3175">
        <w:t>In this study, we determine</w:t>
      </w:r>
      <w:r w:rsidR="00557E5C" w:rsidRPr="000F3175">
        <w:t>d</w:t>
      </w:r>
      <w:r w:rsidRPr="000F3175">
        <w:t xml:space="preserve"> </w:t>
      </w:r>
      <w:r w:rsidR="003F64D8" w:rsidRPr="000F3175">
        <w:t xml:space="preserve">one, </w:t>
      </w:r>
      <w:r w:rsidRPr="000F3175">
        <w:t xml:space="preserve">how </w:t>
      </w:r>
      <w:r w:rsidR="003F64D8" w:rsidRPr="000F3175">
        <w:t xml:space="preserve">the </w:t>
      </w:r>
      <w:r w:rsidRPr="000F3175">
        <w:t xml:space="preserve">future global </w:t>
      </w:r>
      <w:proofErr w:type="spellStart"/>
      <w:r w:rsidRPr="000F3175">
        <w:t>Rs</w:t>
      </w:r>
      <w:proofErr w:type="spellEnd"/>
      <w:r w:rsidRPr="000F3175">
        <w:t xml:space="preserve"> rates </w:t>
      </w:r>
      <w:r w:rsidR="003F64D8" w:rsidRPr="000F3175">
        <w:t>will</w:t>
      </w:r>
      <w:r w:rsidRPr="000F3175">
        <w:t xml:space="preserve"> change with </w:t>
      </w:r>
      <w:r w:rsidR="00810F34" w:rsidRPr="000F3175">
        <w:t>predicted increases</w:t>
      </w:r>
      <w:r w:rsidRPr="000F3175">
        <w:t xml:space="preserve"> temperatures</w:t>
      </w:r>
      <w:r w:rsidR="003F64D8" w:rsidRPr="000F3175">
        <w:t>,</w:t>
      </w:r>
      <w:r w:rsidRPr="000F3175">
        <w:t xml:space="preserve"> and </w:t>
      </w:r>
      <w:r w:rsidR="003F64D8" w:rsidRPr="000F3175">
        <w:t xml:space="preserve">two, </w:t>
      </w:r>
      <w:r w:rsidR="00EA681E" w:rsidRPr="000F3175">
        <w:t xml:space="preserve">if </w:t>
      </w:r>
      <w:r w:rsidR="003F64D8" w:rsidRPr="000F3175">
        <w:t xml:space="preserve">the thermal adaptation of </w:t>
      </w:r>
      <w:proofErr w:type="spellStart"/>
      <w:r w:rsidR="00557E5C" w:rsidRPr="000F3175">
        <w:t>Rs</w:t>
      </w:r>
      <w:proofErr w:type="spellEnd"/>
      <w:r w:rsidR="00557E5C" w:rsidRPr="000F3175">
        <w:t xml:space="preserve"> </w:t>
      </w:r>
      <w:r w:rsidR="003F64D8" w:rsidRPr="000F3175">
        <w:t xml:space="preserve">in some regions </w:t>
      </w:r>
      <w:r w:rsidRPr="000F3175">
        <w:t xml:space="preserve">will offset </w:t>
      </w:r>
      <w:r w:rsidR="00EA681E" w:rsidRPr="000F3175">
        <w:t>acceleration</w:t>
      </w:r>
      <w:r w:rsidR="00557E5C" w:rsidRPr="000F3175">
        <w:t xml:space="preserve"> </w:t>
      </w:r>
      <w:r w:rsidR="003F64D8" w:rsidRPr="000F3175">
        <w:t xml:space="preserve">in other regions </w:t>
      </w:r>
      <w:r w:rsidR="00557E5C" w:rsidRPr="000F3175">
        <w:t xml:space="preserve">enough to dampen </w:t>
      </w:r>
      <w:r w:rsidR="00EA681E" w:rsidRPr="000F3175">
        <w:t xml:space="preserve">future </w:t>
      </w:r>
      <w:r w:rsidR="00557E5C" w:rsidRPr="000F3175">
        <w:t>global fluxes</w:t>
      </w:r>
      <w:r w:rsidR="003F64D8" w:rsidRPr="000F3175">
        <w:t>.</w:t>
      </w:r>
      <w:r w:rsidR="00EA681E" w:rsidRPr="000F3175">
        <w:t xml:space="preserve"> </w:t>
      </w:r>
      <w:r w:rsidR="00EC720F" w:rsidRPr="000F3175">
        <w:t xml:space="preserve">We </w:t>
      </w:r>
      <w:r w:rsidR="007C76BD" w:rsidRPr="000F3175">
        <w:rPr>
          <w:lang w:val="en"/>
        </w:rPr>
        <w:t>compiled</w:t>
      </w:r>
      <w:r w:rsidR="007456B2" w:rsidRPr="000F3175">
        <w:rPr>
          <w:lang w:val="en"/>
        </w:rPr>
        <w:t xml:space="preserve"> a </w:t>
      </w:r>
      <w:r w:rsidR="007C76BD" w:rsidRPr="000F3175">
        <w:rPr>
          <w:lang w:val="en"/>
        </w:rPr>
        <w:t xml:space="preserve">global </w:t>
      </w:r>
      <w:r w:rsidR="00EC720F" w:rsidRPr="000F3175">
        <w:rPr>
          <w:lang w:val="en"/>
        </w:rPr>
        <w:t xml:space="preserve">database of </w:t>
      </w:r>
      <w:r w:rsidR="007C76BD" w:rsidRPr="000F3175">
        <w:rPr>
          <w:lang w:val="en"/>
        </w:rPr>
        <w:t>monthly-</w:t>
      </w:r>
      <w:r w:rsidR="007456B2" w:rsidRPr="000F3175">
        <w:rPr>
          <w:lang w:val="en"/>
        </w:rPr>
        <w:t xml:space="preserve">timescale </w:t>
      </w:r>
      <w:proofErr w:type="spellStart"/>
      <w:r w:rsidR="00EC720F" w:rsidRPr="000F3175">
        <w:rPr>
          <w:lang w:val="en"/>
        </w:rPr>
        <w:t>Rs</w:t>
      </w:r>
      <w:proofErr w:type="spellEnd"/>
      <w:r w:rsidR="00EC720F" w:rsidRPr="000F3175">
        <w:rPr>
          <w:lang w:val="en"/>
        </w:rPr>
        <w:t xml:space="preserve"> measurements </w:t>
      </w:r>
      <w:r w:rsidR="007C76BD" w:rsidRPr="000F3175">
        <w:rPr>
          <w:lang w:val="en"/>
        </w:rPr>
        <w:t>(</w:t>
      </w:r>
      <w:proofErr w:type="spellStart"/>
      <w:r w:rsidR="007C76BD" w:rsidRPr="000F3175">
        <w:rPr>
          <w:lang w:val="en"/>
        </w:rPr>
        <w:t>MGRsD</w:t>
      </w:r>
      <w:proofErr w:type="spellEnd"/>
      <w:r w:rsidR="009E0B7D" w:rsidRPr="000F3175">
        <w:rPr>
          <w:rFonts w:eastAsia="SimSun" w:hint="eastAsia"/>
          <w:lang w:val="en" w:eastAsia="zh-CN"/>
        </w:rPr>
        <w:t>, Figure S1</w:t>
      </w:r>
      <w:r w:rsidR="007C76BD" w:rsidRPr="000F3175">
        <w:rPr>
          <w:lang w:val="en"/>
        </w:rPr>
        <w:t xml:space="preserve">) </w:t>
      </w:r>
      <w:r w:rsidR="007456B2" w:rsidRPr="000F3175">
        <w:rPr>
          <w:lang w:val="en"/>
        </w:rPr>
        <w:t xml:space="preserve">that included a broader range of extremes </w:t>
      </w:r>
      <w:r w:rsidR="004C6497" w:rsidRPr="000F3175">
        <w:rPr>
          <w:lang w:val="en"/>
        </w:rPr>
        <w:t xml:space="preserve">than </w:t>
      </w:r>
      <w:r w:rsidR="003F64D8" w:rsidRPr="000F3175">
        <w:rPr>
          <w:lang w:val="en"/>
        </w:rPr>
        <w:t>annual-</w:t>
      </w:r>
      <w:r w:rsidR="00557E5C" w:rsidRPr="000F3175">
        <w:rPr>
          <w:lang w:val="en"/>
        </w:rPr>
        <w:t xml:space="preserve">timescale </w:t>
      </w:r>
      <w:r w:rsidRPr="000F3175">
        <w:rPr>
          <w:lang w:val="en"/>
        </w:rPr>
        <w:t xml:space="preserve">databases used in </w:t>
      </w:r>
      <w:r w:rsidR="004C6497" w:rsidRPr="000F3175">
        <w:rPr>
          <w:lang w:val="en"/>
        </w:rPr>
        <w:t xml:space="preserve">previous </w:t>
      </w:r>
      <w:r w:rsidRPr="000F3175">
        <w:rPr>
          <w:lang w:val="en"/>
        </w:rPr>
        <w:t>studies</w:t>
      </w:r>
      <w:r w:rsidR="008A341D" w:rsidRPr="000F3175">
        <w:rPr>
          <w:rFonts w:eastAsia="SimSun" w:hint="eastAsia"/>
          <w:lang w:val="en" w:eastAsia="zh-CN"/>
        </w:rPr>
        <w:t xml:space="preserve"> </w:t>
      </w:r>
      <w:r w:rsidR="008A341D" w:rsidRPr="000F3175">
        <w:rPr>
          <w:rFonts w:eastAsia="SimSun"/>
          <w:lang w:val="en" w:eastAsia="zh-CN"/>
        </w:rPr>
        <w:fldChar w:fldCharType="begin" w:fldLock="1"/>
      </w:r>
      <w:r w:rsidR="007A4649" w:rsidRPr="000F3175">
        <w:rPr>
          <w:rFonts w:eastAsia="SimSun"/>
          <w:lang w:val="en" w:eastAsia="zh-CN"/>
        </w:rPr>
        <w:instrText>ADDIN CSL_CITATION { "citationItems" : [ { "id" : "ITEM-1", "itemData" : { "DOI" : "10.5194/bgd-12-4331-2015", "ISBN" : "1241212015", "ISSN" : "1810-6285", "abstract" : "The flux of carbon dioxide from the soil to the atmosphere (soil respiration) is one of the major fluxes in the global carbon cycle. At present, the accumulated field observation data cover a wide range of geographical locations and climate conditions. However, there are still large uncertainties in the magnitude and spatiotemporal variation of global soil respiration. Using a global soil respiration dataset, we developed a climate-driven model of soil respiration by modifying and updating Raich's model, and the global spatiotemporal distribution of soil respiration was examined using this model. The model was applied at a spatial resolution of 0.5\u00b0 and a monthly time step. Soil respiration was divided into the heterotrophic and autotrophic components of respiration using an empirical model. The estimated mean annual global soil respiration was 91 Pg C yr-1 (between 1965 and 2012; Monte Carlo 95% confidence interval: 87\u201395 Pg C yr-1) and increased at the rate of 0.09 Pg C yr-2. The contribution of soil respiration from boreal regions to the total increase in global soil respiration was on the same order of magnitude as that of tropical and temperate regions, despite a lower absolute magnitude of soil respiration in boreal regions. The estimated annual global heterotrophic respiration and global autotrophic respiration were 51 and 40 Pg C yr-1, respectively. The global soil respiration responded to the increase in air temperature at the rate of 3.3 Pg C yr-1 \u00b0C\u22121, and Q10 = 1.4. Our study scaled up observed soil respiration values from field measurements to estimate global soil respiration and provide a data-oriented estimate of global soil respiration. Our results, including the modeled spatiotemporal distribution of global soil respiration, are based on a semi-empirical model parameterized with over one thousand data points. We expect that these spatiotemporal estimates will provide a benchmark for future studies and also help to constrain process-oriented models.", "author" : [ { "dropping-particle" : "", "family" : "Hashimoto", "given" : "S.", "non-dropping-particle" : "", "parse-names" : false, "suffix" : "" }, { "dropping-particle" : "", "family" : "Carvalhais", "given" : "N.", "non-dropping-particle" : "", "parse-names" : false, "suffix" : "" }, { "dropping-particle" : "", "family" : "Ito", "given" : "A.", "non-dropping-particle" : "", "parse-names" : false, "suffix" : "" }, { "dropping-particle" : "", "family" : "Migliavacca", "given" : "M.", "non-dropping-particle" : "", "parse-names" : false, "suffix" : "" }, { "dropping-particle" : "", "family" : "Nishina", "given" : "K.", "non-dropping-particle" : "", "parse-names" : false, "suffix" : "" }, { "dropping-particle" : "", "family" : "Reichstein", "given" : "M.", "non-dropping-particle" : "", "parse-names" : false, "suffix" : "" } ], "container-title" : "Biogeosciences Discussions", "id" : "ITEM-1", "issue" : "5", "issued" : { "date-parts" : [ [ "2015" ] ] }, "page" : "4331-4364", "title" : "Global spatiotemporal distribution of soil respiration modeled using a global database", "type" : "article-journal", "volume" : "12" }, "uris" : [ "http://www.mendeley.com/documents/?uuid=2d6ba610-6b50-44de-abf9-f0afe47c1d33" ] }, { "id" : "ITEM-2", "itemData" : { "DOI" : "10.1038/nature08930", "ISSN" : "1476-4687", "PMID" : "20336143", "abstract" : "Soil respiration, R(S), the flux of microbially and plant-respired carbon dioxide (CO(2)) from the soil surface to the atmosphere, is the second-largest terrestrial carbon flux. However, the dynamics of R(S) are not well understood and the global flux remains poorly constrained. Ecosystem warming experiments, modelling analyses and fundamental biokinetics all suggest that R(S) should change with climate. This has been difficult to confirm observationally because of the high spatial variability of R(S), inaccessibility of the soil medium and the inability of remote-sensing instruments to measure R(S) on large scales. Despite these constraints, it may be possible to discern climate-driven changes in regional or global R(S) values in the extant four-decade record of R(S) chamber measurements. Here we construct a database of worldwide R(S) observations matched with high-resolution historical climate data and find a previously unknown temporal trend in the R(S) record after accounting for mean annual climate, leaf area, nitrogen deposition and changes in CO(2) measurement technique. We find that the air temperature anomaly (the deviation from the 1961-1990 mean) is significantly and positively correlated with changes in R(S). We estimate that the global R(S) in 2008 (that is, the flux integrated over the Earth's land surface over 2008) was 98 +/- 12 Pg C and that it increased by 0.1 Pg C yr(-1) between 1989 and 2008, implying a global R(S) response to air temperature (Q(10)) of 1.5. An increasing global R(S) value does not necessarily constitute a positive feedback to the atmosphere, as it could be driven by higher carbon inputs to soil rather than by mobilization of stored older carbon. The available data are, however, consistent with an acceleration of the terrestrial carbon cycle in response to global climate change.", "author" : [ { "dropping-particle" : "", "family" : "Bond-Lamberty", "given" : "Ben", "non-dropping-particle" : "", "parse-names" : false, "suffix" : "" }, { "dropping-particle" : "", "family" : "Thomson", "given" : "Allison", "non-dropping-particle" : "", "parse-names" : false, "suffix" : "" } ], "container-title" : "Nature", "id" : "ITEM-2", "issue" : "7288", "issued" : { "date-parts" : [ [ "2010", "3", "25" ] ] }, "page" : "579-82", "title" : "Temperature-associated increases in the global soil respiration record.", "type" : "article-journal", "volume" : "464" }, "uris" : [ "http://www.mendeley.com/documents/?uuid=256643fc-b59c-44c4-82e9-6461c5fe79ca" ] } ], "mendeley" : { "formattedCitation" : "&lt;sup&gt;2,3&lt;/sup&gt;", "plainTextFormattedCitation" : "2,3", "previouslyFormattedCitation" : "&lt;sup&gt;2,3&lt;/sup&gt;" }, "properties" : { "noteIndex" : 0 }, "schema" : "https://github.com/citation-style-language/schema/raw/master/csl-citation.json" }</w:instrText>
      </w:r>
      <w:r w:rsidR="008A341D" w:rsidRPr="000F3175">
        <w:rPr>
          <w:rFonts w:eastAsia="SimSun"/>
          <w:lang w:val="en" w:eastAsia="zh-CN"/>
        </w:rPr>
        <w:fldChar w:fldCharType="separate"/>
      </w:r>
      <w:r w:rsidR="007A4649" w:rsidRPr="000F3175">
        <w:rPr>
          <w:rFonts w:eastAsia="SimSun"/>
          <w:noProof/>
          <w:vertAlign w:val="superscript"/>
          <w:lang w:val="en" w:eastAsia="zh-CN"/>
        </w:rPr>
        <w:t>2,3</w:t>
      </w:r>
      <w:r w:rsidR="008A341D" w:rsidRPr="000F3175">
        <w:rPr>
          <w:rFonts w:eastAsia="SimSun"/>
          <w:lang w:val="en" w:eastAsia="zh-CN"/>
        </w:rPr>
        <w:fldChar w:fldCharType="end"/>
      </w:r>
      <w:r w:rsidR="004C6497" w:rsidRPr="000F3175">
        <w:rPr>
          <w:lang w:val="en"/>
        </w:rPr>
        <w:t xml:space="preserve">. </w:t>
      </w:r>
      <w:r w:rsidR="00625A98" w:rsidRPr="000F3175">
        <w:rPr>
          <w:lang w:val="en"/>
        </w:rPr>
        <w:t xml:space="preserve">To make our estimates comparable to past studies of </w:t>
      </w:r>
      <w:proofErr w:type="spellStart"/>
      <w:r w:rsidR="00625A98" w:rsidRPr="000F3175">
        <w:rPr>
          <w:lang w:val="en"/>
        </w:rPr>
        <w:t>Rs</w:t>
      </w:r>
      <w:proofErr w:type="spellEnd"/>
      <w:r w:rsidR="00625A98" w:rsidRPr="000F3175">
        <w:rPr>
          <w:lang w:val="en"/>
        </w:rPr>
        <w:t xml:space="preserve"> trends, </w:t>
      </w:r>
      <w:r w:rsidR="00625A98" w:rsidRPr="000F3175">
        <w:t>w</w:t>
      </w:r>
      <w:r w:rsidR="00D80198" w:rsidRPr="000F3175">
        <w:t xml:space="preserve">e modeled the relationships between </w:t>
      </w:r>
      <w:proofErr w:type="spellStart"/>
      <w:r w:rsidR="00D80198" w:rsidRPr="000F3175">
        <w:t>Rs</w:t>
      </w:r>
      <w:proofErr w:type="spellEnd"/>
      <w:r w:rsidR="00D80198" w:rsidRPr="000F3175">
        <w:t xml:space="preserve"> and air temperature (Ta) for both the global scale</w:t>
      </w:r>
      <w:r w:rsidR="003F64D8" w:rsidRPr="000F3175">
        <w:t>,</w:t>
      </w:r>
      <w:r w:rsidR="00D80198" w:rsidRPr="000F3175">
        <w:t xml:space="preserve"> and </w:t>
      </w:r>
      <w:r w:rsidR="00625A98" w:rsidRPr="000F3175">
        <w:t xml:space="preserve">separately </w:t>
      </w:r>
      <w:r w:rsidR="00D80198" w:rsidRPr="000F3175">
        <w:t>for eight climate regions</w:t>
      </w:r>
      <w:r w:rsidR="00625A98" w:rsidRPr="000F3175">
        <w:t>,</w:t>
      </w:r>
      <w:r w:rsidR="00D80198" w:rsidRPr="000F3175">
        <w:t xml:space="preserve"> using linear, 1</w:t>
      </w:r>
      <w:r w:rsidR="00D80198" w:rsidRPr="000F3175">
        <w:rPr>
          <w:vertAlign w:val="superscript"/>
        </w:rPr>
        <w:t>st</w:t>
      </w:r>
      <w:r w:rsidR="00D80198" w:rsidRPr="000F3175">
        <w:t xml:space="preserve"> order exponential, and 2</w:t>
      </w:r>
      <w:r w:rsidR="00D80198" w:rsidRPr="000F3175">
        <w:rPr>
          <w:vertAlign w:val="superscript"/>
        </w:rPr>
        <w:t>nd</w:t>
      </w:r>
      <w:r w:rsidR="00D80198" w:rsidRPr="000F3175">
        <w:t xml:space="preserve"> order exponential models. </w:t>
      </w:r>
      <w:r w:rsidR="003F64D8" w:rsidRPr="000F3175">
        <w:t>We observed a</w:t>
      </w:r>
      <w:r w:rsidR="008739A2" w:rsidRPr="000F3175">
        <w:t xml:space="preserve"> distinct relationship between </w:t>
      </w:r>
      <w:proofErr w:type="spellStart"/>
      <w:r w:rsidR="008739A2" w:rsidRPr="000F3175">
        <w:t>Rs</w:t>
      </w:r>
      <w:proofErr w:type="spellEnd"/>
      <w:r w:rsidR="008739A2" w:rsidRPr="000F3175">
        <w:t xml:space="preserve"> and </w:t>
      </w:r>
      <w:r w:rsidR="008739A2" w:rsidRPr="000F3175">
        <w:rPr>
          <w:rFonts w:eastAsia="SimSun" w:hint="eastAsia"/>
          <w:lang w:eastAsia="zh-CN"/>
        </w:rPr>
        <w:t>air temperature</w:t>
      </w:r>
      <w:r w:rsidR="008739A2" w:rsidRPr="000F3175">
        <w:t xml:space="preserve"> in </w:t>
      </w:r>
      <w:r w:rsidR="003F64D8" w:rsidRPr="000F3175">
        <w:t>each climate type</w:t>
      </w:r>
      <w:r w:rsidR="008739A2" w:rsidRPr="000F3175">
        <w:t xml:space="preserve"> (Figure S</w:t>
      </w:r>
      <w:r w:rsidR="009E0B7D" w:rsidRPr="000F3175">
        <w:rPr>
          <w:rFonts w:eastAsia="SimSun" w:hint="eastAsia"/>
          <w:lang w:eastAsia="zh-CN"/>
        </w:rPr>
        <w:t>3</w:t>
      </w:r>
      <w:r w:rsidR="008739A2" w:rsidRPr="000F3175">
        <w:t>).</w:t>
      </w:r>
      <w:r w:rsidR="008739A2" w:rsidRPr="000F3175">
        <w:rPr>
          <w:rFonts w:eastAsia="SimSun"/>
          <w:lang w:eastAsia="zh-CN"/>
        </w:rPr>
        <w:t xml:space="preserve"> </w:t>
      </w:r>
      <w:r w:rsidR="00D80198" w:rsidRPr="000F3175">
        <w:t>In warmer regions, the 2</w:t>
      </w:r>
      <w:r w:rsidR="00D80198" w:rsidRPr="000F3175">
        <w:rPr>
          <w:vertAlign w:val="superscript"/>
        </w:rPr>
        <w:t>nd</w:t>
      </w:r>
      <w:r w:rsidR="00D80198" w:rsidRPr="000F3175">
        <w:t xml:space="preserve"> order models best fit </w:t>
      </w:r>
      <w:proofErr w:type="spellStart"/>
      <w:r w:rsidR="00D80198" w:rsidRPr="000F3175">
        <w:t>Rs</w:t>
      </w:r>
      <w:proofErr w:type="spellEnd"/>
      <w:r w:rsidR="00D80198" w:rsidRPr="000F3175">
        <w:t xml:space="preserve"> ~ temperature relationships, while </w:t>
      </w:r>
      <w:r w:rsidR="003F64D8" w:rsidRPr="000F3175">
        <w:t xml:space="preserve">a </w:t>
      </w:r>
      <w:r w:rsidR="00D80198" w:rsidRPr="000F3175">
        <w:t>1</w:t>
      </w:r>
      <w:r w:rsidR="00D80198" w:rsidRPr="000F3175">
        <w:rPr>
          <w:vertAlign w:val="superscript"/>
        </w:rPr>
        <w:t>st</w:t>
      </w:r>
      <w:r w:rsidR="003F64D8" w:rsidRPr="000F3175">
        <w:t xml:space="preserve"> order model</w:t>
      </w:r>
      <w:r w:rsidR="00D80198" w:rsidRPr="000F3175">
        <w:t xml:space="preserve"> best fit the polar and boreal regions (Figure S</w:t>
      </w:r>
      <w:r w:rsidR="00FF4350" w:rsidRPr="000F3175">
        <w:rPr>
          <w:rFonts w:eastAsia="SimSun" w:hint="eastAsia"/>
          <w:lang w:eastAsia="zh-CN"/>
        </w:rPr>
        <w:t>3</w:t>
      </w:r>
      <w:r w:rsidR="00D80198" w:rsidRPr="000F3175">
        <w:t xml:space="preserve">, Table S1). </w:t>
      </w:r>
      <w:r w:rsidR="007C76BD" w:rsidRPr="000F3175">
        <w:rPr>
          <w:rFonts w:eastAsia="SimSun"/>
          <w:lang w:eastAsia="zh-CN"/>
        </w:rPr>
        <w:t xml:space="preserve">Using </w:t>
      </w:r>
      <w:r w:rsidR="00304335" w:rsidRPr="000F3175">
        <w:rPr>
          <w:rFonts w:eastAsia="SimSun"/>
          <w:lang w:eastAsia="zh-CN"/>
        </w:rPr>
        <w:t>both</w:t>
      </w:r>
      <w:r w:rsidR="007C76BD" w:rsidRPr="000F3175">
        <w:rPr>
          <w:rFonts w:eastAsia="SimSun"/>
          <w:lang w:eastAsia="zh-CN"/>
        </w:rPr>
        <w:t xml:space="preserve"> </w:t>
      </w:r>
      <w:r w:rsidR="00EA681E" w:rsidRPr="000F3175">
        <w:rPr>
          <w:rFonts w:eastAsia="SimSun"/>
          <w:lang w:eastAsia="zh-CN"/>
        </w:rPr>
        <w:t xml:space="preserve">a </w:t>
      </w:r>
      <w:r w:rsidR="007C76BD" w:rsidRPr="000F3175">
        <w:rPr>
          <w:rFonts w:eastAsia="SimSun"/>
          <w:lang w:eastAsia="zh-CN"/>
        </w:rPr>
        <w:t xml:space="preserve">single global </w:t>
      </w:r>
      <w:r w:rsidR="00EA681E" w:rsidRPr="000F3175">
        <w:rPr>
          <w:rFonts w:eastAsia="SimSun"/>
          <w:lang w:eastAsia="zh-CN"/>
        </w:rPr>
        <w:t xml:space="preserve">model </w:t>
      </w:r>
      <w:r w:rsidR="007C76BD" w:rsidRPr="000F3175">
        <w:rPr>
          <w:rFonts w:eastAsia="SimSun"/>
          <w:lang w:eastAsia="zh-CN"/>
        </w:rPr>
        <w:t xml:space="preserve">and aggregated </w:t>
      </w:r>
      <w:r w:rsidR="00C23102" w:rsidRPr="000F3175">
        <w:rPr>
          <w:rFonts w:eastAsia="SimSun"/>
          <w:lang w:eastAsia="zh-CN"/>
        </w:rPr>
        <w:lastRenderedPageBreak/>
        <w:t xml:space="preserve">regional </w:t>
      </w:r>
      <w:r w:rsidRPr="000F3175">
        <w:rPr>
          <w:rFonts w:eastAsia="SimSun"/>
          <w:lang w:eastAsia="zh-CN"/>
        </w:rPr>
        <w:t>climate</w:t>
      </w:r>
      <w:r w:rsidR="007C76BD" w:rsidRPr="000F3175">
        <w:rPr>
          <w:rFonts w:eastAsia="SimSun"/>
          <w:lang w:eastAsia="zh-CN"/>
        </w:rPr>
        <w:t xml:space="preserve"> models, we</w:t>
      </w:r>
      <w:r w:rsidR="007456B2" w:rsidRPr="000F3175">
        <w:t xml:space="preserve"> predict</w:t>
      </w:r>
      <w:r w:rsidR="007C76BD" w:rsidRPr="000F3175">
        <w:t>ed</w:t>
      </w:r>
      <w:r w:rsidR="007456B2" w:rsidRPr="000F3175">
        <w:t xml:space="preserve"> </w:t>
      </w:r>
      <w:r w:rsidR="003F64D8" w:rsidRPr="000F3175">
        <w:t xml:space="preserve">historical </w:t>
      </w:r>
      <w:r w:rsidR="007C76BD" w:rsidRPr="000F3175">
        <w:t xml:space="preserve">global and regional </w:t>
      </w:r>
      <w:r w:rsidR="003F64D8" w:rsidRPr="000F3175">
        <w:t xml:space="preserve">scale </w:t>
      </w:r>
      <w:proofErr w:type="spellStart"/>
      <w:r w:rsidR="00EC720F" w:rsidRPr="000F3175">
        <w:t>Rs</w:t>
      </w:r>
      <w:proofErr w:type="spellEnd"/>
      <w:r w:rsidR="00EC720F" w:rsidRPr="000F3175">
        <w:t xml:space="preserve"> </w:t>
      </w:r>
      <w:r w:rsidR="007456B2" w:rsidRPr="000F3175">
        <w:t xml:space="preserve">from 1961 to 2014 and </w:t>
      </w:r>
      <w:r w:rsidR="007C76BD" w:rsidRPr="000F3175">
        <w:rPr>
          <w:rFonts w:eastAsia="SimSun"/>
          <w:lang w:eastAsia="zh-CN"/>
        </w:rPr>
        <w:t>future</w:t>
      </w:r>
      <w:r w:rsidR="007456B2" w:rsidRPr="000F3175">
        <w:rPr>
          <w:rFonts w:eastAsia="SimSun" w:hint="eastAsia"/>
          <w:lang w:eastAsia="zh-CN"/>
        </w:rPr>
        <w:t xml:space="preserve"> </w:t>
      </w:r>
      <w:proofErr w:type="spellStart"/>
      <w:r w:rsidR="007456B2" w:rsidRPr="000F3175">
        <w:rPr>
          <w:rFonts w:eastAsia="SimSun" w:hint="eastAsia"/>
          <w:lang w:eastAsia="zh-CN"/>
        </w:rPr>
        <w:t>Rs</w:t>
      </w:r>
      <w:proofErr w:type="spellEnd"/>
      <w:r w:rsidR="007456B2" w:rsidRPr="000F3175">
        <w:rPr>
          <w:rFonts w:eastAsia="SimSun" w:hint="eastAsia"/>
          <w:lang w:eastAsia="zh-CN"/>
        </w:rPr>
        <w:t xml:space="preserve"> from 201</w:t>
      </w:r>
      <w:r w:rsidR="00DE475E" w:rsidRPr="000F3175">
        <w:rPr>
          <w:rFonts w:eastAsia="SimSun" w:hint="eastAsia"/>
          <w:lang w:eastAsia="zh-CN"/>
        </w:rPr>
        <w:t>5</w:t>
      </w:r>
      <w:r w:rsidR="007C76BD" w:rsidRPr="000F3175">
        <w:rPr>
          <w:rFonts w:eastAsia="SimSun" w:hint="eastAsia"/>
          <w:lang w:eastAsia="zh-CN"/>
        </w:rPr>
        <w:t xml:space="preserve"> to 2100</w:t>
      </w:r>
      <w:r w:rsidR="00D80198" w:rsidRPr="000F3175">
        <w:rPr>
          <w:rFonts w:eastAsia="SimSun"/>
          <w:lang w:eastAsia="zh-CN"/>
        </w:rPr>
        <w:t>.</w:t>
      </w:r>
      <w:r w:rsidR="007C76BD" w:rsidRPr="000F3175">
        <w:rPr>
          <w:rFonts w:eastAsia="SimSun"/>
          <w:lang w:eastAsia="zh-CN"/>
        </w:rPr>
        <w:t xml:space="preserve"> </w:t>
      </w:r>
      <w:r w:rsidR="00625A98" w:rsidRPr="000F3175">
        <w:rPr>
          <w:rFonts w:eastAsia="SimSun"/>
          <w:lang w:eastAsia="zh-CN"/>
        </w:rPr>
        <w:t xml:space="preserve">For </w:t>
      </w:r>
      <w:r w:rsidR="003F64D8" w:rsidRPr="000F3175">
        <w:rPr>
          <w:rFonts w:eastAsia="SimSun"/>
          <w:lang w:eastAsia="zh-CN"/>
        </w:rPr>
        <w:t xml:space="preserve">the </w:t>
      </w:r>
      <w:r w:rsidR="00625A98" w:rsidRPr="000F3175">
        <w:rPr>
          <w:rFonts w:eastAsia="SimSun"/>
          <w:lang w:eastAsia="zh-CN"/>
        </w:rPr>
        <w:t xml:space="preserve">future </w:t>
      </w:r>
      <w:proofErr w:type="spellStart"/>
      <w:r w:rsidR="00625A98" w:rsidRPr="000F3175">
        <w:rPr>
          <w:rFonts w:eastAsia="SimSun"/>
          <w:lang w:eastAsia="zh-CN"/>
        </w:rPr>
        <w:t>Rs</w:t>
      </w:r>
      <w:proofErr w:type="spellEnd"/>
      <w:r w:rsidR="003F64D8" w:rsidRPr="000F3175">
        <w:rPr>
          <w:rFonts w:eastAsia="SimSun"/>
          <w:lang w:eastAsia="zh-CN"/>
        </w:rPr>
        <w:t xml:space="preserve"> estimates,</w:t>
      </w:r>
      <w:r w:rsidR="00625A98" w:rsidRPr="000F3175">
        <w:rPr>
          <w:rFonts w:eastAsia="SimSun"/>
          <w:lang w:eastAsia="zh-CN"/>
        </w:rPr>
        <w:t xml:space="preserve"> we used </w:t>
      </w:r>
      <w:r w:rsidR="00785B55" w:rsidRPr="000F3175">
        <w:rPr>
          <w:rFonts w:eastAsia="SimSun"/>
          <w:lang w:eastAsia="zh-CN"/>
        </w:rPr>
        <w:t xml:space="preserve">climate data from </w:t>
      </w:r>
      <w:r w:rsidR="00625A98" w:rsidRPr="000F3175">
        <w:rPr>
          <w:rFonts w:eastAsia="SimSun"/>
          <w:lang w:eastAsia="zh-CN"/>
        </w:rPr>
        <w:t xml:space="preserve">two different </w:t>
      </w:r>
      <w:r w:rsidR="00785B55" w:rsidRPr="000F3175">
        <w:rPr>
          <w:rFonts w:eastAsia="SimSun"/>
          <w:lang w:eastAsia="zh-CN"/>
        </w:rPr>
        <w:t xml:space="preserve">warming </w:t>
      </w:r>
      <w:r w:rsidR="00625A98" w:rsidRPr="000F3175">
        <w:rPr>
          <w:rFonts w:eastAsia="SimSun"/>
          <w:lang w:eastAsia="zh-CN"/>
        </w:rPr>
        <w:t>scenario</w:t>
      </w:r>
      <w:r w:rsidR="00785B55" w:rsidRPr="000F3175">
        <w:rPr>
          <w:rFonts w:eastAsia="SimSun"/>
          <w:lang w:eastAsia="zh-CN"/>
        </w:rPr>
        <w:t>s</w:t>
      </w:r>
      <w:r w:rsidR="00625A98" w:rsidRPr="000F3175">
        <w:rPr>
          <w:rFonts w:eastAsia="SimSun"/>
          <w:lang w:eastAsia="zh-CN"/>
        </w:rPr>
        <w:t xml:space="preserve"> from </w:t>
      </w:r>
      <w:r w:rsidR="00785B55" w:rsidRPr="000F3175">
        <w:rPr>
          <w:rFonts w:eastAsia="SimSun"/>
          <w:bCs/>
          <w:iCs/>
          <w:lang w:eastAsia="zh-CN"/>
        </w:rPr>
        <w:t>the</w:t>
      </w:r>
      <w:r w:rsidR="009E0B7D" w:rsidRPr="000F3175">
        <w:rPr>
          <w:rFonts w:eastAsia="SimSun" w:hint="eastAsia"/>
          <w:bCs/>
          <w:iCs/>
          <w:lang w:eastAsia="zh-CN"/>
        </w:rPr>
        <w:t xml:space="preserve"> </w:t>
      </w:r>
      <w:r w:rsidR="009E0B7D" w:rsidRPr="000F3175">
        <w:rPr>
          <w:rFonts w:eastAsia="SimSun"/>
          <w:bCs/>
          <w:iCs/>
          <w:lang w:eastAsia="zh-CN"/>
        </w:rPr>
        <w:t>Geophysical Fluid Dynamics Laboratory</w:t>
      </w:r>
      <w:r w:rsidR="009E0B7D" w:rsidRPr="000F3175">
        <w:rPr>
          <w:rFonts w:eastAsia="SimSun" w:hint="eastAsia"/>
          <w:bCs/>
          <w:iCs/>
          <w:lang w:eastAsia="zh-CN"/>
        </w:rPr>
        <w:t xml:space="preserve"> ESM2G </w:t>
      </w:r>
      <w:r w:rsidR="00C0795E" w:rsidRPr="000F3175">
        <w:rPr>
          <w:rFonts w:eastAsia="SimSun" w:hint="eastAsia"/>
          <w:bCs/>
          <w:iCs/>
          <w:lang w:eastAsia="zh-CN"/>
        </w:rPr>
        <w:t xml:space="preserve">model </w:t>
      </w:r>
      <w:r w:rsidR="009E0B7D" w:rsidRPr="000F3175">
        <w:rPr>
          <w:rFonts w:eastAsia="SimSun" w:hint="eastAsia"/>
          <w:bCs/>
          <w:iCs/>
          <w:lang w:eastAsia="zh-CN"/>
        </w:rPr>
        <w:t>(</w:t>
      </w:r>
      <w:r w:rsidR="009E0B7D" w:rsidRPr="000F3175">
        <w:rPr>
          <w:rFonts w:eastAsia="SimSun"/>
          <w:bCs/>
          <w:iCs/>
          <w:lang w:eastAsia="zh-CN"/>
        </w:rPr>
        <w:t>GFDL-ESM2G</w:t>
      </w:r>
      <w:r w:rsidR="009E0B7D" w:rsidRPr="000F3175">
        <w:rPr>
          <w:rFonts w:eastAsia="SimSun" w:hint="eastAsia"/>
          <w:bCs/>
          <w:iCs/>
          <w:lang w:eastAsia="zh-CN"/>
        </w:rPr>
        <w:t>)</w:t>
      </w:r>
      <w:r w:rsidR="00964882" w:rsidRPr="000F3175">
        <w:rPr>
          <w:rFonts w:eastAsia="SimSun" w:hint="eastAsia"/>
          <w:bCs/>
          <w:iCs/>
          <w:lang w:eastAsia="zh-CN"/>
        </w:rPr>
        <w:t xml:space="preserve"> (</w:t>
      </w:r>
      <w:hyperlink r:id="rId10" w:history="1">
        <w:r w:rsidR="00964882" w:rsidRPr="000F3175">
          <w:rPr>
            <w:rStyle w:val="a5"/>
            <w:rFonts w:eastAsia="SimSun"/>
            <w:bCs/>
            <w:iCs/>
            <w:color w:val="auto"/>
            <w:lang w:eastAsia="zh-CN"/>
          </w:rPr>
          <w:t>https://www.gfdl.noaa.gov/earth-system-model/</w:t>
        </w:r>
      </w:hyperlink>
      <w:r w:rsidR="00964882" w:rsidRPr="000F3175">
        <w:rPr>
          <w:rFonts w:eastAsia="SimSun" w:hint="eastAsia"/>
          <w:bCs/>
          <w:iCs/>
          <w:lang w:eastAsia="zh-CN"/>
        </w:rPr>
        <w:t>)</w:t>
      </w:r>
      <w:r w:rsidR="009E0B7D" w:rsidRPr="000F3175">
        <w:rPr>
          <w:rFonts w:eastAsia="SimSun" w:hint="eastAsia"/>
          <w:bCs/>
          <w:iCs/>
          <w:lang w:eastAsia="zh-CN"/>
        </w:rPr>
        <w:t xml:space="preserve"> (Figure S2)</w:t>
      </w:r>
      <w:r w:rsidR="00785B55" w:rsidRPr="000F3175">
        <w:rPr>
          <w:rFonts w:eastAsia="SimSun"/>
          <w:bCs/>
          <w:iCs/>
          <w:lang w:eastAsia="zh-CN"/>
        </w:rPr>
        <w:t>.</w:t>
      </w:r>
      <w:r w:rsidR="00625A98" w:rsidRPr="000F3175">
        <w:rPr>
          <w:rFonts w:eastAsia="SimSun"/>
          <w:lang w:eastAsia="zh-CN"/>
        </w:rPr>
        <w:t xml:space="preserve"> </w:t>
      </w:r>
      <w:r w:rsidR="00785B55" w:rsidRPr="000F3175">
        <w:rPr>
          <w:rFonts w:eastAsia="SimSun"/>
          <w:lang w:eastAsia="zh-CN"/>
        </w:rPr>
        <w:t xml:space="preserve">The </w:t>
      </w:r>
      <w:r w:rsidR="00625A98" w:rsidRPr="000F3175">
        <w:rPr>
          <w:rFonts w:eastAsia="SimSun"/>
          <w:lang w:eastAsia="zh-CN"/>
        </w:rPr>
        <w:t xml:space="preserve">one </w:t>
      </w:r>
      <w:r w:rsidR="00785B55" w:rsidRPr="000F3175">
        <w:rPr>
          <w:rFonts w:eastAsia="SimSun"/>
          <w:lang w:eastAsia="zh-CN"/>
        </w:rPr>
        <w:t xml:space="preserve">was </w:t>
      </w:r>
      <w:r w:rsidR="00625A98" w:rsidRPr="000F3175">
        <w:rPr>
          <w:rFonts w:eastAsia="SimSun"/>
          <w:lang w:eastAsia="zh-CN"/>
        </w:rPr>
        <w:t xml:space="preserve">temperature predictions for </w:t>
      </w:r>
      <w:r w:rsidR="00785B55" w:rsidRPr="000F3175">
        <w:rPr>
          <w:rFonts w:eastAsia="SimSun"/>
          <w:lang w:eastAsia="zh-CN"/>
        </w:rPr>
        <w:t>unmitigated human CO</w:t>
      </w:r>
      <w:r w:rsidR="00785B55" w:rsidRPr="000F3175">
        <w:rPr>
          <w:rFonts w:eastAsia="SimSun"/>
          <w:vertAlign w:val="subscript"/>
          <w:lang w:eastAsia="zh-CN"/>
        </w:rPr>
        <w:t>2</w:t>
      </w:r>
      <w:r w:rsidR="00785B55" w:rsidRPr="000F3175">
        <w:rPr>
          <w:rFonts w:eastAsia="SimSun"/>
          <w:lang w:eastAsia="zh-CN"/>
        </w:rPr>
        <w:t xml:space="preserve"> production</w:t>
      </w:r>
      <w:r w:rsidR="00785B55" w:rsidRPr="000F3175">
        <w:rPr>
          <w:rFonts w:eastAsia="SimSun" w:hint="eastAsia"/>
          <w:lang w:eastAsia="zh-CN"/>
        </w:rPr>
        <w:t xml:space="preserve"> </w:t>
      </w:r>
      <w:r w:rsidR="00785B55" w:rsidRPr="000F3175">
        <w:rPr>
          <w:rFonts w:eastAsia="SimSun"/>
          <w:lang w:eastAsia="zh-CN"/>
        </w:rPr>
        <w:t>(</w:t>
      </w:r>
      <w:r w:rsidR="00BC4EB2" w:rsidRPr="000F3175">
        <w:rPr>
          <w:rFonts w:eastAsia="SimSun" w:hint="eastAsia"/>
          <w:lang w:eastAsia="zh-CN"/>
        </w:rPr>
        <w:t xml:space="preserve">the </w:t>
      </w:r>
      <w:r w:rsidR="00BC4EB2" w:rsidRPr="000F3175">
        <w:rPr>
          <w:rFonts w:eastAsia="SimSun" w:hint="eastAsia"/>
          <w:bCs/>
          <w:iCs/>
          <w:lang w:eastAsia="zh-CN"/>
        </w:rPr>
        <w:t xml:space="preserve">8.5 </w:t>
      </w:r>
      <w:r w:rsidR="00BC4EB2" w:rsidRPr="000F3175">
        <w:rPr>
          <w:rFonts w:eastAsia="SimSun"/>
          <w:bCs/>
          <w:iCs/>
          <w:lang w:eastAsia="zh-CN"/>
        </w:rPr>
        <w:t>W/m</w:t>
      </w:r>
      <w:r w:rsidR="00BC4EB2" w:rsidRPr="000F3175">
        <w:rPr>
          <w:rFonts w:eastAsia="SimSun"/>
          <w:bCs/>
          <w:iCs/>
          <w:vertAlign w:val="superscript"/>
          <w:lang w:eastAsia="zh-CN"/>
        </w:rPr>
        <w:t>2</w:t>
      </w:r>
      <w:r w:rsidR="00BC4EB2" w:rsidRPr="000F3175">
        <w:rPr>
          <w:rFonts w:eastAsia="SimSun" w:hint="eastAsia"/>
          <w:bCs/>
          <w:iCs/>
          <w:lang w:eastAsia="zh-CN"/>
        </w:rPr>
        <w:t xml:space="preserve"> R</w:t>
      </w:r>
      <w:r w:rsidR="00BC4EB2" w:rsidRPr="000F3175">
        <w:rPr>
          <w:rFonts w:eastAsia="SimSun"/>
          <w:bCs/>
          <w:iCs/>
          <w:lang w:eastAsia="zh-CN"/>
        </w:rPr>
        <w:t>epresentative Concentration Pathways</w:t>
      </w:r>
      <w:r w:rsidR="00BC4EB2" w:rsidRPr="000F3175">
        <w:rPr>
          <w:rFonts w:eastAsia="SimSun"/>
          <w:lang w:eastAsia="zh-CN"/>
        </w:rPr>
        <w:t xml:space="preserve"> </w:t>
      </w:r>
      <w:r w:rsidR="00785B55" w:rsidRPr="000F3175">
        <w:rPr>
          <w:rFonts w:eastAsia="SimSun" w:hint="eastAsia"/>
          <w:lang w:eastAsia="zh-CN"/>
        </w:rPr>
        <w:t xml:space="preserve">scenario, </w:t>
      </w:r>
      <w:r w:rsidR="00BC4EB2" w:rsidRPr="000F3175">
        <w:rPr>
          <w:rFonts w:eastAsia="SimSun"/>
          <w:lang w:eastAsia="zh-CN"/>
        </w:rPr>
        <w:t>RCP8.5)</w:t>
      </w:r>
      <w:r w:rsidR="00785B55" w:rsidRPr="000F3175">
        <w:rPr>
          <w:rFonts w:eastAsia="SimSun"/>
          <w:lang w:eastAsia="zh-CN"/>
        </w:rPr>
        <w:t>; however, the second scenario represents temperatures assuming substantial mitigation of human CO</w:t>
      </w:r>
      <w:r w:rsidR="00785B55" w:rsidRPr="000F3175">
        <w:rPr>
          <w:rFonts w:eastAsia="SimSun"/>
          <w:vertAlign w:val="subscript"/>
          <w:lang w:eastAsia="zh-CN"/>
        </w:rPr>
        <w:t>2</w:t>
      </w:r>
      <w:r w:rsidR="00785B55" w:rsidRPr="000F3175">
        <w:rPr>
          <w:rFonts w:eastAsia="SimSun"/>
          <w:lang w:eastAsia="zh-CN"/>
        </w:rPr>
        <w:t xml:space="preserve"> production</w:t>
      </w:r>
      <w:r w:rsidR="00785B55" w:rsidRPr="000F3175">
        <w:rPr>
          <w:rFonts w:eastAsia="SimSun" w:hint="eastAsia"/>
          <w:lang w:eastAsia="zh-CN"/>
        </w:rPr>
        <w:t xml:space="preserve"> </w:t>
      </w:r>
      <w:r w:rsidR="00785B55" w:rsidRPr="000F3175">
        <w:rPr>
          <w:rFonts w:eastAsia="SimSun"/>
          <w:lang w:eastAsia="zh-CN"/>
        </w:rPr>
        <w:t>(</w:t>
      </w:r>
      <w:r w:rsidR="00BC4EB2" w:rsidRPr="000F3175">
        <w:rPr>
          <w:rFonts w:eastAsia="SimSun" w:hint="eastAsia"/>
          <w:lang w:eastAsia="zh-CN"/>
        </w:rPr>
        <w:t xml:space="preserve">the </w:t>
      </w:r>
      <w:r w:rsidR="00BC4EB2" w:rsidRPr="000F3175">
        <w:rPr>
          <w:rFonts w:eastAsia="SimSun" w:hint="eastAsia"/>
          <w:bCs/>
          <w:iCs/>
          <w:lang w:eastAsia="zh-CN"/>
        </w:rPr>
        <w:t xml:space="preserve">2.6 </w:t>
      </w:r>
      <w:r w:rsidR="00BC4EB2" w:rsidRPr="000F3175">
        <w:rPr>
          <w:rFonts w:eastAsia="SimSun"/>
          <w:bCs/>
          <w:iCs/>
          <w:lang w:eastAsia="zh-CN"/>
        </w:rPr>
        <w:t>W/m</w:t>
      </w:r>
      <w:r w:rsidR="00BC4EB2" w:rsidRPr="000F3175">
        <w:rPr>
          <w:rFonts w:eastAsia="SimSun"/>
          <w:bCs/>
          <w:iCs/>
          <w:vertAlign w:val="superscript"/>
          <w:lang w:eastAsia="zh-CN"/>
        </w:rPr>
        <w:t>2</w:t>
      </w:r>
      <w:r w:rsidR="00BC4EB2" w:rsidRPr="000F3175">
        <w:rPr>
          <w:rFonts w:eastAsia="SimSun" w:hint="eastAsia"/>
          <w:bCs/>
          <w:iCs/>
          <w:lang w:eastAsia="zh-CN"/>
        </w:rPr>
        <w:t xml:space="preserve"> R</w:t>
      </w:r>
      <w:r w:rsidR="00BC4EB2" w:rsidRPr="000F3175">
        <w:rPr>
          <w:rFonts w:eastAsia="SimSun"/>
          <w:bCs/>
          <w:iCs/>
          <w:lang w:eastAsia="zh-CN"/>
        </w:rPr>
        <w:t>epresentative Concentration Pathways</w:t>
      </w:r>
      <w:r w:rsidR="00BC4EB2" w:rsidRPr="000F3175">
        <w:rPr>
          <w:rFonts w:eastAsia="SimSun"/>
          <w:lang w:eastAsia="zh-CN"/>
        </w:rPr>
        <w:t xml:space="preserve"> </w:t>
      </w:r>
      <w:r w:rsidR="00785B55" w:rsidRPr="000F3175">
        <w:rPr>
          <w:rFonts w:eastAsia="SimSun" w:hint="eastAsia"/>
          <w:lang w:eastAsia="zh-CN"/>
        </w:rPr>
        <w:t xml:space="preserve">scenario, </w:t>
      </w:r>
      <w:r w:rsidR="00BC4EB2" w:rsidRPr="000F3175">
        <w:rPr>
          <w:rFonts w:eastAsia="SimSun"/>
          <w:lang w:eastAsia="zh-CN"/>
        </w:rPr>
        <w:t>RCP</w:t>
      </w:r>
      <w:r w:rsidR="00785B55" w:rsidRPr="000F3175">
        <w:rPr>
          <w:rFonts w:eastAsia="SimSun" w:hint="eastAsia"/>
          <w:lang w:eastAsia="zh-CN"/>
        </w:rPr>
        <w:t>2.6</w:t>
      </w:r>
      <w:r w:rsidR="00BC4EB2" w:rsidRPr="000F3175">
        <w:rPr>
          <w:rFonts w:eastAsia="SimSun" w:hint="eastAsia"/>
          <w:lang w:eastAsia="zh-CN"/>
        </w:rPr>
        <w:t xml:space="preserve">). </w:t>
      </w:r>
    </w:p>
    <w:p w14:paraId="1E4D65E5" w14:textId="1F016A2F" w:rsidR="00625A98" w:rsidRPr="000F3175" w:rsidRDefault="00D411BD" w:rsidP="00AC649D">
      <w:pPr>
        <w:spacing w:before="120" w:line="480" w:lineRule="auto"/>
        <w:ind w:firstLine="720"/>
        <w:rPr>
          <w:rFonts w:eastAsia="SimSun"/>
          <w:sz w:val="24"/>
          <w:szCs w:val="24"/>
          <w:lang w:eastAsia="zh-CN"/>
        </w:rPr>
      </w:pPr>
      <w:r w:rsidRPr="000F3175">
        <w:rPr>
          <w:rFonts w:eastAsia="SimSun"/>
          <w:sz w:val="24"/>
          <w:szCs w:val="24"/>
          <w:lang w:eastAsia="zh-CN"/>
        </w:rPr>
        <w:t>We found that f</w:t>
      </w:r>
      <w:r w:rsidR="00EE5E58" w:rsidRPr="000F3175">
        <w:rPr>
          <w:rFonts w:eastAsia="SimSun"/>
          <w:sz w:val="24"/>
          <w:szCs w:val="24"/>
          <w:lang w:eastAsia="zh-CN"/>
        </w:rPr>
        <w:t xml:space="preserve">uture </w:t>
      </w:r>
      <w:r w:rsidR="00830173" w:rsidRPr="000F3175">
        <w:rPr>
          <w:rFonts w:eastAsia="SimSun"/>
          <w:sz w:val="24"/>
          <w:szCs w:val="24"/>
          <w:lang w:eastAsia="zh-CN"/>
        </w:rPr>
        <w:t xml:space="preserve">global </w:t>
      </w:r>
      <w:proofErr w:type="spellStart"/>
      <w:r w:rsidR="00EE5E58" w:rsidRPr="000F3175">
        <w:rPr>
          <w:rFonts w:eastAsia="SimSun"/>
          <w:sz w:val="24"/>
          <w:szCs w:val="24"/>
          <w:lang w:eastAsia="zh-CN"/>
        </w:rPr>
        <w:t>Rs</w:t>
      </w:r>
      <w:proofErr w:type="spellEnd"/>
      <w:r w:rsidR="00EE5E58" w:rsidRPr="000F3175">
        <w:rPr>
          <w:rFonts w:eastAsia="SimSun"/>
          <w:sz w:val="24"/>
          <w:szCs w:val="24"/>
          <w:lang w:eastAsia="zh-CN"/>
        </w:rPr>
        <w:t xml:space="preserve"> </w:t>
      </w:r>
      <w:r w:rsidR="00830173" w:rsidRPr="000F3175">
        <w:rPr>
          <w:rFonts w:eastAsia="SimSun"/>
          <w:sz w:val="24"/>
          <w:szCs w:val="24"/>
          <w:lang w:eastAsia="zh-CN"/>
        </w:rPr>
        <w:t xml:space="preserve">rates </w:t>
      </w:r>
      <w:r w:rsidR="00EE5E58" w:rsidRPr="000F3175">
        <w:rPr>
          <w:rFonts w:eastAsia="SimSun"/>
          <w:sz w:val="24"/>
          <w:szCs w:val="24"/>
          <w:lang w:eastAsia="zh-CN"/>
        </w:rPr>
        <w:t xml:space="preserve">will accelerate </w:t>
      </w:r>
      <w:r w:rsidR="00830173" w:rsidRPr="000F3175">
        <w:rPr>
          <w:rFonts w:eastAsia="SimSun"/>
          <w:sz w:val="24"/>
          <w:szCs w:val="24"/>
          <w:lang w:eastAsia="zh-CN"/>
        </w:rPr>
        <w:t xml:space="preserve">substantially </w:t>
      </w:r>
      <w:r w:rsidR="00EE5E58" w:rsidRPr="000F3175">
        <w:rPr>
          <w:rFonts w:eastAsia="SimSun"/>
          <w:sz w:val="24"/>
          <w:szCs w:val="24"/>
          <w:lang w:eastAsia="zh-CN"/>
        </w:rPr>
        <w:t>if</w:t>
      </w:r>
      <w:r w:rsidR="0009735C" w:rsidRPr="000F3175">
        <w:rPr>
          <w:rFonts w:eastAsia="SimSun"/>
          <w:sz w:val="24"/>
          <w:szCs w:val="24"/>
          <w:lang w:eastAsia="zh-CN"/>
        </w:rPr>
        <w:t xml:space="preserve"> human CO</w:t>
      </w:r>
      <w:r w:rsidR="0009735C" w:rsidRPr="000F3175">
        <w:rPr>
          <w:rFonts w:eastAsia="SimSun"/>
          <w:sz w:val="24"/>
          <w:szCs w:val="24"/>
          <w:vertAlign w:val="subscript"/>
          <w:lang w:eastAsia="zh-CN"/>
        </w:rPr>
        <w:t>2</w:t>
      </w:r>
      <w:r w:rsidR="0009735C" w:rsidRPr="000F3175">
        <w:rPr>
          <w:rFonts w:eastAsia="SimSun"/>
          <w:sz w:val="24"/>
          <w:szCs w:val="24"/>
          <w:lang w:eastAsia="zh-CN"/>
        </w:rPr>
        <w:t xml:space="preserve"> emissions are not mitigated and </w:t>
      </w:r>
      <w:r w:rsidR="00EE5E58" w:rsidRPr="000F3175">
        <w:rPr>
          <w:rFonts w:eastAsia="SimSun"/>
          <w:sz w:val="24"/>
          <w:szCs w:val="24"/>
          <w:lang w:eastAsia="zh-CN"/>
        </w:rPr>
        <w:t xml:space="preserve">global temperatures increase by 3ºC by 2100. </w:t>
      </w:r>
      <w:r w:rsidR="00830173" w:rsidRPr="000F3175">
        <w:rPr>
          <w:rFonts w:eastAsia="SimSun"/>
          <w:sz w:val="24"/>
          <w:szCs w:val="24"/>
          <w:lang w:eastAsia="zh-CN"/>
        </w:rPr>
        <w:t>H</w:t>
      </w:r>
      <w:r w:rsidR="00D34B30" w:rsidRPr="000F3175">
        <w:rPr>
          <w:rFonts w:eastAsia="SimSun"/>
          <w:sz w:val="24"/>
          <w:szCs w:val="24"/>
          <w:lang w:eastAsia="zh-CN"/>
        </w:rPr>
        <w:t xml:space="preserve">istorical acceleration </w:t>
      </w:r>
      <w:r w:rsidR="00EE5E58" w:rsidRPr="000F3175">
        <w:rPr>
          <w:rFonts w:eastAsia="SimSun"/>
          <w:sz w:val="24"/>
          <w:szCs w:val="24"/>
          <w:lang w:eastAsia="zh-CN"/>
        </w:rPr>
        <w:t xml:space="preserve">rates were consistent with prior estimates of historical global </w:t>
      </w:r>
      <w:proofErr w:type="spellStart"/>
      <w:r w:rsidR="00EE5E58" w:rsidRPr="000F3175">
        <w:rPr>
          <w:rFonts w:eastAsia="SimSun"/>
          <w:sz w:val="24"/>
          <w:szCs w:val="24"/>
          <w:lang w:eastAsia="zh-CN"/>
        </w:rPr>
        <w:t>Rs</w:t>
      </w:r>
      <w:proofErr w:type="spellEnd"/>
      <w:r w:rsidR="00EE5E58" w:rsidRPr="000F3175">
        <w:rPr>
          <w:rFonts w:eastAsia="SimSun"/>
          <w:sz w:val="24"/>
          <w:szCs w:val="24"/>
          <w:lang w:eastAsia="zh-CN"/>
        </w:rPr>
        <w:t xml:space="preserve"> acceleration (0.04 to 0.10 </w:t>
      </w:r>
      <w:proofErr w:type="spellStart"/>
      <w:r w:rsidR="00EE5E58" w:rsidRPr="000F3175">
        <w:rPr>
          <w:rFonts w:eastAsia="SimSun"/>
          <w:sz w:val="24"/>
          <w:szCs w:val="24"/>
          <w:lang w:eastAsia="zh-CN"/>
        </w:rPr>
        <w:t>Pg</w:t>
      </w:r>
      <w:proofErr w:type="spellEnd"/>
      <w:r w:rsidR="00EE5E58" w:rsidRPr="000F3175">
        <w:rPr>
          <w:rFonts w:eastAsia="SimSun"/>
          <w:sz w:val="24"/>
          <w:szCs w:val="24"/>
          <w:lang w:eastAsia="zh-CN"/>
        </w:rPr>
        <w:t xml:space="preserve"> C yr</w:t>
      </w:r>
      <w:r w:rsidR="00EE5E58" w:rsidRPr="000F3175">
        <w:rPr>
          <w:rFonts w:eastAsia="SimSun"/>
          <w:sz w:val="24"/>
          <w:szCs w:val="24"/>
          <w:vertAlign w:val="superscript"/>
          <w:lang w:eastAsia="zh-CN"/>
        </w:rPr>
        <w:t>-1</w:t>
      </w:r>
      <w:r w:rsidR="00EE5E58" w:rsidRPr="000F3175">
        <w:rPr>
          <w:rFonts w:eastAsia="SimSun"/>
          <w:sz w:val="24"/>
          <w:szCs w:val="24"/>
          <w:lang w:eastAsia="zh-CN"/>
        </w:rPr>
        <w:t xml:space="preserve">) </w:t>
      </w:r>
      <w:r w:rsidR="0079797D" w:rsidRPr="000F3175">
        <w:rPr>
          <w:rFonts w:eastAsia="SimSun"/>
          <w:sz w:val="24"/>
          <w:szCs w:val="24"/>
          <w:lang w:val="en-GB" w:eastAsia="zh-CN"/>
        </w:rPr>
        <w:fldChar w:fldCharType="begin" w:fldLock="1"/>
      </w:r>
      <w:r w:rsidR="0079797D" w:rsidRPr="000F3175">
        <w:rPr>
          <w:rFonts w:eastAsia="SimSun"/>
          <w:sz w:val="24"/>
          <w:szCs w:val="24"/>
          <w:lang w:val="en-GB" w:eastAsia="zh-CN"/>
        </w:rPr>
        <w:instrText>ADDIN CSL_CITATION { "citationItems" : [ { "id" : "ITEM-1", "itemData" : { "DOI" : "10.1038/nature08930", "ISSN" : "1476-4687", "PMID" : "20336143", "abstract" : "Soil respiration, R(S), the flux of microbially and plant-respired carbon dioxide (CO(2)) from the soil surface to the atmosphere, is the second-largest terrestrial carbon flux. However, the dynamics of R(S) are not well understood and the global flux remains poorly constrained. Ecosystem warming experiments, modelling analyses and fundamental biokinetics all suggest that R(S) should change with climate. This has been difficult to confirm observationally because of the high spatial variability of R(S), inaccessibility of the soil medium and the inability of remote-sensing instruments to measure R(S) on large scales. Despite these constraints, it may be possible to discern climate-driven changes in regional or global R(S) values in the extant four-decade record of R(S) chamber measurements. Here we construct a database of worldwide R(S) observations matched with high-resolution historical climate data and find a previously unknown temporal trend in the R(S) record after accounting for mean annual climate, leaf area, nitrogen deposition and changes in CO(2) measurement technique. We find that the air temperature anomaly (the deviation from the 1961-1990 mean) is significantly and positively correlated with changes in R(S). We estimate that the global R(S) in 2008 (that is, the flux integrated over the Earth's land surface over 2008) was 98 +/- 12 Pg C and that it increased by 0.1 Pg C yr(-1) between 1989 and 2008, implying a global R(S) response to air temperature (Q(10)) of 1.5. An increasing global R(S) value does not necessarily constitute a positive feedback to the atmosphere, as it could be driven by higher carbon inputs to soil rather than by mobilization of stored older carbon. The available data are, however, consistent with an acceleration of the terrestrial carbon cycle in response to global climate change.", "author" : [ { "dropping-particle" : "", "family" : "Bond-Lamberty", "given" : "Ben", "non-dropping-particle" : "", "parse-names" : false, "suffix" : "" }, { "dropping-particle" : "", "family" : "Thomson", "given" : "Allison", "non-dropping-particle" : "", "parse-names" : false, "suffix" : "" } ], "container-title" : "Nature", "id" : "ITEM-1", "issue" : "7288", "issued" : { "date-parts" : [ [ "2010", "3", "25" ] ] }, "page" : "579-82", "title" : "Temperature-associated increases in the global soil respiration record.", "type" : "article-journal", "volume" : "464" }, "uris" : [ "http://www.mendeley.com/documents/?uuid=256643fc-b59c-44c4-82e9-6461c5fe79ca" ] }, { "id" : "ITEM-2", "itemData" : { "DOI" : "10.5194/bgd-12-4331-2015", "ISBN" : "1241212015", "ISSN" : "1810-6285", "abstract" : "The flux of carbon dioxide from the soil to the atmosphere (soil respiration) is one of the major fluxes in the global carbon cycle. At present, the accumulated field observation data cover a wide range of geographical locations and climate conditions. However, there are still large uncertainties in the magnitude and spatiotemporal variation of global soil respiration. Using a global soil respiration dataset, we developed a climate-driven model of soil respiration by modifying and updating Raich's model, and the global spatiotemporal distribution of soil respiration was examined using this model. The model was applied at a spatial resolution of 0.5\u00b0 and a monthly time step. Soil respiration was divided into the heterotrophic and autotrophic components of respiration using an empirical model. The estimated mean annual global soil respiration was 91 Pg C yr-1 (between 1965 and 2012; Monte Carlo 95% confidence interval: 87\u201395 Pg C yr-1) and increased at the rate of 0.09 Pg C yr-2. The contribution of soil respiration from boreal regions to the total increase in global soil respiration was on the same order of magnitude as that of tropical and temperate regions, despite a lower absolute magnitude of soil respiration in boreal regions. The estimated annual global heterotrophic respiration and global autotrophic respiration were 51 and 40 Pg C yr-1, respectively. The global soil respiration responded to the increase in air temperature at the rate of 3.3 Pg C yr-1 \u00b0C\u22121, and Q10 = 1.4. Our study scaled up observed soil respiration values from field measurements to estimate global soil respiration and provide a data-oriented estimate of global soil respiration. Our results, including the modeled spatiotemporal distribution of global soil respiration, are based on a semi-empirical model parameterized with over one thousand data points. We expect that these spatiotemporal estimates will provide a benchmark for future studies and also help to constrain process-oriented models.", "author" : [ { "dropping-particle" : "", "family" : "Hashimoto", "given" : "S.", "non-dropping-particle" : "", "parse-names" : false, "suffix" : "" }, { "dropping-particle" : "", "family" : "Carvalhais", "given" : "N.", "non-dropping-particle" : "", "parse-names" : false, "suffix" : "" }, { "dropping-particle" : "", "family" : "Ito", "given" : "A.", "non-dropping-particle" : "", "parse-names" : false, "suffix" : "" }, { "dropping-particle" : "", "family" : "Migliavacca", "given" : "M.", "non-dropping-particle" : "", "parse-names" : false, "suffix" : "" }, { "dropping-particle" : "", "family" : "Nishina", "given" : "K.", "non-dropping-particle" : "", "parse-names" : false, "suffix" : "" }, { "dropping-particle" : "", "family" : "Reichstein", "given" : "M.", "non-dropping-particle" : "", "parse-names" : false, "suffix" : "" } ], "container-title" : "Biogeosciences Discussions", "id" : "ITEM-2", "issue" : "5", "issued" : { "date-parts" : [ [ "2015" ] ] }, "page" : "4331-4364", "title" : "Global spatiotemporal distribution of soil respiration modeled using a global database", "type" : "article-journal", "volume" : "12" }, "uris" : [ "http://www.mendeley.com/documents/?uuid=2d6ba610-6b50-44de-abf9-f0afe47c1d33" ] }, { "id" : "ITEM-3", "itemData" : { "DOI" : "10.1002/eft2.219", "author" : [ { "dropping-particle" : "", "family" : "Zhao", "given" : "Zhengyong", "non-dropping-particle" : "", "parse-names" : false, "suffix" : "" }, { "dropping-particle" : "", "family" : "Peng", "given" : "Changhui", "non-dropping-particle" : "", "parse-names" : false, "suffix" : "" }, { "dropping-particle" : "", "family" : "Yang", "given" : "Qi", "non-dropping-particle" : "", "parse-names" : false, "suffix" : "" }, { "dropping-particle" : "", "family" : "Meng", "given" : "Fan-rui", "non-dropping-particle" : "", "parse-names" : false, "suffix" : "" }, { "dropping-particle" : "", "family" : "Song", "given" : "Xinzhang", "non-dropping-particle" : "", "parse-names" : false, "suffix" : "" }, { "dropping-particle" : "", "family" : "Epule", "given" : "Terence Epule", "non-dropping-particle" : "", "parse-names" : false, "suffix" : "" }, { "dropping-particle" : "", "family" : "Li", "given" : "Peng", "non-dropping-particle" : "", "parse-names" : false, "suffix" : "" }, { "dropping-particle" : "", "family" : "Zhu", "given" : "Qiuan", "non-dropping-particle" : "", "parse-names" : false, "suffix" : "" }, { "dropping-particle" : "", "family" : "Change", "given" : "Global", "non-dropping-particle" : "", "parse-names" : false, "suffix" : "" } ], "container-title" : "Earth\u2019s Future", "id" : "ITEM-3", "issued" : { "date-parts" : [ [ "2017" ] ] }, "title" : "Model prediction of biome-specific global soil respiration from 1960 to 2012", "type" : "article-journal", "volume" : "5" }, "uris" : [ "http://www.mendeley.com/documents/?uuid=ee593221-0d70-4017-bc14-e4b94b6f7580" ] } ], "mendeley" : { "formattedCitation" : "&lt;sup&gt;1\u20133&lt;/sup&gt;", "plainTextFormattedCitation" : "1\u20133", "previouslyFormattedCitation" : "&lt;sup&gt;1\u20133&lt;/sup&gt;" }, "properties" : { "noteIndex" : 0 }, "schema" : "https://github.com/citation-style-language/schema/raw/master/csl-citation.json" }</w:instrText>
      </w:r>
      <w:r w:rsidR="0079797D" w:rsidRPr="000F3175">
        <w:rPr>
          <w:rFonts w:eastAsia="SimSun"/>
          <w:sz w:val="24"/>
          <w:szCs w:val="24"/>
          <w:lang w:val="en-GB" w:eastAsia="zh-CN"/>
        </w:rPr>
        <w:fldChar w:fldCharType="separate"/>
      </w:r>
      <w:r w:rsidR="0079797D" w:rsidRPr="000F3175">
        <w:rPr>
          <w:rFonts w:eastAsia="SimSun"/>
          <w:noProof/>
          <w:sz w:val="24"/>
          <w:szCs w:val="24"/>
          <w:vertAlign w:val="superscript"/>
          <w:lang w:val="en-GB" w:eastAsia="zh-CN"/>
        </w:rPr>
        <w:t>1–3</w:t>
      </w:r>
      <w:r w:rsidR="0079797D" w:rsidRPr="000F3175">
        <w:rPr>
          <w:rFonts w:eastAsia="SimSun"/>
          <w:sz w:val="24"/>
          <w:szCs w:val="24"/>
          <w:lang w:val="en-GB" w:eastAsia="zh-CN"/>
        </w:rPr>
        <w:fldChar w:fldCharType="end"/>
      </w:r>
      <w:r w:rsidR="0079797D" w:rsidRPr="000F3175">
        <w:rPr>
          <w:rFonts w:eastAsia="SimSun" w:hint="eastAsia"/>
          <w:sz w:val="24"/>
          <w:szCs w:val="24"/>
          <w:lang w:val="en-GB" w:eastAsia="zh-CN"/>
        </w:rPr>
        <w:t xml:space="preserve"> </w:t>
      </w:r>
      <w:r w:rsidR="00EE5E58" w:rsidRPr="000F3175">
        <w:rPr>
          <w:rFonts w:eastAsia="SimSun"/>
          <w:sz w:val="24"/>
          <w:szCs w:val="24"/>
          <w:lang w:eastAsia="zh-CN"/>
        </w:rPr>
        <w:t>and</w:t>
      </w:r>
      <w:r w:rsidR="00D34B30" w:rsidRPr="000F3175">
        <w:rPr>
          <w:rFonts w:eastAsia="SimSun"/>
          <w:sz w:val="24"/>
          <w:szCs w:val="24"/>
          <w:lang w:eastAsia="zh-CN"/>
        </w:rPr>
        <w:t xml:space="preserve"> similar among model types</w:t>
      </w:r>
      <w:r w:rsidR="00830173" w:rsidRPr="000F3175">
        <w:rPr>
          <w:rFonts w:eastAsia="SimSun"/>
          <w:sz w:val="24"/>
          <w:szCs w:val="24"/>
          <w:lang w:eastAsia="zh-CN"/>
        </w:rPr>
        <w:t xml:space="preserve"> (Figure 1a)</w:t>
      </w:r>
      <w:r w:rsidR="00EE5E58" w:rsidRPr="000F3175">
        <w:rPr>
          <w:rFonts w:eastAsia="SimSun"/>
          <w:sz w:val="24"/>
          <w:szCs w:val="24"/>
          <w:lang w:eastAsia="zh-CN"/>
        </w:rPr>
        <w:t xml:space="preserve">. </w:t>
      </w:r>
      <w:r w:rsidR="00830173" w:rsidRPr="000F3175">
        <w:rPr>
          <w:rFonts w:eastAsia="SimSun"/>
          <w:sz w:val="24"/>
          <w:szCs w:val="24"/>
          <w:lang w:eastAsia="zh-CN"/>
        </w:rPr>
        <w:t xml:space="preserve">Global </w:t>
      </w:r>
      <w:proofErr w:type="spellStart"/>
      <w:r w:rsidR="00830173" w:rsidRPr="000F3175">
        <w:rPr>
          <w:rFonts w:eastAsia="SimSun"/>
          <w:sz w:val="24"/>
          <w:szCs w:val="24"/>
          <w:lang w:eastAsia="zh-CN"/>
        </w:rPr>
        <w:t>Rs</w:t>
      </w:r>
      <w:proofErr w:type="spellEnd"/>
      <w:r w:rsidR="00830173" w:rsidRPr="000F3175">
        <w:rPr>
          <w:rFonts w:eastAsia="SimSun"/>
          <w:sz w:val="24"/>
          <w:szCs w:val="24"/>
          <w:lang w:eastAsia="zh-CN"/>
        </w:rPr>
        <w:t xml:space="preserve"> acceleration fluctuated across the decades, where </w:t>
      </w:r>
      <w:proofErr w:type="spellStart"/>
      <w:r w:rsidR="00830173" w:rsidRPr="000F3175">
        <w:rPr>
          <w:rFonts w:eastAsia="SimSun"/>
          <w:sz w:val="24"/>
          <w:szCs w:val="24"/>
          <w:lang w:eastAsia="zh-CN"/>
        </w:rPr>
        <w:t>Rs</w:t>
      </w:r>
      <w:proofErr w:type="spellEnd"/>
      <w:r w:rsidR="00830173" w:rsidRPr="000F3175">
        <w:rPr>
          <w:rFonts w:eastAsia="SimSun"/>
          <w:sz w:val="24"/>
          <w:szCs w:val="24"/>
          <w:lang w:eastAsia="zh-CN"/>
        </w:rPr>
        <w:t xml:space="preserve"> was relatively constant </w:t>
      </w:r>
      <w:r w:rsidR="00D34B30" w:rsidRPr="000F3175">
        <w:rPr>
          <w:rFonts w:eastAsia="SimSun" w:hint="eastAsia"/>
          <w:sz w:val="24"/>
          <w:szCs w:val="24"/>
          <w:lang w:eastAsia="zh-CN"/>
        </w:rPr>
        <w:t>from 1961 to 1980, then increase</w:t>
      </w:r>
      <w:r w:rsidR="00830173" w:rsidRPr="000F3175">
        <w:rPr>
          <w:rFonts w:eastAsia="SimSun"/>
          <w:sz w:val="24"/>
          <w:szCs w:val="24"/>
          <w:lang w:eastAsia="zh-CN"/>
        </w:rPr>
        <w:t>d</w:t>
      </w:r>
      <w:r w:rsidR="00D34B30" w:rsidRPr="000F3175">
        <w:rPr>
          <w:rFonts w:eastAsia="SimSun" w:hint="eastAsia"/>
          <w:sz w:val="24"/>
          <w:szCs w:val="24"/>
          <w:lang w:eastAsia="zh-CN"/>
        </w:rPr>
        <w:t xml:space="preserve"> rapidly at a rate </w:t>
      </w:r>
      <w:proofErr w:type="gramStart"/>
      <w:r w:rsidR="00D34B30" w:rsidRPr="000F3175">
        <w:rPr>
          <w:rFonts w:eastAsia="SimSun" w:hint="eastAsia"/>
          <w:sz w:val="24"/>
          <w:szCs w:val="24"/>
          <w:lang w:eastAsia="zh-CN"/>
        </w:rPr>
        <w:t xml:space="preserve">of around 0.06 </w:t>
      </w:r>
      <w:proofErr w:type="spellStart"/>
      <w:r w:rsidR="00D34B30" w:rsidRPr="000F3175">
        <w:rPr>
          <w:rFonts w:eastAsia="SimSun" w:hint="eastAsia"/>
          <w:sz w:val="24"/>
          <w:szCs w:val="24"/>
          <w:lang w:eastAsia="zh-CN"/>
        </w:rPr>
        <w:t>Pg</w:t>
      </w:r>
      <w:proofErr w:type="spellEnd"/>
      <w:r w:rsidR="00D34B30" w:rsidRPr="000F3175">
        <w:rPr>
          <w:rFonts w:eastAsia="SimSun" w:hint="eastAsia"/>
          <w:sz w:val="24"/>
          <w:szCs w:val="24"/>
          <w:lang w:eastAsia="zh-CN"/>
        </w:rPr>
        <w:t xml:space="preserve"> C </w:t>
      </w:r>
      <w:r w:rsidR="00D34B30" w:rsidRPr="000F3175">
        <w:rPr>
          <w:rFonts w:eastAsia="SimSun"/>
          <w:sz w:val="24"/>
          <w:szCs w:val="24"/>
          <w:lang w:eastAsia="zh-CN"/>
        </w:rPr>
        <w:t>yr</w:t>
      </w:r>
      <w:r w:rsidR="00D34B30" w:rsidRPr="000F3175">
        <w:rPr>
          <w:rFonts w:eastAsia="SimSun"/>
          <w:sz w:val="24"/>
          <w:szCs w:val="24"/>
          <w:vertAlign w:val="superscript"/>
          <w:lang w:eastAsia="zh-CN"/>
        </w:rPr>
        <w:t>-1</w:t>
      </w:r>
      <w:r w:rsidR="00D34B30" w:rsidRPr="000F3175">
        <w:rPr>
          <w:rFonts w:eastAsia="SimSun" w:hint="eastAsia"/>
          <w:sz w:val="24"/>
          <w:szCs w:val="24"/>
          <w:lang w:eastAsia="zh-CN"/>
        </w:rPr>
        <w:t xml:space="preserve"> from 1981 to 2000</w:t>
      </w:r>
      <w:r w:rsidR="00830173" w:rsidRPr="000F3175">
        <w:rPr>
          <w:rFonts w:eastAsia="SimSun"/>
          <w:sz w:val="24"/>
          <w:szCs w:val="24"/>
          <w:lang w:eastAsia="zh-CN"/>
        </w:rPr>
        <w:t>,</w:t>
      </w:r>
      <w:proofErr w:type="gramEnd"/>
      <w:r w:rsidR="00D34B30" w:rsidRPr="000F3175">
        <w:rPr>
          <w:rFonts w:eastAsia="SimSun"/>
          <w:sz w:val="24"/>
          <w:szCs w:val="24"/>
          <w:lang w:eastAsia="zh-CN"/>
        </w:rPr>
        <w:t xml:space="preserve"> and </w:t>
      </w:r>
      <w:r w:rsidR="00830173" w:rsidRPr="000F3175">
        <w:rPr>
          <w:rFonts w:eastAsia="SimSun"/>
          <w:sz w:val="24"/>
          <w:szCs w:val="24"/>
          <w:lang w:eastAsia="zh-CN"/>
        </w:rPr>
        <w:t>then</w:t>
      </w:r>
      <w:r w:rsidR="00D34B30" w:rsidRPr="000F3175">
        <w:rPr>
          <w:rFonts w:eastAsia="SimSun" w:hint="eastAsia"/>
          <w:sz w:val="24"/>
          <w:szCs w:val="24"/>
          <w:lang w:eastAsia="zh-CN"/>
        </w:rPr>
        <w:t xml:space="preserve"> </w:t>
      </w:r>
      <w:r w:rsidR="00D34B30" w:rsidRPr="000F3175">
        <w:rPr>
          <w:rFonts w:eastAsia="SimSun"/>
          <w:sz w:val="24"/>
          <w:szCs w:val="24"/>
          <w:lang w:eastAsia="zh-CN"/>
        </w:rPr>
        <w:t>decelerat</w:t>
      </w:r>
      <w:r w:rsidR="00830173" w:rsidRPr="000F3175">
        <w:rPr>
          <w:rFonts w:eastAsia="SimSun"/>
          <w:sz w:val="24"/>
          <w:szCs w:val="24"/>
          <w:lang w:eastAsia="zh-CN"/>
        </w:rPr>
        <w:t>ed</w:t>
      </w:r>
      <w:r w:rsidR="00D34B30" w:rsidRPr="000F3175">
        <w:rPr>
          <w:rFonts w:eastAsia="SimSun" w:hint="eastAsia"/>
          <w:sz w:val="24"/>
          <w:szCs w:val="24"/>
          <w:lang w:eastAsia="zh-CN"/>
        </w:rPr>
        <w:t xml:space="preserve"> to 0.025 </w:t>
      </w:r>
      <w:proofErr w:type="spellStart"/>
      <w:r w:rsidR="00D34B30" w:rsidRPr="000F3175">
        <w:rPr>
          <w:rFonts w:eastAsia="SimSun" w:hint="eastAsia"/>
          <w:sz w:val="24"/>
          <w:szCs w:val="24"/>
          <w:lang w:eastAsia="zh-CN"/>
        </w:rPr>
        <w:t>Pg</w:t>
      </w:r>
      <w:proofErr w:type="spellEnd"/>
      <w:r w:rsidR="00D34B30" w:rsidRPr="000F3175">
        <w:rPr>
          <w:rFonts w:eastAsia="SimSun" w:hint="eastAsia"/>
          <w:sz w:val="24"/>
          <w:szCs w:val="24"/>
          <w:lang w:eastAsia="zh-CN"/>
        </w:rPr>
        <w:t xml:space="preserve"> C </w:t>
      </w:r>
      <w:r w:rsidR="00D34B30" w:rsidRPr="000F3175">
        <w:rPr>
          <w:rFonts w:eastAsia="SimSun"/>
          <w:sz w:val="24"/>
          <w:szCs w:val="24"/>
          <w:lang w:eastAsia="zh-CN"/>
        </w:rPr>
        <w:t>yr</w:t>
      </w:r>
      <w:r w:rsidR="00D34B30" w:rsidRPr="000F3175">
        <w:rPr>
          <w:rFonts w:eastAsia="SimSun"/>
          <w:sz w:val="24"/>
          <w:szCs w:val="24"/>
          <w:vertAlign w:val="superscript"/>
          <w:lang w:eastAsia="zh-CN"/>
        </w:rPr>
        <w:t>-1</w:t>
      </w:r>
      <w:r w:rsidR="00D34B30" w:rsidRPr="000F3175">
        <w:rPr>
          <w:rFonts w:eastAsia="SimSun" w:hint="eastAsia"/>
          <w:sz w:val="24"/>
          <w:szCs w:val="24"/>
          <w:lang w:eastAsia="zh-CN"/>
        </w:rPr>
        <w:t xml:space="preserve"> from 2001 to 2014 (Figure </w:t>
      </w:r>
      <w:r w:rsidR="00D34B30" w:rsidRPr="000F3175">
        <w:rPr>
          <w:rFonts w:eastAsia="SimSun"/>
          <w:sz w:val="24"/>
          <w:szCs w:val="24"/>
          <w:lang w:eastAsia="zh-CN"/>
        </w:rPr>
        <w:t>1</w:t>
      </w:r>
      <w:r w:rsidR="00AC649D" w:rsidRPr="000F3175">
        <w:rPr>
          <w:rFonts w:eastAsia="SimSun"/>
          <w:sz w:val="24"/>
          <w:szCs w:val="24"/>
          <w:lang w:eastAsia="zh-CN"/>
        </w:rPr>
        <w:t>a</w:t>
      </w:r>
      <w:r w:rsidR="00D34B30" w:rsidRPr="000F3175">
        <w:rPr>
          <w:rFonts w:eastAsia="SimSun" w:hint="eastAsia"/>
          <w:sz w:val="24"/>
          <w:szCs w:val="24"/>
          <w:lang w:eastAsia="zh-CN"/>
        </w:rPr>
        <w:t xml:space="preserve">). The damping of global </w:t>
      </w:r>
      <w:proofErr w:type="spellStart"/>
      <w:r w:rsidR="00D34B30" w:rsidRPr="000F3175">
        <w:rPr>
          <w:rFonts w:eastAsia="SimSun" w:hint="eastAsia"/>
          <w:sz w:val="24"/>
          <w:szCs w:val="24"/>
          <w:lang w:eastAsia="zh-CN"/>
        </w:rPr>
        <w:t>Rs</w:t>
      </w:r>
      <w:proofErr w:type="spellEnd"/>
      <w:r w:rsidR="00D34B30" w:rsidRPr="000F3175">
        <w:rPr>
          <w:rFonts w:eastAsia="SimSun" w:hint="eastAsia"/>
          <w:sz w:val="24"/>
          <w:szCs w:val="24"/>
          <w:lang w:eastAsia="zh-CN"/>
        </w:rPr>
        <w:t xml:space="preserve"> increase</w:t>
      </w:r>
      <w:r w:rsidR="00D34B30" w:rsidRPr="000F3175">
        <w:rPr>
          <w:rFonts w:eastAsia="SimSun"/>
          <w:sz w:val="24"/>
          <w:szCs w:val="24"/>
          <w:lang w:eastAsia="zh-CN"/>
        </w:rPr>
        <w:t>s</w:t>
      </w:r>
      <w:r w:rsidR="00D34B30" w:rsidRPr="000F3175">
        <w:rPr>
          <w:rFonts w:eastAsia="SimSun" w:hint="eastAsia"/>
          <w:sz w:val="24"/>
          <w:szCs w:val="24"/>
          <w:lang w:eastAsia="zh-CN"/>
        </w:rPr>
        <w:t xml:space="preserve"> </w:t>
      </w:r>
      <w:r w:rsidR="00D34B30" w:rsidRPr="000F3175">
        <w:rPr>
          <w:rFonts w:eastAsia="SimSun"/>
          <w:sz w:val="24"/>
          <w:szCs w:val="24"/>
          <w:lang w:eastAsia="zh-CN"/>
        </w:rPr>
        <w:t>from</w:t>
      </w:r>
      <w:r w:rsidR="00D34B30" w:rsidRPr="000F3175">
        <w:rPr>
          <w:rFonts w:eastAsia="SimSun" w:hint="eastAsia"/>
          <w:sz w:val="24"/>
          <w:szCs w:val="24"/>
          <w:lang w:eastAsia="zh-CN"/>
        </w:rPr>
        <w:t xml:space="preserve"> 2001 to 2014</w:t>
      </w:r>
      <w:r w:rsidR="00D34B30" w:rsidRPr="000F3175">
        <w:rPr>
          <w:rFonts w:eastAsia="SimSun"/>
          <w:sz w:val="24"/>
          <w:szCs w:val="24"/>
          <w:lang w:eastAsia="zh-CN"/>
        </w:rPr>
        <w:t xml:space="preserve"> was likely caused by</w:t>
      </w:r>
      <w:r w:rsidR="00D34B30" w:rsidRPr="000F3175">
        <w:rPr>
          <w:rFonts w:eastAsia="SimSun" w:hint="eastAsia"/>
          <w:sz w:val="24"/>
          <w:szCs w:val="24"/>
          <w:lang w:eastAsia="zh-CN"/>
        </w:rPr>
        <w:t xml:space="preserve"> </w:t>
      </w:r>
      <w:r w:rsidR="00D34B30" w:rsidRPr="000F3175">
        <w:rPr>
          <w:rFonts w:eastAsia="SimSun"/>
          <w:sz w:val="24"/>
          <w:szCs w:val="24"/>
          <w:lang w:eastAsia="zh-CN"/>
        </w:rPr>
        <w:t xml:space="preserve">decadal fluctuations of </w:t>
      </w:r>
      <w:r w:rsidR="00D34B30" w:rsidRPr="000F3175">
        <w:rPr>
          <w:rFonts w:eastAsia="SimSun" w:hint="eastAsia"/>
          <w:sz w:val="24"/>
          <w:szCs w:val="24"/>
          <w:lang w:eastAsia="zh-CN"/>
        </w:rPr>
        <w:t>global air temperature</w:t>
      </w:r>
      <w:r w:rsidR="00AC649D" w:rsidRPr="000F3175">
        <w:rPr>
          <w:rFonts w:eastAsia="SimSun"/>
          <w:sz w:val="24"/>
          <w:szCs w:val="24"/>
          <w:lang w:eastAsia="zh-CN"/>
        </w:rPr>
        <w:t xml:space="preserve"> </w:t>
      </w:r>
      <w:r w:rsidR="00D34B30" w:rsidRPr="000F3175">
        <w:rPr>
          <w:rFonts w:eastAsia="SimSun"/>
          <w:sz w:val="24"/>
          <w:szCs w:val="24"/>
          <w:lang w:eastAsia="zh-CN"/>
        </w:rPr>
        <w:t xml:space="preserve">rather than </w:t>
      </w:r>
      <w:r w:rsidR="00830173" w:rsidRPr="000F3175">
        <w:rPr>
          <w:rFonts w:eastAsia="SimSun"/>
          <w:sz w:val="24"/>
          <w:szCs w:val="24"/>
          <w:lang w:eastAsia="zh-CN"/>
        </w:rPr>
        <w:t xml:space="preserve">global scale </w:t>
      </w:r>
      <w:r w:rsidR="00D34B30" w:rsidRPr="000F3175">
        <w:rPr>
          <w:rFonts w:eastAsia="SimSun"/>
          <w:sz w:val="24"/>
          <w:szCs w:val="24"/>
          <w:lang w:eastAsia="zh-CN"/>
        </w:rPr>
        <w:t>thermal adaptation</w:t>
      </w:r>
      <w:r w:rsidR="00785B55" w:rsidRPr="000F3175">
        <w:rPr>
          <w:rFonts w:eastAsia="SimSun"/>
          <w:sz w:val="24"/>
          <w:szCs w:val="24"/>
          <w:lang w:eastAsia="zh-CN"/>
        </w:rPr>
        <w:t>.</w:t>
      </w:r>
      <w:r w:rsidR="00D34B30" w:rsidRPr="000F3175">
        <w:rPr>
          <w:rFonts w:eastAsia="SimSun"/>
          <w:sz w:val="24"/>
          <w:szCs w:val="24"/>
          <w:lang w:eastAsia="zh-CN"/>
        </w:rPr>
        <w:t xml:space="preserve"> </w:t>
      </w:r>
      <w:proofErr w:type="spellStart"/>
      <w:r w:rsidR="00D34B30" w:rsidRPr="000F3175">
        <w:rPr>
          <w:rFonts w:eastAsia="SimSun" w:hint="eastAsia"/>
          <w:sz w:val="24"/>
          <w:szCs w:val="24"/>
          <w:lang w:eastAsia="zh-CN"/>
        </w:rPr>
        <w:t>Rs</w:t>
      </w:r>
      <w:proofErr w:type="spellEnd"/>
      <w:r w:rsidR="00D34B30" w:rsidRPr="000F3175">
        <w:rPr>
          <w:rFonts w:eastAsia="SimSun"/>
          <w:sz w:val="24"/>
          <w:szCs w:val="24"/>
          <w:lang w:eastAsia="zh-CN"/>
        </w:rPr>
        <w:t xml:space="preserve"> rates</w:t>
      </w:r>
      <w:r w:rsidR="00D34B30" w:rsidRPr="000F3175">
        <w:rPr>
          <w:rFonts w:eastAsia="SimSun" w:hint="eastAsia"/>
          <w:sz w:val="24"/>
          <w:szCs w:val="24"/>
          <w:lang w:eastAsia="zh-CN"/>
        </w:rPr>
        <w:t xml:space="preserve"> </w:t>
      </w:r>
      <w:r w:rsidR="00D34B30" w:rsidRPr="000F3175">
        <w:rPr>
          <w:rFonts w:eastAsia="SimSun"/>
          <w:sz w:val="24"/>
          <w:szCs w:val="24"/>
          <w:lang w:eastAsia="zh-CN"/>
        </w:rPr>
        <w:t xml:space="preserve">were still positively correlated </w:t>
      </w:r>
      <w:r w:rsidR="00AC649D" w:rsidRPr="000F3175">
        <w:rPr>
          <w:rFonts w:eastAsia="SimSun"/>
          <w:sz w:val="24"/>
          <w:szCs w:val="24"/>
          <w:lang w:eastAsia="zh-CN"/>
        </w:rPr>
        <w:t xml:space="preserve">with </w:t>
      </w:r>
      <w:r w:rsidR="00D34B30" w:rsidRPr="000F3175">
        <w:rPr>
          <w:rFonts w:eastAsia="SimSun" w:hint="eastAsia"/>
          <w:sz w:val="24"/>
          <w:szCs w:val="24"/>
          <w:lang w:eastAsia="zh-CN"/>
        </w:rPr>
        <w:t>air temperature</w:t>
      </w:r>
      <w:r w:rsidR="00D34B30" w:rsidRPr="000F3175">
        <w:rPr>
          <w:rFonts w:eastAsia="SimSun"/>
          <w:sz w:val="24"/>
          <w:szCs w:val="24"/>
          <w:lang w:eastAsia="zh-CN"/>
        </w:rPr>
        <w:t xml:space="preserve"> anomal</w:t>
      </w:r>
      <w:r w:rsidR="00D34B30" w:rsidRPr="000F3175">
        <w:rPr>
          <w:rFonts w:eastAsia="SimSun" w:hint="eastAsia"/>
          <w:sz w:val="24"/>
          <w:szCs w:val="24"/>
          <w:lang w:eastAsia="zh-CN"/>
        </w:rPr>
        <w:t xml:space="preserve">ies (Figure </w:t>
      </w:r>
      <w:proofErr w:type="gramStart"/>
      <w:r w:rsidR="00D34B30" w:rsidRPr="000F3175">
        <w:rPr>
          <w:rFonts w:eastAsia="SimSun"/>
          <w:sz w:val="24"/>
          <w:szCs w:val="24"/>
          <w:lang w:eastAsia="zh-CN"/>
        </w:rPr>
        <w:t>2</w:t>
      </w:r>
      <w:r w:rsidR="00D34B30" w:rsidRPr="000F3175">
        <w:rPr>
          <w:rFonts w:eastAsia="SimSun" w:hint="eastAsia"/>
          <w:sz w:val="24"/>
          <w:szCs w:val="24"/>
          <w:lang w:eastAsia="zh-CN"/>
        </w:rPr>
        <w:t>)</w:t>
      </w:r>
      <w:r w:rsidR="00785B55" w:rsidRPr="000F3175">
        <w:rPr>
          <w:rFonts w:eastAsia="SimSun"/>
          <w:sz w:val="24"/>
          <w:szCs w:val="24"/>
          <w:lang w:eastAsia="zh-CN"/>
        </w:rPr>
        <w:t>,</w:t>
      </w:r>
      <w:proofErr w:type="gramEnd"/>
      <w:r w:rsidR="00D34B30" w:rsidRPr="000F3175">
        <w:rPr>
          <w:rFonts w:eastAsia="SimSun"/>
          <w:sz w:val="24"/>
          <w:szCs w:val="24"/>
          <w:lang w:eastAsia="zh-CN"/>
        </w:rPr>
        <w:t xml:space="preserve"> and </w:t>
      </w:r>
      <w:r w:rsidR="00785B55" w:rsidRPr="000F3175">
        <w:rPr>
          <w:rFonts w:eastAsia="SimSun"/>
          <w:sz w:val="24"/>
          <w:szCs w:val="24"/>
          <w:lang w:eastAsia="zh-CN"/>
        </w:rPr>
        <w:t xml:space="preserve">the </w:t>
      </w:r>
      <w:r w:rsidR="00D34B30" w:rsidRPr="000F3175">
        <w:rPr>
          <w:rFonts w:eastAsia="SimSun"/>
          <w:sz w:val="24"/>
          <w:szCs w:val="24"/>
          <w:lang w:eastAsia="zh-CN"/>
        </w:rPr>
        <w:t xml:space="preserve">future </w:t>
      </w:r>
      <w:r w:rsidR="00D34B30" w:rsidRPr="000F3175">
        <w:rPr>
          <w:rFonts w:eastAsia="SimSun" w:hint="eastAsia"/>
          <w:sz w:val="24"/>
          <w:szCs w:val="24"/>
          <w:lang w:eastAsia="zh-CN"/>
        </w:rPr>
        <w:t xml:space="preserve">global </w:t>
      </w:r>
      <w:proofErr w:type="spellStart"/>
      <w:r w:rsidR="00D34B30" w:rsidRPr="000F3175">
        <w:rPr>
          <w:rFonts w:eastAsia="SimSun" w:hint="eastAsia"/>
          <w:sz w:val="24"/>
          <w:szCs w:val="24"/>
          <w:lang w:eastAsia="zh-CN"/>
        </w:rPr>
        <w:t>Rs</w:t>
      </w:r>
      <w:proofErr w:type="spellEnd"/>
      <w:r w:rsidR="00D34B30" w:rsidRPr="000F3175">
        <w:rPr>
          <w:rFonts w:eastAsia="SimSun" w:hint="eastAsia"/>
          <w:sz w:val="24"/>
          <w:szCs w:val="24"/>
          <w:lang w:eastAsia="zh-CN"/>
        </w:rPr>
        <w:t xml:space="preserve"> rate</w:t>
      </w:r>
      <w:r w:rsidR="00D34B30" w:rsidRPr="000F3175">
        <w:rPr>
          <w:rFonts w:eastAsia="SimSun"/>
          <w:sz w:val="24"/>
          <w:szCs w:val="24"/>
          <w:lang w:eastAsia="zh-CN"/>
        </w:rPr>
        <w:t>s</w:t>
      </w:r>
      <w:r w:rsidR="00D34B30" w:rsidRPr="000F3175">
        <w:rPr>
          <w:rFonts w:eastAsia="SimSun" w:hint="eastAsia"/>
          <w:sz w:val="24"/>
          <w:szCs w:val="24"/>
          <w:lang w:eastAsia="zh-CN"/>
        </w:rPr>
        <w:t xml:space="preserve"> </w:t>
      </w:r>
      <w:r w:rsidR="00D34B30" w:rsidRPr="000F3175">
        <w:rPr>
          <w:rFonts w:eastAsia="SimSun"/>
          <w:sz w:val="24"/>
          <w:szCs w:val="24"/>
          <w:lang w:eastAsia="zh-CN"/>
        </w:rPr>
        <w:t>did</w:t>
      </w:r>
      <w:r w:rsidR="00D34B30" w:rsidRPr="000F3175">
        <w:rPr>
          <w:rFonts w:eastAsia="SimSun" w:hint="eastAsia"/>
          <w:sz w:val="24"/>
          <w:szCs w:val="24"/>
          <w:lang w:eastAsia="zh-CN"/>
        </w:rPr>
        <w:t xml:space="preserve"> not show any sign of thermal adaptation</w:t>
      </w:r>
      <w:r w:rsidR="00D34B30" w:rsidRPr="000F3175">
        <w:rPr>
          <w:rFonts w:eastAsia="SimSun"/>
          <w:sz w:val="24"/>
          <w:szCs w:val="24"/>
          <w:lang w:eastAsia="zh-CN"/>
        </w:rPr>
        <w:t xml:space="preserve"> from 2015 to 2100</w:t>
      </w:r>
      <w:r w:rsidR="00D34B30" w:rsidRPr="000F3175">
        <w:rPr>
          <w:rFonts w:eastAsia="SimSun" w:hint="eastAsia"/>
          <w:sz w:val="24"/>
          <w:szCs w:val="24"/>
          <w:lang w:eastAsia="zh-CN"/>
        </w:rPr>
        <w:t xml:space="preserve">. </w:t>
      </w:r>
      <w:r w:rsidR="00AC649D" w:rsidRPr="000F3175">
        <w:rPr>
          <w:rFonts w:eastAsia="SimSun"/>
          <w:sz w:val="24"/>
          <w:szCs w:val="24"/>
          <w:lang w:eastAsia="zh-CN"/>
        </w:rPr>
        <w:t xml:space="preserve">In contrast, if no mitigation of human emissions occurs, the future global </w:t>
      </w:r>
      <w:proofErr w:type="spellStart"/>
      <w:r w:rsidR="00AC649D" w:rsidRPr="000F3175">
        <w:rPr>
          <w:rFonts w:eastAsia="SimSun"/>
          <w:sz w:val="24"/>
          <w:szCs w:val="24"/>
          <w:lang w:eastAsia="zh-CN"/>
        </w:rPr>
        <w:t>Rs</w:t>
      </w:r>
      <w:proofErr w:type="spellEnd"/>
      <w:r w:rsidR="00AC649D" w:rsidRPr="000F3175">
        <w:rPr>
          <w:rFonts w:eastAsia="SimSun"/>
          <w:sz w:val="24"/>
          <w:szCs w:val="24"/>
          <w:lang w:eastAsia="zh-CN"/>
        </w:rPr>
        <w:t xml:space="preserve"> rates</w:t>
      </w:r>
      <w:r w:rsidR="00D34B30" w:rsidRPr="000F3175">
        <w:rPr>
          <w:rFonts w:eastAsia="SimSun" w:hint="eastAsia"/>
          <w:sz w:val="24"/>
          <w:szCs w:val="24"/>
          <w:lang w:eastAsia="zh-CN"/>
        </w:rPr>
        <w:t xml:space="preserve"> </w:t>
      </w:r>
      <w:r w:rsidR="00625A98" w:rsidRPr="000F3175">
        <w:rPr>
          <w:rFonts w:eastAsia="SimSun" w:hint="eastAsia"/>
          <w:sz w:val="24"/>
          <w:szCs w:val="24"/>
          <w:lang w:eastAsia="zh-CN"/>
        </w:rPr>
        <w:t>between 2011 and 2100</w:t>
      </w:r>
      <w:r w:rsidR="00625A98" w:rsidRPr="000F3175">
        <w:rPr>
          <w:rFonts w:eastAsia="SimSun"/>
          <w:sz w:val="24"/>
          <w:szCs w:val="24"/>
          <w:lang w:eastAsia="zh-CN"/>
        </w:rPr>
        <w:t xml:space="preserve"> </w:t>
      </w:r>
      <w:r w:rsidR="00625A98" w:rsidRPr="000F3175">
        <w:rPr>
          <w:rFonts w:eastAsia="SimSun" w:hint="eastAsia"/>
          <w:sz w:val="24"/>
          <w:szCs w:val="24"/>
          <w:lang w:eastAsia="zh-CN"/>
        </w:rPr>
        <w:t xml:space="preserve">the </w:t>
      </w:r>
      <w:r w:rsidR="00D34B30" w:rsidRPr="000F3175">
        <w:rPr>
          <w:rFonts w:eastAsia="SimSun" w:hint="eastAsia"/>
          <w:sz w:val="24"/>
          <w:szCs w:val="24"/>
          <w:lang w:eastAsia="zh-CN"/>
        </w:rPr>
        <w:t xml:space="preserve">global </w:t>
      </w:r>
      <w:proofErr w:type="spellStart"/>
      <w:r w:rsidR="00D34B30" w:rsidRPr="000F3175">
        <w:rPr>
          <w:rFonts w:eastAsia="SimSun" w:hint="eastAsia"/>
          <w:sz w:val="24"/>
          <w:szCs w:val="24"/>
          <w:lang w:eastAsia="zh-CN"/>
        </w:rPr>
        <w:t>Rs</w:t>
      </w:r>
      <w:proofErr w:type="spellEnd"/>
      <w:r w:rsidR="00D34B30" w:rsidRPr="000F3175">
        <w:rPr>
          <w:rFonts w:eastAsia="SimSun" w:hint="eastAsia"/>
          <w:sz w:val="24"/>
          <w:szCs w:val="24"/>
          <w:lang w:eastAsia="zh-CN"/>
        </w:rPr>
        <w:t xml:space="preserve"> increased at a</w:t>
      </w:r>
      <w:r w:rsidR="00625A98" w:rsidRPr="000F3175">
        <w:rPr>
          <w:rFonts w:eastAsia="SimSun"/>
          <w:sz w:val="24"/>
          <w:szCs w:val="24"/>
          <w:lang w:eastAsia="zh-CN"/>
        </w:rPr>
        <w:t>n</w:t>
      </w:r>
      <w:r w:rsidR="00D34B30" w:rsidRPr="000F3175">
        <w:rPr>
          <w:rFonts w:eastAsia="SimSun" w:hint="eastAsia"/>
          <w:sz w:val="24"/>
          <w:szCs w:val="24"/>
          <w:lang w:eastAsia="zh-CN"/>
        </w:rPr>
        <w:t xml:space="preserve"> </w:t>
      </w:r>
      <w:r w:rsidR="00625A98" w:rsidRPr="000F3175">
        <w:rPr>
          <w:rFonts w:eastAsia="SimSun" w:hint="eastAsia"/>
          <w:sz w:val="24"/>
          <w:szCs w:val="24"/>
          <w:lang w:eastAsia="zh-CN"/>
        </w:rPr>
        <w:t xml:space="preserve">even </w:t>
      </w:r>
      <w:r w:rsidR="00D34B30" w:rsidRPr="000F3175">
        <w:rPr>
          <w:rFonts w:eastAsia="SimSun" w:hint="eastAsia"/>
          <w:sz w:val="24"/>
          <w:szCs w:val="24"/>
          <w:lang w:eastAsia="zh-CN"/>
        </w:rPr>
        <w:t>higher rate</w:t>
      </w:r>
      <w:r w:rsidR="00625A98" w:rsidRPr="000F3175">
        <w:rPr>
          <w:rFonts w:eastAsia="SimSun"/>
          <w:sz w:val="24"/>
          <w:szCs w:val="24"/>
          <w:lang w:eastAsia="zh-CN"/>
        </w:rPr>
        <w:t>,</w:t>
      </w:r>
      <w:r w:rsidR="00D34B30" w:rsidRPr="000F3175">
        <w:rPr>
          <w:rFonts w:eastAsia="SimSun" w:hint="eastAsia"/>
          <w:sz w:val="24"/>
          <w:szCs w:val="24"/>
          <w:lang w:eastAsia="zh-CN"/>
        </w:rPr>
        <w:t xml:space="preserve"> 0.11 and 0.13 </w:t>
      </w:r>
      <w:proofErr w:type="spellStart"/>
      <w:r w:rsidR="00D34B30" w:rsidRPr="000F3175">
        <w:rPr>
          <w:rFonts w:eastAsia="SimSun" w:hint="eastAsia"/>
          <w:sz w:val="24"/>
          <w:szCs w:val="24"/>
          <w:lang w:eastAsia="zh-CN"/>
        </w:rPr>
        <w:t>Pg</w:t>
      </w:r>
      <w:proofErr w:type="spellEnd"/>
      <w:r w:rsidR="00D34B30" w:rsidRPr="000F3175">
        <w:rPr>
          <w:rFonts w:eastAsia="SimSun" w:hint="eastAsia"/>
          <w:sz w:val="24"/>
          <w:szCs w:val="24"/>
          <w:lang w:eastAsia="zh-CN"/>
        </w:rPr>
        <w:t xml:space="preserve"> C year</w:t>
      </w:r>
      <w:r w:rsidR="00D34B30" w:rsidRPr="000F3175">
        <w:rPr>
          <w:rFonts w:eastAsia="SimSun" w:hint="eastAsia"/>
          <w:sz w:val="24"/>
          <w:szCs w:val="24"/>
          <w:vertAlign w:val="superscript"/>
          <w:lang w:eastAsia="zh-CN"/>
        </w:rPr>
        <w:t>-1</w:t>
      </w:r>
      <w:r w:rsidR="00D34B30" w:rsidRPr="000F3175">
        <w:rPr>
          <w:rFonts w:eastAsia="SimSun" w:hint="eastAsia"/>
          <w:sz w:val="24"/>
          <w:szCs w:val="24"/>
          <w:lang w:eastAsia="zh-CN"/>
        </w:rPr>
        <w:t xml:space="preserve"> </w:t>
      </w:r>
      <w:r w:rsidR="00625A98" w:rsidRPr="000F3175">
        <w:rPr>
          <w:rFonts w:eastAsia="SimSun"/>
          <w:sz w:val="24"/>
          <w:szCs w:val="24"/>
          <w:lang w:eastAsia="zh-CN"/>
        </w:rPr>
        <w:t>based on</w:t>
      </w:r>
      <w:r w:rsidR="00D34B30" w:rsidRPr="000F3175">
        <w:rPr>
          <w:rFonts w:eastAsia="SimSun" w:hint="eastAsia"/>
          <w:sz w:val="24"/>
          <w:szCs w:val="24"/>
          <w:lang w:eastAsia="zh-CN"/>
        </w:rPr>
        <w:t xml:space="preserve"> the single</w:t>
      </w:r>
      <w:r w:rsidR="00625A98" w:rsidRPr="000F3175">
        <w:rPr>
          <w:rFonts w:eastAsia="SimSun"/>
          <w:sz w:val="24"/>
          <w:szCs w:val="24"/>
          <w:lang w:eastAsia="zh-CN"/>
        </w:rPr>
        <w:t xml:space="preserve"> and</w:t>
      </w:r>
      <w:r w:rsidR="00D34B30" w:rsidRPr="000F3175">
        <w:rPr>
          <w:rFonts w:eastAsia="SimSun" w:hint="eastAsia"/>
          <w:sz w:val="24"/>
          <w:szCs w:val="24"/>
          <w:lang w:eastAsia="zh-CN"/>
        </w:rPr>
        <w:t xml:space="preserve"> </w:t>
      </w:r>
      <w:r w:rsidR="00434033" w:rsidRPr="000F3175">
        <w:rPr>
          <w:rFonts w:eastAsia="SimSun" w:hint="eastAsia"/>
          <w:sz w:val="24"/>
          <w:szCs w:val="24"/>
          <w:lang w:eastAsia="zh-CN"/>
        </w:rPr>
        <w:t>climate-specific models</w:t>
      </w:r>
      <w:r w:rsidR="00625A98" w:rsidRPr="000F3175">
        <w:rPr>
          <w:rFonts w:eastAsia="SimSun"/>
          <w:sz w:val="24"/>
          <w:szCs w:val="24"/>
          <w:lang w:eastAsia="zh-CN"/>
        </w:rPr>
        <w:t xml:space="preserve"> respectively</w:t>
      </w:r>
      <w:r w:rsidR="00AC649D" w:rsidRPr="000F3175">
        <w:rPr>
          <w:rFonts w:eastAsia="SimSun"/>
          <w:sz w:val="24"/>
          <w:szCs w:val="24"/>
          <w:lang w:eastAsia="zh-CN"/>
        </w:rPr>
        <w:t xml:space="preserve"> (Figure 1b)</w:t>
      </w:r>
      <w:r w:rsidR="00625A98" w:rsidRPr="000F3175">
        <w:rPr>
          <w:rFonts w:eastAsia="SimSun"/>
          <w:sz w:val="24"/>
          <w:szCs w:val="24"/>
          <w:lang w:eastAsia="zh-CN"/>
        </w:rPr>
        <w:t xml:space="preserve">. </w:t>
      </w:r>
      <w:r w:rsidR="00AC649D" w:rsidRPr="000F3175">
        <w:rPr>
          <w:rFonts w:eastAsia="SimSun"/>
          <w:sz w:val="24"/>
          <w:szCs w:val="24"/>
          <w:lang w:eastAsia="zh-CN"/>
        </w:rPr>
        <w:t xml:space="preserve">Under these conditions, global </w:t>
      </w:r>
      <w:proofErr w:type="spellStart"/>
      <w:r w:rsidR="00AC649D" w:rsidRPr="000F3175">
        <w:rPr>
          <w:rFonts w:eastAsia="SimSun"/>
          <w:sz w:val="24"/>
          <w:szCs w:val="24"/>
          <w:lang w:eastAsia="zh-CN"/>
        </w:rPr>
        <w:t>Rs</w:t>
      </w:r>
      <w:proofErr w:type="spellEnd"/>
      <w:r w:rsidR="00AC649D" w:rsidRPr="000F3175">
        <w:rPr>
          <w:rFonts w:eastAsia="SimSun"/>
          <w:sz w:val="24"/>
          <w:szCs w:val="24"/>
          <w:lang w:eastAsia="zh-CN"/>
        </w:rPr>
        <w:t xml:space="preserve"> will increase from ~</w:t>
      </w:r>
      <w:r w:rsidR="00AC649D" w:rsidRPr="000F3175">
        <w:rPr>
          <w:rFonts w:eastAsia="SimSun"/>
          <w:sz w:val="24"/>
          <w:szCs w:val="24"/>
          <w:lang w:val="en-GB" w:eastAsia="zh-CN"/>
        </w:rPr>
        <w:t>72.55</w:t>
      </w:r>
      <w:r w:rsidR="00AC649D" w:rsidRPr="000F3175">
        <w:rPr>
          <w:rFonts w:eastAsia="SimSun"/>
          <w:sz w:val="24"/>
          <w:szCs w:val="24"/>
          <w:lang w:eastAsia="zh-CN"/>
        </w:rPr>
        <w:t xml:space="preserve"> </w:t>
      </w:r>
      <w:proofErr w:type="gramStart"/>
      <w:r w:rsidR="00AC649D" w:rsidRPr="000F3175">
        <w:rPr>
          <w:rFonts w:eastAsia="SimSun"/>
          <w:sz w:val="24"/>
          <w:szCs w:val="24"/>
          <w:lang w:eastAsia="zh-CN"/>
        </w:rPr>
        <w:t xml:space="preserve">to </w:t>
      </w:r>
      <w:r w:rsidR="00EE5E58" w:rsidRPr="000F3175">
        <w:rPr>
          <w:rFonts w:eastAsia="SimSun"/>
          <w:sz w:val="24"/>
          <w:szCs w:val="24"/>
          <w:lang w:eastAsia="zh-CN"/>
        </w:rPr>
        <w:t xml:space="preserve">88 </w:t>
      </w:r>
      <w:proofErr w:type="spellStart"/>
      <w:r w:rsidR="00AC649D" w:rsidRPr="000F3175">
        <w:rPr>
          <w:rFonts w:eastAsia="SimSun" w:hint="eastAsia"/>
          <w:sz w:val="24"/>
          <w:szCs w:val="24"/>
          <w:lang w:eastAsia="zh-CN"/>
        </w:rPr>
        <w:t>Pg</w:t>
      </w:r>
      <w:proofErr w:type="spellEnd"/>
      <w:r w:rsidR="00AC649D" w:rsidRPr="000F3175">
        <w:rPr>
          <w:rFonts w:eastAsia="SimSun" w:hint="eastAsia"/>
          <w:sz w:val="24"/>
          <w:szCs w:val="24"/>
          <w:lang w:eastAsia="zh-CN"/>
        </w:rPr>
        <w:t xml:space="preserve"> C </w:t>
      </w:r>
      <w:r w:rsidR="00AC649D" w:rsidRPr="000F3175">
        <w:rPr>
          <w:rFonts w:eastAsia="SimSun"/>
          <w:sz w:val="24"/>
          <w:szCs w:val="24"/>
          <w:lang w:eastAsia="zh-CN"/>
        </w:rPr>
        <w:t>yr</w:t>
      </w:r>
      <w:r w:rsidR="00AC649D" w:rsidRPr="000F3175">
        <w:rPr>
          <w:rFonts w:eastAsia="SimSun"/>
          <w:sz w:val="24"/>
          <w:szCs w:val="24"/>
          <w:vertAlign w:val="superscript"/>
          <w:lang w:eastAsia="zh-CN"/>
        </w:rPr>
        <w:t>-1</w:t>
      </w:r>
      <w:proofErr w:type="gramEnd"/>
      <w:r w:rsidR="00EE5E58" w:rsidRPr="000F3175">
        <w:rPr>
          <w:rFonts w:eastAsia="SimSun" w:hint="eastAsia"/>
          <w:sz w:val="24"/>
          <w:szCs w:val="24"/>
          <w:lang w:eastAsia="zh-CN"/>
        </w:rPr>
        <w:t xml:space="preserve">. </w:t>
      </w:r>
      <w:r w:rsidR="00AC649D" w:rsidRPr="000F3175">
        <w:rPr>
          <w:rFonts w:eastAsia="SimSun"/>
          <w:sz w:val="24"/>
          <w:szCs w:val="24"/>
          <w:lang w:eastAsia="zh-CN"/>
        </w:rPr>
        <w:t xml:space="preserve">If, however, significant reductions in emissions limit the increase in </w:t>
      </w:r>
      <w:r w:rsidR="00AC649D" w:rsidRPr="000F3175">
        <w:rPr>
          <w:rFonts w:eastAsia="SimSun"/>
          <w:sz w:val="24"/>
          <w:szCs w:val="24"/>
          <w:lang w:eastAsia="zh-CN"/>
        </w:rPr>
        <w:lastRenderedPageBreak/>
        <w:t>global temperatures</w:t>
      </w:r>
      <w:r w:rsidR="00830173" w:rsidRPr="000F3175">
        <w:rPr>
          <w:rFonts w:eastAsia="SimSun"/>
          <w:sz w:val="24"/>
          <w:szCs w:val="24"/>
          <w:lang w:eastAsia="zh-CN"/>
        </w:rPr>
        <w:t xml:space="preserve"> to &lt; 1ºC</w:t>
      </w:r>
      <w:r w:rsidR="00AC649D" w:rsidRPr="000F3175">
        <w:rPr>
          <w:rFonts w:eastAsia="SimSun"/>
          <w:sz w:val="24"/>
          <w:szCs w:val="24"/>
          <w:lang w:eastAsia="zh-CN"/>
        </w:rPr>
        <w:t xml:space="preserve">, global </w:t>
      </w:r>
      <w:proofErr w:type="spellStart"/>
      <w:r w:rsidR="00AC649D" w:rsidRPr="000F3175">
        <w:rPr>
          <w:rFonts w:eastAsia="SimSun"/>
          <w:sz w:val="24"/>
          <w:szCs w:val="24"/>
          <w:lang w:eastAsia="zh-CN"/>
        </w:rPr>
        <w:t>Rs</w:t>
      </w:r>
      <w:proofErr w:type="spellEnd"/>
      <w:r w:rsidR="00AC649D" w:rsidRPr="000F3175">
        <w:rPr>
          <w:rFonts w:eastAsia="SimSun"/>
          <w:sz w:val="24"/>
          <w:szCs w:val="24"/>
          <w:lang w:eastAsia="zh-CN"/>
        </w:rPr>
        <w:t xml:space="preserve"> should decline at a rate of </w:t>
      </w:r>
      <w:r w:rsidR="00830173" w:rsidRPr="000F3175">
        <w:rPr>
          <w:rFonts w:eastAsia="SimSun"/>
          <w:sz w:val="24"/>
          <w:szCs w:val="24"/>
          <w:lang w:eastAsia="zh-CN"/>
        </w:rPr>
        <w:t>-</w:t>
      </w:r>
      <w:r w:rsidR="00AC649D" w:rsidRPr="000F3175">
        <w:rPr>
          <w:rFonts w:eastAsia="SimSun"/>
          <w:sz w:val="24"/>
          <w:szCs w:val="24"/>
          <w:lang w:eastAsia="zh-CN"/>
        </w:rPr>
        <w:t xml:space="preserve">0.01 </w:t>
      </w:r>
      <w:proofErr w:type="spellStart"/>
      <w:r w:rsidR="00AC649D" w:rsidRPr="000F3175">
        <w:rPr>
          <w:rFonts w:eastAsia="SimSun"/>
          <w:sz w:val="24"/>
          <w:szCs w:val="24"/>
          <w:lang w:eastAsia="zh-CN"/>
        </w:rPr>
        <w:t>Pg</w:t>
      </w:r>
      <w:proofErr w:type="spellEnd"/>
      <w:r w:rsidR="00AC649D" w:rsidRPr="000F3175">
        <w:rPr>
          <w:rFonts w:eastAsia="SimSun"/>
          <w:sz w:val="24"/>
          <w:szCs w:val="24"/>
          <w:lang w:eastAsia="zh-CN"/>
        </w:rPr>
        <w:t xml:space="preserve"> C yr</w:t>
      </w:r>
      <w:r w:rsidR="00AC649D" w:rsidRPr="000F3175">
        <w:rPr>
          <w:rFonts w:eastAsia="SimSun"/>
          <w:sz w:val="24"/>
          <w:szCs w:val="24"/>
          <w:vertAlign w:val="superscript"/>
          <w:lang w:eastAsia="zh-CN"/>
        </w:rPr>
        <w:t>-1</w:t>
      </w:r>
      <w:r w:rsidR="00830173" w:rsidRPr="000F3175">
        <w:rPr>
          <w:rFonts w:eastAsia="SimSun"/>
          <w:sz w:val="24"/>
          <w:szCs w:val="24"/>
          <w:lang w:eastAsia="zh-CN"/>
        </w:rPr>
        <w:t xml:space="preserve"> by 2100</w:t>
      </w:r>
      <w:r w:rsidR="0009735C" w:rsidRPr="000F3175">
        <w:rPr>
          <w:rFonts w:eastAsia="SimSun"/>
          <w:sz w:val="24"/>
          <w:szCs w:val="24"/>
          <w:lang w:eastAsia="zh-CN"/>
        </w:rPr>
        <w:t xml:space="preserve"> (Figure 1b)</w:t>
      </w:r>
      <w:r w:rsidR="00830173" w:rsidRPr="000F3175">
        <w:rPr>
          <w:rFonts w:eastAsia="SimSun"/>
          <w:sz w:val="24"/>
          <w:szCs w:val="24"/>
          <w:lang w:eastAsia="zh-CN"/>
        </w:rPr>
        <w:t>.</w:t>
      </w:r>
      <w:r w:rsidR="00EE5E58" w:rsidRPr="000F3175">
        <w:rPr>
          <w:rFonts w:eastAsia="SimSun"/>
          <w:sz w:val="24"/>
          <w:szCs w:val="24"/>
          <w:lang w:eastAsia="zh-CN"/>
        </w:rPr>
        <w:t xml:space="preserve"> </w:t>
      </w:r>
    </w:p>
    <w:p w14:paraId="273B6875" w14:textId="762D666F" w:rsidR="00D34B30" w:rsidRPr="000F3175" w:rsidRDefault="00102415" w:rsidP="00D411BD">
      <w:pPr>
        <w:spacing w:after="200" w:line="276" w:lineRule="auto"/>
        <w:jc w:val="center"/>
        <w:rPr>
          <w:b/>
          <w:sz w:val="22"/>
          <w:szCs w:val="22"/>
        </w:rPr>
      </w:pPr>
      <w:r w:rsidRPr="000F3175">
        <w:rPr>
          <w:b/>
          <w:noProof/>
          <w:sz w:val="22"/>
          <w:szCs w:val="22"/>
          <w:lang w:eastAsia="zh-CN"/>
        </w:rPr>
        <w:drawing>
          <wp:inline distT="0" distB="0" distL="0" distR="0" wp14:anchorId="57E8B729" wp14:editId="40C75002">
            <wp:extent cx="5208309" cy="5181600"/>
            <wp:effectExtent l="0" t="0" r="0" b="0"/>
            <wp:docPr id="2" name="图片 2" descr="C:\Users\jinshi\Google Drive\MyResearch\17.SRDB\GlobalRSProject2\7.PJ_2R_V3\11.2 RsTrend_Hist_MO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nshi\Google Drive\MyResearch\17.SRDB\GlobalRSProject2\7.PJ_2R_V3\11.2 RsTrend_Hist_MOD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9213" cy="5202397"/>
                    </a:xfrm>
                    <a:prstGeom prst="rect">
                      <a:avLst/>
                    </a:prstGeom>
                    <a:noFill/>
                    <a:ln>
                      <a:noFill/>
                    </a:ln>
                  </pic:spPr>
                </pic:pic>
              </a:graphicData>
            </a:graphic>
          </wp:inline>
        </w:drawing>
      </w:r>
    </w:p>
    <w:p w14:paraId="2D230BB3" w14:textId="5E76045A" w:rsidR="00D34B30" w:rsidRPr="000F3175" w:rsidRDefault="00D34B30" w:rsidP="00662B81">
      <w:pPr>
        <w:spacing w:after="200" w:line="480" w:lineRule="auto"/>
        <w:rPr>
          <w:rFonts w:eastAsiaTheme="minorEastAsia"/>
          <w:sz w:val="22"/>
          <w:szCs w:val="22"/>
          <w:lang w:val="en-GB" w:eastAsia="zh-CN"/>
        </w:rPr>
      </w:pPr>
      <w:proofErr w:type="gramStart"/>
      <w:r w:rsidRPr="000F3175">
        <w:rPr>
          <w:b/>
          <w:sz w:val="22"/>
          <w:szCs w:val="22"/>
        </w:rPr>
        <w:t>Fig</w:t>
      </w:r>
      <w:r w:rsidRPr="000F3175">
        <w:rPr>
          <w:rFonts w:eastAsia="SimSun"/>
          <w:b/>
          <w:sz w:val="22"/>
          <w:szCs w:val="22"/>
          <w:lang w:eastAsia="zh-CN"/>
        </w:rPr>
        <w:t>ure</w:t>
      </w:r>
      <w:r w:rsidRPr="000F3175">
        <w:rPr>
          <w:b/>
          <w:sz w:val="22"/>
          <w:szCs w:val="22"/>
        </w:rPr>
        <w:t xml:space="preserve"> </w:t>
      </w:r>
      <w:r w:rsidRPr="000F3175">
        <w:rPr>
          <w:rFonts w:eastAsia="SimSun"/>
          <w:b/>
          <w:sz w:val="22"/>
          <w:szCs w:val="22"/>
          <w:lang w:eastAsia="zh-CN"/>
        </w:rPr>
        <w:t>1</w:t>
      </w:r>
      <w:r w:rsidRPr="000F3175">
        <w:rPr>
          <w:b/>
          <w:sz w:val="22"/>
          <w:szCs w:val="22"/>
        </w:rPr>
        <w:t>.</w:t>
      </w:r>
      <w:proofErr w:type="gramEnd"/>
      <w:r w:rsidRPr="000F3175">
        <w:rPr>
          <w:sz w:val="22"/>
          <w:szCs w:val="22"/>
        </w:rPr>
        <w:t xml:space="preserve"> </w:t>
      </w:r>
      <w:r w:rsidRPr="000F3175">
        <w:rPr>
          <w:rFonts w:eastAsiaTheme="minorEastAsia" w:hint="eastAsia"/>
          <w:b/>
          <w:sz w:val="22"/>
          <w:szCs w:val="22"/>
          <w:lang w:eastAsia="zh-CN"/>
        </w:rPr>
        <w:t xml:space="preserve">Estimated </w:t>
      </w:r>
      <w:r w:rsidR="00B1203B" w:rsidRPr="000F3175">
        <w:rPr>
          <w:rFonts w:eastAsiaTheme="minorEastAsia" w:hint="eastAsia"/>
          <w:b/>
          <w:sz w:val="22"/>
          <w:szCs w:val="22"/>
          <w:lang w:eastAsia="zh-CN"/>
        </w:rPr>
        <w:t xml:space="preserve">annual </w:t>
      </w:r>
      <w:r w:rsidRPr="000F3175">
        <w:rPr>
          <w:rFonts w:eastAsia="SimSun" w:hint="eastAsia"/>
          <w:b/>
          <w:sz w:val="22"/>
          <w:szCs w:val="22"/>
          <w:lang w:eastAsia="zh-CN"/>
        </w:rPr>
        <w:t xml:space="preserve">global </w:t>
      </w:r>
      <w:proofErr w:type="spellStart"/>
      <w:r w:rsidRPr="000F3175">
        <w:rPr>
          <w:rFonts w:eastAsia="SimSun" w:hint="eastAsia"/>
          <w:b/>
          <w:sz w:val="22"/>
          <w:szCs w:val="22"/>
          <w:lang w:val="en-GB" w:eastAsia="zh-CN"/>
        </w:rPr>
        <w:t>Rs</w:t>
      </w:r>
      <w:proofErr w:type="spellEnd"/>
      <w:r w:rsidR="00B1203B" w:rsidRPr="000F3175">
        <w:rPr>
          <w:rFonts w:eastAsia="SimSun" w:hint="eastAsia"/>
          <w:b/>
          <w:sz w:val="22"/>
          <w:szCs w:val="22"/>
          <w:lang w:val="en-GB" w:eastAsia="zh-CN"/>
        </w:rPr>
        <w:t xml:space="preserve">. </w:t>
      </w:r>
      <w:r w:rsidR="00B1203B" w:rsidRPr="000F3175">
        <w:rPr>
          <w:rFonts w:eastAsia="SimSun" w:hint="eastAsia"/>
          <w:sz w:val="22"/>
          <w:szCs w:val="22"/>
          <w:lang w:val="en-GB" w:eastAsia="zh-CN"/>
        </w:rPr>
        <w:t>( a )</w:t>
      </w:r>
      <w:r w:rsidRPr="000F3175">
        <w:rPr>
          <w:rFonts w:eastAsia="SimSun"/>
          <w:sz w:val="22"/>
          <w:szCs w:val="22"/>
          <w:lang w:val="en-GB" w:eastAsia="zh-CN"/>
        </w:rPr>
        <w:t xml:space="preserve"> </w:t>
      </w:r>
      <w:r w:rsidR="00E231F7" w:rsidRPr="000F3175">
        <w:rPr>
          <w:rFonts w:eastAsia="SimSun" w:hint="eastAsia"/>
          <w:sz w:val="22"/>
          <w:szCs w:val="22"/>
          <w:lang w:val="en-GB" w:eastAsia="zh-CN"/>
        </w:rPr>
        <w:t xml:space="preserve">Estimated annual global </w:t>
      </w:r>
      <w:proofErr w:type="spellStart"/>
      <w:r w:rsidR="00E231F7" w:rsidRPr="000F3175">
        <w:rPr>
          <w:rFonts w:eastAsia="SimSun" w:hint="eastAsia"/>
          <w:sz w:val="22"/>
          <w:szCs w:val="22"/>
          <w:lang w:val="en-GB" w:eastAsia="zh-CN"/>
        </w:rPr>
        <w:t>Rs</w:t>
      </w:r>
      <w:proofErr w:type="spellEnd"/>
      <w:r w:rsidR="00E231F7" w:rsidRPr="000F3175">
        <w:rPr>
          <w:rFonts w:eastAsia="SimSun" w:hint="eastAsia"/>
          <w:sz w:val="22"/>
          <w:szCs w:val="22"/>
          <w:lang w:val="en-GB" w:eastAsia="zh-CN"/>
        </w:rPr>
        <w:t xml:space="preserve"> </w:t>
      </w:r>
      <w:r w:rsidRPr="000F3175">
        <w:rPr>
          <w:rFonts w:eastAsia="SimSun"/>
          <w:sz w:val="22"/>
          <w:szCs w:val="22"/>
          <w:lang w:val="en-GB" w:eastAsia="zh-CN"/>
        </w:rPr>
        <w:t xml:space="preserve">changes </w:t>
      </w:r>
      <w:r w:rsidRPr="000F3175">
        <w:rPr>
          <w:rFonts w:eastAsia="SimSun" w:hint="eastAsia"/>
          <w:sz w:val="22"/>
          <w:szCs w:val="22"/>
          <w:lang w:val="en-GB" w:eastAsia="zh-CN"/>
        </w:rPr>
        <w:t>from</w:t>
      </w:r>
      <w:r w:rsidRPr="000F3175">
        <w:rPr>
          <w:rFonts w:eastAsia="SimSun"/>
          <w:sz w:val="22"/>
          <w:szCs w:val="22"/>
          <w:lang w:val="en-GB" w:eastAsia="zh-CN"/>
        </w:rPr>
        <w:t xml:space="preserve"> 1961 </w:t>
      </w:r>
      <w:r w:rsidRPr="000F3175">
        <w:rPr>
          <w:rFonts w:eastAsia="SimSun" w:hint="eastAsia"/>
          <w:sz w:val="22"/>
          <w:szCs w:val="22"/>
          <w:lang w:val="en-GB" w:eastAsia="zh-CN"/>
        </w:rPr>
        <w:t>to</w:t>
      </w:r>
      <w:r w:rsidRPr="000F3175">
        <w:rPr>
          <w:rFonts w:eastAsia="SimSun"/>
          <w:sz w:val="22"/>
          <w:szCs w:val="22"/>
          <w:lang w:val="en-GB" w:eastAsia="zh-CN"/>
        </w:rPr>
        <w:t xml:space="preserve"> 2014</w:t>
      </w:r>
      <w:r w:rsidR="00227ED5" w:rsidRPr="000F3175">
        <w:rPr>
          <w:rFonts w:eastAsia="SimSun" w:hint="eastAsia"/>
          <w:sz w:val="22"/>
          <w:szCs w:val="22"/>
          <w:lang w:val="en-GB" w:eastAsia="zh-CN"/>
        </w:rPr>
        <w:t>, ( b )</w:t>
      </w:r>
      <w:r w:rsidRPr="000F3175">
        <w:rPr>
          <w:rFonts w:eastAsia="SimSun" w:hint="eastAsia"/>
          <w:sz w:val="22"/>
          <w:szCs w:val="22"/>
          <w:lang w:val="en-GB" w:eastAsia="zh-CN"/>
        </w:rPr>
        <w:t xml:space="preserve"> </w:t>
      </w:r>
      <w:r w:rsidR="00227ED5" w:rsidRPr="000F3175">
        <w:rPr>
          <w:rFonts w:eastAsia="SimSun" w:hint="eastAsia"/>
          <w:sz w:val="22"/>
          <w:szCs w:val="22"/>
          <w:lang w:val="en-GB" w:eastAsia="zh-CN"/>
        </w:rPr>
        <w:t xml:space="preserve">Estimated annual global </w:t>
      </w:r>
      <w:proofErr w:type="spellStart"/>
      <w:r w:rsidR="00227ED5" w:rsidRPr="000F3175">
        <w:rPr>
          <w:rFonts w:eastAsia="SimSun" w:hint="eastAsia"/>
          <w:sz w:val="22"/>
          <w:szCs w:val="22"/>
          <w:lang w:val="en-GB" w:eastAsia="zh-CN"/>
        </w:rPr>
        <w:t>Rs</w:t>
      </w:r>
      <w:proofErr w:type="spellEnd"/>
      <w:r w:rsidR="00227ED5" w:rsidRPr="000F3175">
        <w:rPr>
          <w:rFonts w:eastAsia="SimSun" w:hint="eastAsia"/>
          <w:sz w:val="22"/>
          <w:szCs w:val="22"/>
          <w:lang w:val="en-GB" w:eastAsia="zh-CN"/>
        </w:rPr>
        <w:t xml:space="preserve"> </w:t>
      </w:r>
      <w:r w:rsidR="00227ED5" w:rsidRPr="000F3175">
        <w:rPr>
          <w:rFonts w:eastAsia="SimSun"/>
          <w:sz w:val="22"/>
          <w:szCs w:val="22"/>
          <w:lang w:val="en-GB" w:eastAsia="zh-CN"/>
        </w:rPr>
        <w:t xml:space="preserve">changes </w:t>
      </w:r>
      <w:r w:rsidRPr="000F3175">
        <w:rPr>
          <w:rFonts w:eastAsia="SimSun" w:hint="eastAsia"/>
          <w:sz w:val="22"/>
          <w:szCs w:val="22"/>
          <w:lang w:val="en-GB" w:eastAsia="zh-CN"/>
        </w:rPr>
        <w:t xml:space="preserve">from 2015 to 2100 under </w:t>
      </w:r>
      <w:r w:rsidR="003672F5" w:rsidRPr="000F3175">
        <w:rPr>
          <w:rFonts w:eastAsia="SimSun"/>
          <w:sz w:val="22"/>
          <w:szCs w:val="22"/>
          <w:lang w:eastAsia="zh-CN"/>
        </w:rPr>
        <w:t>substantial mitigation of human CO</w:t>
      </w:r>
      <w:r w:rsidR="003672F5" w:rsidRPr="000F3175">
        <w:rPr>
          <w:rFonts w:eastAsia="SimSun"/>
          <w:sz w:val="22"/>
          <w:szCs w:val="22"/>
          <w:vertAlign w:val="subscript"/>
          <w:lang w:eastAsia="zh-CN"/>
        </w:rPr>
        <w:t>2</w:t>
      </w:r>
      <w:r w:rsidR="003672F5" w:rsidRPr="000F3175">
        <w:rPr>
          <w:rFonts w:eastAsia="SimSun"/>
          <w:sz w:val="22"/>
          <w:szCs w:val="22"/>
          <w:lang w:eastAsia="zh-CN"/>
        </w:rPr>
        <w:t xml:space="preserve"> production </w:t>
      </w:r>
      <w:r w:rsidR="003672F5" w:rsidRPr="000F3175">
        <w:rPr>
          <w:rFonts w:eastAsia="SimSun" w:hint="eastAsia"/>
          <w:sz w:val="22"/>
          <w:szCs w:val="22"/>
          <w:lang w:eastAsia="zh-CN"/>
        </w:rPr>
        <w:t>global warming scenario (</w:t>
      </w:r>
      <w:r w:rsidR="003672F5" w:rsidRPr="000F3175">
        <w:rPr>
          <w:rFonts w:eastAsia="SimSun" w:hint="eastAsia"/>
          <w:sz w:val="22"/>
          <w:szCs w:val="22"/>
          <w:lang w:val="en-GB" w:eastAsia="zh-CN"/>
        </w:rPr>
        <w:t xml:space="preserve">RCP2.6, blue </w:t>
      </w:r>
      <w:r w:rsidRPr="000F3175">
        <w:rPr>
          <w:rFonts w:eastAsia="SimSun" w:hint="eastAsia"/>
          <w:sz w:val="22"/>
          <w:szCs w:val="22"/>
          <w:lang w:val="en-GB" w:eastAsia="zh-CN"/>
        </w:rPr>
        <w:t xml:space="preserve">lines) and under </w:t>
      </w:r>
      <w:r w:rsidR="003672F5" w:rsidRPr="000F3175">
        <w:rPr>
          <w:rFonts w:eastAsia="SimSun"/>
          <w:sz w:val="22"/>
          <w:szCs w:val="22"/>
          <w:lang w:eastAsia="zh-CN"/>
        </w:rPr>
        <w:t>unmitigated human CO</w:t>
      </w:r>
      <w:r w:rsidR="003672F5" w:rsidRPr="000F3175">
        <w:rPr>
          <w:rFonts w:eastAsia="SimSun"/>
          <w:sz w:val="22"/>
          <w:szCs w:val="22"/>
          <w:vertAlign w:val="subscript"/>
          <w:lang w:eastAsia="zh-CN"/>
        </w:rPr>
        <w:t>2</w:t>
      </w:r>
      <w:r w:rsidR="003672F5" w:rsidRPr="000F3175">
        <w:rPr>
          <w:rFonts w:eastAsia="SimSun"/>
          <w:sz w:val="22"/>
          <w:szCs w:val="22"/>
          <w:lang w:eastAsia="zh-CN"/>
        </w:rPr>
        <w:t xml:space="preserve"> production</w:t>
      </w:r>
      <w:r w:rsidR="003672F5" w:rsidRPr="000F3175">
        <w:rPr>
          <w:rFonts w:eastAsia="SimSun" w:hint="eastAsia"/>
          <w:sz w:val="22"/>
          <w:szCs w:val="22"/>
          <w:lang w:val="en-GB" w:eastAsia="zh-CN"/>
        </w:rPr>
        <w:t xml:space="preserve"> (RCP8.5, </w:t>
      </w:r>
      <w:r w:rsidRPr="000F3175">
        <w:rPr>
          <w:rFonts w:eastAsia="SimSun" w:hint="eastAsia"/>
          <w:sz w:val="22"/>
          <w:szCs w:val="22"/>
          <w:lang w:val="en-GB" w:eastAsia="zh-CN"/>
        </w:rPr>
        <w:t>red lines)</w:t>
      </w:r>
      <w:r w:rsidRPr="000F3175">
        <w:rPr>
          <w:rFonts w:eastAsia="SimSun"/>
          <w:sz w:val="22"/>
          <w:szCs w:val="22"/>
          <w:lang w:val="en-GB" w:eastAsia="zh-CN"/>
        </w:rPr>
        <w:t xml:space="preserve"> in global.</w:t>
      </w:r>
      <w:r w:rsidRPr="000F3175">
        <w:rPr>
          <w:rFonts w:eastAsia="SimSun" w:hint="eastAsia"/>
          <w:sz w:val="22"/>
          <w:szCs w:val="22"/>
          <w:lang w:val="en-GB" w:eastAsia="zh-CN"/>
        </w:rPr>
        <w:t xml:space="preserve"> Circles are global annual </w:t>
      </w:r>
      <w:proofErr w:type="spellStart"/>
      <w:r w:rsidRPr="000F3175">
        <w:rPr>
          <w:rFonts w:eastAsia="SimSun" w:hint="eastAsia"/>
          <w:sz w:val="22"/>
          <w:szCs w:val="22"/>
          <w:lang w:val="en-GB" w:eastAsia="zh-CN"/>
        </w:rPr>
        <w:t>Rs</w:t>
      </w:r>
      <w:proofErr w:type="spellEnd"/>
      <w:r w:rsidRPr="000F3175">
        <w:rPr>
          <w:rFonts w:eastAsia="SimSun" w:hint="eastAsia"/>
          <w:sz w:val="22"/>
          <w:szCs w:val="22"/>
          <w:lang w:val="en-GB" w:eastAsia="zh-CN"/>
        </w:rPr>
        <w:t xml:space="preserve"> estimated by single model and </w:t>
      </w:r>
      <w:r w:rsidRPr="000F3175">
        <w:rPr>
          <w:rFonts w:eastAsia="SimSun"/>
          <w:sz w:val="22"/>
          <w:szCs w:val="22"/>
          <w:lang w:val="en-GB" w:eastAsia="zh-CN"/>
        </w:rPr>
        <w:t>triangle</w:t>
      </w:r>
      <w:r w:rsidRPr="000F3175">
        <w:rPr>
          <w:rFonts w:eastAsia="SimSun" w:hint="eastAsia"/>
          <w:sz w:val="22"/>
          <w:szCs w:val="22"/>
          <w:lang w:val="en-GB" w:eastAsia="zh-CN"/>
        </w:rPr>
        <w:t xml:space="preserve">s are global annual </w:t>
      </w:r>
      <w:proofErr w:type="spellStart"/>
      <w:r w:rsidRPr="000F3175">
        <w:rPr>
          <w:rFonts w:eastAsia="SimSun" w:hint="eastAsia"/>
          <w:sz w:val="22"/>
          <w:szCs w:val="22"/>
          <w:lang w:val="en-GB" w:eastAsia="zh-CN"/>
        </w:rPr>
        <w:t>Rs</w:t>
      </w:r>
      <w:proofErr w:type="spellEnd"/>
      <w:r w:rsidRPr="000F3175">
        <w:rPr>
          <w:rFonts w:eastAsia="SimSun" w:hint="eastAsia"/>
          <w:sz w:val="22"/>
          <w:szCs w:val="22"/>
          <w:lang w:val="en-GB" w:eastAsia="zh-CN"/>
        </w:rPr>
        <w:t xml:space="preserve"> estimates by multiple models, dashed line with confidence interval range are air temperature change trend fitted by </w:t>
      </w:r>
      <w:r w:rsidRPr="000F3175">
        <w:rPr>
          <w:rFonts w:eastAsia="SimSun"/>
          <w:sz w:val="22"/>
          <w:szCs w:val="22"/>
          <w:lang w:val="en-GB" w:eastAsia="zh-CN"/>
        </w:rPr>
        <w:t>‘</w:t>
      </w:r>
      <w:r w:rsidRPr="000F3175">
        <w:rPr>
          <w:rFonts w:eastAsia="SimSun" w:hint="eastAsia"/>
          <w:sz w:val="22"/>
          <w:szCs w:val="22"/>
          <w:lang w:val="en-GB" w:eastAsia="zh-CN"/>
        </w:rPr>
        <w:t>loess</w:t>
      </w:r>
      <w:r w:rsidRPr="000F3175">
        <w:rPr>
          <w:rFonts w:eastAsia="SimSun"/>
          <w:sz w:val="22"/>
          <w:szCs w:val="22"/>
          <w:lang w:val="en-GB" w:eastAsia="zh-CN"/>
        </w:rPr>
        <w:t>’</w:t>
      </w:r>
      <w:r w:rsidRPr="000F3175">
        <w:rPr>
          <w:rFonts w:eastAsia="SimSun" w:hint="eastAsia"/>
          <w:sz w:val="22"/>
          <w:szCs w:val="22"/>
          <w:lang w:val="en-GB" w:eastAsia="zh-CN"/>
        </w:rPr>
        <w:t xml:space="preserve"> method in R.</w:t>
      </w:r>
    </w:p>
    <w:p w14:paraId="5AF23CBD" w14:textId="6DC99EF1" w:rsidR="00450E28" w:rsidRPr="000F3175" w:rsidRDefault="00830173" w:rsidP="00450E28">
      <w:pPr>
        <w:spacing w:before="120" w:line="480" w:lineRule="auto"/>
        <w:ind w:firstLine="720"/>
        <w:rPr>
          <w:rFonts w:eastAsia="SimSun"/>
          <w:sz w:val="24"/>
          <w:szCs w:val="24"/>
          <w:lang w:eastAsia="zh-CN"/>
        </w:rPr>
      </w:pPr>
      <w:bookmarkStart w:id="28" w:name="OLE_LINK107"/>
      <w:bookmarkEnd w:id="15"/>
      <w:bookmarkEnd w:id="16"/>
      <w:bookmarkEnd w:id="17"/>
      <w:bookmarkEnd w:id="18"/>
      <w:bookmarkEnd w:id="19"/>
      <w:bookmarkEnd w:id="20"/>
      <w:bookmarkEnd w:id="21"/>
      <w:bookmarkEnd w:id="22"/>
      <w:bookmarkEnd w:id="23"/>
      <w:bookmarkEnd w:id="24"/>
      <w:bookmarkEnd w:id="25"/>
      <w:bookmarkEnd w:id="26"/>
      <w:bookmarkEnd w:id="27"/>
      <w:r w:rsidRPr="000F3175">
        <w:rPr>
          <w:rFonts w:eastAsia="SimSun"/>
          <w:sz w:val="24"/>
          <w:szCs w:val="24"/>
          <w:lang w:eastAsia="zh-CN"/>
        </w:rPr>
        <w:lastRenderedPageBreak/>
        <w:t xml:space="preserve">Though </w:t>
      </w:r>
      <w:r w:rsidR="00D411BD" w:rsidRPr="000F3175">
        <w:rPr>
          <w:rFonts w:eastAsia="SimSun"/>
          <w:sz w:val="24"/>
          <w:szCs w:val="24"/>
          <w:lang w:eastAsia="zh-CN"/>
        </w:rPr>
        <w:t xml:space="preserve">the global scale </w:t>
      </w:r>
      <w:r w:rsidRPr="000F3175">
        <w:rPr>
          <w:rFonts w:eastAsia="SimSun"/>
          <w:sz w:val="24"/>
          <w:szCs w:val="24"/>
          <w:lang w:eastAsia="zh-CN"/>
        </w:rPr>
        <w:t xml:space="preserve">future </w:t>
      </w:r>
      <w:proofErr w:type="spellStart"/>
      <w:r w:rsidRPr="000F3175">
        <w:rPr>
          <w:rFonts w:eastAsia="SimSun"/>
          <w:sz w:val="24"/>
          <w:szCs w:val="24"/>
          <w:lang w:eastAsia="zh-CN"/>
        </w:rPr>
        <w:t>Rs</w:t>
      </w:r>
      <w:proofErr w:type="spellEnd"/>
      <w:r w:rsidRPr="000F3175">
        <w:rPr>
          <w:rFonts w:eastAsia="SimSun"/>
          <w:sz w:val="24"/>
          <w:szCs w:val="24"/>
          <w:lang w:eastAsia="zh-CN"/>
        </w:rPr>
        <w:t xml:space="preserve"> </w:t>
      </w:r>
      <w:r w:rsidR="00D411BD" w:rsidRPr="000F3175">
        <w:rPr>
          <w:rFonts w:eastAsia="SimSun"/>
          <w:sz w:val="24"/>
          <w:szCs w:val="24"/>
          <w:lang w:eastAsia="zh-CN"/>
        </w:rPr>
        <w:t xml:space="preserve">rates </w:t>
      </w:r>
      <w:r w:rsidRPr="000F3175">
        <w:rPr>
          <w:rFonts w:eastAsia="SimSun"/>
          <w:sz w:val="24"/>
          <w:szCs w:val="24"/>
          <w:lang w:eastAsia="zh-CN"/>
        </w:rPr>
        <w:t>accelerate</w:t>
      </w:r>
      <w:r w:rsidR="00785B55" w:rsidRPr="000F3175">
        <w:rPr>
          <w:rFonts w:eastAsia="SimSun"/>
          <w:sz w:val="24"/>
          <w:szCs w:val="24"/>
          <w:lang w:eastAsia="zh-CN"/>
        </w:rPr>
        <w:t>d with no CO</w:t>
      </w:r>
      <w:r w:rsidR="00785B55" w:rsidRPr="000F3175">
        <w:rPr>
          <w:rFonts w:eastAsia="SimSun"/>
          <w:sz w:val="24"/>
          <w:szCs w:val="24"/>
          <w:vertAlign w:val="subscript"/>
          <w:lang w:eastAsia="zh-CN"/>
        </w:rPr>
        <w:t>2</w:t>
      </w:r>
      <w:r w:rsidR="00785B55" w:rsidRPr="000F3175">
        <w:rPr>
          <w:rFonts w:eastAsia="SimSun"/>
          <w:sz w:val="24"/>
          <w:szCs w:val="24"/>
          <w:lang w:eastAsia="zh-CN"/>
        </w:rPr>
        <w:t xml:space="preserve"> mitigation</w:t>
      </w:r>
      <w:r w:rsidRPr="000F3175">
        <w:rPr>
          <w:rFonts w:eastAsia="SimSun"/>
          <w:sz w:val="24"/>
          <w:szCs w:val="24"/>
          <w:lang w:eastAsia="zh-CN"/>
        </w:rPr>
        <w:t>, some regions show</w:t>
      </w:r>
      <w:r w:rsidR="00674661" w:rsidRPr="000F3175">
        <w:rPr>
          <w:rFonts w:eastAsia="SimSun"/>
          <w:sz w:val="24"/>
          <w:szCs w:val="24"/>
          <w:lang w:eastAsia="zh-CN"/>
        </w:rPr>
        <w:t>ed</w:t>
      </w:r>
      <w:r w:rsidRPr="000F3175">
        <w:rPr>
          <w:rFonts w:eastAsia="SimSun"/>
          <w:sz w:val="24"/>
          <w:szCs w:val="24"/>
          <w:lang w:eastAsia="zh-CN"/>
        </w:rPr>
        <w:t xml:space="preserve"> clear thermal adaptation to rising temperature</w:t>
      </w:r>
      <w:r w:rsidR="0059665D" w:rsidRPr="000F3175">
        <w:rPr>
          <w:rFonts w:eastAsia="SimSun"/>
          <w:sz w:val="24"/>
          <w:szCs w:val="24"/>
          <w:lang w:eastAsia="zh-CN"/>
        </w:rPr>
        <w:t>s</w:t>
      </w:r>
      <w:r w:rsidRPr="000F3175">
        <w:rPr>
          <w:rFonts w:eastAsia="SimSun"/>
          <w:sz w:val="24"/>
          <w:szCs w:val="24"/>
          <w:lang w:eastAsia="zh-CN"/>
        </w:rPr>
        <w:t xml:space="preserve">. </w:t>
      </w:r>
      <w:r w:rsidR="0059665D" w:rsidRPr="000F3175">
        <w:rPr>
          <w:rFonts w:eastAsiaTheme="minorEastAsia" w:hint="eastAsia"/>
          <w:sz w:val="24"/>
          <w:szCs w:val="24"/>
          <w:lang w:eastAsia="zh-CN"/>
        </w:rPr>
        <w:t xml:space="preserve">To </w:t>
      </w:r>
      <w:r w:rsidR="0009735C" w:rsidRPr="000F3175">
        <w:rPr>
          <w:rFonts w:eastAsiaTheme="minorEastAsia"/>
          <w:sz w:val="24"/>
          <w:szCs w:val="24"/>
          <w:lang w:eastAsia="zh-CN"/>
        </w:rPr>
        <w:t>test for thermal adaptation</w:t>
      </w:r>
      <w:r w:rsidR="0059665D" w:rsidRPr="000F3175">
        <w:rPr>
          <w:rFonts w:eastAsiaTheme="minorEastAsia"/>
          <w:sz w:val="24"/>
          <w:szCs w:val="24"/>
          <w:lang w:eastAsia="zh-CN"/>
        </w:rPr>
        <w:t>,</w:t>
      </w:r>
      <w:r w:rsidR="0059665D" w:rsidRPr="000F3175" w:rsidDel="00830173">
        <w:rPr>
          <w:rFonts w:eastAsia="SimSun" w:hint="eastAsia"/>
          <w:sz w:val="24"/>
          <w:szCs w:val="24"/>
          <w:lang w:eastAsia="zh-CN"/>
        </w:rPr>
        <w:t xml:space="preserve"> </w:t>
      </w:r>
      <w:r w:rsidR="00EB0A6D" w:rsidRPr="000F3175">
        <w:rPr>
          <w:rFonts w:eastAsia="SimSun"/>
          <w:sz w:val="24"/>
          <w:szCs w:val="24"/>
          <w:lang w:eastAsia="zh-CN"/>
        </w:rPr>
        <w:t>w</w:t>
      </w:r>
      <w:r w:rsidR="00EE3C45" w:rsidRPr="000F3175">
        <w:rPr>
          <w:rFonts w:eastAsiaTheme="minorEastAsia" w:hint="eastAsia"/>
          <w:sz w:val="24"/>
          <w:szCs w:val="24"/>
          <w:lang w:eastAsia="zh-CN"/>
        </w:rPr>
        <w:t xml:space="preserve">e analyzed </w:t>
      </w:r>
      <w:r w:rsidR="00EB0A6D" w:rsidRPr="000F3175">
        <w:rPr>
          <w:rFonts w:eastAsiaTheme="minorEastAsia"/>
          <w:sz w:val="24"/>
          <w:szCs w:val="24"/>
          <w:lang w:eastAsia="zh-CN"/>
        </w:rPr>
        <w:t xml:space="preserve">how </w:t>
      </w:r>
      <w:r w:rsidR="00EE3C45" w:rsidRPr="000F3175">
        <w:rPr>
          <w:rFonts w:eastAsiaTheme="minorEastAsia" w:hint="eastAsia"/>
          <w:sz w:val="24"/>
          <w:szCs w:val="24"/>
          <w:lang w:eastAsia="zh-CN"/>
        </w:rPr>
        <w:t xml:space="preserve">the </w:t>
      </w:r>
      <w:proofErr w:type="spellStart"/>
      <w:r w:rsidR="00EE3C45" w:rsidRPr="000F3175">
        <w:rPr>
          <w:rFonts w:eastAsiaTheme="minorEastAsia" w:hint="eastAsia"/>
          <w:sz w:val="24"/>
          <w:szCs w:val="24"/>
          <w:lang w:eastAsia="zh-CN"/>
        </w:rPr>
        <w:t>Rs</w:t>
      </w:r>
      <w:proofErr w:type="spellEnd"/>
      <w:r w:rsidR="00EE3C45" w:rsidRPr="000F3175">
        <w:rPr>
          <w:rFonts w:eastAsiaTheme="minorEastAsia" w:hint="eastAsia"/>
          <w:sz w:val="24"/>
          <w:szCs w:val="24"/>
          <w:lang w:eastAsia="zh-CN"/>
        </w:rPr>
        <w:t xml:space="preserve"> anomalies </w:t>
      </w:r>
      <w:r w:rsidR="00EB0A6D" w:rsidRPr="000F3175">
        <w:rPr>
          <w:rFonts w:eastAsiaTheme="minorEastAsia"/>
          <w:sz w:val="24"/>
          <w:szCs w:val="24"/>
          <w:lang w:eastAsia="zh-CN"/>
        </w:rPr>
        <w:t>correlated with</w:t>
      </w:r>
      <w:r w:rsidR="00EB0A6D" w:rsidRPr="000F3175">
        <w:rPr>
          <w:rFonts w:eastAsiaTheme="minorEastAsia" w:hint="eastAsia"/>
          <w:sz w:val="24"/>
          <w:szCs w:val="24"/>
          <w:lang w:eastAsia="zh-CN"/>
        </w:rPr>
        <w:t xml:space="preserve"> </w:t>
      </w:r>
      <w:r w:rsidR="00EE3C45" w:rsidRPr="000F3175">
        <w:rPr>
          <w:rFonts w:eastAsiaTheme="minorEastAsia" w:hint="eastAsia"/>
          <w:sz w:val="24"/>
          <w:szCs w:val="24"/>
          <w:lang w:eastAsia="zh-CN"/>
        </w:rPr>
        <w:t>temperature anomalies</w:t>
      </w:r>
      <w:r w:rsidR="0009735C" w:rsidRPr="000F3175">
        <w:rPr>
          <w:rFonts w:eastAsiaTheme="minorEastAsia"/>
          <w:sz w:val="24"/>
          <w:szCs w:val="24"/>
          <w:lang w:eastAsia="zh-CN"/>
        </w:rPr>
        <w:t xml:space="preserve"> for three scenarios:</w:t>
      </w:r>
      <w:r w:rsidR="00EB0A6D" w:rsidRPr="000F3175">
        <w:rPr>
          <w:rFonts w:eastAsiaTheme="minorEastAsia"/>
          <w:sz w:val="24"/>
          <w:szCs w:val="24"/>
          <w:lang w:eastAsia="zh-CN"/>
        </w:rPr>
        <w:t xml:space="preserve"> historically</w:t>
      </w:r>
      <w:r w:rsidR="00EE3C45" w:rsidRPr="000F3175">
        <w:rPr>
          <w:rFonts w:eastAsiaTheme="minorEastAsia" w:hint="eastAsia"/>
          <w:sz w:val="24"/>
          <w:szCs w:val="24"/>
          <w:lang w:eastAsia="zh-CN"/>
        </w:rPr>
        <w:t xml:space="preserve"> </w:t>
      </w:r>
      <w:r w:rsidR="00EB0A6D" w:rsidRPr="000F3175">
        <w:rPr>
          <w:rFonts w:eastAsiaTheme="minorEastAsia"/>
          <w:sz w:val="24"/>
          <w:szCs w:val="24"/>
          <w:lang w:eastAsia="zh-CN"/>
        </w:rPr>
        <w:t xml:space="preserve">from </w:t>
      </w:r>
      <w:r w:rsidR="00EE3C45" w:rsidRPr="000F3175">
        <w:rPr>
          <w:rFonts w:eastAsiaTheme="minorEastAsia" w:hint="eastAsia"/>
          <w:sz w:val="24"/>
          <w:szCs w:val="24"/>
          <w:lang w:eastAsia="zh-CN"/>
        </w:rPr>
        <w:t>1961 to 2014</w:t>
      </w:r>
      <w:r w:rsidR="00EB0A6D" w:rsidRPr="000F3175">
        <w:rPr>
          <w:rFonts w:eastAsiaTheme="minorEastAsia"/>
          <w:sz w:val="24"/>
          <w:szCs w:val="24"/>
          <w:lang w:eastAsia="zh-CN"/>
        </w:rPr>
        <w:t xml:space="preserve"> and</w:t>
      </w:r>
      <w:r w:rsidR="00EE3C45" w:rsidRPr="000F3175">
        <w:rPr>
          <w:rFonts w:eastAsiaTheme="minorEastAsia" w:hint="eastAsia"/>
          <w:sz w:val="24"/>
          <w:szCs w:val="24"/>
          <w:lang w:eastAsia="zh-CN"/>
        </w:rPr>
        <w:t xml:space="preserve"> </w:t>
      </w:r>
      <w:r w:rsidR="0009735C" w:rsidRPr="000F3175">
        <w:rPr>
          <w:rFonts w:eastAsiaTheme="minorEastAsia"/>
          <w:sz w:val="24"/>
          <w:szCs w:val="24"/>
          <w:lang w:eastAsia="zh-CN"/>
        </w:rPr>
        <w:t>both future</w:t>
      </w:r>
      <w:r w:rsidR="00EE3C45" w:rsidRPr="000F3175">
        <w:rPr>
          <w:rFonts w:eastAsiaTheme="minorEastAsia" w:hint="eastAsia"/>
          <w:sz w:val="24"/>
          <w:szCs w:val="24"/>
          <w:lang w:eastAsia="zh-CN"/>
        </w:rPr>
        <w:t xml:space="preserve"> (2015 to 2100) </w:t>
      </w:r>
      <w:r w:rsidR="0059665D" w:rsidRPr="000F3175">
        <w:rPr>
          <w:rFonts w:eastAsiaTheme="minorEastAsia"/>
          <w:sz w:val="24"/>
          <w:szCs w:val="24"/>
          <w:lang w:eastAsia="zh-CN"/>
        </w:rPr>
        <w:t>temperature scenarios</w:t>
      </w:r>
      <w:r w:rsidR="0059665D" w:rsidRPr="000F3175">
        <w:rPr>
          <w:rFonts w:eastAsiaTheme="minorEastAsia" w:hint="eastAsia"/>
          <w:sz w:val="24"/>
          <w:szCs w:val="24"/>
          <w:lang w:eastAsia="zh-CN"/>
        </w:rPr>
        <w:t xml:space="preserve"> </w:t>
      </w:r>
      <w:r w:rsidR="0059665D" w:rsidRPr="000F3175">
        <w:rPr>
          <w:rFonts w:eastAsiaTheme="minorEastAsia"/>
          <w:sz w:val="24"/>
          <w:szCs w:val="24"/>
          <w:lang w:eastAsia="zh-CN"/>
        </w:rPr>
        <w:t>(</w:t>
      </w:r>
      <w:r w:rsidR="00EE3C45" w:rsidRPr="000F3175">
        <w:rPr>
          <w:rFonts w:eastAsiaTheme="minorEastAsia" w:hint="eastAsia"/>
          <w:sz w:val="24"/>
          <w:szCs w:val="24"/>
          <w:lang w:eastAsia="zh-CN"/>
        </w:rPr>
        <w:t>RCP2.6 and RCP8.5</w:t>
      </w:r>
      <w:r w:rsidR="0059665D" w:rsidRPr="000F3175">
        <w:rPr>
          <w:rFonts w:eastAsiaTheme="minorEastAsia"/>
          <w:sz w:val="24"/>
          <w:szCs w:val="24"/>
          <w:lang w:eastAsia="zh-CN"/>
        </w:rPr>
        <w:t>)</w:t>
      </w:r>
      <w:r w:rsidR="00EE3C45" w:rsidRPr="000F3175">
        <w:rPr>
          <w:rFonts w:eastAsiaTheme="minorEastAsia" w:hint="eastAsia"/>
          <w:sz w:val="24"/>
          <w:szCs w:val="24"/>
          <w:lang w:eastAsia="zh-CN"/>
        </w:rPr>
        <w:t xml:space="preserve">. </w:t>
      </w:r>
      <w:r w:rsidR="0059665D" w:rsidRPr="000F3175">
        <w:rPr>
          <w:rFonts w:eastAsiaTheme="minorEastAsia"/>
          <w:sz w:val="24"/>
          <w:szCs w:val="24"/>
          <w:lang w:eastAsia="zh-CN"/>
        </w:rPr>
        <w:t>Positive correlations indicate</w:t>
      </w:r>
      <w:r w:rsidR="0009735C" w:rsidRPr="000F3175">
        <w:rPr>
          <w:rFonts w:eastAsiaTheme="minorEastAsia"/>
          <w:sz w:val="24"/>
          <w:szCs w:val="24"/>
          <w:lang w:eastAsia="zh-CN"/>
        </w:rPr>
        <w:t>d</w:t>
      </w:r>
      <w:r w:rsidR="0059665D" w:rsidRPr="000F3175">
        <w:rPr>
          <w:rFonts w:eastAsiaTheme="minorEastAsia"/>
          <w:sz w:val="24"/>
          <w:szCs w:val="24"/>
          <w:lang w:eastAsia="zh-CN"/>
        </w:rPr>
        <w:t xml:space="preserve"> increases in </w:t>
      </w:r>
      <w:proofErr w:type="spellStart"/>
      <w:r w:rsidR="0059665D" w:rsidRPr="000F3175">
        <w:rPr>
          <w:rFonts w:eastAsiaTheme="minorEastAsia"/>
          <w:sz w:val="24"/>
          <w:szCs w:val="24"/>
          <w:lang w:eastAsia="zh-CN"/>
        </w:rPr>
        <w:t>Rs</w:t>
      </w:r>
      <w:proofErr w:type="spellEnd"/>
      <w:r w:rsidR="0059665D" w:rsidRPr="000F3175">
        <w:rPr>
          <w:rFonts w:eastAsiaTheme="minorEastAsia"/>
          <w:sz w:val="24"/>
          <w:szCs w:val="24"/>
          <w:lang w:eastAsia="zh-CN"/>
        </w:rPr>
        <w:t xml:space="preserve"> with temperature (no adaption), whereas null or negative correlations indicate</w:t>
      </w:r>
      <w:r w:rsidR="0009735C" w:rsidRPr="000F3175">
        <w:rPr>
          <w:rFonts w:eastAsiaTheme="minorEastAsia"/>
          <w:sz w:val="24"/>
          <w:szCs w:val="24"/>
          <w:lang w:eastAsia="zh-CN"/>
        </w:rPr>
        <w:t>d</w:t>
      </w:r>
      <w:r w:rsidR="0059665D" w:rsidRPr="000F3175">
        <w:rPr>
          <w:rFonts w:eastAsiaTheme="minorEastAsia"/>
          <w:sz w:val="24"/>
          <w:szCs w:val="24"/>
          <w:lang w:eastAsia="zh-CN"/>
        </w:rPr>
        <w:t xml:space="preserve"> </w:t>
      </w:r>
      <w:r w:rsidR="00785B55" w:rsidRPr="000F3175">
        <w:rPr>
          <w:rFonts w:eastAsiaTheme="minorEastAsia"/>
          <w:sz w:val="24"/>
          <w:szCs w:val="24"/>
          <w:lang w:eastAsia="zh-CN"/>
        </w:rPr>
        <w:t xml:space="preserve">that </w:t>
      </w:r>
      <w:proofErr w:type="spellStart"/>
      <w:r w:rsidR="0059665D" w:rsidRPr="000F3175">
        <w:rPr>
          <w:rFonts w:eastAsiaTheme="minorEastAsia"/>
          <w:sz w:val="24"/>
          <w:szCs w:val="24"/>
          <w:lang w:eastAsia="zh-CN"/>
        </w:rPr>
        <w:t>Rs</w:t>
      </w:r>
      <w:proofErr w:type="spellEnd"/>
      <w:r w:rsidR="0059665D" w:rsidRPr="000F3175">
        <w:rPr>
          <w:rFonts w:eastAsiaTheme="minorEastAsia"/>
          <w:sz w:val="24"/>
          <w:szCs w:val="24"/>
          <w:lang w:eastAsia="zh-CN"/>
        </w:rPr>
        <w:t xml:space="preserve"> does not respond or decreases with temperature (adaptation). </w:t>
      </w:r>
      <w:r w:rsidR="00D411BD" w:rsidRPr="000F3175">
        <w:rPr>
          <w:rFonts w:eastAsiaTheme="minorEastAsia"/>
          <w:sz w:val="24"/>
          <w:szCs w:val="24"/>
          <w:lang w:eastAsia="zh-CN"/>
        </w:rPr>
        <w:t>From 1961 to 2014</w:t>
      </w:r>
      <w:r w:rsidR="00EB0A6D" w:rsidRPr="000F3175">
        <w:rPr>
          <w:rFonts w:eastAsiaTheme="minorEastAsia"/>
          <w:sz w:val="24"/>
          <w:szCs w:val="24"/>
          <w:lang w:eastAsia="zh-CN"/>
        </w:rPr>
        <w:t xml:space="preserve">, </w:t>
      </w:r>
      <w:r w:rsidR="00674661" w:rsidRPr="000F3175">
        <w:rPr>
          <w:rFonts w:eastAsiaTheme="minorEastAsia"/>
          <w:sz w:val="24"/>
          <w:szCs w:val="24"/>
          <w:lang w:eastAsia="zh-CN"/>
        </w:rPr>
        <w:t xml:space="preserve">only </w:t>
      </w:r>
      <w:r w:rsidR="00D411BD" w:rsidRPr="000F3175">
        <w:rPr>
          <w:rFonts w:eastAsiaTheme="minorEastAsia"/>
          <w:sz w:val="24"/>
          <w:szCs w:val="24"/>
          <w:lang w:eastAsia="zh-CN"/>
        </w:rPr>
        <w:t xml:space="preserve">the </w:t>
      </w:r>
      <w:r w:rsidR="00674661" w:rsidRPr="000F3175">
        <w:rPr>
          <w:rFonts w:eastAsiaTheme="minorEastAsia"/>
          <w:sz w:val="24"/>
          <w:szCs w:val="24"/>
          <w:lang w:eastAsia="zh-CN"/>
        </w:rPr>
        <w:t xml:space="preserve">temperate regions with dry summers showed thermal adaption, consistent with </w:t>
      </w:r>
      <w:r w:rsidR="00D411BD" w:rsidRPr="000F3175">
        <w:rPr>
          <w:rFonts w:eastAsiaTheme="minorEastAsia"/>
          <w:sz w:val="24"/>
          <w:szCs w:val="24"/>
          <w:lang w:eastAsia="zh-CN"/>
        </w:rPr>
        <w:t xml:space="preserve">the </w:t>
      </w:r>
      <w:r w:rsidR="00674661" w:rsidRPr="000F3175">
        <w:rPr>
          <w:rFonts w:eastAsiaTheme="minorEastAsia"/>
          <w:sz w:val="24"/>
          <w:szCs w:val="24"/>
          <w:lang w:eastAsia="zh-CN"/>
        </w:rPr>
        <w:t>previous observation of regional adaptation</w:t>
      </w:r>
      <w:r w:rsidR="0009735C" w:rsidRPr="000F3175">
        <w:rPr>
          <w:rFonts w:eastAsiaTheme="minorEastAsia"/>
          <w:sz w:val="24"/>
          <w:szCs w:val="24"/>
          <w:lang w:eastAsia="zh-CN"/>
        </w:rPr>
        <w:t xml:space="preserve"> (Figure 2)</w:t>
      </w:r>
      <w:r w:rsidR="0079797D" w:rsidRPr="000F3175">
        <w:rPr>
          <w:rFonts w:eastAsiaTheme="minorEastAsia"/>
          <w:sz w:val="24"/>
          <w:szCs w:val="24"/>
          <w:lang w:eastAsia="zh-CN"/>
        </w:rPr>
        <w:fldChar w:fldCharType="begin" w:fldLock="1"/>
      </w:r>
      <w:r w:rsidR="00BC6BBF" w:rsidRPr="000F3175">
        <w:rPr>
          <w:rFonts w:eastAsiaTheme="minorEastAsia"/>
          <w:sz w:val="24"/>
          <w:szCs w:val="24"/>
          <w:lang w:eastAsia="zh-CN"/>
        </w:rPr>
        <w:instrText>ADDIN CSL_CITATION { "citationItems" : [ { "id" : "ITEM-1", "itemData" : { "DOI" : "10.1002/eft2.219", "author" : [ { "dropping-particle" : "", "family" : "Zhao", "given" : "Zhengyong", "non-dropping-particle" : "", "parse-names" : false, "suffix" : "" }, { "dropping-particle" : "", "family" : "Peng", "given" : "Changhui", "non-dropping-particle" : "", "parse-names" : false, "suffix" : "" }, { "dropping-particle" : "", "family" : "Yang", "given" : "Qi", "non-dropping-particle" : "", "parse-names" : false, "suffix" : "" }, { "dropping-particle" : "", "family" : "Meng", "given" : "Fan-rui", "non-dropping-particle" : "", "parse-names" : false, "suffix" : "" }, { "dropping-particle" : "", "family" : "Song", "given" : "Xinzhang", "non-dropping-particle" : "", "parse-names" : false, "suffix" : "" }, { "dropping-particle" : "", "family" : "Epule", "given" : "Terence Epule", "non-dropping-particle" : "", "parse-names" : false, "suffix" : "" }, { "dropping-particle" : "", "family" : "Li", "given" : "Peng", "non-dropping-particle" : "", "parse-names" : false, "suffix" : "" }, { "dropping-particle" : "", "family" : "Zhu", "given" : "Qiuan", "non-dropping-particle" : "", "parse-names" : false, "suffix" : "" }, { "dropping-particle" : "", "family" : "Change", "given" : "Global", "non-dropping-particle" : "", "parse-names" : false, "suffix" : "" } ], "container-title" : "Earth\u2019s Future", "id" : "ITEM-1", "issued" : { "date-parts" : [ [ "2017" ] ] }, "title" : "Model prediction of biome-specific global soil respiration from 1960 to 2012", "type" : "article-journal", "volume" : "5" }, "uris" : [ "http://www.mendeley.com/documents/?uuid=ee593221-0d70-4017-bc14-e4b94b6f7580" ] } ], "mendeley" : { "formattedCitation" : "&lt;sup&gt;1&lt;/sup&gt;", "plainTextFormattedCitation" : "1", "previouslyFormattedCitation" : "&lt;sup&gt;1&lt;/sup&gt;" }, "properties" : { "noteIndex" : 0 }, "schema" : "https://github.com/citation-style-language/schema/raw/master/csl-citation.json" }</w:instrText>
      </w:r>
      <w:r w:rsidR="0079797D" w:rsidRPr="000F3175">
        <w:rPr>
          <w:rFonts w:eastAsiaTheme="minorEastAsia"/>
          <w:sz w:val="24"/>
          <w:szCs w:val="24"/>
          <w:lang w:eastAsia="zh-CN"/>
        </w:rPr>
        <w:fldChar w:fldCharType="separate"/>
      </w:r>
      <w:r w:rsidR="0079797D" w:rsidRPr="000F3175">
        <w:rPr>
          <w:rFonts w:eastAsiaTheme="minorEastAsia"/>
          <w:noProof/>
          <w:sz w:val="24"/>
          <w:szCs w:val="24"/>
          <w:vertAlign w:val="superscript"/>
          <w:lang w:eastAsia="zh-CN"/>
        </w:rPr>
        <w:t>1</w:t>
      </w:r>
      <w:r w:rsidR="0079797D" w:rsidRPr="000F3175">
        <w:rPr>
          <w:rFonts w:eastAsiaTheme="minorEastAsia"/>
          <w:sz w:val="24"/>
          <w:szCs w:val="24"/>
          <w:lang w:eastAsia="zh-CN"/>
        </w:rPr>
        <w:fldChar w:fldCharType="end"/>
      </w:r>
      <w:r w:rsidR="00674661" w:rsidRPr="000F3175">
        <w:rPr>
          <w:rFonts w:eastAsiaTheme="minorEastAsia"/>
          <w:sz w:val="24"/>
          <w:szCs w:val="24"/>
          <w:lang w:eastAsia="zh-CN"/>
        </w:rPr>
        <w:t xml:space="preserve">. </w:t>
      </w:r>
      <w:r w:rsidR="00EB0A6D" w:rsidRPr="000F3175">
        <w:rPr>
          <w:rFonts w:eastAsiaTheme="minorEastAsia"/>
          <w:sz w:val="24"/>
          <w:szCs w:val="24"/>
          <w:lang w:eastAsia="zh-CN"/>
        </w:rPr>
        <w:t xml:space="preserve"> </w:t>
      </w:r>
      <w:r w:rsidR="00674661" w:rsidRPr="000F3175">
        <w:rPr>
          <w:rFonts w:eastAsiaTheme="minorEastAsia"/>
          <w:sz w:val="24"/>
          <w:szCs w:val="24"/>
          <w:lang w:eastAsia="zh-CN"/>
        </w:rPr>
        <w:t xml:space="preserve">Likewise, if </w:t>
      </w:r>
      <w:r w:rsidR="0009735C" w:rsidRPr="000F3175">
        <w:rPr>
          <w:rFonts w:eastAsiaTheme="minorEastAsia"/>
          <w:sz w:val="24"/>
          <w:szCs w:val="24"/>
          <w:lang w:eastAsia="zh-CN"/>
        </w:rPr>
        <w:t>human CO</w:t>
      </w:r>
      <w:r w:rsidR="0009735C" w:rsidRPr="000F3175">
        <w:rPr>
          <w:rFonts w:eastAsiaTheme="minorEastAsia"/>
          <w:sz w:val="24"/>
          <w:szCs w:val="24"/>
          <w:vertAlign w:val="subscript"/>
          <w:lang w:eastAsia="zh-CN"/>
        </w:rPr>
        <w:t>2</w:t>
      </w:r>
      <w:r w:rsidR="0009735C" w:rsidRPr="000F3175">
        <w:rPr>
          <w:rFonts w:eastAsiaTheme="minorEastAsia"/>
          <w:sz w:val="24"/>
          <w:szCs w:val="24"/>
          <w:lang w:eastAsia="zh-CN"/>
        </w:rPr>
        <w:t xml:space="preserve"> emissions are mitigated and </w:t>
      </w:r>
      <w:r w:rsidR="00674661" w:rsidRPr="000F3175">
        <w:rPr>
          <w:rFonts w:eastAsiaTheme="minorEastAsia"/>
          <w:sz w:val="24"/>
          <w:szCs w:val="24"/>
          <w:lang w:eastAsia="zh-CN"/>
        </w:rPr>
        <w:t>warming is limited to &lt; 1ºC, regional adaptation will be limited</w:t>
      </w:r>
      <w:r w:rsidR="009459DC" w:rsidRPr="000F3175">
        <w:rPr>
          <w:rFonts w:eastAsia="SimSun" w:hint="eastAsia"/>
          <w:sz w:val="24"/>
          <w:szCs w:val="24"/>
          <w:lang w:eastAsia="zh-CN"/>
        </w:rPr>
        <w:t xml:space="preserve"> </w:t>
      </w:r>
      <w:r w:rsidR="000E06D3" w:rsidRPr="000F3175">
        <w:rPr>
          <w:rFonts w:eastAsia="SimSun"/>
          <w:sz w:val="24"/>
          <w:szCs w:val="24"/>
          <w:lang w:eastAsia="zh-CN"/>
        </w:rPr>
        <w:t xml:space="preserve">to temperate summer-dry regions </w:t>
      </w:r>
      <w:r w:rsidR="009459DC" w:rsidRPr="000F3175">
        <w:rPr>
          <w:rFonts w:eastAsia="SimSun" w:hint="eastAsia"/>
          <w:sz w:val="24"/>
          <w:szCs w:val="24"/>
          <w:lang w:eastAsia="zh-CN"/>
        </w:rPr>
        <w:t>(Figure 2)</w:t>
      </w:r>
      <w:r w:rsidR="00674661" w:rsidRPr="000F3175">
        <w:rPr>
          <w:rFonts w:eastAsiaTheme="minorEastAsia"/>
          <w:sz w:val="24"/>
          <w:szCs w:val="24"/>
          <w:lang w:eastAsia="zh-CN"/>
        </w:rPr>
        <w:t xml:space="preserve">.  However, </w:t>
      </w:r>
      <w:r w:rsidR="003029ED" w:rsidRPr="000F3175">
        <w:rPr>
          <w:rFonts w:eastAsiaTheme="minorEastAsia"/>
          <w:sz w:val="24"/>
          <w:szCs w:val="24"/>
          <w:lang w:eastAsia="zh-CN"/>
        </w:rPr>
        <w:t xml:space="preserve">when </w:t>
      </w:r>
      <w:r w:rsidR="00674661" w:rsidRPr="000F3175">
        <w:rPr>
          <w:rFonts w:eastAsiaTheme="minorEastAsia"/>
          <w:sz w:val="24"/>
          <w:szCs w:val="24"/>
          <w:lang w:eastAsia="zh-CN"/>
        </w:rPr>
        <w:t xml:space="preserve">global temperatures </w:t>
      </w:r>
      <w:r w:rsidR="003029ED" w:rsidRPr="000F3175">
        <w:rPr>
          <w:rFonts w:eastAsiaTheme="minorEastAsia"/>
          <w:sz w:val="24"/>
          <w:szCs w:val="24"/>
          <w:lang w:eastAsia="zh-CN"/>
        </w:rPr>
        <w:t>increased</w:t>
      </w:r>
      <w:r w:rsidR="00674661" w:rsidRPr="000F3175">
        <w:rPr>
          <w:rFonts w:eastAsiaTheme="minorEastAsia"/>
          <w:sz w:val="24"/>
          <w:szCs w:val="24"/>
          <w:lang w:eastAsia="zh-CN"/>
        </w:rPr>
        <w:t xml:space="preserve"> by 3 ºC, </w:t>
      </w:r>
      <w:r w:rsidR="00785B55" w:rsidRPr="000F3175">
        <w:rPr>
          <w:rFonts w:eastAsia="SimSun"/>
          <w:bCs/>
          <w:iCs/>
          <w:sz w:val="24"/>
          <w:szCs w:val="24"/>
          <w:lang w:eastAsia="zh-CN"/>
        </w:rPr>
        <w:t>the climate</w:t>
      </w:r>
      <w:r w:rsidR="00785B55" w:rsidRPr="000F3175">
        <w:rPr>
          <w:rFonts w:eastAsia="SimSun" w:hint="eastAsia"/>
          <w:bCs/>
          <w:iCs/>
          <w:sz w:val="24"/>
          <w:szCs w:val="24"/>
          <w:lang w:eastAsia="zh-CN"/>
        </w:rPr>
        <w:t>-</w:t>
      </w:r>
      <w:r w:rsidR="00785B55" w:rsidRPr="000F3175">
        <w:rPr>
          <w:rFonts w:eastAsia="SimSun"/>
          <w:bCs/>
          <w:iCs/>
          <w:sz w:val="24"/>
          <w:szCs w:val="24"/>
          <w:lang w:eastAsia="zh-CN"/>
        </w:rPr>
        <w:t>specific models predicted</w:t>
      </w:r>
      <w:r w:rsidR="00674661" w:rsidRPr="000F3175">
        <w:rPr>
          <w:rFonts w:eastAsia="SimSun"/>
          <w:bCs/>
          <w:iCs/>
          <w:sz w:val="24"/>
          <w:szCs w:val="24"/>
          <w:lang w:eastAsia="zh-CN"/>
        </w:rPr>
        <w:t xml:space="preserve"> </w:t>
      </w:r>
      <w:r w:rsidR="00C04E73" w:rsidRPr="000F3175">
        <w:rPr>
          <w:rFonts w:eastAsia="SimSun" w:hint="eastAsia"/>
          <w:bCs/>
          <w:iCs/>
          <w:sz w:val="24"/>
          <w:szCs w:val="24"/>
          <w:lang w:eastAsia="zh-CN"/>
        </w:rPr>
        <w:t xml:space="preserve">thermal adaptation </w:t>
      </w:r>
      <w:r w:rsidR="00C04E73" w:rsidRPr="000F3175">
        <w:rPr>
          <w:rFonts w:eastAsia="SimSun"/>
          <w:bCs/>
          <w:iCs/>
          <w:sz w:val="24"/>
          <w:szCs w:val="24"/>
          <w:lang w:eastAsia="zh-CN"/>
        </w:rPr>
        <w:t>in the arid, winter</w:t>
      </w:r>
      <w:r w:rsidR="00674661" w:rsidRPr="000F3175">
        <w:rPr>
          <w:rFonts w:eastAsia="SimSun"/>
          <w:bCs/>
          <w:iCs/>
          <w:sz w:val="24"/>
          <w:szCs w:val="24"/>
          <w:lang w:eastAsia="zh-CN"/>
        </w:rPr>
        <w:t>-dry and summer-</w:t>
      </w:r>
      <w:r w:rsidR="00C04E73" w:rsidRPr="000F3175">
        <w:rPr>
          <w:rFonts w:eastAsia="SimSun"/>
          <w:bCs/>
          <w:iCs/>
          <w:sz w:val="24"/>
          <w:szCs w:val="24"/>
          <w:lang w:eastAsia="zh-CN"/>
        </w:rPr>
        <w:t>dry temperate</w:t>
      </w:r>
      <w:r w:rsidR="00674661" w:rsidRPr="000F3175">
        <w:rPr>
          <w:rFonts w:eastAsia="SimSun"/>
          <w:bCs/>
          <w:iCs/>
          <w:sz w:val="24"/>
          <w:szCs w:val="24"/>
          <w:lang w:eastAsia="zh-CN"/>
        </w:rPr>
        <w:t>,</w:t>
      </w:r>
      <w:r w:rsidR="00C04E73" w:rsidRPr="000F3175">
        <w:rPr>
          <w:rFonts w:eastAsia="SimSun"/>
          <w:bCs/>
          <w:iCs/>
          <w:sz w:val="24"/>
          <w:szCs w:val="24"/>
          <w:lang w:eastAsia="zh-CN"/>
        </w:rPr>
        <w:t xml:space="preserve"> and tropical climates</w:t>
      </w:r>
      <w:r w:rsidR="0059665D" w:rsidRPr="000F3175">
        <w:rPr>
          <w:rFonts w:eastAsia="SimSun"/>
          <w:bCs/>
          <w:iCs/>
          <w:sz w:val="24"/>
          <w:szCs w:val="24"/>
          <w:lang w:eastAsia="zh-CN"/>
        </w:rPr>
        <w:t xml:space="preserve"> (Figure 2)</w:t>
      </w:r>
      <w:r w:rsidR="00674661" w:rsidRPr="000F3175">
        <w:rPr>
          <w:rFonts w:eastAsia="SimSun"/>
          <w:bCs/>
          <w:iCs/>
          <w:sz w:val="24"/>
          <w:szCs w:val="24"/>
          <w:lang w:eastAsia="zh-CN"/>
        </w:rPr>
        <w:t>.</w:t>
      </w:r>
      <w:r w:rsidR="00C04E73" w:rsidRPr="000F3175">
        <w:rPr>
          <w:rFonts w:eastAsia="SimSun" w:hint="eastAsia"/>
          <w:bCs/>
          <w:iCs/>
          <w:sz w:val="24"/>
          <w:szCs w:val="24"/>
          <w:lang w:eastAsia="zh-CN"/>
        </w:rPr>
        <w:t xml:space="preserve"> </w:t>
      </w:r>
      <w:r w:rsidR="00450E28" w:rsidRPr="000F3175">
        <w:rPr>
          <w:rFonts w:eastAsia="SimSun"/>
          <w:bCs/>
          <w:iCs/>
          <w:sz w:val="24"/>
          <w:szCs w:val="24"/>
          <w:lang w:eastAsia="zh-CN"/>
        </w:rPr>
        <w:t>In contrast, t</w:t>
      </w:r>
      <w:r w:rsidR="00450E28" w:rsidRPr="000F3175">
        <w:rPr>
          <w:rFonts w:eastAsia="SimSun" w:hint="eastAsia"/>
          <w:sz w:val="24"/>
          <w:szCs w:val="24"/>
          <w:lang w:eastAsia="zh-CN"/>
        </w:rPr>
        <w:t xml:space="preserve">he single </w:t>
      </w:r>
      <w:r w:rsidR="00450E28" w:rsidRPr="000F3175">
        <w:rPr>
          <w:rFonts w:eastAsia="SimSun"/>
          <w:sz w:val="24"/>
          <w:szCs w:val="24"/>
          <w:lang w:eastAsia="zh-CN"/>
        </w:rPr>
        <w:t xml:space="preserve">global </w:t>
      </w:r>
      <w:r w:rsidR="00450E28" w:rsidRPr="000F3175">
        <w:rPr>
          <w:rFonts w:eastAsia="SimSun" w:hint="eastAsia"/>
          <w:sz w:val="24"/>
          <w:szCs w:val="24"/>
          <w:lang w:eastAsia="zh-CN"/>
        </w:rPr>
        <w:t xml:space="preserve">model </w:t>
      </w:r>
      <w:r w:rsidR="00450E28" w:rsidRPr="000F3175">
        <w:rPr>
          <w:rFonts w:eastAsia="SimSun"/>
          <w:sz w:val="24"/>
          <w:szCs w:val="24"/>
          <w:lang w:eastAsia="zh-CN"/>
        </w:rPr>
        <w:t xml:space="preserve">did </w:t>
      </w:r>
      <w:r w:rsidR="00450E28" w:rsidRPr="000F3175">
        <w:rPr>
          <w:rFonts w:eastAsia="SimSun" w:hint="eastAsia"/>
          <w:sz w:val="24"/>
          <w:szCs w:val="24"/>
          <w:lang w:eastAsia="zh-CN"/>
        </w:rPr>
        <w:t xml:space="preserve">not </w:t>
      </w:r>
      <w:r w:rsidR="00450E28" w:rsidRPr="000F3175">
        <w:rPr>
          <w:rFonts w:eastAsia="SimSun"/>
          <w:sz w:val="24"/>
          <w:szCs w:val="24"/>
          <w:lang w:eastAsia="zh-CN"/>
        </w:rPr>
        <w:t>predict</w:t>
      </w:r>
      <w:r w:rsidR="00450E28" w:rsidRPr="000F3175">
        <w:rPr>
          <w:rFonts w:eastAsia="SimSun" w:hint="eastAsia"/>
          <w:sz w:val="24"/>
          <w:szCs w:val="24"/>
          <w:lang w:eastAsia="zh-CN"/>
        </w:rPr>
        <w:t xml:space="preserve"> thermal adaptation</w:t>
      </w:r>
      <w:r w:rsidR="00785B55" w:rsidRPr="000F3175">
        <w:rPr>
          <w:rFonts w:eastAsia="SimSun"/>
          <w:sz w:val="24"/>
          <w:szCs w:val="24"/>
          <w:lang w:eastAsia="zh-CN"/>
        </w:rPr>
        <w:t xml:space="preserve"> in any region</w:t>
      </w:r>
      <w:r w:rsidR="009459DC" w:rsidRPr="000F3175">
        <w:rPr>
          <w:rFonts w:eastAsia="SimSun" w:hint="eastAsia"/>
          <w:sz w:val="24"/>
          <w:szCs w:val="24"/>
          <w:lang w:eastAsia="zh-CN"/>
        </w:rPr>
        <w:t xml:space="preserve"> (Figure 2)</w:t>
      </w:r>
      <w:r w:rsidR="00450E28" w:rsidRPr="000F3175">
        <w:rPr>
          <w:rFonts w:eastAsia="SimSun"/>
          <w:sz w:val="24"/>
          <w:szCs w:val="24"/>
          <w:lang w:eastAsia="zh-CN"/>
        </w:rPr>
        <w:t>.</w:t>
      </w:r>
      <w:r w:rsidR="00450E28" w:rsidRPr="000F3175">
        <w:rPr>
          <w:rFonts w:eastAsia="SimSun" w:hint="eastAsia"/>
          <w:sz w:val="24"/>
          <w:szCs w:val="24"/>
          <w:lang w:val="en-GB" w:eastAsia="zh-CN"/>
        </w:rPr>
        <w:t xml:space="preserve"> This </w:t>
      </w:r>
      <w:r w:rsidR="00450E28" w:rsidRPr="000F3175">
        <w:rPr>
          <w:rFonts w:eastAsia="SimSun"/>
          <w:sz w:val="24"/>
          <w:szCs w:val="24"/>
          <w:lang w:val="en-GB" w:eastAsia="zh-CN"/>
        </w:rPr>
        <w:t>contradict</w:t>
      </w:r>
      <w:r w:rsidR="00450E28" w:rsidRPr="000F3175">
        <w:rPr>
          <w:rFonts w:eastAsia="SimSun" w:hint="eastAsia"/>
          <w:sz w:val="24"/>
          <w:szCs w:val="24"/>
          <w:lang w:val="en-GB" w:eastAsia="zh-CN"/>
        </w:rPr>
        <w:t xml:space="preserve">ion </w:t>
      </w:r>
      <w:r w:rsidR="000E06D3" w:rsidRPr="000F3175">
        <w:rPr>
          <w:rFonts w:eastAsia="SimSun"/>
          <w:sz w:val="24"/>
          <w:szCs w:val="24"/>
          <w:lang w:val="en-GB" w:eastAsia="zh-CN"/>
        </w:rPr>
        <w:t xml:space="preserve">between the single and climate-specific models </w:t>
      </w:r>
      <w:r w:rsidR="00450E28" w:rsidRPr="000F3175">
        <w:rPr>
          <w:rFonts w:eastAsia="SimSun" w:hint="eastAsia"/>
          <w:sz w:val="24"/>
          <w:szCs w:val="24"/>
          <w:lang w:val="en-GB" w:eastAsia="zh-CN"/>
        </w:rPr>
        <w:t xml:space="preserve">was likely caused by </w:t>
      </w:r>
      <w:r w:rsidR="00450E28" w:rsidRPr="000F3175">
        <w:rPr>
          <w:rFonts w:eastAsia="SimSun"/>
          <w:sz w:val="24"/>
          <w:szCs w:val="24"/>
          <w:lang w:eastAsia="zh-CN"/>
        </w:rPr>
        <w:t xml:space="preserve">regional heterogeneity in </w:t>
      </w:r>
      <w:r w:rsidR="00450E28" w:rsidRPr="000F3175">
        <w:rPr>
          <w:rFonts w:eastAsia="SimSun" w:hint="eastAsia"/>
          <w:sz w:val="24"/>
          <w:szCs w:val="24"/>
          <w:lang w:eastAsia="zh-CN"/>
        </w:rPr>
        <w:t xml:space="preserve">the optimum temperature </w:t>
      </w:r>
      <w:r w:rsidR="00450E28" w:rsidRPr="000F3175">
        <w:rPr>
          <w:rFonts w:eastAsia="SimSun"/>
          <w:sz w:val="24"/>
          <w:szCs w:val="24"/>
          <w:lang w:eastAsia="zh-CN"/>
        </w:rPr>
        <w:t xml:space="preserve">for </w:t>
      </w:r>
      <w:proofErr w:type="spellStart"/>
      <w:r w:rsidR="00450E28" w:rsidRPr="000F3175">
        <w:rPr>
          <w:rFonts w:eastAsia="SimSun" w:hint="eastAsia"/>
          <w:sz w:val="24"/>
          <w:szCs w:val="24"/>
          <w:lang w:val="en-GB" w:eastAsia="zh-CN"/>
        </w:rPr>
        <w:t>Rs</w:t>
      </w:r>
      <w:proofErr w:type="spellEnd"/>
      <w:r w:rsidR="00450E28" w:rsidRPr="000F3175">
        <w:rPr>
          <w:rFonts w:eastAsia="SimSun" w:hint="eastAsia"/>
          <w:sz w:val="24"/>
          <w:szCs w:val="24"/>
          <w:lang w:val="en-GB" w:eastAsia="zh-CN"/>
        </w:rPr>
        <w:t xml:space="preserve"> </w:t>
      </w:r>
      <w:r w:rsidR="00450E28" w:rsidRPr="000F3175">
        <w:rPr>
          <w:rFonts w:eastAsia="SimSun"/>
          <w:sz w:val="24"/>
          <w:szCs w:val="24"/>
          <w:lang w:val="en-GB" w:eastAsia="zh-CN"/>
        </w:rPr>
        <w:t xml:space="preserve">and </w:t>
      </w:r>
      <w:r w:rsidR="00450E28" w:rsidRPr="000F3175">
        <w:rPr>
          <w:rFonts w:eastAsia="SimSun" w:hint="eastAsia"/>
          <w:sz w:val="24"/>
          <w:szCs w:val="24"/>
          <w:lang w:val="en-GB" w:eastAsia="zh-CN"/>
        </w:rPr>
        <w:t>thermal adaptation</w:t>
      </w:r>
      <w:r w:rsidR="00450E28" w:rsidRPr="000F3175">
        <w:rPr>
          <w:rFonts w:eastAsia="SimSun" w:hint="eastAsia"/>
          <w:sz w:val="24"/>
          <w:szCs w:val="24"/>
          <w:lang w:eastAsia="zh-CN"/>
        </w:rPr>
        <w:t xml:space="preserve">. </w:t>
      </w:r>
      <w:r w:rsidR="00450E28" w:rsidRPr="000F3175">
        <w:rPr>
          <w:rFonts w:eastAsia="SimSun"/>
          <w:sz w:val="24"/>
          <w:szCs w:val="24"/>
          <w:lang w:eastAsia="zh-CN"/>
        </w:rPr>
        <w:t>F</w:t>
      </w:r>
      <w:r w:rsidR="00450E28" w:rsidRPr="000F3175">
        <w:rPr>
          <w:rFonts w:eastAsia="SimSun" w:hint="eastAsia"/>
          <w:sz w:val="24"/>
          <w:szCs w:val="24"/>
          <w:lang w:val="en-GB" w:eastAsia="zh-CN"/>
        </w:rPr>
        <w:t xml:space="preserve">or example, </w:t>
      </w:r>
      <w:r w:rsidR="00450E28" w:rsidRPr="000F3175">
        <w:rPr>
          <w:rFonts w:eastAsia="SimSun"/>
          <w:sz w:val="24"/>
          <w:szCs w:val="24"/>
          <w:lang w:val="en-GB" w:eastAsia="zh-CN"/>
        </w:rPr>
        <w:t>i</w:t>
      </w:r>
      <w:r w:rsidR="00450E28" w:rsidRPr="000F3175">
        <w:rPr>
          <w:rFonts w:eastAsia="SimSun" w:hint="eastAsia"/>
          <w:sz w:val="24"/>
          <w:szCs w:val="24"/>
          <w:lang w:val="en-GB" w:eastAsia="zh-CN"/>
        </w:rPr>
        <w:t xml:space="preserve">n </w:t>
      </w:r>
      <w:r w:rsidR="00450E28" w:rsidRPr="000F3175">
        <w:rPr>
          <w:rFonts w:eastAsia="SimSun"/>
          <w:sz w:val="24"/>
          <w:szCs w:val="24"/>
          <w:lang w:val="en-GB" w:eastAsia="zh-CN"/>
        </w:rPr>
        <w:t xml:space="preserve">the </w:t>
      </w:r>
      <w:r w:rsidR="00450E28" w:rsidRPr="000F3175">
        <w:rPr>
          <w:rFonts w:eastAsia="SimSun" w:hint="eastAsia"/>
          <w:sz w:val="24"/>
          <w:szCs w:val="24"/>
          <w:lang w:val="en-GB" w:eastAsia="zh-CN"/>
        </w:rPr>
        <w:t>temperate summer</w:t>
      </w:r>
      <w:r w:rsidR="00450E28" w:rsidRPr="000F3175">
        <w:rPr>
          <w:rFonts w:eastAsia="SimSun"/>
          <w:sz w:val="24"/>
          <w:szCs w:val="24"/>
          <w:lang w:val="en-GB" w:eastAsia="zh-CN"/>
        </w:rPr>
        <w:t>-</w:t>
      </w:r>
      <w:r w:rsidR="00450E28" w:rsidRPr="000F3175">
        <w:rPr>
          <w:rFonts w:eastAsia="SimSun" w:hint="eastAsia"/>
          <w:sz w:val="24"/>
          <w:szCs w:val="24"/>
          <w:lang w:val="en-GB" w:eastAsia="zh-CN"/>
        </w:rPr>
        <w:t xml:space="preserve">dry </w:t>
      </w:r>
      <w:r w:rsidR="00450E28" w:rsidRPr="000F3175">
        <w:rPr>
          <w:rFonts w:eastAsia="SimSun"/>
          <w:sz w:val="24"/>
          <w:szCs w:val="24"/>
          <w:lang w:val="en-GB" w:eastAsia="zh-CN"/>
        </w:rPr>
        <w:t>climate</w:t>
      </w:r>
      <w:r w:rsidR="00450E28" w:rsidRPr="000F3175">
        <w:rPr>
          <w:rFonts w:eastAsia="SimSun" w:hint="eastAsia"/>
          <w:sz w:val="24"/>
          <w:szCs w:val="24"/>
          <w:lang w:val="en-GB" w:eastAsia="zh-CN"/>
        </w:rPr>
        <w:t xml:space="preserve">, </w:t>
      </w:r>
      <w:r w:rsidR="00450E28" w:rsidRPr="000F3175">
        <w:rPr>
          <w:rFonts w:eastAsia="SimSun" w:hint="eastAsia"/>
          <w:sz w:val="24"/>
          <w:szCs w:val="24"/>
          <w:lang w:eastAsia="zh-CN"/>
        </w:rPr>
        <w:t xml:space="preserve">the </w:t>
      </w:r>
      <w:r w:rsidR="00434033" w:rsidRPr="000F3175">
        <w:rPr>
          <w:rFonts w:eastAsia="SimSun" w:hint="eastAsia"/>
          <w:sz w:val="24"/>
          <w:szCs w:val="24"/>
          <w:lang w:eastAsia="zh-CN"/>
        </w:rPr>
        <w:t>climate-specific models</w:t>
      </w:r>
      <w:r w:rsidR="00450E28" w:rsidRPr="000F3175" w:rsidDel="00674661">
        <w:rPr>
          <w:rFonts w:eastAsia="SimSun" w:hint="eastAsia"/>
          <w:sz w:val="24"/>
          <w:szCs w:val="24"/>
          <w:lang w:val="en-GB" w:eastAsia="zh-CN"/>
        </w:rPr>
        <w:t xml:space="preserve"> </w:t>
      </w:r>
      <w:r w:rsidR="00450E28" w:rsidRPr="000F3175">
        <w:rPr>
          <w:rFonts w:eastAsia="SimSun"/>
          <w:sz w:val="24"/>
          <w:szCs w:val="24"/>
          <w:lang w:val="en-GB" w:eastAsia="zh-CN"/>
        </w:rPr>
        <w:t xml:space="preserve">estimated </w:t>
      </w:r>
      <w:r w:rsidR="00450E28" w:rsidRPr="000F3175">
        <w:rPr>
          <w:rFonts w:eastAsia="SimSun" w:hint="eastAsia"/>
          <w:sz w:val="24"/>
          <w:szCs w:val="24"/>
          <w:lang w:val="en-GB" w:eastAsia="zh-CN"/>
        </w:rPr>
        <w:t xml:space="preserve">a </w:t>
      </w:r>
      <w:r w:rsidR="00450E28" w:rsidRPr="000F3175">
        <w:rPr>
          <w:rFonts w:eastAsia="SimSun"/>
          <w:sz w:val="24"/>
          <w:szCs w:val="24"/>
          <w:lang w:val="en-GB" w:eastAsia="zh-CN"/>
        </w:rPr>
        <w:t xml:space="preserve">temperature </w:t>
      </w:r>
      <w:r w:rsidR="00450E28" w:rsidRPr="000F3175">
        <w:rPr>
          <w:rFonts w:eastAsia="SimSun" w:hint="eastAsia"/>
          <w:sz w:val="24"/>
          <w:szCs w:val="24"/>
          <w:lang w:val="en-GB" w:eastAsia="zh-CN"/>
        </w:rPr>
        <w:t xml:space="preserve">threshold </w:t>
      </w:r>
      <w:r w:rsidR="00450E28" w:rsidRPr="000F3175">
        <w:rPr>
          <w:rFonts w:eastAsia="SimSun"/>
          <w:sz w:val="24"/>
          <w:szCs w:val="24"/>
          <w:lang w:val="en-GB" w:eastAsia="zh-CN"/>
        </w:rPr>
        <w:t xml:space="preserve">of </w:t>
      </w:r>
      <w:r w:rsidR="00450E28" w:rsidRPr="000F3175">
        <w:rPr>
          <w:rFonts w:eastAsia="SimSun" w:hint="eastAsia"/>
          <w:sz w:val="24"/>
          <w:szCs w:val="24"/>
          <w:lang w:val="en-GB" w:eastAsia="zh-CN"/>
        </w:rPr>
        <w:t xml:space="preserve">14.39 </w:t>
      </w:r>
      <w:r w:rsidR="00450E28" w:rsidRPr="000F3175">
        <w:rPr>
          <w:sz w:val="24"/>
          <w:szCs w:val="24"/>
        </w:rPr>
        <w:t>°C</w:t>
      </w:r>
      <w:r w:rsidR="00450E28" w:rsidRPr="000F3175">
        <w:rPr>
          <w:rFonts w:eastAsia="SimSun" w:hint="eastAsia"/>
          <w:sz w:val="24"/>
          <w:szCs w:val="24"/>
          <w:lang w:eastAsia="zh-CN"/>
        </w:rPr>
        <w:t xml:space="preserve">, but </w:t>
      </w:r>
      <w:r w:rsidR="00450E28" w:rsidRPr="000F3175">
        <w:rPr>
          <w:rFonts w:eastAsia="SimSun"/>
          <w:sz w:val="24"/>
          <w:szCs w:val="24"/>
          <w:lang w:eastAsia="zh-CN"/>
        </w:rPr>
        <w:t>t</w:t>
      </w:r>
      <w:r w:rsidR="00450E28" w:rsidRPr="000F3175">
        <w:rPr>
          <w:rFonts w:eastAsia="SimSun" w:hint="eastAsia"/>
          <w:sz w:val="24"/>
          <w:szCs w:val="24"/>
          <w:lang w:eastAsia="zh-CN"/>
        </w:rPr>
        <w:t>he single model</w:t>
      </w:r>
      <w:r w:rsidR="00450E28" w:rsidRPr="000F3175">
        <w:rPr>
          <w:rFonts w:eastAsia="SimSun"/>
          <w:sz w:val="24"/>
          <w:szCs w:val="24"/>
          <w:lang w:eastAsia="zh-CN"/>
        </w:rPr>
        <w:t xml:space="preserve"> estimated</w:t>
      </w:r>
      <w:r w:rsidR="00450E28" w:rsidRPr="000F3175">
        <w:rPr>
          <w:rFonts w:eastAsia="SimSun" w:hint="eastAsia"/>
          <w:sz w:val="24"/>
          <w:szCs w:val="24"/>
          <w:lang w:eastAsia="zh-CN"/>
        </w:rPr>
        <w:t xml:space="preserve"> </w:t>
      </w:r>
      <w:r w:rsidR="00450E28" w:rsidRPr="000F3175">
        <w:rPr>
          <w:rFonts w:eastAsia="SimSun"/>
          <w:sz w:val="24"/>
          <w:szCs w:val="24"/>
          <w:lang w:eastAsia="zh-CN"/>
        </w:rPr>
        <w:t>of</w:t>
      </w:r>
      <w:r w:rsidR="00450E28" w:rsidRPr="000F3175">
        <w:rPr>
          <w:rFonts w:eastAsia="SimSun" w:hint="eastAsia"/>
          <w:sz w:val="24"/>
          <w:szCs w:val="24"/>
          <w:lang w:eastAsia="zh-CN"/>
        </w:rPr>
        <w:t xml:space="preserve"> threshold </w:t>
      </w:r>
      <w:r w:rsidR="00450E28" w:rsidRPr="000F3175">
        <w:rPr>
          <w:rFonts w:eastAsia="SimSun"/>
          <w:sz w:val="24"/>
          <w:szCs w:val="24"/>
          <w:lang w:eastAsia="zh-CN"/>
        </w:rPr>
        <w:t>of</w:t>
      </w:r>
      <w:r w:rsidR="00450E28" w:rsidRPr="000F3175">
        <w:rPr>
          <w:rFonts w:eastAsia="SimSun" w:hint="eastAsia"/>
          <w:sz w:val="24"/>
          <w:szCs w:val="24"/>
          <w:lang w:eastAsia="zh-CN"/>
        </w:rPr>
        <w:t xml:space="preserve"> 27.50 </w:t>
      </w:r>
      <w:r w:rsidR="00450E28" w:rsidRPr="000F3175">
        <w:rPr>
          <w:sz w:val="24"/>
          <w:szCs w:val="24"/>
        </w:rPr>
        <w:t>°C</w:t>
      </w:r>
      <w:r w:rsidR="00450E28" w:rsidRPr="000F3175">
        <w:rPr>
          <w:rFonts w:eastAsia="SimSun" w:hint="eastAsia"/>
          <w:sz w:val="24"/>
          <w:szCs w:val="24"/>
          <w:lang w:eastAsia="zh-CN"/>
        </w:rPr>
        <w:t xml:space="preserve"> </w:t>
      </w:r>
      <w:r w:rsidR="00450E28" w:rsidRPr="000F3175">
        <w:rPr>
          <w:rFonts w:eastAsia="SimSun"/>
          <w:sz w:val="24"/>
          <w:szCs w:val="24"/>
          <w:lang w:eastAsia="zh-CN"/>
        </w:rPr>
        <w:t xml:space="preserve">across the globe </w:t>
      </w:r>
      <w:r w:rsidR="00450E28" w:rsidRPr="000F3175">
        <w:rPr>
          <w:rFonts w:eastAsia="SimSun" w:hint="eastAsia"/>
          <w:sz w:val="24"/>
          <w:szCs w:val="24"/>
          <w:lang w:eastAsia="zh-CN"/>
        </w:rPr>
        <w:t>(Table S1)</w:t>
      </w:r>
      <w:r w:rsidR="00450E28" w:rsidRPr="000F3175">
        <w:rPr>
          <w:rFonts w:eastAsia="SimSun"/>
          <w:sz w:val="24"/>
          <w:szCs w:val="24"/>
          <w:lang w:eastAsia="zh-CN"/>
        </w:rPr>
        <w:t xml:space="preserve">. Therefore, </w:t>
      </w:r>
      <w:r w:rsidR="00450E28" w:rsidRPr="000F3175">
        <w:rPr>
          <w:rFonts w:eastAsia="SimSun" w:hint="eastAsia"/>
          <w:sz w:val="24"/>
          <w:szCs w:val="24"/>
          <w:lang w:eastAsia="zh-CN"/>
        </w:rPr>
        <w:t xml:space="preserve">when </w:t>
      </w:r>
      <w:r w:rsidR="00450E28" w:rsidRPr="000F3175">
        <w:rPr>
          <w:rFonts w:eastAsia="SimSun"/>
          <w:sz w:val="24"/>
          <w:szCs w:val="24"/>
          <w:lang w:eastAsia="zh-CN"/>
        </w:rPr>
        <w:t xml:space="preserve">temperature was </w:t>
      </w:r>
      <w:r w:rsidR="00450E28" w:rsidRPr="000F3175">
        <w:rPr>
          <w:rFonts w:eastAsia="SimSun" w:hint="eastAsia"/>
          <w:sz w:val="24"/>
          <w:szCs w:val="24"/>
          <w:lang w:eastAsia="zh-CN"/>
        </w:rPr>
        <w:t xml:space="preserve">over </w:t>
      </w:r>
      <w:r w:rsidR="00450E28" w:rsidRPr="000F3175">
        <w:rPr>
          <w:rFonts w:eastAsia="SimSun" w:hint="eastAsia"/>
          <w:sz w:val="24"/>
          <w:szCs w:val="24"/>
          <w:lang w:val="en-GB" w:eastAsia="zh-CN"/>
        </w:rPr>
        <w:t xml:space="preserve">14.39 </w:t>
      </w:r>
      <w:r w:rsidR="00450E28" w:rsidRPr="000F3175">
        <w:rPr>
          <w:sz w:val="24"/>
          <w:szCs w:val="24"/>
        </w:rPr>
        <w:t>°C</w:t>
      </w:r>
      <w:r w:rsidR="00450E28" w:rsidRPr="000F3175">
        <w:rPr>
          <w:rFonts w:eastAsia="SimSun" w:hint="eastAsia"/>
          <w:sz w:val="24"/>
          <w:szCs w:val="24"/>
          <w:lang w:eastAsia="zh-CN"/>
        </w:rPr>
        <w:t xml:space="preserve">, </w:t>
      </w:r>
      <w:r w:rsidR="00450E28" w:rsidRPr="000F3175">
        <w:rPr>
          <w:rFonts w:eastAsia="SimSun"/>
          <w:sz w:val="24"/>
          <w:szCs w:val="24"/>
          <w:lang w:eastAsia="zh-CN"/>
        </w:rPr>
        <w:t xml:space="preserve">the </w:t>
      </w:r>
      <w:r w:rsidR="00434033" w:rsidRPr="000F3175">
        <w:rPr>
          <w:rFonts w:eastAsia="SimSun" w:hint="eastAsia"/>
          <w:sz w:val="24"/>
          <w:szCs w:val="24"/>
          <w:lang w:eastAsia="zh-CN"/>
        </w:rPr>
        <w:t>climate-specific models</w:t>
      </w:r>
      <w:r w:rsidR="00450E28" w:rsidRPr="000F3175">
        <w:rPr>
          <w:rFonts w:eastAsia="SimSun" w:hint="eastAsia"/>
          <w:sz w:val="24"/>
          <w:szCs w:val="24"/>
          <w:lang w:eastAsia="zh-CN"/>
        </w:rPr>
        <w:t xml:space="preserve"> </w:t>
      </w:r>
      <w:r w:rsidR="00450E28" w:rsidRPr="000F3175">
        <w:rPr>
          <w:rFonts w:eastAsia="SimSun"/>
          <w:sz w:val="24"/>
          <w:szCs w:val="24"/>
          <w:lang w:eastAsia="zh-CN"/>
        </w:rPr>
        <w:t xml:space="preserve">predicted declines in </w:t>
      </w:r>
      <w:proofErr w:type="spellStart"/>
      <w:r w:rsidR="00450E28" w:rsidRPr="000F3175">
        <w:rPr>
          <w:rFonts w:eastAsia="SimSun" w:hint="eastAsia"/>
          <w:sz w:val="24"/>
          <w:szCs w:val="24"/>
          <w:lang w:eastAsia="zh-CN"/>
        </w:rPr>
        <w:t>Rs</w:t>
      </w:r>
      <w:proofErr w:type="spellEnd"/>
      <w:r w:rsidR="00450E28" w:rsidRPr="000F3175">
        <w:rPr>
          <w:rFonts w:eastAsia="SimSun"/>
          <w:sz w:val="24"/>
          <w:szCs w:val="24"/>
          <w:lang w:eastAsia="zh-CN"/>
        </w:rPr>
        <w:t xml:space="preserve">, whereas </w:t>
      </w:r>
      <w:r w:rsidR="00450E28" w:rsidRPr="000F3175">
        <w:rPr>
          <w:rFonts w:eastAsia="SimSun" w:hint="eastAsia"/>
          <w:sz w:val="24"/>
          <w:szCs w:val="24"/>
          <w:lang w:eastAsia="zh-CN"/>
        </w:rPr>
        <w:t xml:space="preserve">the single model still predicted </w:t>
      </w:r>
      <w:r w:rsidR="00450E28" w:rsidRPr="000F3175">
        <w:rPr>
          <w:rFonts w:eastAsia="SimSun"/>
          <w:sz w:val="24"/>
          <w:szCs w:val="24"/>
          <w:lang w:eastAsia="zh-CN"/>
        </w:rPr>
        <w:t>positive</w:t>
      </w:r>
      <w:r w:rsidR="00450E28" w:rsidRPr="000F3175">
        <w:rPr>
          <w:rFonts w:eastAsia="SimSun" w:hint="eastAsia"/>
          <w:sz w:val="24"/>
          <w:szCs w:val="24"/>
          <w:lang w:eastAsia="zh-CN"/>
        </w:rPr>
        <w:t xml:space="preserve"> response in temperate summer dry region. </w:t>
      </w:r>
      <w:r w:rsidR="00450E28" w:rsidRPr="000F3175">
        <w:rPr>
          <w:rFonts w:eastAsia="SimSun"/>
          <w:sz w:val="24"/>
          <w:szCs w:val="24"/>
          <w:lang w:eastAsia="zh-CN"/>
        </w:rPr>
        <w:t>This variation between predictions from single and multiple models highlights the need to</w:t>
      </w:r>
      <w:r w:rsidR="009602E6" w:rsidRPr="000F3175">
        <w:rPr>
          <w:rFonts w:eastAsia="SimSun" w:hint="eastAsia"/>
          <w:sz w:val="24"/>
          <w:szCs w:val="24"/>
          <w:lang w:eastAsia="zh-CN"/>
        </w:rPr>
        <w:t xml:space="preserve"> account </w:t>
      </w:r>
      <w:r w:rsidR="005E798E" w:rsidRPr="000F3175">
        <w:rPr>
          <w:rFonts w:eastAsia="SimSun"/>
          <w:sz w:val="24"/>
          <w:szCs w:val="24"/>
          <w:lang w:eastAsia="zh-CN"/>
        </w:rPr>
        <w:t xml:space="preserve">for </w:t>
      </w:r>
      <w:r w:rsidR="00621D27" w:rsidRPr="000F3175">
        <w:rPr>
          <w:rFonts w:eastAsia="SimSun" w:hint="eastAsia"/>
          <w:sz w:val="24"/>
          <w:szCs w:val="24"/>
          <w:lang w:eastAsia="zh-CN"/>
        </w:rPr>
        <w:t xml:space="preserve">regional </w:t>
      </w:r>
      <w:r w:rsidR="009602E6" w:rsidRPr="000F3175">
        <w:rPr>
          <w:rFonts w:eastAsia="SimSun"/>
          <w:sz w:val="24"/>
          <w:szCs w:val="24"/>
          <w:lang w:eastAsia="zh-CN"/>
        </w:rPr>
        <w:t>heterogeneity</w:t>
      </w:r>
      <w:r w:rsidR="009602E6" w:rsidRPr="000F3175">
        <w:rPr>
          <w:rFonts w:eastAsia="SimSun" w:hint="eastAsia"/>
          <w:sz w:val="24"/>
          <w:szCs w:val="24"/>
          <w:lang w:eastAsia="zh-CN"/>
        </w:rPr>
        <w:t xml:space="preserve"> </w:t>
      </w:r>
      <w:r w:rsidR="005E798E" w:rsidRPr="000F3175">
        <w:rPr>
          <w:rFonts w:eastAsia="SimSun"/>
          <w:sz w:val="24"/>
          <w:szCs w:val="24"/>
          <w:lang w:eastAsia="zh-CN"/>
        </w:rPr>
        <w:t>in the response of</w:t>
      </w:r>
      <w:r w:rsidR="009602E6" w:rsidRPr="000F3175">
        <w:rPr>
          <w:rFonts w:eastAsia="SimSun" w:hint="eastAsia"/>
          <w:sz w:val="24"/>
          <w:szCs w:val="24"/>
          <w:lang w:eastAsia="zh-CN"/>
        </w:rPr>
        <w:t xml:space="preserve"> </w:t>
      </w:r>
      <w:proofErr w:type="spellStart"/>
      <w:r w:rsidR="009602E6" w:rsidRPr="000F3175">
        <w:rPr>
          <w:rFonts w:eastAsia="SimSun" w:hint="eastAsia"/>
          <w:sz w:val="24"/>
          <w:szCs w:val="24"/>
          <w:lang w:eastAsia="zh-CN"/>
        </w:rPr>
        <w:t>Rs</w:t>
      </w:r>
      <w:proofErr w:type="spellEnd"/>
      <w:r w:rsidR="009602E6" w:rsidRPr="000F3175">
        <w:rPr>
          <w:rFonts w:eastAsia="SimSun" w:hint="eastAsia"/>
          <w:sz w:val="24"/>
          <w:szCs w:val="24"/>
          <w:lang w:eastAsia="zh-CN"/>
        </w:rPr>
        <w:t xml:space="preserve"> to temperature</w:t>
      </w:r>
      <w:r w:rsidR="0064031F" w:rsidRPr="000F3175">
        <w:rPr>
          <w:rFonts w:eastAsia="SimSun" w:hint="eastAsia"/>
          <w:sz w:val="24"/>
          <w:szCs w:val="24"/>
          <w:lang w:eastAsia="zh-CN"/>
        </w:rPr>
        <w:t xml:space="preserve"> </w:t>
      </w:r>
      <w:r w:rsidR="005E798E" w:rsidRPr="000F3175">
        <w:rPr>
          <w:rFonts w:eastAsia="SimSun"/>
          <w:sz w:val="24"/>
          <w:szCs w:val="24"/>
          <w:lang w:eastAsia="zh-CN"/>
        </w:rPr>
        <w:t>when</w:t>
      </w:r>
      <w:r w:rsidR="0064031F" w:rsidRPr="000F3175">
        <w:rPr>
          <w:rFonts w:eastAsia="SimSun" w:hint="eastAsia"/>
          <w:sz w:val="24"/>
          <w:szCs w:val="24"/>
          <w:lang w:eastAsia="zh-CN"/>
        </w:rPr>
        <w:t xml:space="preserve"> study</w:t>
      </w:r>
      <w:r w:rsidR="005E798E" w:rsidRPr="000F3175">
        <w:rPr>
          <w:rFonts w:eastAsia="SimSun"/>
          <w:sz w:val="24"/>
          <w:szCs w:val="24"/>
          <w:lang w:eastAsia="zh-CN"/>
        </w:rPr>
        <w:t>ing</w:t>
      </w:r>
      <w:r w:rsidR="0064031F" w:rsidRPr="000F3175">
        <w:rPr>
          <w:rFonts w:eastAsia="SimSun" w:hint="eastAsia"/>
          <w:sz w:val="24"/>
          <w:szCs w:val="24"/>
          <w:lang w:eastAsia="zh-CN"/>
        </w:rPr>
        <w:t xml:space="preserve"> the effects of warming on soil-carbon dynamics</w:t>
      </w:r>
      <w:r w:rsidR="00621D27" w:rsidRPr="000F3175">
        <w:rPr>
          <w:rFonts w:eastAsia="SimSun" w:hint="eastAsia"/>
          <w:sz w:val="24"/>
          <w:szCs w:val="24"/>
          <w:lang w:eastAsia="zh-CN"/>
        </w:rPr>
        <w:t xml:space="preserve"> in future</w:t>
      </w:r>
      <w:r w:rsidR="009602E6" w:rsidRPr="000F3175">
        <w:rPr>
          <w:rFonts w:eastAsia="SimSun" w:hint="eastAsia"/>
          <w:sz w:val="24"/>
          <w:szCs w:val="24"/>
          <w:lang w:eastAsia="zh-CN"/>
        </w:rPr>
        <w:t xml:space="preserve">. </w:t>
      </w:r>
    </w:p>
    <w:p w14:paraId="6DF95641" w14:textId="4B233B67" w:rsidR="005E798E" w:rsidRPr="000F3175" w:rsidRDefault="000E06D3" w:rsidP="005E798E">
      <w:pPr>
        <w:spacing w:before="120" w:line="480" w:lineRule="auto"/>
        <w:ind w:firstLine="720"/>
        <w:rPr>
          <w:sz w:val="24"/>
          <w:szCs w:val="22"/>
        </w:rPr>
      </w:pPr>
      <w:r w:rsidRPr="000F3175">
        <w:rPr>
          <w:rFonts w:eastAsia="SimSun"/>
          <w:bCs/>
          <w:iCs/>
          <w:sz w:val="24"/>
          <w:szCs w:val="24"/>
          <w:lang w:eastAsia="zh-CN"/>
        </w:rPr>
        <w:lastRenderedPageBreak/>
        <w:t>T</w:t>
      </w:r>
      <w:r w:rsidR="00362769" w:rsidRPr="000F3175">
        <w:rPr>
          <w:rFonts w:eastAsia="SimSun"/>
          <w:bCs/>
          <w:iCs/>
          <w:sz w:val="24"/>
          <w:szCs w:val="24"/>
          <w:lang w:eastAsia="zh-CN"/>
        </w:rPr>
        <w:t xml:space="preserve">hough we observed </w:t>
      </w:r>
      <w:r w:rsidR="005E798E" w:rsidRPr="000F3175">
        <w:rPr>
          <w:rFonts w:eastAsia="SimSun"/>
          <w:bCs/>
          <w:iCs/>
          <w:sz w:val="24"/>
          <w:szCs w:val="24"/>
          <w:lang w:eastAsia="zh-CN"/>
        </w:rPr>
        <w:t xml:space="preserve">that </w:t>
      </w:r>
      <w:r w:rsidR="00362769" w:rsidRPr="000F3175">
        <w:rPr>
          <w:rFonts w:eastAsia="SimSun"/>
          <w:bCs/>
          <w:iCs/>
          <w:sz w:val="24"/>
          <w:szCs w:val="24"/>
          <w:lang w:eastAsia="zh-CN"/>
        </w:rPr>
        <w:t xml:space="preserve">large regions adapted to future temperature increases, </w:t>
      </w:r>
      <w:r w:rsidRPr="000F3175">
        <w:rPr>
          <w:rFonts w:eastAsia="SimSun"/>
          <w:sz w:val="24"/>
          <w:szCs w:val="24"/>
          <w:lang w:eastAsia="zh-CN"/>
        </w:rPr>
        <w:t>the climate-specific model</w:t>
      </w:r>
      <w:r w:rsidR="00B52BB2" w:rsidRPr="000F3175">
        <w:rPr>
          <w:rFonts w:eastAsia="SimSun" w:hint="eastAsia"/>
          <w:sz w:val="24"/>
          <w:szCs w:val="24"/>
          <w:lang w:eastAsia="zh-CN"/>
        </w:rPr>
        <w:t>s</w:t>
      </w:r>
      <w:r w:rsidRPr="000F3175">
        <w:rPr>
          <w:rFonts w:eastAsia="SimSun"/>
          <w:sz w:val="24"/>
          <w:szCs w:val="24"/>
          <w:lang w:eastAsia="zh-CN"/>
        </w:rPr>
        <w:t xml:space="preserve"> predicted </w:t>
      </w:r>
      <w:proofErr w:type="spellStart"/>
      <w:r w:rsidRPr="000F3175">
        <w:rPr>
          <w:rFonts w:eastAsia="SimSun"/>
          <w:sz w:val="24"/>
          <w:szCs w:val="24"/>
          <w:lang w:eastAsia="zh-CN"/>
        </w:rPr>
        <w:t>Rs</w:t>
      </w:r>
      <w:proofErr w:type="spellEnd"/>
      <w:r w:rsidRPr="000F3175">
        <w:rPr>
          <w:rFonts w:eastAsia="SimSun"/>
          <w:sz w:val="24"/>
          <w:szCs w:val="24"/>
          <w:lang w:eastAsia="zh-CN"/>
        </w:rPr>
        <w:t xml:space="preserve"> was more sensitive to temperature increases in colder regions (Figure 2) and</w:t>
      </w:r>
      <w:r w:rsidRPr="000F3175">
        <w:rPr>
          <w:rFonts w:eastAsia="SimSun"/>
          <w:bCs/>
          <w:iCs/>
          <w:sz w:val="24"/>
          <w:szCs w:val="24"/>
          <w:lang w:eastAsia="zh-CN"/>
        </w:rPr>
        <w:t xml:space="preserve"> in</w:t>
      </w:r>
      <w:r w:rsidR="005E798E" w:rsidRPr="000F3175">
        <w:rPr>
          <w:rFonts w:eastAsia="SimSun"/>
          <w:bCs/>
          <w:iCs/>
          <w:sz w:val="24"/>
          <w:szCs w:val="24"/>
          <w:lang w:eastAsia="zh-CN"/>
        </w:rPr>
        <w:t>creased</w:t>
      </w:r>
      <w:r w:rsidR="00450E28" w:rsidRPr="000F3175">
        <w:rPr>
          <w:rFonts w:eastAsia="SimSun"/>
          <w:bCs/>
          <w:iCs/>
          <w:sz w:val="24"/>
          <w:szCs w:val="24"/>
          <w:lang w:eastAsia="zh-CN"/>
        </w:rPr>
        <w:t xml:space="preserve"> </w:t>
      </w:r>
      <w:proofErr w:type="spellStart"/>
      <w:r w:rsidR="00450E28" w:rsidRPr="000F3175">
        <w:rPr>
          <w:rFonts w:eastAsia="SimSun"/>
          <w:bCs/>
          <w:iCs/>
          <w:sz w:val="24"/>
          <w:szCs w:val="24"/>
          <w:lang w:eastAsia="zh-CN"/>
        </w:rPr>
        <w:t>Rs</w:t>
      </w:r>
      <w:proofErr w:type="spellEnd"/>
      <w:r w:rsidR="00450E28" w:rsidRPr="000F3175">
        <w:rPr>
          <w:rFonts w:eastAsia="SimSun"/>
          <w:bCs/>
          <w:iCs/>
          <w:sz w:val="24"/>
          <w:szCs w:val="24"/>
          <w:lang w:eastAsia="zh-CN"/>
        </w:rPr>
        <w:t xml:space="preserve"> </w:t>
      </w:r>
      <w:r w:rsidR="005E798E" w:rsidRPr="000F3175">
        <w:rPr>
          <w:rFonts w:eastAsia="SimSun"/>
          <w:bCs/>
          <w:iCs/>
          <w:sz w:val="24"/>
          <w:szCs w:val="24"/>
          <w:lang w:eastAsia="zh-CN"/>
        </w:rPr>
        <w:t>in</w:t>
      </w:r>
      <w:r w:rsidR="00450E28" w:rsidRPr="000F3175">
        <w:rPr>
          <w:rFonts w:eastAsia="SimSun"/>
          <w:bCs/>
          <w:iCs/>
          <w:sz w:val="24"/>
          <w:szCs w:val="24"/>
          <w:lang w:eastAsia="zh-CN"/>
        </w:rPr>
        <w:t xml:space="preserve"> the boreal and </w:t>
      </w:r>
      <w:proofErr w:type="gramStart"/>
      <w:r w:rsidR="00450E28" w:rsidRPr="000F3175">
        <w:rPr>
          <w:rFonts w:eastAsia="SimSun"/>
          <w:bCs/>
          <w:iCs/>
          <w:sz w:val="24"/>
          <w:szCs w:val="24"/>
          <w:lang w:eastAsia="zh-CN"/>
        </w:rPr>
        <w:t>polar regions</w:t>
      </w:r>
      <w:proofErr w:type="gramEnd"/>
      <w:r w:rsidR="00450E28" w:rsidRPr="000F3175">
        <w:rPr>
          <w:rFonts w:eastAsia="SimSun"/>
          <w:bCs/>
          <w:iCs/>
          <w:sz w:val="24"/>
          <w:szCs w:val="24"/>
          <w:lang w:eastAsia="zh-CN"/>
        </w:rPr>
        <w:t xml:space="preserve"> dominated </w:t>
      </w:r>
      <w:r w:rsidR="005E798E" w:rsidRPr="000F3175">
        <w:rPr>
          <w:rFonts w:eastAsia="SimSun"/>
          <w:bCs/>
          <w:iCs/>
          <w:sz w:val="24"/>
          <w:szCs w:val="24"/>
          <w:lang w:eastAsia="zh-CN"/>
        </w:rPr>
        <w:t xml:space="preserve">the </w:t>
      </w:r>
      <w:r w:rsidR="00450E28" w:rsidRPr="000F3175">
        <w:rPr>
          <w:rFonts w:eastAsia="SimSun"/>
          <w:bCs/>
          <w:iCs/>
          <w:sz w:val="24"/>
          <w:szCs w:val="24"/>
          <w:lang w:eastAsia="zh-CN"/>
        </w:rPr>
        <w:t xml:space="preserve">future global </w:t>
      </w:r>
      <w:proofErr w:type="spellStart"/>
      <w:r w:rsidR="00362769" w:rsidRPr="000F3175">
        <w:rPr>
          <w:rFonts w:eastAsia="SimSun"/>
          <w:bCs/>
          <w:iCs/>
          <w:sz w:val="24"/>
          <w:szCs w:val="24"/>
          <w:lang w:eastAsia="zh-CN"/>
        </w:rPr>
        <w:t>Rs</w:t>
      </w:r>
      <w:proofErr w:type="spellEnd"/>
      <w:r w:rsidR="00450E28" w:rsidRPr="000F3175">
        <w:rPr>
          <w:rFonts w:eastAsia="SimSun"/>
          <w:bCs/>
          <w:iCs/>
          <w:sz w:val="24"/>
          <w:szCs w:val="24"/>
          <w:lang w:eastAsia="zh-CN"/>
        </w:rPr>
        <w:t xml:space="preserve"> rates (Figure S5).</w:t>
      </w:r>
      <w:r w:rsidR="00450E28" w:rsidRPr="000F3175">
        <w:rPr>
          <w:rFonts w:eastAsia="SimSun" w:hint="eastAsia"/>
          <w:sz w:val="24"/>
          <w:szCs w:val="24"/>
          <w:lang w:eastAsia="zh-CN"/>
        </w:rPr>
        <w:t xml:space="preserve"> </w:t>
      </w:r>
      <w:r w:rsidR="005E798E" w:rsidRPr="000F3175">
        <w:rPr>
          <w:rFonts w:eastAsia="SimSun"/>
          <w:sz w:val="24"/>
          <w:szCs w:val="24"/>
          <w:lang w:eastAsia="zh-CN"/>
        </w:rPr>
        <w:t xml:space="preserve">The predicted increase in </w:t>
      </w:r>
      <w:proofErr w:type="spellStart"/>
      <w:r w:rsidR="005E798E" w:rsidRPr="000F3175">
        <w:rPr>
          <w:rFonts w:eastAsia="SimSun"/>
          <w:sz w:val="24"/>
          <w:szCs w:val="24"/>
          <w:lang w:eastAsia="zh-CN"/>
        </w:rPr>
        <w:t>Rs</w:t>
      </w:r>
      <w:proofErr w:type="spellEnd"/>
      <w:r w:rsidR="005E798E" w:rsidRPr="000F3175">
        <w:rPr>
          <w:rFonts w:eastAsia="SimSun"/>
          <w:sz w:val="24"/>
          <w:szCs w:val="24"/>
          <w:lang w:eastAsia="zh-CN"/>
        </w:rPr>
        <w:t xml:space="preserve"> in the boreal and polar regions may have substantial effects on losses of carbon stocks in those regions.</w:t>
      </w:r>
      <w:r w:rsidR="00450E28" w:rsidRPr="000F3175">
        <w:rPr>
          <w:rFonts w:eastAsia="SimSun"/>
          <w:sz w:val="24"/>
          <w:szCs w:val="24"/>
          <w:lang w:eastAsia="zh-CN"/>
        </w:rPr>
        <w:t xml:space="preserve"> </w:t>
      </w:r>
      <w:r w:rsidR="005E798E" w:rsidRPr="000F3175">
        <w:rPr>
          <w:rFonts w:eastAsia="SimSun"/>
          <w:sz w:val="24"/>
          <w:szCs w:val="24"/>
          <w:lang w:eastAsia="zh-CN"/>
        </w:rPr>
        <w:t xml:space="preserve">The </w:t>
      </w:r>
      <w:r w:rsidR="005E798E" w:rsidRPr="000F3175">
        <w:rPr>
          <w:rFonts w:eastAsia="SimSun" w:hint="eastAsia"/>
          <w:sz w:val="24"/>
          <w:szCs w:val="24"/>
          <w:lang w:eastAsia="zh-CN"/>
        </w:rPr>
        <w:t xml:space="preserve">temperature </w:t>
      </w:r>
      <w:r w:rsidR="005E798E" w:rsidRPr="000F3175">
        <w:rPr>
          <w:rFonts w:eastAsia="SimSun"/>
          <w:sz w:val="24"/>
          <w:szCs w:val="24"/>
          <w:lang w:eastAsia="zh-CN"/>
        </w:rPr>
        <w:t>of colder regions is</w:t>
      </w:r>
      <w:r w:rsidR="005E798E" w:rsidRPr="000F3175">
        <w:rPr>
          <w:rFonts w:eastAsia="SimSun" w:hint="eastAsia"/>
          <w:sz w:val="24"/>
          <w:szCs w:val="24"/>
          <w:lang w:eastAsia="zh-CN"/>
        </w:rPr>
        <w:t xml:space="preserve"> increasing at </w:t>
      </w:r>
      <w:r w:rsidR="005E798E" w:rsidRPr="000F3175">
        <w:rPr>
          <w:rFonts w:eastAsia="SimSun"/>
          <w:sz w:val="24"/>
          <w:szCs w:val="24"/>
          <w:lang w:eastAsia="zh-CN"/>
        </w:rPr>
        <w:t>higher</w:t>
      </w:r>
      <w:r w:rsidR="005E798E" w:rsidRPr="000F3175">
        <w:rPr>
          <w:rFonts w:eastAsia="SimSun" w:hint="eastAsia"/>
          <w:sz w:val="24"/>
          <w:szCs w:val="24"/>
          <w:lang w:eastAsia="zh-CN"/>
        </w:rPr>
        <w:t xml:space="preserve"> rate</w:t>
      </w:r>
      <w:r w:rsidR="005E798E" w:rsidRPr="000F3175">
        <w:rPr>
          <w:rFonts w:eastAsia="SimSun"/>
          <w:sz w:val="24"/>
          <w:szCs w:val="24"/>
          <w:lang w:eastAsia="zh-CN"/>
        </w:rPr>
        <w:t xml:space="preserve"> compared to the rest of the globe and a</w:t>
      </w:r>
      <w:r w:rsidR="00450E28" w:rsidRPr="000F3175">
        <w:rPr>
          <w:rFonts w:eastAsia="SimSun" w:hint="eastAsia"/>
          <w:sz w:val="24"/>
          <w:szCs w:val="24"/>
          <w:lang w:eastAsia="zh-CN"/>
        </w:rPr>
        <w:t xml:space="preserve">lmost 1,700 </w:t>
      </w:r>
      <w:proofErr w:type="spellStart"/>
      <w:r w:rsidR="00450E28" w:rsidRPr="000F3175">
        <w:rPr>
          <w:rFonts w:eastAsia="SimSun" w:hint="eastAsia"/>
          <w:sz w:val="24"/>
          <w:szCs w:val="24"/>
          <w:lang w:eastAsia="zh-CN"/>
        </w:rPr>
        <w:t>Pg</w:t>
      </w:r>
      <w:proofErr w:type="spellEnd"/>
      <w:r w:rsidR="00450E28" w:rsidRPr="000F3175">
        <w:rPr>
          <w:rFonts w:eastAsia="SimSun" w:hint="eastAsia"/>
          <w:sz w:val="24"/>
          <w:szCs w:val="24"/>
          <w:lang w:eastAsia="zh-CN"/>
        </w:rPr>
        <w:t xml:space="preserve"> of organic C </w:t>
      </w:r>
      <w:r w:rsidR="00450E28" w:rsidRPr="000F3175">
        <w:rPr>
          <w:rFonts w:eastAsia="SimSun"/>
          <w:sz w:val="24"/>
          <w:szCs w:val="24"/>
          <w:lang w:eastAsia="zh-CN"/>
        </w:rPr>
        <w:t>is</w:t>
      </w:r>
      <w:r w:rsidR="00450E28" w:rsidRPr="000F3175">
        <w:rPr>
          <w:rFonts w:eastAsia="SimSun" w:hint="eastAsia"/>
          <w:sz w:val="24"/>
          <w:szCs w:val="24"/>
          <w:lang w:eastAsia="zh-CN"/>
        </w:rPr>
        <w:t xml:space="preserve"> stored in the </w:t>
      </w:r>
      <w:r w:rsidR="00450E28" w:rsidRPr="000F3175">
        <w:rPr>
          <w:rFonts w:eastAsia="SimSun"/>
          <w:sz w:val="24"/>
          <w:szCs w:val="24"/>
          <w:lang w:eastAsia="zh-CN"/>
        </w:rPr>
        <w:t>permafrost</w:t>
      </w:r>
      <w:r w:rsidR="00450E28" w:rsidRPr="000F3175">
        <w:rPr>
          <w:rFonts w:eastAsia="SimSun" w:hint="eastAsia"/>
          <w:sz w:val="24"/>
          <w:szCs w:val="24"/>
          <w:lang w:eastAsia="zh-CN"/>
        </w:rPr>
        <w:t xml:space="preserve"> </w:t>
      </w:r>
      <w:r w:rsidR="00450E28" w:rsidRPr="000F3175">
        <w:rPr>
          <w:rFonts w:eastAsia="SimSun"/>
          <w:sz w:val="24"/>
          <w:szCs w:val="24"/>
          <w:lang w:eastAsia="zh-CN"/>
        </w:rPr>
        <w:fldChar w:fldCharType="begin" w:fldLock="1"/>
      </w:r>
      <w:r w:rsidR="00F952FA" w:rsidRPr="000F3175">
        <w:rPr>
          <w:rFonts w:eastAsia="SimSun"/>
          <w:sz w:val="24"/>
          <w:szCs w:val="24"/>
          <w:lang w:eastAsia="zh-CN"/>
        </w:rPr>
        <w:instrText>ADDIN CSL_CITATION { "citationItems" : [ { "id" : "ITEM-1", "itemData" : { "DOI" : "10.1029/2008GB003327", "ISBN" : "0886-6236", "ISSN" : "08866236", "abstract" : "The Northern Circumpolar Soil Carbon Database was developed in order to determine carbon pools in soils of the northern circumpolar permafrost region. The area of all soils in the northern permafrost region is approximately 18,782 \u00d7 103 km2, or approximately 16% of the global soil area. In the northern permafrost region, organic soils (peatlands) and cryoturbated permafrost-affected mineral soils have the highest mean soil organic carbon contents (32.2&amp;#8211;69.6 kg m&amp;#8722;2). Here we report a new estimate of the carbon pools in soils of the northern permafrost region, including deeper layers and pools not accounted for in previous analyses. Carbon pools were estimated to be 191.29 Pg for the 0&amp;#8211;30 cm depth, 495.80 Pg for the 0&amp;#8211;100 cm depth, and 1024.00 Pg for the 0&amp;#8211;300 cm depth. Our estimate for the first meter of soil alone is about double that reported for this region in previous analyses. Carbon pools in layers deeper than 300 cm were estimated to be 407 Pg in yedoma deposits and 241 Pg in deltaic deposits. In total, the northern permafrost region contains approximately 1672 Pg of organic carbon, of which approximately 1466 Pg, or 88%, occurs in perennially frozen soils and deposits. This 1672 Pg of organic carbon would account for approximately 50% of the estimated global belowground organic carbon pool.", "author" : [ { "dropping-particle" : "", "family" : "Tarnocai", "given" : "C.", "non-dropping-particle" : "", "parse-names" : false, "suffix" : "" }, { "dropping-particle" : "", "family" : "Canadell", "given" : "J. G.", "non-dropping-particle" : "", "parse-names" : false, "suffix" : "" }, { "dropping-particle" : "", "family" : "Schuur", "given" : "E. A G", "non-dropping-particle" : "", "parse-names" : false, "suffix" : "" }, { "dropping-particle" : "", "family" : "Kuhry", "given" : "P.", "non-dropping-particle" : "", "parse-names" : false, "suffix" : "" }, { "dropping-particle" : "", "family" : "Mazhitova", "given" : "G.", "non-dropping-particle" : "", "parse-names" : false, "suffix" : "" }, { "dropping-particle" : "", "family" : "Zimov", "given" : "S.", "non-dropping-particle" : "", "parse-names" : false, "suffix" : "" } ], "container-title" : "Global Biogeochemical Cycles", "id" : "ITEM-1", "issue" : "2", "issued" : { "date-parts" : [ [ "2009" ] ] }, "page" : "1-11", "title" : "Soil organic carbon pools in the northern circumpolar permafrost region", "type" : "article-journal", "volume" : "23" }, "uris" : [ "http://www.mendeley.com/documents/?uuid=519b3512-7353-4c40-aa2c-e095f6882903" ] } ], "mendeley" : { "formattedCitation" : "&lt;sup&gt;16&lt;/sup&gt;", "plainTextFormattedCitation" : "16", "previouslyFormattedCitation" : "&lt;sup&gt;16&lt;/sup&gt;" }, "properties" : { "noteIndex" : 0 }, "schema" : "https://github.com/citation-style-language/schema/raw/master/csl-citation.json" }</w:instrText>
      </w:r>
      <w:r w:rsidR="00450E28" w:rsidRPr="000F3175">
        <w:rPr>
          <w:rFonts w:eastAsia="SimSun"/>
          <w:sz w:val="24"/>
          <w:szCs w:val="24"/>
          <w:lang w:eastAsia="zh-CN"/>
        </w:rPr>
        <w:fldChar w:fldCharType="separate"/>
      </w:r>
      <w:r w:rsidR="00F952FA" w:rsidRPr="000F3175">
        <w:rPr>
          <w:rFonts w:eastAsia="SimSun"/>
          <w:noProof/>
          <w:sz w:val="24"/>
          <w:szCs w:val="24"/>
          <w:vertAlign w:val="superscript"/>
          <w:lang w:eastAsia="zh-CN"/>
        </w:rPr>
        <w:t>16</w:t>
      </w:r>
      <w:r w:rsidR="00450E28" w:rsidRPr="000F3175">
        <w:rPr>
          <w:rFonts w:eastAsia="SimSun"/>
          <w:sz w:val="24"/>
          <w:szCs w:val="24"/>
          <w:lang w:eastAsia="zh-CN"/>
        </w:rPr>
        <w:fldChar w:fldCharType="end"/>
      </w:r>
      <w:r w:rsidR="00450E28" w:rsidRPr="000F3175">
        <w:rPr>
          <w:rFonts w:eastAsia="SimSun"/>
          <w:sz w:val="24"/>
          <w:szCs w:val="24"/>
          <w:lang w:eastAsia="zh-CN"/>
        </w:rPr>
        <w:t xml:space="preserve">. </w:t>
      </w:r>
      <w:r w:rsidR="005E798E" w:rsidRPr="000F3175">
        <w:rPr>
          <w:rFonts w:eastAsia="SimSun"/>
          <w:sz w:val="24"/>
          <w:szCs w:val="24"/>
          <w:lang w:eastAsia="zh-CN"/>
        </w:rPr>
        <w:t>A</w:t>
      </w:r>
      <w:r w:rsidR="005E798E" w:rsidRPr="000F3175">
        <w:rPr>
          <w:rFonts w:eastAsia="SimSun"/>
          <w:sz w:val="24"/>
          <w:szCs w:val="22"/>
          <w:lang w:eastAsia="zh-CN"/>
        </w:rPr>
        <w:t xml:space="preserve"> recent</w:t>
      </w:r>
      <w:r w:rsidR="005E798E" w:rsidRPr="000F3175">
        <w:rPr>
          <w:rFonts w:eastAsia="SimSun" w:hint="eastAsia"/>
          <w:sz w:val="24"/>
          <w:szCs w:val="22"/>
          <w:lang w:eastAsia="zh-CN"/>
        </w:rPr>
        <w:t xml:space="preserve"> meta-analysis</w:t>
      </w:r>
      <w:r w:rsidR="005E798E" w:rsidRPr="000F3175">
        <w:rPr>
          <w:rFonts w:eastAsia="SimSun"/>
          <w:sz w:val="24"/>
          <w:szCs w:val="22"/>
          <w:lang w:eastAsia="zh-CN"/>
        </w:rPr>
        <w:t xml:space="preserve"> that</w:t>
      </w:r>
      <w:r w:rsidR="005E798E" w:rsidRPr="000F3175">
        <w:rPr>
          <w:rFonts w:eastAsia="SimSun" w:hint="eastAsia"/>
          <w:sz w:val="24"/>
          <w:szCs w:val="22"/>
          <w:lang w:eastAsia="zh-CN"/>
        </w:rPr>
        <w:t xml:space="preserve"> compared t</w:t>
      </w:r>
      <w:r w:rsidR="005E798E" w:rsidRPr="000F3175">
        <w:rPr>
          <w:rFonts w:eastAsia="SimSun"/>
          <w:sz w:val="24"/>
          <w:szCs w:val="22"/>
          <w:lang w:eastAsia="zh-CN"/>
        </w:rPr>
        <w:t xml:space="preserve">otal percentage soil </w:t>
      </w:r>
      <w:r w:rsidR="005E798E" w:rsidRPr="000F3175">
        <w:rPr>
          <w:rFonts w:eastAsia="SimSun" w:hint="eastAsia"/>
          <w:sz w:val="24"/>
          <w:szCs w:val="22"/>
          <w:lang w:eastAsia="zh-CN"/>
        </w:rPr>
        <w:t>carbon</w:t>
      </w:r>
      <w:r w:rsidR="005E798E" w:rsidRPr="000F3175">
        <w:rPr>
          <w:rFonts w:eastAsia="SimSun"/>
          <w:sz w:val="24"/>
          <w:szCs w:val="22"/>
          <w:lang w:eastAsia="zh-CN"/>
        </w:rPr>
        <w:t xml:space="preserve"> under</w:t>
      </w:r>
      <w:r w:rsidR="005E798E" w:rsidRPr="000F3175">
        <w:rPr>
          <w:rFonts w:eastAsia="SimSun" w:hint="eastAsia"/>
          <w:sz w:val="24"/>
          <w:szCs w:val="22"/>
          <w:lang w:eastAsia="zh-CN"/>
        </w:rPr>
        <w:t xml:space="preserve"> </w:t>
      </w:r>
      <w:r w:rsidR="005E798E" w:rsidRPr="000F3175">
        <w:rPr>
          <w:rFonts w:eastAsia="SimSun"/>
          <w:sz w:val="24"/>
          <w:szCs w:val="22"/>
          <w:lang w:eastAsia="zh-CN"/>
        </w:rPr>
        <w:t>warming and</w:t>
      </w:r>
      <w:r w:rsidR="005E798E" w:rsidRPr="000F3175">
        <w:rPr>
          <w:rFonts w:eastAsia="SimSun" w:hint="eastAsia"/>
          <w:sz w:val="24"/>
          <w:szCs w:val="22"/>
          <w:lang w:eastAsia="zh-CN"/>
        </w:rPr>
        <w:t xml:space="preserve"> </w:t>
      </w:r>
      <w:r w:rsidR="005E798E" w:rsidRPr="000F3175">
        <w:rPr>
          <w:rFonts w:eastAsia="SimSun"/>
          <w:sz w:val="24"/>
          <w:szCs w:val="22"/>
          <w:lang w:eastAsia="zh-CN"/>
        </w:rPr>
        <w:t>ambient conditions</w:t>
      </w:r>
      <w:r w:rsidR="005E798E" w:rsidRPr="000F3175">
        <w:rPr>
          <w:rFonts w:eastAsia="SimSun" w:hint="eastAsia"/>
          <w:sz w:val="24"/>
          <w:szCs w:val="22"/>
          <w:lang w:eastAsia="zh-CN"/>
        </w:rPr>
        <w:t xml:space="preserve"> across </w:t>
      </w:r>
      <w:r w:rsidR="005E798E" w:rsidRPr="000F3175">
        <w:rPr>
          <w:rFonts w:eastAsia="SimSun"/>
          <w:sz w:val="24"/>
          <w:szCs w:val="22"/>
          <w:lang w:eastAsia="zh-CN"/>
        </w:rPr>
        <w:t>Eurasia</w:t>
      </w:r>
      <w:r w:rsidR="005E798E" w:rsidRPr="000F3175">
        <w:rPr>
          <w:rFonts w:eastAsia="SimSun" w:hint="eastAsia"/>
          <w:sz w:val="24"/>
          <w:szCs w:val="22"/>
          <w:lang w:eastAsia="zh-CN"/>
        </w:rPr>
        <w:t xml:space="preserve"> and North America</w:t>
      </w:r>
      <w:r w:rsidR="005E798E" w:rsidRPr="000F3175">
        <w:rPr>
          <w:rFonts w:eastAsia="SimSun"/>
          <w:sz w:val="24"/>
          <w:szCs w:val="22"/>
          <w:lang w:eastAsia="zh-CN"/>
        </w:rPr>
        <w:t>, and</w:t>
      </w:r>
      <w:r w:rsidR="005E798E" w:rsidRPr="000F3175">
        <w:rPr>
          <w:rFonts w:eastAsia="SimSun" w:hint="eastAsia"/>
          <w:sz w:val="24"/>
          <w:szCs w:val="22"/>
          <w:lang w:eastAsia="zh-CN"/>
        </w:rPr>
        <w:t xml:space="preserve"> </w:t>
      </w:r>
      <w:r w:rsidR="005E798E" w:rsidRPr="000F3175">
        <w:rPr>
          <w:rFonts w:eastAsia="SimSun"/>
          <w:sz w:val="24"/>
          <w:szCs w:val="22"/>
          <w:lang w:eastAsia="zh-CN"/>
        </w:rPr>
        <w:t>found</w:t>
      </w:r>
      <w:r w:rsidR="005E798E" w:rsidRPr="000F3175">
        <w:rPr>
          <w:rFonts w:eastAsia="SimSun" w:hint="eastAsia"/>
          <w:sz w:val="24"/>
          <w:szCs w:val="22"/>
          <w:lang w:eastAsia="zh-CN"/>
        </w:rPr>
        <w:t xml:space="preserve"> warming stimulated </w:t>
      </w:r>
      <w:r w:rsidR="005E798E" w:rsidRPr="000F3175">
        <w:rPr>
          <w:rFonts w:eastAsia="SimSun"/>
          <w:sz w:val="24"/>
          <w:szCs w:val="22"/>
          <w:lang w:eastAsia="zh-CN"/>
        </w:rPr>
        <w:t xml:space="preserve">carbon losses from soil </w:t>
      </w:r>
      <w:r w:rsidR="005E798E" w:rsidRPr="000F3175">
        <w:rPr>
          <w:rFonts w:eastAsia="SimSun" w:hint="eastAsia"/>
          <w:sz w:val="24"/>
          <w:szCs w:val="22"/>
          <w:lang w:eastAsia="zh-CN"/>
        </w:rPr>
        <w:t xml:space="preserve">to </w:t>
      </w:r>
      <w:r w:rsidR="005E798E" w:rsidRPr="000F3175">
        <w:rPr>
          <w:rFonts w:eastAsia="SimSun"/>
          <w:sz w:val="24"/>
          <w:szCs w:val="22"/>
          <w:lang w:eastAsia="zh-CN"/>
        </w:rPr>
        <w:t xml:space="preserve">the </w:t>
      </w:r>
      <w:r w:rsidR="005E798E" w:rsidRPr="000F3175">
        <w:rPr>
          <w:rFonts w:eastAsia="SimSun" w:hint="eastAsia"/>
          <w:sz w:val="24"/>
          <w:szCs w:val="22"/>
          <w:lang w:eastAsia="zh-CN"/>
        </w:rPr>
        <w:t xml:space="preserve">atmosphere </w:t>
      </w:r>
      <w:r w:rsidR="005E798E" w:rsidRPr="000F3175">
        <w:rPr>
          <w:rFonts w:eastAsia="SimSun"/>
          <w:sz w:val="24"/>
          <w:szCs w:val="22"/>
          <w:lang w:eastAsia="zh-CN"/>
        </w:rPr>
        <w:t>regardless of</w:t>
      </w:r>
      <w:r w:rsidR="005E798E" w:rsidRPr="000F3175">
        <w:rPr>
          <w:rFonts w:eastAsia="SimSun" w:hint="eastAsia"/>
          <w:sz w:val="24"/>
          <w:szCs w:val="22"/>
          <w:lang w:eastAsia="zh-CN"/>
        </w:rPr>
        <w:t xml:space="preserve"> how many years (effect-time)</w:t>
      </w:r>
      <w:r w:rsidR="005E798E" w:rsidRPr="000F3175">
        <w:rPr>
          <w:rFonts w:eastAsia="SimSun"/>
          <w:sz w:val="24"/>
          <w:szCs w:val="22"/>
          <w:lang w:eastAsia="zh-CN"/>
        </w:rPr>
        <w:t xml:space="preserve"> the full soil </w:t>
      </w:r>
      <w:r w:rsidR="005E798E" w:rsidRPr="000F3175">
        <w:rPr>
          <w:rFonts w:eastAsia="SimSun" w:hint="eastAsia"/>
          <w:sz w:val="24"/>
          <w:szCs w:val="22"/>
          <w:lang w:eastAsia="zh-CN"/>
        </w:rPr>
        <w:t>carbon</w:t>
      </w:r>
      <w:r w:rsidR="005E798E" w:rsidRPr="000F3175">
        <w:rPr>
          <w:rFonts w:eastAsia="SimSun"/>
          <w:sz w:val="24"/>
          <w:szCs w:val="22"/>
          <w:lang w:eastAsia="zh-CN"/>
        </w:rPr>
        <w:t xml:space="preserve"> response to warming is realized, but with a very large range of uncertainty</w:t>
      </w:r>
      <w:r w:rsidR="005E798E" w:rsidRPr="000F3175">
        <w:rPr>
          <w:rFonts w:eastAsia="SimSun" w:hint="eastAsia"/>
          <w:sz w:val="24"/>
          <w:szCs w:val="22"/>
          <w:lang w:eastAsia="zh-CN"/>
        </w:rPr>
        <w:t xml:space="preserve"> </w:t>
      </w:r>
      <w:r w:rsidR="005E798E" w:rsidRPr="000F3175">
        <w:rPr>
          <w:rFonts w:eastAsia="SimSun"/>
          <w:sz w:val="24"/>
          <w:szCs w:val="22"/>
          <w:lang w:eastAsia="zh-CN"/>
        </w:rPr>
        <w:fldChar w:fldCharType="begin" w:fldLock="1"/>
      </w:r>
      <w:r w:rsidR="005E798E" w:rsidRPr="000F3175">
        <w:rPr>
          <w:rFonts w:eastAsia="SimSun"/>
          <w:sz w:val="24"/>
          <w:szCs w:val="22"/>
          <w:lang w:eastAsia="zh-CN"/>
        </w:rPr>
        <w:instrText>ADDIN CSL_CITATION { "citationItems" : [ { "id" : "ITEM-1", "itemData" : { "DOI" : "10.1038/nature20150", "ISSN" : "0028-0836", "author" : [ { "dropping-particle" : "", "family" : "Crowther", "given" : "TW", "non-dropping-particle" : "", "parse-names" : false, "suffix" : "" }, { "dropping-particle" : "", "family" : "Todd-Brown", "given" : "KEO", "non-dropping-particle" : "", "parse-names" : false, "suffix" : "" }, { "dropping-particle" : "", "family" : "Rowe", "given" : "CW", "non-dropping-particle" : "", "parse-names" : false, "suffix" : "" }, { "dropping-particle" : "", "family" : "Wieder", "given" : "WR", "non-dropping-particle" : "", "parse-names" : false, "suffix" : "" }, { "dropping-particle" : "", "family" : "Carey", "given" : "JC", "non-dropping-particle" : "", "parse-names" : false, "suffix" : "" }, { "dropping-particle" : "", "family" : "Machmuller", "given" : "MB", "non-dropping-particle" : "", "parse-names" : false, "suffix" : "" }, { "dropping-particle" : "", "family" : "Snoek", "given" : "LB", "non-dropping-particle" : "", "parse-names" : false, "suffix" : "" }, { "dropping-particle" : "", "family" : "Fang", "given" : "S", "non-dropping-particle" : "", "parse-names" : false, "suffix" : "" }, { "dropping-particle" : "", "family" : "Zhou", "given" : "G", "non-dropping-particle" : "", "parse-names" : false, "suffix" : "" }, { "dropping-particle" : "", "family" : "Allison", "given" : "SD", "non-dropping-particle" : "", "parse-names" : false, "suffix" : "" }, { "dropping-particle" : "", "family" : "Blair", "given" : "JM", "non-dropping-particle" : "", "parse-names" : false, "suffix" : "" }, { "dropping-particle" : "", "family" : "Bridgham", "given" : "SD", "non-dropping-particle" : "", "parse-names" : false, "suffix" : "" }, { "dropping-particle" : "", "family" : "Burton", "given" : "AJ", "non-dropping-particle" : "", "parse-names" : false, "suffix" : "" }, { "dropping-particle" : "", "family" : "Carrillo", "given" : "Y", "non-dropping-particle" : "", "parse-names" : false, "suffix" : "" }, { "dropping-particle" : "", "family" : "Reich", "given" : "PB", "non-dropping-particle" : "", "parse-names" : false, "suffix" : "" }, { "dropping-particle" : "", "family" : "Clark", "given" : "JS", "non-dropping-particle" : "", "parse-names" : false, "suffix" : "" }, { "dropping-particle" : "", "family" : "Classen", "given" : "AT", "non-dropping-particle" : "", "parse-names" : false, "suffix" : "" }, { "dropping-particle" : "", "family" : "Dijkstra", "given" : "FA", "non-dropping-particle" : "", "parse-names" : false, "suffix" : "" }, { "dropping-particle" : "", "family" : "Elberling", "given" : "B", "non-dropping-particle" : "", "parse-names" : false, "suffix" : "" }, { "dropping-particle" : "", "family" : "Emmett", "given" : "BA", "non-dropping-particle" : "", "parse-names" : false, "suffix" : "" }, { "dropping-particle" : "", "family" : "Estiarte", "given" : "M", "non-dropping-particle" : "", "parse-names" : false, "suffix" : "" }, { "dropping-particle" : "", "family" : "Frey", "given" : "SD", "non-dropping-particle" : "", "parse-names" : false, "suffix" : "" }, { "dropping-particle" : "", "family" : "Guo", "given" : "J", "non-dropping-particle" : "", "parse-names" : false, "suffix" : "" }, { "dropping-particle" : "", "family" : "Harte", "given" : "J", "non-dropping-particle" : "", "parse-names" : false, "suffix" : "" }, { "dropping-particle" : "", "family" : "Jiang", "given" : "L", "non-dropping-particle" : "", "parse-names" : false, "suffix" : "" }, { "dropping-particle" : "", "family" : "Johnson", "given" : "BR", "non-dropping-particle" : "", "parse-names" : false, "suffix" : "" }, { "dropping-particle" : "", "family" : "Kr\u00f6el-Dulay", "given" : "G", "non-dropping-particle" : "", "parse-names" : false, "suffix" : "" }, { "dropping-particle" : "", "family" : "Larsen", "given" : "KS", "non-dropping-particle" : "", "parse-names" : false, "suffix" : "" }, { "dropping-particle" : "", "family" : "Laudon", "given" : "H", "non-dropping-particle" : "", "parse-names" : false, "suffix" : "" }, { "dropping-particle" : "", "family" : "Lavallee", "given" : "JM", "non-dropping-particle" : "", "parse-names" : false, "suffix" : "" }, { "dropping-particle" : "", "family" : "Luo", "given" : "Y", "non-dropping-particle" : "", "parse-names" : false, "suffix" : "" }, { "dropping-particle" : "", "family" : "Lupascu", "given" : "M", "non-dropping-particle" : "", "parse-names" : false, "suffix" : "" }, { "dropping-particle" : "", "family" : "Ma", "given" : "LN", "non-dropping-particle" : "", "parse-names" : false, "suffix" : "" }, { "dropping-particle" : "", "family" : "Marhan", "given" : "S", "non-dropping-particle" : "", "parse-names" : false, "suffix" : "" }, { "dropping-particle" : "", "family" : "Michelsen", "given" : "A", "non-dropping-particle" : "", "parse-names" : false, "suffix" : "" }, { "dropping-particle" : "", "family" : "Mohan", "given" : "J", "non-dropping-particle" : "", "parse-names" : false, "suffix" : "" }, { "dropping-particle" : "", "family" : "Niu", "given" : "S", "non-dropping-particle" : "", "parse-names" : false, "suffix" : "" }, { "dropping-particle" : "", "family" : "Pendall", "given" : "E", "non-dropping-particle" : "", "parse-names" : false, "suffix" : "" }, { "dropping-particle" : "", "family" : "Penuelas", "given" : "J", "non-dropping-particle" : "", "parse-names" : false, "suffix" : "" }, { "dropping-particle" : "", "family" : "Pfeifer-Meister", "given" : "L", "non-dropping-particle" : "", "parse-names" : false, "suffix" : "" }, { "dropping-particle" : "", "family" : "Poll", "given" : "C", "non-dropping-particle" : "", "parse-names" : false, "suffix" : "" }, { "dropping-particle" : "", "family" : "Reinsch", "given" : "S", "non-dropping-particle" : "", "parse-names" : false, "suffix" : "" }, { "dropping-particle" : "", "family" : "Reynolds", "given" : "LL", "non-dropping-particle" : "", "parse-names" : false, "suffix" : "" }, { "dropping-particle" : "", "family" : "Schmidth", "given" : "IK", "non-dropping-particle" : "", "parse-names" : false, "suffix" : "" }, { "dropping-particle" : "", "family" : "Sistla", "given" : "S", "non-dropping-particle" : "", "parse-names" : false, "suffix" : "" }, { "dropping-particle" : "", "family" : "Sokol", "given" : "NW", "non-dropping-particle" : "", "parse-names" : false, "suffix" : "" }, { "dropping-particle" : "", "family" : "Templer", "given" : "PH", "non-dropping-particle" : "", "parse-names" : false, "suffix" : "" }, { "dropping-particle" : "", "family" : "Treseder", "given" : "KK", "non-dropping-particle" : "", "parse-names" : false, "suffix" : "" }, { "dropping-particle" : "", "family" : "Welker", "given" : "JM", "non-dropping-particle" : "", "parse-names" : false, "suffix" : "" }, { "dropping-particle" : "", "family" : "Bradford", "given" : "MA", "non-dropping-particle" : "", "parse-names" : false, "suffix" : "" } ], "container-title" : "Nature", "id" : "ITEM-1", "issued" : { "date-parts" : [ [ "2016" ] ] }, "title" : "Quantifying global soil C losses in response to warming", "type" : "article-journal" }, "uris" : [ "http://www.mendeley.com/documents/?uuid=93141f65-a4d8-493f-b934-928d5f77ab43" ] } ], "mendeley" : { "formattedCitation" : "&lt;sup&gt;17&lt;/sup&gt;", "plainTextFormattedCitation" : "17", "previouslyFormattedCitation" : "&lt;sup&gt;17&lt;/sup&gt;" }, "properties" : { "noteIndex" : 0 }, "schema" : "https://github.com/citation-style-language/schema/raw/master/csl-citation.json" }</w:instrText>
      </w:r>
      <w:r w:rsidR="005E798E" w:rsidRPr="000F3175">
        <w:rPr>
          <w:rFonts w:eastAsia="SimSun"/>
          <w:sz w:val="24"/>
          <w:szCs w:val="22"/>
          <w:lang w:eastAsia="zh-CN"/>
        </w:rPr>
        <w:fldChar w:fldCharType="separate"/>
      </w:r>
      <w:r w:rsidR="005E798E" w:rsidRPr="000F3175">
        <w:rPr>
          <w:rFonts w:eastAsia="SimSun"/>
          <w:noProof/>
          <w:sz w:val="24"/>
          <w:szCs w:val="22"/>
          <w:vertAlign w:val="superscript"/>
          <w:lang w:eastAsia="zh-CN"/>
        </w:rPr>
        <w:t>17</w:t>
      </w:r>
      <w:r w:rsidR="005E798E" w:rsidRPr="000F3175">
        <w:rPr>
          <w:rFonts w:eastAsia="SimSun"/>
          <w:sz w:val="24"/>
          <w:szCs w:val="22"/>
          <w:lang w:eastAsia="zh-CN"/>
        </w:rPr>
        <w:fldChar w:fldCharType="end"/>
      </w:r>
      <w:r w:rsidR="005E798E" w:rsidRPr="000F3175">
        <w:rPr>
          <w:rFonts w:eastAsia="SimSun"/>
          <w:sz w:val="24"/>
          <w:szCs w:val="22"/>
          <w:lang w:eastAsia="zh-CN"/>
        </w:rPr>
        <w:t xml:space="preserve">. </w:t>
      </w:r>
      <w:r w:rsidR="00450E28" w:rsidRPr="000F3175">
        <w:rPr>
          <w:rFonts w:eastAsia="SimSun"/>
          <w:sz w:val="24"/>
          <w:szCs w:val="22"/>
          <w:lang w:eastAsia="zh-CN"/>
        </w:rPr>
        <w:t>Given the larger acceleration rates and no apparent thermal adaptation</w:t>
      </w:r>
      <w:r w:rsidR="007E2B87" w:rsidRPr="000F3175">
        <w:rPr>
          <w:rFonts w:eastAsia="SimSun"/>
          <w:sz w:val="24"/>
          <w:szCs w:val="22"/>
          <w:lang w:eastAsia="zh-CN"/>
        </w:rPr>
        <w:t xml:space="preserve"> observed in this study</w:t>
      </w:r>
      <w:r w:rsidR="00450E28" w:rsidRPr="000F3175">
        <w:rPr>
          <w:rFonts w:eastAsia="SimSun"/>
          <w:sz w:val="24"/>
          <w:szCs w:val="22"/>
          <w:lang w:eastAsia="zh-CN"/>
        </w:rPr>
        <w:t xml:space="preserve">, the loss of soil carbon stocks may be towards the upper end (~ 200 </w:t>
      </w:r>
      <w:proofErr w:type="spellStart"/>
      <w:r w:rsidR="00450E28" w:rsidRPr="000F3175">
        <w:rPr>
          <w:rFonts w:eastAsia="SimSun"/>
          <w:sz w:val="24"/>
          <w:szCs w:val="22"/>
          <w:lang w:eastAsia="zh-CN"/>
        </w:rPr>
        <w:t>Pg</w:t>
      </w:r>
      <w:proofErr w:type="spellEnd"/>
      <w:r w:rsidR="00450E28" w:rsidRPr="000F3175">
        <w:rPr>
          <w:rFonts w:eastAsia="SimSun"/>
          <w:sz w:val="24"/>
          <w:szCs w:val="22"/>
          <w:lang w:eastAsia="zh-CN"/>
        </w:rPr>
        <w:t xml:space="preserve"> C)</w:t>
      </w:r>
      <w:r w:rsidR="00450E28" w:rsidRPr="000F3175">
        <w:rPr>
          <w:rFonts w:eastAsia="SimSun" w:hint="eastAsia"/>
          <w:sz w:val="24"/>
          <w:szCs w:val="22"/>
          <w:lang w:eastAsia="zh-CN"/>
        </w:rPr>
        <w:t xml:space="preserve"> </w:t>
      </w:r>
      <w:r w:rsidR="00450E28" w:rsidRPr="000F3175">
        <w:rPr>
          <w:rFonts w:eastAsia="SimSun"/>
          <w:sz w:val="24"/>
          <w:szCs w:val="22"/>
          <w:lang w:eastAsia="zh-CN"/>
        </w:rPr>
        <w:t>of the uncertainty bounds</w:t>
      </w:r>
      <w:r w:rsidR="007E2B87" w:rsidRPr="000F3175">
        <w:rPr>
          <w:rFonts w:eastAsia="SimSun"/>
          <w:sz w:val="24"/>
          <w:szCs w:val="22"/>
          <w:lang w:eastAsia="zh-CN"/>
        </w:rPr>
        <w:t xml:space="preserve"> if human emissions are not limited</w:t>
      </w:r>
      <w:r w:rsidR="00450E28" w:rsidRPr="000F3175">
        <w:rPr>
          <w:rFonts w:eastAsia="SimSun"/>
          <w:sz w:val="24"/>
          <w:szCs w:val="22"/>
          <w:lang w:eastAsia="zh-CN"/>
        </w:rPr>
        <w:t xml:space="preserve"> </w:t>
      </w:r>
      <w:r w:rsidR="00450E28" w:rsidRPr="000F3175">
        <w:rPr>
          <w:rFonts w:eastAsia="SimSun"/>
          <w:sz w:val="24"/>
          <w:szCs w:val="22"/>
          <w:lang w:eastAsia="zh-CN"/>
        </w:rPr>
        <w:fldChar w:fldCharType="begin" w:fldLock="1"/>
      </w:r>
      <w:r w:rsidR="00F952FA" w:rsidRPr="000F3175">
        <w:rPr>
          <w:rFonts w:eastAsia="SimSun"/>
          <w:sz w:val="24"/>
          <w:szCs w:val="22"/>
          <w:lang w:eastAsia="zh-CN"/>
        </w:rPr>
        <w:instrText>ADDIN CSL_CITATION { "citationItems" : [ { "id" : "ITEM-1", "itemData" : { "DOI" : "10.1038/nature20150", "ISSN" : "0028-0836", "author" : [ { "dropping-particle" : "", "family" : "Crowther", "given" : "TW", "non-dropping-particle" : "", "parse-names" : false, "suffix" : "" }, { "dropping-particle" : "", "family" : "Todd-Brown", "given" : "KEO", "non-dropping-particle" : "", "parse-names" : false, "suffix" : "" }, { "dropping-particle" : "", "family" : "Rowe", "given" : "CW", "non-dropping-particle" : "", "parse-names" : false, "suffix" : "" }, { "dropping-particle" : "", "family" : "Wieder", "given" : "WR", "non-dropping-particle" : "", "parse-names" : false, "suffix" : "" }, { "dropping-particle" : "", "family" : "Carey", "given" : "JC", "non-dropping-particle" : "", "parse-names" : false, "suffix" : "" }, { "dropping-particle" : "", "family" : "Machmuller", "given" : "MB", "non-dropping-particle" : "", "parse-names" : false, "suffix" : "" }, { "dropping-particle" : "", "family" : "Snoek", "given" : "LB", "non-dropping-particle" : "", "parse-names" : false, "suffix" : "" }, { "dropping-particle" : "", "family" : "Fang", "given" : "S", "non-dropping-particle" : "", "parse-names" : false, "suffix" : "" }, { "dropping-particle" : "", "family" : "Zhou", "given" : "G", "non-dropping-particle" : "", "parse-names" : false, "suffix" : "" }, { "dropping-particle" : "", "family" : "Allison", "given" : "SD", "non-dropping-particle" : "", "parse-names" : false, "suffix" : "" }, { "dropping-particle" : "", "family" : "Blair", "given" : "JM", "non-dropping-particle" : "", "parse-names" : false, "suffix" : "" }, { "dropping-particle" : "", "family" : "Bridgham", "given" : "SD", "non-dropping-particle" : "", "parse-names" : false, "suffix" : "" }, { "dropping-particle" : "", "family" : "Burton", "given" : "AJ", "non-dropping-particle" : "", "parse-names" : false, "suffix" : "" }, { "dropping-particle" : "", "family" : "Carrillo", "given" : "Y", "non-dropping-particle" : "", "parse-names" : false, "suffix" : "" }, { "dropping-particle" : "", "family" : "Reich", "given" : "PB", "non-dropping-particle" : "", "parse-names" : false, "suffix" : "" }, { "dropping-particle" : "", "family" : "Clark", "given" : "JS", "non-dropping-particle" : "", "parse-names" : false, "suffix" : "" }, { "dropping-particle" : "", "family" : "Classen", "given" : "AT", "non-dropping-particle" : "", "parse-names" : false, "suffix" : "" }, { "dropping-particle" : "", "family" : "Dijkstra", "given" : "FA", "non-dropping-particle" : "", "parse-names" : false, "suffix" : "" }, { "dropping-particle" : "", "family" : "Elberling", "given" : "B", "non-dropping-particle" : "", "parse-names" : false, "suffix" : "" }, { "dropping-particle" : "", "family" : "Emmett", "given" : "BA", "non-dropping-particle" : "", "parse-names" : false, "suffix" : "" }, { "dropping-particle" : "", "family" : "Estiarte", "given" : "M", "non-dropping-particle" : "", "parse-names" : false, "suffix" : "" }, { "dropping-particle" : "", "family" : "Frey", "given" : "SD", "non-dropping-particle" : "", "parse-names" : false, "suffix" : "" }, { "dropping-particle" : "", "family" : "Guo", "given" : "J", "non-dropping-particle" : "", "parse-names" : false, "suffix" : "" }, { "dropping-particle" : "", "family" : "Harte", "given" : "J", "non-dropping-particle" : "", "parse-names" : false, "suffix" : "" }, { "dropping-particle" : "", "family" : "Jiang", "given" : "L", "non-dropping-particle" : "", "parse-names" : false, "suffix" : "" }, { "dropping-particle" : "", "family" : "Johnson", "given" : "BR", "non-dropping-particle" : "", "parse-names" : false, "suffix" : "" }, { "dropping-particle" : "", "family" : "Kr\u00f6el-Dulay", "given" : "G", "non-dropping-particle" : "", "parse-names" : false, "suffix" : "" }, { "dropping-particle" : "", "family" : "Larsen", "given" : "KS", "non-dropping-particle" : "", "parse-names" : false, "suffix" : "" }, { "dropping-particle" : "", "family" : "Laudon", "given" : "H", "non-dropping-particle" : "", "parse-names" : false, "suffix" : "" }, { "dropping-particle" : "", "family" : "Lavallee", "given" : "JM", "non-dropping-particle" : "", "parse-names" : false, "suffix" : "" }, { "dropping-particle" : "", "family" : "Luo", "given" : "Y", "non-dropping-particle" : "", "parse-names" : false, "suffix" : "" }, { "dropping-particle" : "", "family" : "Lupascu", "given" : "M", "non-dropping-particle" : "", "parse-names" : false, "suffix" : "" }, { "dropping-particle" : "", "family" : "Ma", "given" : "LN", "non-dropping-particle" : "", "parse-names" : false, "suffix" : "" }, { "dropping-particle" : "", "family" : "Marhan", "given" : "S", "non-dropping-particle" : "", "parse-names" : false, "suffix" : "" }, { "dropping-particle" : "", "family" : "Michelsen", "given" : "A", "non-dropping-particle" : "", "parse-names" : false, "suffix" : "" }, { "dropping-particle" : "", "family" : "Mohan", "given" : "J", "non-dropping-particle" : "", "parse-names" : false, "suffix" : "" }, { "dropping-particle" : "", "family" : "Niu", "given" : "S", "non-dropping-particle" : "", "parse-names" : false, "suffix" : "" }, { "dropping-particle" : "", "family" : "Pendall", "given" : "E", "non-dropping-particle" : "", "parse-names" : false, "suffix" : "" }, { "dropping-particle" : "", "family" : "Penuelas", "given" : "J", "non-dropping-particle" : "", "parse-names" : false, "suffix" : "" }, { "dropping-particle" : "", "family" : "Pfeifer-Meister", "given" : "L", "non-dropping-particle" : "", "parse-names" : false, "suffix" : "" }, { "dropping-particle" : "", "family" : "Poll", "given" : "C", "non-dropping-particle" : "", "parse-names" : false, "suffix" : "" }, { "dropping-particle" : "", "family" : "Reinsch", "given" : "S", "non-dropping-particle" : "", "parse-names" : false, "suffix" : "" }, { "dropping-particle" : "", "family" : "Reynolds", "given" : "LL", "non-dropping-particle" : "", "parse-names" : false, "suffix" : "" }, { "dropping-particle" : "", "family" : "Schmidth", "given" : "IK", "non-dropping-particle" : "", "parse-names" : false, "suffix" : "" }, { "dropping-particle" : "", "family" : "Sistla", "given" : "S", "non-dropping-particle" : "", "parse-names" : false, "suffix" : "" }, { "dropping-particle" : "", "family" : "Sokol", "given" : "NW", "non-dropping-particle" : "", "parse-names" : false, "suffix" : "" }, { "dropping-particle" : "", "family" : "Templer", "given" : "PH", "non-dropping-particle" : "", "parse-names" : false, "suffix" : "" }, { "dropping-particle" : "", "family" : "Treseder", "given" : "KK", "non-dropping-particle" : "", "parse-names" : false, "suffix" : "" }, { "dropping-particle" : "", "family" : "Welker", "given" : "JM", "non-dropping-particle" : "", "parse-names" : false, "suffix" : "" }, { "dropping-particle" : "", "family" : "Bradford", "given" : "MA", "non-dropping-particle" : "", "parse-names" : false, "suffix" : "" } ], "container-title" : "Nature", "id" : "ITEM-1", "issued" : { "date-parts" : [ [ "2016" ] ] }, "title" : "Quantifying global soil C losses in response to warming", "type" : "article-journal" }, "uris" : [ "http://www.mendeley.com/documents/?uuid=93141f65-a4d8-493f-b934-928d5f77ab43" ] } ], "mendeley" : { "formattedCitation" : "&lt;sup&gt;17&lt;/sup&gt;", "plainTextFormattedCitation" : "17", "previouslyFormattedCitation" : "&lt;sup&gt;17&lt;/sup&gt;" }, "properties" : { "noteIndex" : 0 }, "schema" : "https://github.com/citation-style-language/schema/raw/master/csl-citation.json" }</w:instrText>
      </w:r>
      <w:r w:rsidR="00450E28" w:rsidRPr="000F3175">
        <w:rPr>
          <w:rFonts w:eastAsia="SimSun"/>
          <w:sz w:val="24"/>
          <w:szCs w:val="22"/>
          <w:lang w:eastAsia="zh-CN"/>
        </w:rPr>
        <w:fldChar w:fldCharType="separate"/>
      </w:r>
      <w:r w:rsidR="00F952FA" w:rsidRPr="000F3175">
        <w:rPr>
          <w:rFonts w:eastAsia="SimSun"/>
          <w:noProof/>
          <w:sz w:val="24"/>
          <w:szCs w:val="22"/>
          <w:vertAlign w:val="superscript"/>
          <w:lang w:eastAsia="zh-CN"/>
        </w:rPr>
        <w:t>17</w:t>
      </w:r>
      <w:r w:rsidR="00450E28" w:rsidRPr="000F3175">
        <w:rPr>
          <w:rFonts w:eastAsia="SimSun"/>
          <w:sz w:val="24"/>
          <w:szCs w:val="22"/>
          <w:lang w:eastAsia="zh-CN"/>
        </w:rPr>
        <w:fldChar w:fldCharType="end"/>
      </w:r>
      <w:r w:rsidR="00450E28" w:rsidRPr="000F3175">
        <w:rPr>
          <w:rFonts w:eastAsia="SimSun"/>
          <w:sz w:val="24"/>
          <w:szCs w:val="22"/>
          <w:lang w:eastAsia="zh-CN"/>
        </w:rPr>
        <w:t xml:space="preserve">, mainly driven by carbon losses in colder climates. An increase in primary production carbon may offset losses from soil respiration; however, substantial uncertainty still exists in the response of primary productivity to </w:t>
      </w:r>
      <w:r w:rsidR="00450E28" w:rsidRPr="000F3175">
        <w:rPr>
          <w:rFonts w:eastAsia="SimSun" w:hint="eastAsia"/>
          <w:sz w:val="24"/>
          <w:szCs w:val="22"/>
          <w:lang w:eastAsia="zh-CN"/>
        </w:rPr>
        <w:t>CO</w:t>
      </w:r>
      <w:r w:rsidR="00450E28" w:rsidRPr="000F3175">
        <w:rPr>
          <w:rFonts w:eastAsia="SimSun" w:hint="eastAsia"/>
          <w:sz w:val="24"/>
          <w:szCs w:val="22"/>
          <w:vertAlign w:val="subscript"/>
          <w:lang w:eastAsia="zh-CN"/>
        </w:rPr>
        <w:t>2</w:t>
      </w:r>
      <w:r w:rsidR="00450E28" w:rsidRPr="000F3175">
        <w:rPr>
          <w:rFonts w:eastAsia="SimSun" w:hint="eastAsia"/>
          <w:sz w:val="24"/>
          <w:szCs w:val="22"/>
          <w:lang w:eastAsia="zh-CN"/>
        </w:rPr>
        <w:t xml:space="preserve"> </w:t>
      </w:r>
      <w:r w:rsidR="00450E28" w:rsidRPr="000F3175">
        <w:rPr>
          <w:rFonts w:eastAsia="SimSun"/>
          <w:sz w:val="24"/>
          <w:szCs w:val="22"/>
          <w:lang w:eastAsia="zh-CN"/>
        </w:rPr>
        <w:t>fertilization</w:t>
      </w:r>
      <w:r w:rsidR="00450E28" w:rsidRPr="000F3175">
        <w:rPr>
          <w:rFonts w:eastAsia="SimSun"/>
          <w:sz w:val="24"/>
          <w:szCs w:val="22"/>
          <w:lang w:eastAsia="zh-CN"/>
        </w:rPr>
        <w:fldChar w:fldCharType="begin" w:fldLock="1"/>
      </w:r>
      <w:r w:rsidR="00F952FA" w:rsidRPr="000F3175">
        <w:rPr>
          <w:rFonts w:eastAsia="SimSun"/>
          <w:sz w:val="24"/>
          <w:szCs w:val="22"/>
          <w:lang w:eastAsia="zh-CN"/>
        </w:rPr>
        <w:instrText>ADDIN CSL_CITATION { "citationItems" : [ { "id" : "ITEM-1", "itemData" : { "DOI" : "10.1073/pnas.1006463107", "ISBN" : "0027-8424", "ISSN" : "1091-6490", "PMID" : "20974944", "abstract" : "Stimulation of terrestrial plant production by rising CO(2) concentration is projected to reduce the airborne fraction of anthropogenic CO(2) emissions. Coupled climate-carbon cycle models are sensitive to this negative feedback on atmospheric CO(2), but model projections are uncertain because of the expectation that feedbacks through the nitrogen (N) cycle will reduce this so-called CO(2) fertilization effect. We assessed whether N limitation caused a reduced stimulation of net primary productivity (NPP) by elevated atmospheric CO(2) concentration over 11 y in a free-air CO(2) enrichment (FACE) experiment in a deciduous Liquidambar styraciflua (sweetgum) forest stand in Tennessee. During the first 6 y of the experiment, NPP was significantly enhanced in forest plots exposed to 550 ppm CO(2) compared with NPP in plots in current ambient CO(2), and this was a consistent and sustained response. However, the enhancement of NPP under elevated CO(2) declined from 24% in 2001-2003 to 9% in 2008. Global analyses that assume a sustained CO(2) fertilization effect are no longer supported by this FACE experiment. N budget analysis supports the premise that N availability was limiting to tree growth and declining over time--an expected consequence of stand development, which was exacerbated by elevated CO(2). Leaf- and stand-level observations provide mechanistic evidence that declining N availability constrained the tree response to elevated CO(2); these observations are consistent with stand-level model projections. This FACE experiment provides strong rationale and process understanding for incorporating N limitation and N feedback effects in ecosystem and global models used in climate change assessments.", "author" : [ { "dropping-particle" : "", "family" : "Norby", "given" : "Richard J", "non-dropping-particle" : "", "parse-names" : false, "suffix" : "" }, { "dropping-particle" : "", "family" : "Warren", "given" : "Jeffrey M", "non-dropping-particle" : "", "parse-names" : false, "suffix" : "" }, { "dropping-particle" : "", "family" : "Iversen", "given" : "Colleen M", "non-dropping-particle" : "", "parse-names" : false, "suffix" : "" }, { "dropping-particle" : "", "family" : "Medlyn", "given" : "Belinda E", "non-dropping-particle" : "", "parse-names" : false, "suffix" : "" }, { "dropping-particle" : "", "family" : "McMurtrie", "given" : "Ross E", "non-dropping-particle" : "", "parse-names" : false, "suffix" : "" } ], "container-title" : "Proceedings of the National Academy of Sciences of the United States of America", "id" : "ITEM-1", "issue" : "45", "issued" : { "date-parts" : [ [ "2010" ] ] }, "page" : "19368-73", "title" : "CO2 enhancement of forest productivity constrained by limited nitrogen availability.", "type" : "article-journal", "volume" : "107" }, "uris" : [ "http://www.mendeley.com/documents/?uuid=c3b5df37-1b07-41dd-b069-3e7cc07e99c2" ] }, { "id" : "ITEM-2", "itemData" : { "DOI" : "10.1073/pnas.0509478102", "ISBN" : "0027-8424 (Print)\\r0027-8424 (Linking)", "ISSN" : "0027-8424", "PMID" : "16330779", "abstract" : "Climate change predictions derived from coupled carbon-climate models are highly dependent on assumptions about feedbacks between the biosphere and atmosphere. One critical feedback occurs if C uptake by the biosphere increases in response to the fossil-fuel driven increase in atmospheric [CO(2)] (\"CO(2) fertilization\"), thereby slowing the rate of increase in atmospheric [CO(2)]. Carbon exchanges between the terrestrial biosphere and atmosphere are often first represented in models as net primary productivity (NPP). However, the contribution of CO(2) fertilization to the future global C cycle has been uncertain, especially in forest ecosystems that dominate global NPP, and models that include a feedback between terrestrial biosphere metabolism and atmospheric [CO(2)] are poorly constrained by experimental evidence. We analyzed the response of NPP to elevated CO(2) ( approximately 550 ppm) in four free-air CO(2) enrichment experiments in forest stands. We show that the response of forest NPP to elevated [CO(2)] is highly conserved across a broad range of productivity, with a stimulation at the median of 23 +/- 2%. At low leaf area indices, a large portion of the response was attributable to increased light absorption, but as leaf area indices increased, the response to elevated [CO(2)] was wholly caused by increased light-use efficiency. The surprising consistency of response across diverse sites provides a benchmark to evaluate predictions of ecosystem and global models and allows us now to focus on unresolved questions about carbon partitioning and retention, and spatial variation in NPP response caused by availability of other growth limiting resources.", "author" : [ { "dropping-particle" : "", "family" : "Norby", "given" : "Richard J.", "non-dropping-particle" : "", "parse-names" : false, "suffix" : "" }, { "dropping-particle" : "", "family" : "DeLucia", "given" : "E. H.", "non-dropping-particle" : "", "parse-names" : false, "suffix" : "" }, { "dropping-particle" : "", "family" : "Gielen", "given" : "Birgit", "non-dropping-particle" : "", "parse-names" : false, "suffix" : "" }, { "dropping-particle" : "", "family" : "Calfapietra", "given" : "Carlo", "non-dropping-particle" : "", "parse-names" : false, "suffix" : "" }, { "dropping-particle" : "", "family" : "Giardina", "given" : "Christian P.", "non-dropping-particle" : "", "parse-names" : false, "suffix" : "" }, { "dropping-particle" : "", "family" : "King", "given" : "John S.", "non-dropping-particle" : "", "parse-names" : false, "suffix" : "" }, { "dropping-particle" : "", "family" : "Ledford", "given" : "Joanne", "non-dropping-particle" : "", "parse-names" : false, "suffix" : "" }, { "dropping-particle" : "", "family" : "McCarthy", "given" : "Heather R.", "non-dropping-particle" : "", "parse-names" : false, "suffix" : "" }, { "dropping-particle" : "", "family" : "Moore", "given" : "David J. P.", "non-dropping-particle" : "", "parse-names" : false, "suffix" : "" }, { "dropping-particle" : "", "family" : "Ceulemans", "given" : "Reinhart", "non-dropping-particle" : "", "parse-names" : false, "suffix" : "" }, { "dropping-particle" : "", "family" : "Angelis", "given" : "Paolo", "non-dropping-particle" : "De", "parse-names" : false, "suffix" : "" }, { "dropping-particle" : "", "family" : "Finzi", "given" : "Adrien C.", "non-dropping-particle" : "", "parse-names" : false, "suffix" : "" }, { "dropping-particle" : "", "family" : "Karnosky", "given" : "David F.", "non-dropping-particle" : "", "parse-names" : false, "suffix" : "" }, { "dropping-particle" : "", "family" : "Kubiske", "given" : "Mark E.", "non-dropping-particle" : "", "parse-names" : false, "suffix" : "" }, { "dropping-particle" : "", "family" : "Lukac", "given" : "Martin", "non-dropping-particle" : "", "parse-names" : false, "suffix" : "" }, { "dropping-particle" : "", "family" : "Pregitzer", "given" : "Kurt S.", "non-dropping-particle" : "", "parse-names" : false, "suffix" : "" }, { "dropping-particle" : "", "family" : "Scarascia-Mugnozza", "given" : "Giuseppe E.", "non-dropping-particle" : "", "parse-names" : false, "suffix" : "" }, { "dropping-particle" : "", "family" : "Schlesinger", "given" : "William H.", "non-dropping-particle" : "", "parse-names" : false, "suffix" : "" }, { "dropping-particle" : "", "family" : "Oren", "given" : "Ram", "non-dropping-particle" : "", "parse-names" : false, "suffix" : "" } ], "container-title" : "Proceedings of the National Academy of Sciences", "id" : "ITEM-2", "issue" : "50", "issued" : { "date-parts" : [ [ "2005" ] ] }, "page" : "18052-18056", "title" : "Forest response to elevated CO2 is conserved across a broad range of productivity", "type" : "article-journal", "volume" : "102" }, "uris" : [ "http://www.mendeley.com/documents/?uuid=a8609d80-c812-45b6-994c-537d8c5df40a" ] }, { "id" : "ITEM-3", "itemData" : { "author" : [ { "dropping-particle" : "", "family" : "Korner", "given" : "C", "non-dropping-particle" : "", "parse-names" : false, "suffix" : "" }, { "dropping-particle" : "", "family" : "Asshoff", "given" : "Roman", "non-dropping-particle" : "", "parse-names" : false, "suffix" : "" }, { "dropping-particle" : "", "family" : "Bignucolo", "given" : "Olivier", "non-dropping-particle" : "", "parse-names" : false, "suffix" : "" }, { "dropping-particle" : "", "family" : "Hattenschwiler", "given" : "S", "non-dropping-particle" : "", "parse-names" : false, "suffix" : "" }, { "dropping-particle" : "", "family" : "Keel", "given" : "Sonja G", "non-dropping-particle" : "", "parse-names" : false, "suffix" : "" }, { "dropping-particle" : "", "family" : "Pelaez-Riedl", "given" : "S", "non-dropping-particle" : "", "parse-names" : false, "suffix" : "" }, { "dropping-particle" : "", "family" : "Pepin", "given" : "Steeve", "non-dropping-particle" : "", "parse-names" : false, "suffix" : "" }, { "dropping-particle" : "", "family" : "Siegwolf", "given" : "Rolf T W", "non-dropping-particle" : "", "parse-names" : false, "suffix" : "" }, { "dropping-particle" : "", "family" : "Zotz", "given" : "Gerhard", "non-dropping-particle" : "", "parse-names" : false, "suffix" : "" } ], "container-title" : "Science", "id" : "ITEM-3", "issue" : "5739", "issued" : { "date-parts" : [ [ "2005" ] ] }, "page" : "1360-1362", "title" : "Carbon flux and growth in mature deciduous forest trees exposed to elevated CO2", "type" : "article-journal", "volume" : "309" }, "uris" : [ "http://www.mendeley.com/documents/?uuid=a3789403-2b90-48ab-ab1c-27c14788d5a6" ] } ], "mendeley" : { "formattedCitation" : "&lt;sup&gt;18\u201320&lt;/sup&gt;", "plainTextFormattedCitation" : "18\u201320", "previouslyFormattedCitation" : "&lt;sup&gt;18\u201320&lt;/sup&gt;" }, "properties" : { "noteIndex" : 0 }, "schema" : "https://github.com/citation-style-language/schema/raw/master/csl-citation.json" }</w:instrText>
      </w:r>
      <w:r w:rsidR="00450E28" w:rsidRPr="000F3175">
        <w:rPr>
          <w:rFonts w:eastAsia="SimSun"/>
          <w:sz w:val="24"/>
          <w:szCs w:val="22"/>
          <w:lang w:eastAsia="zh-CN"/>
        </w:rPr>
        <w:fldChar w:fldCharType="separate"/>
      </w:r>
      <w:r w:rsidR="00F952FA" w:rsidRPr="000F3175">
        <w:rPr>
          <w:rFonts w:eastAsia="SimSun"/>
          <w:noProof/>
          <w:sz w:val="24"/>
          <w:szCs w:val="22"/>
          <w:vertAlign w:val="superscript"/>
          <w:lang w:eastAsia="zh-CN"/>
        </w:rPr>
        <w:t>18–20</w:t>
      </w:r>
      <w:r w:rsidR="00450E28" w:rsidRPr="000F3175">
        <w:rPr>
          <w:rFonts w:eastAsia="SimSun"/>
          <w:sz w:val="24"/>
          <w:szCs w:val="22"/>
          <w:lang w:eastAsia="zh-CN"/>
        </w:rPr>
        <w:fldChar w:fldCharType="end"/>
      </w:r>
      <w:r w:rsidR="00450E28" w:rsidRPr="000F3175">
        <w:rPr>
          <w:rFonts w:eastAsia="SimSun" w:hint="eastAsia"/>
          <w:sz w:val="24"/>
          <w:szCs w:val="22"/>
          <w:lang w:eastAsia="zh-CN"/>
        </w:rPr>
        <w:t xml:space="preserve"> and global </w:t>
      </w:r>
      <w:r w:rsidR="00450E28" w:rsidRPr="000F3175">
        <w:rPr>
          <w:rFonts w:eastAsia="SimSun"/>
          <w:sz w:val="24"/>
          <w:szCs w:val="22"/>
          <w:lang w:eastAsia="zh-CN"/>
        </w:rPr>
        <w:t xml:space="preserve">warming </w:t>
      </w:r>
      <w:r w:rsidR="00450E28" w:rsidRPr="000F3175">
        <w:rPr>
          <w:rFonts w:eastAsia="SimSun" w:hint="eastAsia"/>
          <w:sz w:val="24"/>
          <w:szCs w:val="22"/>
          <w:lang w:eastAsia="zh-CN"/>
        </w:rPr>
        <w:t>induced drought</w:t>
      </w:r>
      <w:r w:rsidR="00450E28" w:rsidRPr="000F3175">
        <w:rPr>
          <w:rFonts w:eastAsia="SimSun"/>
          <w:sz w:val="24"/>
          <w:szCs w:val="22"/>
          <w:lang w:eastAsia="zh-CN"/>
        </w:rPr>
        <w:fldChar w:fldCharType="begin" w:fldLock="1"/>
      </w:r>
      <w:r w:rsidR="00F952FA" w:rsidRPr="000F3175">
        <w:rPr>
          <w:rFonts w:eastAsia="SimSun"/>
          <w:sz w:val="24"/>
          <w:szCs w:val="22"/>
          <w:lang w:eastAsia="zh-CN"/>
        </w:rPr>
        <w:instrText>ADDIN CSL_CITATION { "citationItems" : [ { "id" : "ITEM-1", "itemData" : { "DOI" : "10.1126/science.1199169", "ISBN" : "0036807510959203", "ISSN" : "0036-8075", "PMID" : "20724633", "abstract" : "Terrestrial net primary production (NPP) quantifies the amount of atmospheric carbon fixed by plants and accumulated as biomass. Previous studies have shown that climate constraints were relaxing with increasing temperature and solar radiation, allowing an upward trend in NPP from 1982 through 1999. The past decade (2000 to 2009) has been the warmest since instrumental measurements began, which could imply continued increases in NPP; however, our estimates suggest a reduction in the global NPP of 0.55 petagrams of carbon. Large-scale droughts have reduced regional NPP, and a drying trend in the Southern Hemisphere has decreased NPP in that area, counteracting the increased NPP over the Northern Hemisphere. A continued decline in NPP would not only weaken the terrestrial carbon sink, but it would also intensify future competition between food demand and proposed biofuel production.", "author" : [ { "dropping-particle" : "", "family" : "Zhao", "given" : "Maosheng", "non-dropping-particle" : "", "parse-names" : false, "suffix" : "" }, { "dropping-particle" : "", "family" : "Running", "given" : "Steven W", "non-dropping-particle" : "", "parse-names" : false, "suffix" : "" } ], "container-title" : "Science", "id" : "ITEM-1", "issue" : "6046", "issued" : { "date-parts" : [ [ "2010" ] ] }, "page" : "940-943", "title" : "Drought-Induced Reduction in Global Terrestrial Net Primary Production from 2000 Through 2009", "type" : "article-journal", "volume" : "329" }, "uris" : [ "http://www.mendeley.com/documents/?uuid=cbbcc899-9e3c-427e-8ce7-1745573dabe7" ] } ], "mendeley" : { "formattedCitation" : "&lt;sup&gt;21&lt;/sup&gt;", "plainTextFormattedCitation" : "21", "previouslyFormattedCitation" : "&lt;sup&gt;21&lt;/sup&gt;" }, "properties" : { "noteIndex" : 0 }, "schema" : "https://github.com/citation-style-language/schema/raw/master/csl-citation.json" }</w:instrText>
      </w:r>
      <w:r w:rsidR="00450E28" w:rsidRPr="000F3175">
        <w:rPr>
          <w:rFonts w:eastAsia="SimSun"/>
          <w:sz w:val="24"/>
          <w:szCs w:val="22"/>
          <w:lang w:eastAsia="zh-CN"/>
        </w:rPr>
        <w:fldChar w:fldCharType="separate"/>
      </w:r>
      <w:r w:rsidR="00F952FA" w:rsidRPr="000F3175">
        <w:rPr>
          <w:rFonts w:eastAsia="SimSun"/>
          <w:noProof/>
          <w:sz w:val="24"/>
          <w:szCs w:val="22"/>
          <w:vertAlign w:val="superscript"/>
          <w:lang w:eastAsia="zh-CN"/>
        </w:rPr>
        <w:t>21</w:t>
      </w:r>
      <w:r w:rsidR="00450E28" w:rsidRPr="000F3175">
        <w:rPr>
          <w:rFonts w:eastAsia="SimSun"/>
          <w:sz w:val="24"/>
          <w:szCs w:val="22"/>
          <w:lang w:eastAsia="zh-CN"/>
        </w:rPr>
        <w:fldChar w:fldCharType="end"/>
      </w:r>
      <w:r w:rsidR="00450E28" w:rsidRPr="000F3175">
        <w:rPr>
          <w:rFonts w:eastAsia="SimSun" w:hint="eastAsia"/>
          <w:sz w:val="24"/>
          <w:szCs w:val="22"/>
          <w:lang w:eastAsia="zh-CN"/>
        </w:rPr>
        <w:t xml:space="preserve"> </w:t>
      </w:r>
      <w:r w:rsidR="00450E28" w:rsidRPr="000F3175">
        <w:rPr>
          <w:rFonts w:eastAsia="SimSun"/>
          <w:sz w:val="24"/>
          <w:szCs w:val="22"/>
          <w:lang w:eastAsia="zh-CN"/>
        </w:rPr>
        <w:t xml:space="preserve">at regional </w:t>
      </w:r>
      <w:r w:rsidR="008739A2" w:rsidRPr="000F3175">
        <w:rPr>
          <w:rFonts w:eastAsia="SimSun"/>
          <w:sz w:val="24"/>
          <w:szCs w:val="22"/>
          <w:lang w:eastAsia="zh-CN"/>
        </w:rPr>
        <w:t>and</w:t>
      </w:r>
      <w:r w:rsidR="00450E28" w:rsidRPr="000F3175">
        <w:rPr>
          <w:rFonts w:eastAsia="SimSun"/>
          <w:sz w:val="24"/>
          <w:szCs w:val="22"/>
          <w:lang w:eastAsia="zh-CN"/>
        </w:rPr>
        <w:t xml:space="preserve"> global scales.</w:t>
      </w:r>
      <w:r w:rsidR="005E798E" w:rsidRPr="000F3175">
        <w:rPr>
          <w:sz w:val="24"/>
          <w:szCs w:val="22"/>
        </w:rPr>
        <w:t xml:space="preserve"> </w:t>
      </w:r>
    </w:p>
    <w:p w14:paraId="4570B98E" w14:textId="3BB92BEE" w:rsidR="00D411BD" w:rsidRPr="000F3175" w:rsidRDefault="00D411BD" w:rsidP="00D411BD">
      <w:pPr>
        <w:pStyle w:val="Text"/>
        <w:spacing w:line="480" w:lineRule="auto"/>
        <w:rPr>
          <w:rFonts w:eastAsia="SimSun"/>
          <w:lang w:val="en-GB" w:eastAsia="zh-CN"/>
        </w:rPr>
      </w:pPr>
      <w:r w:rsidRPr="000F3175">
        <w:rPr>
          <w:rFonts w:eastAsia="SimSun"/>
          <w:lang w:val="en-GB" w:eastAsia="zh-CN"/>
        </w:rPr>
        <w:t xml:space="preserve">We found that global </w:t>
      </w:r>
      <w:r w:rsidRPr="000F3175">
        <w:rPr>
          <w:rFonts w:eastAsia="SimSun" w:hint="eastAsia"/>
          <w:lang w:val="en-GB" w:eastAsia="zh-CN"/>
        </w:rPr>
        <w:t xml:space="preserve">annual mean </w:t>
      </w:r>
      <w:proofErr w:type="spellStart"/>
      <w:r w:rsidRPr="000F3175">
        <w:rPr>
          <w:rFonts w:eastAsia="SimSun" w:hint="eastAsia"/>
          <w:lang w:val="en-GB" w:eastAsia="zh-CN"/>
        </w:rPr>
        <w:t>Rs</w:t>
      </w:r>
      <w:proofErr w:type="spellEnd"/>
      <w:r w:rsidRPr="000F3175">
        <w:rPr>
          <w:rFonts w:eastAsia="SimSun" w:hint="eastAsia"/>
          <w:lang w:val="en-GB" w:eastAsia="zh-CN"/>
        </w:rPr>
        <w:t xml:space="preserve"> </w:t>
      </w:r>
      <w:r w:rsidRPr="000F3175">
        <w:rPr>
          <w:rFonts w:eastAsia="SimSun"/>
          <w:lang w:val="en-GB" w:eastAsia="zh-CN"/>
        </w:rPr>
        <w:t>during</w:t>
      </w:r>
      <w:r w:rsidRPr="000F3175">
        <w:rPr>
          <w:rFonts w:eastAsia="SimSun" w:hint="eastAsia"/>
          <w:lang w:val="en-GB" w:eastAsia="zh-CN"/>
        </w:rPr>
        <w:t xml:space="preserve"> the </w:t>
      </w:r>
      <w:r w:rsidRPr="000F3175">
        <w:rPr>
          <w:rFonts w:eastAsia="SimSun"/>
          <w:lang w:val="en-GB" w:eastAsia="zh-CN"/>
        </w:rPr>
        <w:t xml:space="preserve">historical </w:t>
      </w:r>
      <w:r w:rsidRPr="000F3175">
        <w:rPr>
          <w:rFonts w:eastAsia="SimSun" w:hint="eastAsia"/>
          <w:lang w:val="en-GB" w:eastAsia="zh-CN"/>
        </w:rPr>
        <w:t xml:space="preserve">period (1961 to 2014) estimated </w:t>
      </w:r>
      <w:r w:rsidRPr="000F3175">
        <w:rPr>
          <w:rFonts w:eastAsia="SimSun"/>
          <w:lang w:val="en-GB" w:eastAsia="zh-CN"/>
        </w:rPr>
        <w:t>from the single model (</w:t>
      </w:r>
      <w:r w:rsidRPr="000F3175">
        <w:rPr>
          <w:rFonts w:eastAsia="SimSun" w:hint="eastAsia"/>
          <w:lang w:val="en-GB" w:eastAsia="zh-CN"/>
        </w:rPr>
        <w:t xml:space="preserve">mean with 95% confidence interval: </w:t>
      </w:r>
      <w:r w:rsidRPr="000F3175">
        <w:rPr>
          <w:rFonts w:eastAsia="SimSun"/>
          <w:lang w:val="en-GB" w:eastAsia="zh-CN"/>
        </w:rPr>
        <w:t>78.34±4.40</w:t>
      </w:r>
      <w:r w:rsidRPr="000F3175">
        <w:rPr>
          <w:rFonts w:eastAsia="SimSun" w:hint="eastAsia"/>
          <w:lang w:val="en-GB" w:eastAsia="zh-CN"/>
        </w:rPr>
        <w:t>)</w:t>
      </w:r>
      <w:r w:rsidRPr="000F3175">
        <w:rPr>
          <w:rFonts w:eastAsia="SimSun"/>
          <w:lang w:val="en-GB" w:eastAsia="zh-CN"/>
        </w:rPr>
        <w:t xml:space="preserve"> did </w:t>
      </w:r>
      <w:r w:rsidRPr="000F3175">
        <w:rPr>
          <w:rFonts w:eastAsia="SimSun" w:hint="eastAsia"/>
          <w:lang w:val="en-GB" w:eastAsia="zh-CN"/>
        </w:rPr>
        <w:t>not significantly differ from the</w:t>
      </w:r>
      <w:r w:rsidRPr="000F3175">
        <w:rPr>
          <w:rFonts w:eastAsia="SimSun"/>
          <w:lang w:val="en-GB" w:eastAsia="zh-CN"/>
        </w:rPr>
        <w:t xml:space="preserve"> region-specific </w:t>
      </w:r>
      <w:r w:rsidRPr="000F3175">
        <w:rPr>
          <w:rFonts w:eastAsia="SimSun" w:hint="eastAsia"/>
          <w:lang w:val="en-GB" w:eastAsia="zh-CN"/>
        </w:rPr>
        <w:t>estimate (</w:t>
      </w:r>
      <w:r w:rsidRPr="000F3175">
        <w:rPr>
          <w:rFonts w:eastAsia="SimSun"/>
          <w:lang w:val="en-GB" w:eastAsia="zh-CN"/>
        </w:rPr>
        <w:t xml:space="preserve">72.55±13.97 </w:t>
      </w:r>
      <w:proofErr w:type="spellStart"/>
      <w:r w:rsidRPr="000F3175">
        <w:rPr>
          <w:rFonts w:eastAsia="SimSun"/>
          <w:lang w:val="en-GB" w:eastAsia="zh-CN"/>
        </w:rPr>
        <w:t>Pg</w:t>
      </w:r>
      <w:proofErr w:type="spellEnd"/>
      <w:r w:rsidRPr="000F3175">
        <w:rPr>
          <w:rFonts w:eastAsia="SimSun"/>
          <w:lang w:val="en-GB" w:eastAsia="zh-CN"/>
        </w:rPr>
        <w:t xml:space="preserve"> C yr-1). These estimates are consistent with previous estimates based on monthly </w:t>
      </w:r>
      <w:proofErr w:type="spellStart"/>
      <w:r w:rsidRPr="000F3175">
        <w:rPr>
          <w:rFonts w:eastAsia="SimSun"/>
          <w:lang w:val="en-GB" w:eastAsia="zh-CN"/>
        </w:rPr>
        <w:t>Rs</w:t>
      </w:r>
      <w:proofErr w:type="spellEnd"/>
      <w:r w:rsidRPr="000F3175">
        <w:rPr>
          <w:rFonts w:eastAsia="SimSun"/>
          <w:lang w:val="en-GB" w:eastAsia="zh-CN"/>
        </w:rPr>
        <w:t xml:space="preserve"> data</w:t>
      </w:r>
      <w:r w:rsidRPr="000F3175">
        <w:rPr>
          <w:rFonts w:eastAsia="SimSun"/>
          <w:lang w:val="en-GB" w:eastAsia="zh-CN"/>
        </w:rPr>
        <w:fldChar w:fldCharType="begin" w:fldLock="1"/>
      </w:r>
      <w:r w:rsidRPr="000F3175">
        <w:rPr>
          <w:rFonts w:eastAsia="SimSun"/>
          <w:lang w:val="en-GB" w:eastAsia="zh-CN"/>
        </w:rPr>
        <w:instrText>ADDIN CSL_CITATION { "citationItems" : [ { "id" : "ITEM-1", "itemData" : { "DOI" : "10.1029/94GB02723", "ISSN" : "1944-9224", "author" : [ { "dropping-particle" : "", "family" : "Raich", "given" : "James W.", "non-dropping-particle" : "", "parse-names" : false, "suffix" : "" }, { "dropping-particle" : "", "family" : "Potter", "given" : "Christopher S.", "non-dropping-particle" : "", "parse-names" : false, "suffix" : "" } ], "container-title" : "Global Biogeochemical Cycles", "id" : "ITEM-1", "issue" : "1", "issued" : { "date-parts" : [ [ "1995" ] ] }, "page" : "23-36", "title" : "Global patterns of carbon dioxide emissions from soils", "type" : "article-journal", "volume" : "9" }, "uris" : [ "http://www.mendeley.com/documents/?uuid=c9ef2c3a-b7f5-4e59-9cb3-ff97c9e04845" ] }, { "id" : "ITEM-2", "itemData" : { "DOI" : "10.1046/j.1365-2486.2002.00511.x", "ISSN" : "1365-2486", "author" : [ { "dropping-particle" : "", "family" : "Raich", "given" : "James W.", "non-dropping-particle" : "", "parse-names" : false, "suffix" : "" }, { "dropping-particle" : "", "family" : "Potter", "given" : "Christopher S.", "non-dropping-particle" : "", "parse-names" : false, "suffix" : "" }, { "dropping-particle" : "", "family" : "Bhagawati", "given" : "Dwipen", "non-dropping-particle" : "", "parse-names" : false, "suffix" : "" } ], "container-title" : "Global Change Biology", "id" : "ITEM-2", "issue" : "8", "issued" : { "date-parts" : [ [ "2002" ] ] }, "page" : "800-812", "publisher" : "Blackwell Science Ltd", "title" : "Interannual variability in global soil respiration, 1980\u201394", "type" : "article-journal", "volume" : "8" }, "uris" : [ "http://www.mendeley.com/documents/?uuid=3dec3ed9-9e4a-42e9-8b51-2795512be9ad" ] } ], "mendeley" : { "formattedCitation" : "&lt;sup&gt;14,15&lt;/sup&gt;", "plainTextFormattedCitation" : "14,15", "previouslyFormattedCitation" : "&lt;sup&gt;14,15&lt;/sup&gt;" }, "properties" : { "noteIndex" : 0 }, "schema" : "https://github.com/citation-style-language/schema/raw/master/csl-citation.json" }</w:instrText>
      </w:r>
      <w:r w:rsidRPr="000F3175">
        <w:rPr>
          <w:rFonts w:eastAsia="SimSun"/>
          <w:lang w:val="en-GB" w:eastAsia="zh-CN"/>
        </w:rPr>
        <w:fldChar w:fldCharType="separate"/>
      </w:r>
      <w:r w:rsidRPr="000F3175">
        <w:rPr>
          <w:rFonts w:eastAsia="SimSun"/>
          <w:noProof/>
          <w:vertAlign w:val="superscript"/>
          <w:lang w:val="en-GB" w:eastAsia="zh-CN"/>
        </w:rPr>
        <w:t>14,15</w:t>
      </w:r>
      <w:r w:rsidRPr="000F3175">
        <w:rPr>
          <w:rFonts w:eastAsia="SimSun"/>
          <w:lang w:val="en-GB" w:eastAsia="zh-CN"/>
        </w:rPr>
        <w:fldChar w:fldCharType="end"/>
      </w:r>
      <w:r w:rsidRPr="000F3175">
        <w:rPr>
          <w:rFonts w:eastAsia="SimSun"/>
          <w:lang w:val="en-GB" w:eastAsia="zh-CN"/>
        </w:rPr>
        <w:t xml:space="preserve">, but lower than previous estimates based on annual </w:t>
      </w:r>
      <w:proofErr w:type="spellStart"/>
      <w:r w:rsidRPr="000F3175">
        <w:rPr>
          <w:rFonts w:eastAsia="SimSun"/>
          <w:lang w:val="en-GB" w:eastAsia="zh-CN"/>
        </w:rPr>
        <w:t>Rs</w:t>
      </w:r>
      <w:proofErr w:type="spellEnd"/>
      <w:r w:rsidRPr="000F3175">
        <w:rPr>
          <w:rFonts w:eastAsia="SimSun"/>
          <w:lang w:val="en-GB" w:eastAsia="zh-CN"/>
        </w:rPr>
        <w:t xml:space="preserve"> data</w:t>
      </w:r>
      <w:r w:rsidRPr="000F3175">
        <w:rPr>
          <w:rFonts w:eastAsia="SimSun"/>
          <w:lang w:val="en-GB" w:eastAsia="zh-CN"/>
        </w:rPr>
        <w:fldChar w:fldCharType="begin" w:fldLock="1"/>
      </w:r>
      <w:r w:rsidRPr="000F3175">
        <w:rPr>
          <w:rFonts w:eastAsia="SimSun"/>
          <w:lang w:val="en-GB" w:eastAsia="zh-CN"/>
        </w:rPr>
        <w:instrText>ADDIN CSL_CITATION { "citationItems" : [ { "id" : "ITEM-1", "itemData" : { "DOI" : "10.1038/nature08930", "ISSN" : "1476-4687", "PMID" : "20336143", "abstract" : "Soil respiration, R(S), the flux of microbially and plant-respired carbon dioxide (CO(2)) from the soil surface to the atmosphere, is the second-largest terrestrial carbon flux. However, the dynamics of R(S) are not well understood and the global flux remains poorly constrained. Ecosystem warming experiments, modelling analyses and fundamental biokinetics all suggest that R(S) should change with climate. This has been difficult to confirm observationally because of the high spatial variability of R(S), inaccessibility of the soil medium and the inability of remote-sensing instruments to measure R(S) on large scales. Despite these constraints, it may be possible to discern climate-driven changes in regional or global R(S) values in the extant four-decade record of R(S) chamber measurements. Here we construct a database of worldwide R(S) observations matched with high-resolution historical climate data and find a previously unknown temporal trend in the R(S) record after accounting for mean annual climate, leaf area, nitrogen deposition and changes in CO(2) measurement technique. We find that the air temperature anomaly (the deviation from the 1961-1990 mean) is significantly and positively correlated with changes in R(S). We estimate that the global R(S) in 2008 (that is, the flux integrated over the Earth's land surface over 2008) was 98 +/- 12 Pg C and that it increased by 0.1 Pg C yr(-1) between 1989 and 2008, implying a global R(S) response to air temperature (Q(10)) of 1.5. An increasing global R(S) value does not necessarily constitute a positive feedback to the atmosphere, as it could be driven by higher carbon inputs to soil rather than by mobilization of stored older carbon. The available data are, however, consistent with an acceleration of the terrestrial carbon cycle in response to global climate change.", "author" : [ { "dropping-particle" : "", "family" : "Bond-Lamberty", "given" : "Ben", "non-dropping-particle" : "", "parse-names" : false, "suffix" : "" }, { "dropping-particle" : "", "family" : "Thomson", "given" : "Allison", "non-dropping-particle" : "", "parse-names" : false, "suffix" : "" } ], "container-title" : "Nature", "id" : "ITEM-1", "issue" : "7288", "issued" : { "date-parts" : [ [ "2010", "3", "25" ] ] }, "page" : "579-82", "title" : "Temperature-associated increases in the global soil respiration record.", "type" : "article-journal", "volume" : "464" }, "uris" : [ "http://www.mendeley.com/documents/?uuid=256643fc-b59c-44c4-82e9-6461c5fe79ca" ] }, { "id" : "ITEM-2", "itemData" : { "DOI" : "10.5194/bgd-12-4331-2015", "ISBN" : "1241212015", "ISSN" : "1810-6285", "abstract" : "The flux of carbon dioxide from the soil to the atmosphere (soil respiration) is one of the major fluxes in the global carbon cycle. At present, the accumulated field observation data cover a wide range of geographical locations and climate conditions. However, there are still large uncertainties in the magnitude and spatiotemporal variation of global soil respiration. Using a global soil respiration dataset, we developed a climate-driven model of soil respiration by modifying and updating Raich's model, and the global spatiotemporal distribution of soil respiration was examined using this model. The model was applied at a spatial resolution of 0.5\u00b0 and a monthly time step. Soil respiration was divided into the heterotrophic and autotrophic components of respiration using an empirical model. The estimated mean annual global soil respiration was 91 Pg C yr-1 (between 1965 and 2012; Monte Carlo 95% confidence interval: 87\u201395 Pg C yr-1) and increased at the rate of 0.09 Pg C yr-2. The contribution of soil respiration from boreal regions to the total increase in global soil respiration was on the same order of magnitude as that of tropical and temperate regions, despite a lower absolute magnitude of soil respiration in boreal regions. The estimated annual global heterotrophic respiration and global autotrophic respiration were 51 and 40 Pg C yr-1, respectively. The global soil respiration responded to the increase in air temperature at the rate of 3.3 Pg C yr-1 \u00b0C\u22121, and Q10 = 1.4. Our study scaled up observed soil respiration values from field measurements to estimate global soil respiration and provide a data-oriented estimate of global soil respiration. Our results, including the modeled spatiotemporal distribution of global soil respiration, are based on a semi-empirical model parameterized with over one thousand data points. We expect that these spatiotemporal estimates will provide a benchmark for future studies and also help to constrain process-oriented models.", "author" : [ { "dropping-particle" : "", "family" : "Hashimoto", "given" : "S.", "non-dropping-particle" : "", "parse-names" : false, "suffix" : "" }, { "dropping-particle" : "", "family" : "Carvalhais", "given" : "N.", "non-dropping-particle" : "", "parse-names" : false, "suffix" : "" }, { "dropping-particle" : "", "family" : "Ito", "given" : "A.", "non-dropping-particle" : "", "parse-names" : false, "suffix" : "" }, { "dropping-particle" : "", "family" : "Migliavacca", "given" : "M.", "non-dropping-particle" : "", "parse-names" : false, "suffix" : "" }, { "dropping-particle" : "", "family" : "Nishina", "given" : "K.", "non-dropping-particle" : "", "parse-names" : false, "suffix" : "" }, { "dropping-particle" : "", "family" : "Reichstein", "given" : "M.", "non-dropping-particle" : "", "parse-names" : false, "suffix" : "" } ], "container-title" : "Biogeosciences Discussions", "id" : "ITEM-2", "issue" : "5", "issued" : { "date-parts" : [ [ "2015" ] ] }, "page" : "4331-4364", "title" : "Global spatiotemporal distribution of soil respiration modeled using a global database", "type" : "article-journal", "volume" : "12" }, "uris" : [ "http://www.mendeley.com/documents/?uuid=2d6ba610-6b50-44de-abf9-f0afe47c1d33" ] }, { "id" : "ITEM-3", "itemData" : { "DOI" : "10.1002/eft2.219", "author" : [ { "dropping-particle" : "", "family" : "Zhao", "given" : "Zhengyong", "non-dropping-particle" : "", "parse-names" : false, "suffix" : "" }, { "dropping-particle" : "", "family" : "Peng", "given" : "Changhui", "non-dropping-particle" : "", "parse-names" : false, "suffix" : "" }, { "dropping-particle" : "", "family" : "Yang", "given" : "Qi", "non-dropping-particle" : "", "parse-names" : false, "suffix" : "" }, { "dropping-particle" : "", "family" : "Meng", "given" : "Fan-rui", "non-dropping-particle" : "", "parse-names" : false, "suffix" : "" }, { "dropping-particle" : "", "family" : "Song", "given" : "Xinzhang", "non-dropping-particle" : "", "parse-names" : false, "suffix" : "" }, { "dropping-particle" : "", "family" : "Epule", "given" : "Terence Epule", "non-dropping-particle" : "", "parse-names" : false, "suffix" : "" }, { "dropping-particle" : "", "family" : "Li", "given" : "Peng", "non-dropping-particle" : "", "parse-names" : false, "suffix" : "" }, { "dropping-particle" : "", "family" : "Zhu", "given" : "Qiuan", "non-dropping-particle" : "", "parse-names" : false, "suffix" : "" }, { "dropping-particle" : "", "family" : "Change", "given" : "Global", "non-dropping-particle" : "", "parse-names" : false, "suffix" : "" } ], "container-title" : "Earth\u2019s Future", "id" : "ITEM-3", "issued" : { "date-parts" : [ [ "2017" ] ] }, "title" : "Model prediction of biome-specific global soil respiration from 1960 to 2012", "type" : "article-journal", "volume" : "5" }, "uris" : [ "http://www.mendeley.com/documents/?uuid=ee593221-0d70-4017-bc14-e4b94b6f7580" ] } ], "mendeley" : { "formattedCitation" : "&lt;sup&gt;1\u20133&lt;/sup&gt;", "plainTextFormattedCitation" : "1\u20133", "previouslyFormattedCitation" : "&lt;sup&gt;1\u20133&lt;/sup&gt;" }, "properties" : { "noteIndex" : 0 }, "schema" : "https://github.com/citation-style-language/schema/raw/master/csl-citation.json" }</w:instrText>
      </w:r>
      <w:r w:rsidRPr="000F3175">
        <w:rPr>
          <w:rFonts w:eastAsia="SimSun"/>
          <w:lang w:val="en-GB" w:eastAsia="zh-CN"/>
        </w:rPr>
        <w:fldChar w:fldCharType="separate"/>
      </w:r>
      <w:r w:rsidRPr="000F3175">
        <w:rPr>
          <w:rFonts w:eastAsia="SimSun"/>
          <w:noProof/>
          <w:vertAlign w:val="superscript"/>
          <w:lang w:val="en-GB" w:eastAsia="zh-CN"/>
        </w:rPr>
        <w:t>1–3</w:t>
      </w:r>
      <w:r w:rsidRPr="000F3175">
        <w:rPr>
          <w:rFonts w:eastAsia="SimSun"/>
          <w:lang w:val="en-GB" w:eastAsia="zh-CN"/>
        </w:rPr>
        <w:fldChar w:fldCharType="end"/>
      </w:r>
      <w:r w:rsidRPr="000F3175">
        <w:rPr>
          <w:rFonts w:eastAsia="SimSun"/>
          <w:lang w:val="en-GB" w:eastAsia="zh-CN"/>
        </w:rPr>
        <w:t xml:space="preserve">.  In contrast, regional-scale estimates derived from the single global modal differed substantially from estimates derived from aggregated region-specific models. This difference in </w:t>
      </w:r>
      <w:proofErr w:type="spellStart"/>
      <w:r w:rsidRPr="000F3175">
        <w:rPr>
          <w:rFonts w:eastAsia="SimSun"/>
          <w:lang w:val="en-GB" w:eastAsia="zh-CN"/>
        </w:rPr>
        <w:t>Rs</w:t>
      </w:r>
      <w:proofErr w:type="spellEnd"/>
      <w:r w:rsidRPr="000F3175">
        <w:rPr>
          <w:rFonts w:eastAsia="SimSun"/>
          <w:lang w:val="en-GB" w:eastAsia="zh-CN"/>
        </w:rPr>
        <w:t xml:space="preserve"> estimates ranged from </w:t>
      </w:r>
      <w:r w:rsidRPr="000F3175">
        <w:rPr>
          <w:rFonts w:eastAsia="SimSun" w:hint="eastAsia"/>
          <w:lang w:val="en-GB" w:eastAsia="zh-CN"/>
        </w:rPr>
        <w:t>-</w:t>
      </w:r>
      <w:r w:rsidRPr="000F3175">
        <w:rPr>
          <w:rFonts w:eastAsia="SimSun"/>
          <w:lang w:val="en-GB" w:eastAsia="zh-CN"/>
        </w:rPr>
        <w:t>2.14</w:t>
      </w:r>
      <w:r w:rsidRPr="000F3175">
        <w:rPr>
          <w:rFonts w:eastAsia="SimSun" w:hint="eastAsia"/>
          <w:lang w:val="en-GB" w:eastAsia="zh-CN"/>
        </w:rPr>
        <w:t xml:space="preserve"> </w:t>
      </w:r>
      <w:proofErr w:type="gramStart"/>
      <w:r w:rsidRPr="000F3175">
        <w:rPr>
          <w:rFonts w:eastAsia="SimSun" w:hint="eastAsia"/>
          <w:lang w:val="en-GB" w:eastAsia="zh-CN"/>
        </w:rPr>
        <w:t xml:space="preserve">to </w:t>
      </w:r>
      <w:r w:rsidRPr="000F3175">
        <w:rPr>
          <w:rFonts w:eastAsia="SimSun"/>
          <w:lang w:val="en-GB" w:eastAsia="zh-CN"/>
        </w:rPr>
        <w:t>9.6</w:t>
      </w:r>
      <w:r w:rsidRPr="000F3175">
        <w:rPr>
          <w:rFonts w:eastAsia="SimSun" w:hint="eastAsia"/>
          <w:lang w:val="en-GB" w:eastAsia="zh-CN"/>
        </w:rPr>
        <w:t>7</w:t>
      </w:r>
      <w:r w:rsidRPr="000F3175">
        <w:rPr>
          <w:rFonts w:eastAsia="SimSun"/>
          <w:lang w:val="en-GB" w:eastAsia="zh-CN"/>
        </w:rPr>
        <w:t xml:space="preserve"> </w:t>
      </w:r>
      <w:proofErr w:type="spellStart"/>
      <w:r w:rsidRPr="000F3175">
        <w:rPr>
          <w:rFonts w:eastAsia="SimSun"/>
          <w:lang w:val="en-GB" w:eastAsia="zh-CN"/>
        </w:rPr>
        <w:t>Pg</w:t>
      </w:r>
      <w:proofErr w:type="spellEnd"/>
      <w:r w:rsidRPr="000F3175">
        <w:rPr>
          <w:rFonts w:eastAsia="SimSun"/>
          <w:lang w:val="en-GB" w:eastAsia="zh-CN"/>
        </w:rPr>
        <w:t xml:space="preserve"> C yr</w:t>
      </w:r>
      <w:r w:rsidRPr="000F3175">
        <w:rPr>
          <w:rFonts w:eastAsia="SimSun"/>
          <w:vertAlign w:val="superscript"/>
          <w:lang w:val="en-GB" w:eastAsia="zh-CN"/>
        </w:rPr>
        <w:t>-1</w:t>
      </w:r>
      <w:r w:rsidRPr="000F3175">
        <w:rPr>
          <w:rFonts w:eastAsia="SimSun" w:hint="eastAsia"/>
          <w:lang w:val="en-GB" w:eastAsia="zh-CN"/>
        </w:rPr>
        <w:t xml:space="preserve"> </w:t>
      </w:r>
      <w:r w:rsidRPr="000F3175">
        <w:rPr>
          <w:rFonts w:eastAsia="SimSun"/>
          <w:lang w:val="en-GB" w:eastAsia="zh-CN"/>
        </w:rPr>
        <w:t>(</w:t>
      </w:r>
      <w:r w:rsidRPr="000F3175">
        <w:rPr>
          <w:rFonts w:eastAsia="SimSun" w:hint="eastAsia"/>
          <w:lang w:val="en-GB" w:eastAsia="zh-CN"/>
        </w:rPr>
        <w:t>Table 1</w:t>
      </w:r>
      <w:r w:rsidRPr="000F3175">
        <w:rPr>
          <w:rFonts w:eastAsia="SimSun"/>
          <w:lang w:val="en-GB" w:eastAsia="zh-CN"/>
        </w:rPr>
        <w:t>)</w:t>
      </w:r>
      <w:proofErr w:type="gramEnd"/>
      <w:r w:rsidRPr="000F3175">
        <w:rPr>
          <w:rFonts w:eastAsia="SimSun" w:hint="eastAsia"/>
          <w:lang w:val="en-GB" w:eastAsia="zh-CN"/>
        </w:rPr>
        <w:t xml:space="preserve">. </w:t>
      </w:r>
      <w:r w:rsidRPr="000F3175">
        <w:rPr>
          <w:rFonts w:eastAsia="SimSun" w:hint="eastAsia"/>
          <w:lang w:val="en-GB" w:eastAsia="zh-CN"/>
        </w:rPr>
        <w:lastRenderedPageBreak/>
        <w:t>T</w:t>
      </w:r>
      <w:r w:rsidRPr="000F3175">
        <w:rPr>
          <w:rFonts w:eastAsia="SimSun"/>
          <w:lang w:val="en-GB" w:eastAsia="zh-CN"/>
        </w:rPr>
        <w:t xml:space="preserve">he single model overestimated </w:t>
      </w:r>
      <w:proofErr w:type="spellStart"/>
      <w:r w:rsidRPr="000F3175">
        <w:rPr>
          <w:rFonts w:eastAsia="SimSun"/>
          <w:lang w:val="en-GB" w:eastAsia="zh-CN"/>
        </w:rPr>
        <w:t>Rs</w:t>
      </w:r>
      <w:proofErr w:type="spellEnd"/>
      <w:r w:rsidRPr="000F3175">
        <w:rPr>
          <w:rFonts w:eastAsia="SimSun"/>
          <w:lang w:val="en-GB" w:eastAsia="zh-CN"/>
        </w:rPr>
        <w:t xml:space="preserve"> rates in arid regions, which led to a cumulative difference of 9.6</w:t>
      </w:r>
      <w:r w:rsidRPr="000F3175">
        <w:rPr>
          <w:rFonts w:eastAsia="SimSun" w:hint="eastAsia"/>
          <w:lang w:val="en-GB" w:eastAsia="zh-CN"/>
        </w:rPr>
        <w:t xml:space="preserve">7 </w:t>
      </w:r>
      <w:proofErr w:type="spellStart"/>
      <w:r w:rsidRPr="000F3175">
        <w:rPr>
          <w:rFonts w:eastAsia="SimSun"/>
          <w:lang w:val="en-GB" w:eastAsia="zh-CN"/>
        </w:rPr>
        <w:t>Pg</w:t>
      </w:r>
      <w:proofErr w:type="spellEnd"/>
      <w:r w:rsidRPr="000F3175">
        <w:rPr>
          <w:rFonts w:eastAsia="SimSun"/>
          <w:lang w:val="en-GB" w:eastAsia="zh-CN"/>
        </w:rPr>
        <w:t xml:space="preserve">, approximately 55% of the annual flux from arid regions. In contrast, the single model underestimated </w:t>
      </w:r>
      <w:proofErr w:type="spellStart"/>
      <w:r w:rsidRPr="000F3175">
        <w:rPr>
          <w:rFonts w:eastAsia="SimSun"/>
          <w:lang w:val="en-GB" w:eastAsia="zh-CN"/>
        </w:rPr>
        <w:t>Rs</w:t>
      </w:r>
      <w:proofErr w:type="spellEnd"/>
      <w:r w:rsidRPr="000F3175">
        <w:rPr>
          <w:rFonts w:eastAsia="SimSun"/>
          <w:lang w:val="en-GB" w:eastAsia="zh-CN"/>
        </w:rPr>
        <w:t xml:space="preserve"> </w:t>
      </w:r>
      <w:r w:rsidRPr="000F3175">
        <w:rPr>
          <w:rFonts w:eastAsia="SimSun" w:hint="eastAsia"/>
          <w:lang w:val="en-GB" w:eastAsia="zh-CN"/>
        </w:rPr>
        <w:t xml:space="preserve">39.8% </w:t>
      </w:r>
      <w:r w:rsidRPr="000F3175">
        <w:rPr>
          <w:rFonts w:eastAsia="SimSun"/>
          <w:lang w:val="en-GB" w:eastAsia="zh-CN"/>
        </w:rPr>
        <w:t xml:space="preserve">in </w:t>
      </w:r>
      <w:r w:rsidRPr="000F3175">
        <w:rPr>
          <w:rFonts w:eastAsia="SimSun" w:hint="eastAsia"/>
          <w:lang w:val="en-GB" w:eastAsia="zh-CN"/>
        </w:rPr>
        <w:t>polar region</w:t>
      </w:r>
      <w:r w:rsidRPr="000F3175">
        <w:rPr>
          <w:rFonts w:eastAsia="SimSun"/>
          <w:lang w:val="en-GB" w:eastAsia="zh-CN"/>
        </w:rPr>
        <w:t xml:space="preserve">. When compared to </w:t>
      </w:r>
      <w:proofErr w:type="gramStart"/>
      <w:r w:rsidRPr="000F3175">
        <w:rPr>
          <w:rFonts w:eastAsia="SimSun"/>
          <w:lang w:val="en-GB" w:eastAsia="zh-CN"/>
        </w:rPr>
        <w:t>observed</w:t>
      </w:r>
      <w:proofErr w:type="gramEnd"/>
      <w:r w:rsidRPr="000F3175">
        <w:rPr>
          <w:rFonts w:eastAsia="SimSun"/>
          <w:lang w:val="en-GB" w:eastAsia="zh-CN"/>
        </w:rPr>
        <w:t xml:space="preserve"> </w:t>
      </w:r>
      <w:proofErr w:type="spellStart"/>
      <w:r w:rsidRPr="000F3175">
        <w:rPr>
          <w:rFonts w:eastAsia="SimSun"/>
          <w:lang w:val="en-GB" w:eastAsia="zh-CN"/>
        </w:rPr>
        <w:t>Rs</w:t>
      </w:r>
      <w:proofErr w:type="spellEnd"/>
      <w:r w:rsidRPr="000F3175">
        <w:rPr>
          <w:rFonts w:eastAsia="SimSun"/>
          <w:lang w:val="en-GB" w:eastAsia="zh-CN"/>
        </w:rPr>
        <w:t xml:space="preserve">, </w:t>
      </w:r>
      <w:r w:rsidRPr="000F3175">
        <w:rPr>
          <w:rFonts w:eastAsia="SimSun" w:hint="eastAsia"/>
          <w:lang w:val="en-GB" w:eastAsia="zh-CN"/>
        </w:rPr>
        <w:t>the single model tend</w:t>
      </w:r>
      <w:r w:rsidRPr="000F3175">
        <w:rPr>
          <w:rFonts w:eastAsia="SimSun"/>
          <w:lang w:val="en-GB" w:eastAsia="zh-CN"/>
        </w:rPr>
        <w:t>ed</w:t>
      </w:r>
      <w:r w:rsidRPr="000F3175">
        <w:rPr>
          <w:rFonts w:eastAsia="SimSun" w:hint="eastAsia"/>
          <w:lang w:val="en-GB" w:eastAsia="zh-CN"/>
        </w:rPr>
        <w:t xml:space="preserve"> to overestimate </w:t>
      </w:r>
      <w:proofErr w:type="spellStart"/>
      <w:r w:rsidRPr="000F3175">
        <w:rPr>
          <w:rFonts w:eastAsia="SimSun" w:hint="eastAsia"/>
          <w:lang w:val="en-GB" w:eastAsia="zh-CN"/>
        </w:rPr>
        <w:t>Rs</w:t>
      </w:r>
      <w:proofErr w:type="spellEnd"/>
      <w:r w:rsidRPr="000F3175">
        <w:rPr>
          <w:rFonts w:eastAsia="SimSun" w:hint="eastAsia"/>
          <w:lang w:val="en-GB" w:eastAsia="zh-CN"/>
        </w:rPr>
        <w:t xml:space="preserve"> in arid region</w:t>
      </w:r>
      <w:r w:rsidRPr="000F3175">
        <w:rPr>
          <w:rFonts w:eastAsia="SimSun"/>
          <w:lang w:val="en-GB" w:eastAsia="zh-CN"/>
        </w:rPr>
        <w:t>s</w:t>
      </w:r>
      <w:r w:rsidRPr="000F3175">
        <w:rPr>
          <w:rFonts w:eastAsia="SimSun" w:hint="eastAsia"/>
          <w:lang w:val="en-GB" w:eastAsia="zh-CN"/>
        </w:rPr>
        <w:t xml:space="preserve"> but underestimate </w:t>
      </w:r>
      <w:proofErr w:type="spellStart"/>
      <w:r w:rsidRPr="000F3175">
        <w:rPr>
          <w:rFonts w:eastAsia="SimSun" w:hint="eastAsia"/>
          <w:lang w:val="en-GB" w:eastAsia="zh-CN"/>
        </w:rPr>
        <w:t>Rs</w:t>
      </w:r>
      <w:proofErr w:type="spellEnd"/>
      <w:r w:rsidRPr="000F3175">
        <w:rPr>
          <w:rFonts w:eastAsia="SimSun" w:hint="eastAsia"/>
          <w:lang w:val="en-GB" w:eastAsia="zh-CN"/>
        </w:rPr>
        <w:t xml:space="preserve"> in cold regions</w:t>
      </w:r>
      <w:r w:rsidRPr="000F3175">
        <w:rPr>
          <w:rFonts w:eastAsia="SimSun"/>
          <w:lang w:val="en-GB" w:eastAsia="zh-CN"/>
        </w:rPr>
        <w:t>, whereas the</w:t>
      </w:r>
      <w:r w:rsidRPr="000F3175">
        <w:rPr>
          <w:rFonts w:eastAsia="SimSun" w:hint="eastAsia"/>
          <w:lang w:val="en-GB" w:eastAsia="zh-CN"/>
        </w:rPr>
        <w:t xml:space="preserve"> climate-specific models</w:t>
      </w:r>
      <w:r w:rsidRPr="000F3175">
        <w:rPr>
          <w:rFonts w:eastAsia="SimSun"/>
          <w:lang w:val="en-GB" w:eastAsia="zh-CN"/>
        </w:rPr>
        <w:t xml:space="preserve"> more accurately estimated</w:t>
      </w:r>
      <w:r w:rsidRPr="000F3175">
        <w:rPr>
          <w:rFonts w:eastAsia="SimSun" w:hint="eastAsia"/>
          <w:lang w:val="en-GB" w:eastAsia="zh-CN"/>
        </w:rPr>
        <w:t xml:space="preserve"> </w:t>
      </w:r>
      <w:r w:rsidRPr="000F3175">
        <w:rPr>
          <w:rFonts w:eastAsia="SimSun"/>
          <w:lang w:val="en-GB" w:eastAsia="zh-CN"/>
        </w:rPr>
        <w:t xml:space="preserve">the regional </w:t>
      </w:r>
      <w:proofErr w:type="spellStart"/>
      <w:r w:rsidRPr="000F3175">
        <w:rPr>
          <w:rFonts w:eastAsia="SimSun"/>
          <w:lang w:val="en-GB" w:eastAsia="zh-CN"/>
        </w:rPr>
        <w:t>Rs</w:t>
      </w:r>
      <w:proofErr w:type="spellEnd"/>
      <w:r w:rsidRPr="000F3175">
        <w:rPr>
          <w:rFonts w:eastAsia="SimSun"/>
          <w:lang w:val="en-GB" w:eastAsia="zh-CN"/>
        </w:rPr>
        <w:t xml:space="preserve"> response to temperature change </w:t>
      </w:r>
      <w:r w:rsidRPr="000F3175">
        <w:rPr>
          <w:rFonts w:eastAsia="SimSun" w:hint="eastAsia"/>
          <w:lang w:val="en-GB" w:eastAsia="zh-CN"/>
        </w:rPr>
        <w:t>(Figure S4). In tropical,</w:t>
      </w:r>
      <w:r w:rsidRPr="000F3175">
        <w:rPr>
          <w:rFonts w:eastAsia="SimSun"/>
          <w:lang w:val="en-GB" w:eastAsia="zh-CN"/>
        </w:rPr>
        <w:t xml:space="preserve"> temperate</w:t>
      </w:r>
      <w:r w:rsidRPr="000F3175">
        <w:rPr>
          <w:rFonts w:eastAsia="SimSun" w:hint="eastAsia"/>
          <w:lang w:val="en-GB" w:eastAsia="zh-CN"/>
        </w:rPr>
        <w:t>, and boreal regions</w:t>
      </w:r>
      <w:r w:rsidRPr="000F3175">
        <w:rPr>
          <w:rFonts w:eastAsia="SimSun"/>
          <w:lang w:val="en-GB" w:eastAsia="zh-CN"/>
        </w:rPr>
        <w:t xml:space="preserve">, the difference between single model and </w:t>
      </w:r>
      <w:r w:rsidRPr="000F3175">
        <w:rPr>
          <w:rFonts w:eastAsia="SimSun" w:hint="eastAsia"/>
          <w:lang w:val="en-GB" w:eastAsia="zh-CN"/>
        </w:rPr>
        <w:t>climate-</w:t>
      </w:r>
      <w:r w:rsidRPr="000F3175">
        <w:rPr>
          <w:rFonts w:eastAsia="SimSun"/>
          <w:lang w:val="en-GB" w:eastAsia="zh-CN"/>
        </w:rPr>
        <w:t>specific model</w:t>
      </w:r>
      <w:r w:rsidRPr="000F3175">
        <w:rPr>
          <w:rFonts w:eastAsia="SimSun" w:hint="eastAsia"/>
          <w:lang w:val="en-GB" w:eastAsia="zh-CN"/>
        </w:rPr>
        <w:t>s</w:t>
      </w:r>
      <w:r w:rsidRPr="000F3175">
        <w:rPr>
          <w:rFonts w:eastAsia="SimSun"/>
          <w:lang w:val="en-GB" w:eastAsia="zh-CN"/>
        </w:rPr>
        <w:t xml:space="preserve"> </w:t>
      </w:r>
      <w:r w:rsidRPr="000F3175">
        <w:rPr>
          <w:rFonts w:eastAsia="SimSun" w:hint="eastAsia"/>
          <w:lang w:val="en-GB" w:eastAsia="zh-CN"/>
        </w:rPr>
        <w:t>were</w:t>
      </w:r>
      <w:r w:rsidRPr="000F3175">
        <w:rPr>
          <w:rFonts w:eastAsia="SimSun"/>
          <w:lang w:val="en-GB" w:eastAsia="zh-CN"/>
        </w:rPr>
        <w:t xml:space="preserve"> </w:t>
      </w:r>
      <w:r w:rsidRPr="000F3175">
        <w:rPr>
          <w:rFonts w:eastAsia="SimSun" w:hint="eastAsia"/>
          <w:lang w:val="en-GB" w:eastAsia="zh-CN"/>
        </w:rPr>
        <w:t>relatively</w:t>
      </w:r>
      <w:r w:rsidRPr="000F3175">
        <w:rPr>
          <w:rFonts w:eastAsia="SimSun"/>
          <w:lang w:val="en-GB" w:eastAsia="zh-CN"/>
        </w:rPr>
        <w:t xml:space="preserve"> small (Table 1)</w:t>
      </w:r>
      <w:r w:rsidRPr="000F3175">
        <w:rPr>
          <w:rFonts w:eastAsia="SimSun" w:hint="eastAsia"/>
          <w:lang w:val="en-GB" w:eastAsia="zh-CN"/>
        </w:rPr>
        <w:t xml:space="preserve">. Arid and boreal regions </w:t>
      </w:r>
      <w:r w:rsidRPr="000F3175">
        <w:rPr>
          <w:rFonts w:eastAsia="SimSun"/>
          <w:lang w:val="en-GB" w:eastAsia="zh-CN"/>
        </w:rPr>
        <w:t>make</w:t>
      </w:r>
      <w:r w:rsidRPr="000F3175">
        <w:rPr>
          <w:rFonts w:eastAsia="SimSun" w:hint="eastAsia"/>
          <w:lang w:val="en-GB" w:eastAsia="zh-CN"/>
        </w:rPr>
        <w:t xml:space="preserve"> up a large proportion of global land area (17.8% and 37.67%, respectively), but </w:t>
      </w:r>
      <w:r w:rsidRPr="000F3175">
        <w:rPr>
          <w:rFonts w:eastAsia="SimSun"/>
          <w:lang w:val="en-GB" w:eastAsia="zh-CN"/>
        </w:rPr>
        <w:t>also had</w:t>
      </w:r>
      <w:r w:rsidRPr="000F3175">
        <w:rPr>
          <w:rFonts w:eastAsia="SimSun" w:hint="eastAsia"/>
          <w:lang w:val="en-GB" w:eastAsia="zh-CN"/>
        </w:rPr>
        <w:t xml:space="preserve"> </w:t>
      </w:r>
      <w:r w:rsidRPr="000F3175">
        <w:rPr>
          <w:rFonts w:eastAsia="SimSun"/>
          <w:lang w:val="en-GB" w:eastAsia="zh-CN"/>
        </w:rPr>
        <w:t xml:space="preserve">a more </w:t>
      </w:r>
      <w:r w:rsidRPr="000F3175">
        <w:rPr>
          <w:rFonts w:eastAsia="SimSun" w:hint="eastAsia"/>
          <w:lang w:val="en-GB" w:eastAsia="zh-CN"/>
        </w:rPr>
        <w:t xml:space="preserve">limited </w:t>
      </w:r>
      <w:r w:rsidRPr="000F3175">
        <w:rPr>
          <w:rFonts w:eastAsia="SimSun"/>
          <w:lang w:val="en-GB" w:eastAsia="zh-CN"/>
        </w:rPr>
        <w:t xml:space="preserve">number of </w:t>
      </w:r>
      <w:proofErr w:type="spellStart"/>
      <w:r w:rsidRPr="000F3175">
        <w:rPr>
          <w:rFonts w:eastAsia="SimSun" w:hint="eastAsia"/>
          <w:lang w:val="en-GB" w:eastAsia="zh-CN"/>
        </w:rPr>
        <w:t>Rs</w:t>
      </w:r>
      <w:proofErr w:type="spellEnd"/>
      <w:r w:rsidRPr="000F3175">
        <w:rPr>
          <w:rFonts w:eastAsia="SimSun" w:hint="eastAsia"/>
          <w:lang w:val="en-GB" w:eastAsia="zh-CN"/>
        </w:rPr>
        <w:t xml:space="preserve"> measurements </w:t>
      </w:r>
      <w:r w:rsidRPr="000F3175">
        <w:rPr>
          <w:rFonts w:eastAsia="SimSun"/>
          <w:lang w:val="en-GB" w:eastAsia="zh-CN"/>
        </w:rPr>
        <w:t xml:space="preserve">relative to other regions </w:t>
      </w:r>
      <w:r w:rsidRPr="000F3175">
        <w:rPr>
          <w:rFonts w:eastAsia="SimSun" w:hint="eastAsia"/>
          <w:lang w:val="en-GB" w:eastAsia="zh-CN"/>
        </w:rPr>
        <w:t>(Figure S1)</w:t>
      </w:r>
      <w:r w:rsidRPr="000F3175">
        <w:rPr>
          <w:rFonts w:eastAsia="SimSun"/>
          <w:lang w:val="en-GB" w:eastAsia="zh-CN"/>
        </w:rPr>
        <w:t xml:space="preserve">. The lack of data in </w:t>
      </w:r>
      <w:r w:rsidRPr="000F3175">
        <w:rPr>
          <w:rFonts w:eastAsia="SimSun" w:hint="eastAsia"/>
          <w:lang w:val="en-GB" w:eastAsia="zh-CN"/>
        </w:rPr>
        <w:t xml:space="preserve">arid and </w:t>
      </w:r>
      <w:proofErr w:type="gramStart"/>
      <w:r w:rsidRPr="000F3175">
        <w:rPr>
          <w:rFonts w:eastAsia="SimSun" w:hint="eastAsia"/>
          <w:lang w:val="en-GB" w:eastAsia="zh-CN"/>
        </w:rPr>
        <w:t>polar regions</w:t>
      </w:r>
      <w:proofErr w:type="gramEnd"/>
      <w:r w:rsidRPr="000F3175">
        <w:rPr>
          <w:rFonts w:eastAsia="SimSun"/>
          <w:lang w:val="en-GB" w:eastAsia="zh-CN"/>
        </w:rPr>
        <w:t xml:space="preserve"> </w:t>
      </w:r>
      <w:r w:rsidRPr="000F3175">
        <w:rPr>
          <w:rFonts w:eastAsia="SimSun" w:hint="eastAsia"/>
          <w:lang w:val="en-GB" w:eastAsia="zh-CN"/>
        </w:rPr>
        <w:t>contribute</w:t>
      </w:r>
      <w:r w:rsidRPr="000F3175">
        <w:rPr>
          <w:rFonts w:eastAsia="SimSun"/>
          <w:lang w:val="en-GB" w:eastAsia="zh-CN"/>
        </w:rPr>
        <w:t>s some</w:t>
      </w:r>
      <w:r w:rsidRPr="000F3175">
        <w:rPr>
          <w:rFonts w:eastAsia="SimSun" w:hint="eastAsia"/>
          <w:lang w:val="en-GB" w:eastAsia="zh-CN"/>
        </w:rPr>
        <w:t xml:space="preserve"> </w:t>
      </w:r>
      <w:r w:rsidRPr="000F3175">
        <w:rPr>
          <w:rFonts w:eastAsia="SimSun"/>
          <w:lang w:val="en-GB" w:eastAsia="zh-CN"/>
        </w:rPr>
        <w:t>uncertainty</w:t>
      </w:r>
      <w:r w:rsidRPr="000F3175">
        <w:rPr>
          <w:rFonts w:eastAsia="SimSun" w:hint="eastAsia"/>
          <w:lang w:val="en-GB" w:eastAsia="zh-CN"/>
        </w:rPr>
        <w:t xml:space="preserve"> </w:t>
      </w:r>
      <w:r w:rsidRPr="000F3175">
        <w:rPr>
          <w:rFonts w:eastAsia="SimSun"/>
          <w:lang w:val="en-GB" w:eastAsia="zh-CN"/>
        </w:rPr>
        <w:t>and more measurements from these regions would be valuable</w:t>
      </w:r>
      <w:r w:rsidRPr="000F3175">
        <w:rPr>
          <w:rFonts w:eastAsia="SimSun" w:hint="eastAsia"/>
          <w:lang w:val="en-GB" w:eastAsia="zh-CN"/>
        </w:rPr>
        <w:t xml:space="preserve"> </w:t>
      </w:r>
      <w:r w:rsidRPr="000F3175">
        <w:rPr>
          <w:rFonts w:eastAsia="SimSun"/>
          <w:lang w:val="en-GB" w:eastAsia="zh-CN"/>
        </w:rPr>
        <w:t xml:space="preserve">to </w:t>
      </w:r>
      <w:r w:rsidRPr="000F3175">
        <w:rPr>
          <w:rFonts w:eastAsia="SimSun" w:hint="eastAsia"/>
          <w:lang w:val="en-GB" w:eastAsia="zh-CN"/>
        </w:rPr>
        <w:t xml:space="preserve">global </w:t>
      </w:r>
      <w:proofErr w:type="spellStart"/>
      <w:r w:rsidRPr="000F3175">
        <w:rPr>
          <w:rFonts w:eastAsia="SimSun" w:hint="eastAsia"/>
          <w:lang w:val="en-GB" w:eastAsia="zh-CN"/>
        </w:rPr>
        <w:t>Rs</w:t>
      </w:r>
      <w:proofErr w:type="spellEnd"/>
      <w:r w:rsidRPr="000F3175">
        <w:rPr>
          <w:rFonts w:eastAsia="SimSun" w:hint="eastAsia"/>
          <w:lang w:val="en-GB" w:eastAsia="zh-CN"/>
        </w:rPr>
        <w:t xml:space="preserve"> estimate</w:t>
      </w:r>
      <w:r w:rsidRPr="000F3175">
        <w:rPr>
          <w:rFonts w:eastAsia="SimSun"/>
          <w:lang w:val="en-GB" w:eastAsia="zh-CN"/>
        </w:rPr>
        <w:t xml:space="preserve">s </w:t>
      </w:r>
      <w:r w:rsidRPr="000F3175">
        <w:rPr>
          <w:rFonts w:eastAsia="SimSun" w:hint="eastAsia"/>
          <w:lang w:val="en-GB" w:eastAsia="zh-CN"/>
        </w:rPr>
        <w:t xml:space="preserve">(Table 1). </w:t>
      </w:r>
    </w:p>
    <w:p w14:paraId="4DDAD481" w14:textId="77777777" w:rsidR="005E798E" w:rsidRPr="000F3175" w:rsidRDefault="005E798E" w:rsidP="005E798E">
      <w:pPr>
        <w:spacing w:before="120" w:line="480" w:lineRule="auto"/>
        <w:ind w:firstLine="720"/>
        <w:rPr>
          <w:rFonts w:eastAsia="SimSun"/>
          <w:sz w:val="24"/>
          <w:szCs w:val="24"/>
          <w:lang w:eastAsia="zh-CN"/>
        </w:rPr>
      </w:pPr>
      <w:r w:rsidRPr="000F3175">
        <w:rPr>
          <w:sz w:val="24"/>
          <w:szCs w:val="22"/>
        </w:rPr>
        <w:t>R</w:t>
      </w:r>
      <w:r w:rsidRPr="000F3175">
        <w:rPr>
          <w:rFonts w:eastAsia="SimSun"/>
          <w:sz w:val="24"/>
          <w:szCs w:val="24"/>
          <w:lang w:eastAsia="zh-CN"/>
        </w:rPr>
        <w:t>egional heterogeneity</w:t>
      </w:r>
      <w:r w:rsidRPr="000F3175">
        <w:rPr>
          <w:rFonts w:eastAsia="SimSun" w:hint="eastAsia"/>
          <w:sz w:val="24"/>
          <w:szCs w:val="24"/>
          <w:lang w:eastAsia="zh-CN"/>
        </w:rPr>
        <w:t xml:space="preserve"> </w:t>
      </w:r>
      <w:r w:rsidRPr="000F3175">
        <w:rPr>
          <w:rFonts w:eastAsia="SimSun"/>
          <w:sz w:val="24"/>
          <w:szCs w:val="24"/>
          <w:lang w:eastAsia="zh-CN"/>
        </w:rPr>
        <w:t>in</w:t>
      </w:r>
      <w:r w:rsidRPr="000F3175">
        <w:rPr>
          <w:rFonts w:eastAsia="SimSun" w:hint="eastAsia"/>
          <w:sz w:val="24"/>
          <w:szCs w:val="24"/>
          <w:lang w:eastAsia="zh-CN"/>
        </w:rPr>
        <w:t xml:space="preserve"> </w:t>
      </w:r>
      <w:r w:rsidRPr="000F3175">
        <w:rPr>
          <w:rFonts w:eastAsia="SimSun"/>
          <w:sz w:val="24"/>
          <w:szCs w:val="24"/>
          <w:lang w:eastAsia="zh-CN"/>
        </w:rPr>
        <w:t>relationship</w:t>
      </w:r>
      <w:r w:rsidRPr="000F3175">
        <w:rPr>
          <w:rFonts w:eastAsia="SimSun" w:hint="eastAsia"/>
          <w:sz w:val="24"/>
          <w:szCs w:val="24"/>
          <w:lang w:eastAsia="zh-CN"/>
        </w:rPr>
        <w:t xml:space="preserve"> between </w:t>
      </w:r>
      <w:proofErr w:type="spellStart"/>
      <w:r w:rsidRPr="000F3175">
        <w:rPr>
          <w:rFonts w:eastAsia="SimSun" w:hint="eastAsia"/>
          <w:sz w:val="24"/>
          <w:szCs w:val="24"/>
          <w:lang w:eastAsia="zh-CN"/>
        </w:rPr>
        <w:t>Rs</w:t>
      </w:r>
      <w:proofErr w:type="spellEnd"/>
      <w:r w:rsidRPr="000F3175">
        <w:rPr>
          <w:rFonts w:eastAsia="SimSun" w:hint="eastAsia"/>
          <w:sz w:val="24"/>
          <w:szCs w:val="24"/>
          <w:lang w:eastAsia="zh-CN"/>
        </w:rPr>
        <w:t xml:space="preserve"> and air temperature </w:t>
      </w:r>
      <w:r w:rsidRPr="000F3175">
        <w:rPr>
          <w:rFonts w:eastAsia="SimSun"/>
          <w:sz w:val="24"/>
          <w:szCs w:val="24"/>
          <w:lang w:eastAsia="zh-CN"/>
        </w:rPr>
        <w:t>influenced</w:t>
      </w:r>
      <w:r w:rsidRPr="000F3175">
        <w:rPr>
          <w:rFonts w:eastAsia="SimSun" w:hint="eastAsia"/>
          <w:sz w:val="24"/>
          <w:szCs w:val="24"/>
          <w:lang w:eastAsia="zh-CN"/>
        </w:rPr>
        <w:t xml:space="preserve"> how </w:t>
      </w:r>
      <w:proofErr w:type="spellStart"/>
      <w:r w:rsidRPr="000F3175">
        <w:rPr>
          <w:rFonts w:eastAsia="SimSun" w:hint="eastAsia"/>
          <w:sz w:val="24"/>
          <w:szCs w:val="24"/>
          <w:lang w:eastAsia="zh-CN"/>
        </w:rPr>
        <w:t>Rs</w:t>
      </w:r>
      <w:proofErr w:type="spellEnd"/>
      <w:r w:rsidRPr="000F3175">
        <w:rPr>
          <w:rFonts w:eastAsia="SimSun" w:hint="eastAsia"/>
          <w:sz w:val="24"/>
          <w:szCs w:val="24"/>
          <w:lang w:eastAsia="zh-CN"/>
        </w:rPr>
        <w:t xml:space="preserve"> </w:t>
      </w:r>
      <w:r w:rsidRPr="000F3175">
        <w:rPr>
          <w:rFonts w:eastAsia="SimSun"/>
          <w:sz w:val="24"/>
          <w:szCs w:val="24"/>
          <w:lang w:eastAsia="zh-CN"/>
        </w:rPr>
        <w:t xml:space="preserve">will </w:t>
      </w:r>
      <w:r w:rsidRPr="000F3175">
        <w:rPr>
          <w:rFonts w:eastAsia="SimSun" w:hint="eastAsia"/>
          <w:sz w:val="24"/>
          <w:szCs w:val="24"/>
          <w:lang w:eastAsia="zh-CN"/>
        </w:rPr>
        <w:t>respon</w:t>
      </w:r>
      <w:r w:rsidRPr="000F3175">
        <w:rPr>
          <w:rFonts w:eastAsia="SimSun"/>
          <w:sz w:val="24"/>
          <w:szCs w:val="24"/>
          <w:lang w:eastAsia="zh-CN"/>
        </w:rPr>
        <w:t>d</w:t>
      </w:r>
      <w:r w:rsidRPr="000F3175">
        <w:rPr>
          <w:rFonts w:eastAsia="SimSun" w:hint="eastAsia"/>
          <w:sz w:val="24"/>
          <w:szCs w:val="24"/>
          <w:lang w:eastAsia="zh-CN"/>
        </w:rPr>
        <w:t xml:space="preserve"> to </w:t>
      </w:r>
      <w:r w:rsidRPr="000F3175">
        <w:rPr>
          <w:rFonts w:eastAsia="SimSun"/>
          <w:sz w:val="24"/>
          <w:szCs w:val="24"/>
          <w:lang w:eastAsia="zh-CN"/>
        </w:rPr>
        <w:t xml:space="preserve">future </w:t>
      </w:r>
      <w:r w:rsidRPr="000F3175">
        <w:rPr>
          <w:rFonts w:eastAsia="SimSun" w:hint="eastAsia"/>
          <w:sz w:val="24"/>
          <w:szCs w:val="24"/>
          <w:lang w:eastAsia="zh-CN"/>
        </w:rPr>
        <w:t>warming</w:t>
      </w:r>
      <w:r w:rsidRPr="000F3175">
        <w:rPr>
          <w:rFonts w:eastAsia="SimSun"/>
          <w:sz w:val="24"/>
          <w:szCs w:val="24"/>
          <w:lang w:eastAsia="zh-CN"/>
        </w:rPr>
        <w:t xml:space="preserve"> temperatures</w:t>
      </w:r>
      <w:r w:rsidRPr="000F3175">
        <w:rPr>
          <w:sz w:val="24"/>
          <w:szCs w:val="24"/>
        </w:rPr>
        <w:t>. Climate</w:t>
      </w:r>
      <w:r w:rsidRPr="000F3175">
        <w:rPr>
          <w:rFonts w:eastAsia="SimSun" w:hint="eastAsia"/>
          <w:sz w:val="24"/>
          <w:szCs w:val="24"/>
          <w:lang w:eastAsia="zh-CN"/>
        </w:rPr>
        <w:t>-</w:t>
      </w:r>
      <w:r w:rsidRPr="000F3175">
        <w:rPr>
          <w:sz w:val="24"/>
          <w:szCs w:val="24"/>
        </w:rPr>
        <w:t xml:space="preserve">specific models could improve the accuracy of global </w:t>
      </w:r>
      <w:proofErr w:type="spellStart"/>
      <w:r w:rsidRPr="000F3175">
        <w:rPr>
          <w:sz w:val="24"/>
          <w:szCs w:val="24"/>
        </w:rPr>
        <w:t>Rs</w:t>
      </w:r>
      <w:proofErr w:type="spellEnd"/>
      <w:r w:rsidRPr="000F3175">
        <w:rPr>
          <w:sz w:val="24"/>
          <w:szCs w:val="24"/>
        </w:rPr>
        <w:t xml:space="preserve"> models and help constrain predictions of changing soil carbon stock across regions in response to climate change. This study provides further evidence that thermal adaptation could </w:t>
      </w:r>
      <w:proofErr w:type="gramStart"/>
      <w:r w:rsidRPr="000F3175">
        <w:rPr>
          <w:sz w:val="24"/>
          <w:szCs w:val="24"/>
        </w:rPr>
        <w:t>occur</w:t>
      </w:r>
      <w:proofErr w:type="gramEnd"/>
      <w:r w:rsidRPr="000F3175">
        <w:rPr>
          <w:sz w:val="24"/>
          <w:szCs w:val="24"/>
        </w:rPr>
        <w:t xml:space="preserve"> at large spatial scales; unfortunately, this thermal adaption will likely not be strong enough to suppress the surge in soil respiration rates if global temperatures are allowed to rise by 3ºC. The acceleration of </w:t>
      </w:r>
      <w:proofErr w:type="spellStart"/>
      <w:r w:rsidRPr="000F3175">
        <w:rPr>
          <w:sz w:val="24"/>
          <w:szCs w:val="24"/>
        </w:rPr>
        <w:t>Rs</w:t>
      </w:r>
      <w:proofErr w:type="spellEnd"/>
      <w:r w:rsidRPr="000F3175">
        <w:rPr>
          <w:sz w:val="24"/>
          <w:szCs w:val="24"/>
        </w:rPr>
        <w:t xml:space="preserve"> rate in boreal and </w:t>
      </w:r>
      <w:proofErr w:type="gramStart"/>
      <w:r w:rsidRPr="000F3175">
        <w:rPr>
          <w:sz w:val="24"/>
          <w:szCs w:val="24"/>
        </w:rPr>
        <w:t>polar regions</w:t>
      </w:r>
      <w:proofErr w:type="gramEnd"/>
      <w:r w:rsidRPr="000F3175">
        <w:rPr>
          <w:sz w:val="24"/>
          <w:szCs w:val="24"/>
        </w:rPr>
        <w:t xml:space="preserve"> will likely mask the deceleration of </w:t>
      </w:r>
      <w:proofErr w:type="spellStart"/>
      <w:r w:rsidRPr="000F3175">
        <w:rPr>
          <w:sz w:val="24"/>
          <w:szCs w:val="24"/>
        </w:rPr>
        <w:t>Rs</w:t>
      </w:r>
      <w:proofErr w:type="spellEnd"/>
      <w:r w:rsidRPr="000F3175">
        <w:rPr>
          <w:sz w:val="24"/>
          <w:szCs w:val="24"/>
        </w:rPr>
        <w:t xml:space="preserve"> in warmer climates.</w:t>
      </w:r>
    </w:p>
    <w:p w14:paraId="44A0796A" w14:textId="5DC4C01C" w:rsidR="00362769" w:rsidRPr="000F3175" w:rsidRDefault="00362769" w:rsidP="00B65B05">
      <w:pPr>
        <w:spacing w:before="120" w:line="480" w:lineRule="auto"/>
        <w:ind w:firstLine="720"/>
        <w:rPr>
          <w:rFonts w:eastAsia="SimSun"/>
          <w:bCs/>
          <w:iCs/>
          <w:sz w:val="24"/>
          <w:szCs w:val="24"/>
          <w:lang w:eastAsia="zh-CN"/>
        </w:rPr>
      </w:pPr>
    </w:p>
    <w:p w14:paraId="06939F58" w14:textId="1361251A" w:rsidR="00AF43BD" w:rsidRPr="000F3175" w:rsidRDefault="00CC67A4" w:rsidP="00AF43BD">
      <w:pPr>
        <w:spacing w:after="200" w:line="276" w:lineRule="auto"/>
        <w:rPr>
          <w:rFonts w:eastAsiaTheme="minorEastAsia"/>
          <w:sz w:val="24"/>
          <w:szCs w:val="24"/>
          <w:lang w:val="en-GB" w:eastAsia="zh-CN"/>
        </w:rPr>
      </w:pPr>
      <w:r w:rsidRPr="000F3175">
        <w:rPr>
          <w:rFonts w:eastAsiaTheme="minorEastAsia"/>
          <w:noProof/>
          <w:sz w:val="24"/>
          <w:szCs w:val="24"/>
          <w:lang w:eastAsia="zh-CN"/>
        </w:rPr>
        <w:lastRenderedPageBreak/>
        <w:drawing>
          <wp:inline distT="0" distB="0" distL="0" distR="0" wp14:anchorId="5CFC68EF" wp14:editId="61F1B947">
            <wp:extent cx="5674659" cy="6029325"/>
            <wp:effectExtent l="0" t="0" r="2540" b="0"/>
            <wp:docPr id="5" name="图片 5" descr="C:\Users\jinshi\Google Drive\MyResearch\17.SRDB\GlobalRSProject2\7.PJ_2R_V3\11.3 RsAnomalies_CombinedMode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nshi\Google Drive\MyResearch\17.SRDB\GlobalRSProject2\7.PJ_2R_V3\11.3 RsAnomalies_CombinedModel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7172" cy="6031995"/>
                    </a:xfrm>
                    <a:prstGeom prst="rect">
                      <a:avLst/>
                    </a:prstGeom>
                    <a:noFill/>
                    <a:ln>
                      <a:noFill/>
                    </a:ln>
                  </pic:spPr>
                </pic:pic>
              </a:graphicData>
            </a:graphic>
          </wp:inline>
        </w:drawing>
      </w:r>
    </w:p>
    <w:p w14:paraId="68549E6D" w14:textId="7D3F31FB" w:rsidR="00AF43BD" w:rsidRPr="000F3175" w:rsidRDefault="000F4D81" w:rsidP="006C7DA2">
      <w:pPr>
        <w:spacing w:line="480" w:lineRule="auto"/>
        <w:rPr>
          <w:rFonts w:eastAsia="SimSun"/>
          <w:sz w:val="22"/>
          <w:szCs w:val="22"/>
          <w:lang w:val="en-GB" w:eastAsia="zh-CN"/>
        </w:rPr>
      </w:pPr>
      <w:proofErr w:type="gramStart"/>
      <w:r w:rsidRPr="000F3175">
        <w:rPr>
          <w:b/>
          <w:sz w:val="22"/>
          <w:szCs w:val="22"/>
        </w:rPr>
        <w:t xml:space="preserve">Figure </w:t>
      </w:r>
      <w:r w:rsidR="00D34B30" w:rsidRPr="000F3175">
        <w:rPr>
          <w:rFonts w:eastAsia="SimSun"/>
          <w:b/>
          <w:sz w:val="22"/>
          <w:szCs w:val="22"/>
          <w:lang w:eastAsia="zh-CN"/>
        </w:rPr>
        <w:t>2</w:t>
      </w:r>
      <w:r w:rsidR="00AF43BD" w:rsidRPr="000F3175">
        <w:rPr>
          <w:b/>
          <w:sz w:val="22"/>
          <w:szCs w:val="22"/>
        </w:rPr>
        <w:t>.</w:t>
      </w:r>
      <w:proofErr w:type="gramEnd"/>
      <w:r w:rsidR="00AF43BD" w:rsidRPr="000F3175">
        <w:rPr>
          <w:b/>
          <w:sz w:val="22"/>
          <w:szCs w:val="22"/>
        </w:rPr>
        <w:t xml:space="preserve"> </w:t>
      </w:r>
      <w:bookmarkStart w:id="29" w:name="OLE_LINK3"/>
      <w:bookmarkStart w:id="30" w:name="OLE_LINK4"/>
      <w:proofErr w:type="gramStart"/>
      <w:r w:rsidR="008633F3" w:rsidRPr="000F3175">
        <w:rPr>
          <w:rFonts w:eastAsiaTheme="minorEastAsia" w:hint="eastAsia"/>
          <w:b/>
          <w:sz w:val="22"/>
          <w:szCs w:val="22"/>
          <w:lang w:eastAsia="zh-CN"/>
        </w:rPr>
        <w:t xml:space="preserve">Relationship between soil respiration </w:t>
      </w:r>
      <w:r w:rsidR="008633F3" w:rsidRPr="000F3175">
        <w:rPr>
          <w:rFonts w:eastAsiaTheme="minorEastAsia"/>
          <w:b/>
          <w:sz w:val="22"/>
          <w:szCs w:val="22"/>
          <w:lang w:eastAsia="zh-CN"/>
        </w:rPr>
        <w:t>anomalies</w:t>
      </w:r>
      <w:r w:rsidR="008633F3" w:rsidRPr="000F3175">
        <w:rPr>
          <w:rFonts w:eastAsiaTheme="minorEastAsia" w:hint="eastAsia"/>
          <w:b/>
          <w:sz w:val="22"/>
          <w:szCs w:val="22"/>
          <w:lang w:eastAsia="zh-CN"/>
        </w:rPr>
        <w:t xml:space="preserve"> and temperature anomalies.</w:t>
      </w:r>
      <w:proofErr w:type="gramEnd"/>
      <w:r w:rsidR="008633F3" w:rsidRPr="000F3175">
        <w:rPr>
          <w:rFonts w:eastAsiaTheme="minorEastAsia" w:hint="eastAsia"/>
          <w:b/>
          <w:sz w:val="22"/>
          <w:szCs w:val="22"/>
          <w:lang w:eastAsia="zh-CN"/>
        </w:rPr>
        <w:t xml:space="preserve"> </w:t>
      </w:r>
      <w:proofErr w:type="gramStart"/>
      <w:r w:rsidR="00AF43BD" w:rsidRPr="000F3175">
        <w:rPr>
          <w:rFonts w:eastAsiaTheme="minorEastAsia" w:hint="eastAsia"/>
          <w:sz w:val="22"/>
          <w:szCs w:val="22"/>
          <w:lang w:eastAsia="zh-CN"/>
        </w:rPr>
        <w:t>Estimated annual s</w:t>
      </w:r>
      <w:r w:rsidR="00AF43BD" w:rsidRPr="000F3175">
        <w:rPr>
          <w:rFonts w:eastAsia="SimSun" w:hint="eastAsia"/>
          <w:sz w:val="22"/>
          <w:szCs w:val="22"/>
          <w:lang w:val="en-GB" w:eastAsia="zh-CN"/>
        </w:rPr>
        <w:t xml:space="preserve">oil </w:t>
      </w:r>
      <w:r w:rsidR="00AF43BD" w:rsidRPr="000F3175">
        <w:rPr>
          <w:rFonts w:eastAsia="SimSun"/>
          <w:sz w:val="22"/>
          <w:szCs w:val="22"/>
          <w:lang w:val="en-GB" w:eastAsia="zh-CN"/>
        </w:rPr>
        <w:t>respiration</w:t>
      </w:r>
      <w:r w:rsidR="005E798E" w:rsidRPr="000F3175">
        <w:rPr>
          <w:rFonts w:eastAsia="SimSun"/>
          <w:sz w:val="22"/>
          <w:szCs w:val="22"/>
          <w:lang w:val="en-GB" w:eastAsia="zh-CN"/>
        </w:rPr>
        <w:t xml:space="preserve"> (</w:t>
      </w:r>
      <w:proofErr w:type="spellStart"/>
      <w:r w:rsidR="005E798E" w:rsidRPr="000F3175">
        <w:rPr>
          <w:rFonts w:eastAsia="SimSun"/>
          <w:sz w:val="22"/>
          <w:szCs w:val="22"/>
          <w:lang w:val="en-GB" w:eastAsia="zh-CN"/>
        </w:rPr>
        <w:t>Rs</w:t>
      </w:r>
      <w:proofErr w:type="spellEnd"/>
      <w:r w:rsidR="005E798E" w:rsidRPr="000F3175">
        <w:rPr>
          <w:rFonts w:eastAsia="SimSun"/>
          <w:sz w:val="22"/>
          <w:szCs w:val="22"/>
          <w:lang w:val="en-GB" w:eastAsia="zh-CN"/>
        </w:rPr>
        <w:t>)</w:t>
      </w:r>
      <w:r w:rsidR="00AF43BD" w:rsidRPr="000F3175">
        <w:rPr>
          <w:rFonts w:eastAsia="SimSun" w:hint="eastAsia"/>
          <w:sz w:val="22"/>
          <w:szCs w:val="22"/>
          <w:lang w:val="en-GB" w:eastAsia="zh-CN"/>
        </w:rPr>
        <w:t xml:space="preserve"> anomalies</w:t>
      </w:r>
      <w:r w:rsidR="00AF43BD" w:rsidRPr="000F3175">
        <w:rPr>
          <w:rFonts w:eastAsia="SimSun"/>
          <w:sz w:val="22"/>
          <w:szCs w:val="22"/>
          <w:lang w:val="en-GB" w:eastAsia="zh-CN"/>
        </w:rPr>
        <w:t xml:space="preserve"> </w:t>
      </w:r>
      <w:bookmarkEnd w:id="29"/>
      <w:bookmarkEnd w:id="30"/>
      <w:r w:rsidR="00AF43BD" w:rsidRPr="000F3175">
        <w:rPr>
          <w:rFonts w:eastAsia="SimSun" w:hint="eastAsia"/>
          <w:sz w:val="22"/>
          <w:szCs w:val="22"/>
          <w:lang w:val="en-GB" w:eastAsia="zh-CN"/>
        </w:rPr>
        <w:t>and response to temperature anomalies from 1961 to 2</w:t>
      </w:r>
      <w:r w:rsidR="005A3D92" w:rsidRPr="000F3175">
        <w:rPr>
          <w:rFonts w:eastAsia="SimSun" w:hint="eastAsia"/>
          <w:sz w:val="22"/>
          <w:szCs w:val="22"/>
          <w:lang w:val="en-GB" w:eastAsia="zh-CN"/>
        </w:rPr>
        <w:t>014 (</w:t>
      </w:r>
      <w:r w:rsidR="00EB54D3" w:rsidRPr="000F3175">
        <w:rPr>
          <w:rFonts w:eastAsia="SimSun" w:hint="eastAsia"/>
          <w:sz w:val="22"/>
          <w:szCs w:val="22"/>
          <w:lang w:val="en-GB" w:eastAsia="zh-CN"/>
        </w:rPr>
        <w:t xml:space="preserve">black </w:t>
      </w:r>
      <w:r w:rsidR="005A3D92" w:rsidRPr="000F3175">
        <w:rPr>
          <w:rFonts w:eastAsia="SimSun" w:hint="eastAsia"/>
          <w:sz w:val="22"/>
          <w:szCs w:val="22"/>
          <w:lang w:val="en-GB" w:eastAsia="zh-CN"/>
        </w:rPr>
        <w:t xml:space="preserve">lines), 2015 to 2100 under </w:t>
      </w:r>
      <w:r w:rsidR="004B343C" w:rsidRPr="000F3175">
        <w:rPr>
          <w:rFonts w:eastAsia="SimSun"/>
          <w:sz w:val="22"/>
          <w:szCs w:val="22"/>
          <w:lang w:val="en-GB" w:eastAsia="zh-CN"/>
        </w:rPr>
        <w:t>substantial mitigation of human CO</w:t>
      </w:r>
      <w:r w:rsidR="004B343C" w:rsidRPr="000F3175">
        <w:rPr>
          <w:rFonts w:eastAsia="SimSun"/>
          <w:sz w:val="22"/>
          <w:szCs w:val="22"/>
          <w:vertAlign w:val="subscript"/>
          <w:lang w:val="en-GB" w:eastAsia="zh-CN"/>
        </w:rPr>
        <w:t>2</w:t>
      </w:r>
      <w:r w:rsidR="004B343C" w:rsidRPr="000F3175">
        <w:rPr>
          <w:rFonts w:eastAsia="SimSun"/>
          <w:sz w:val="22"/>
          <w:szCs w:val="22"/>
          <w:lang w:val="en-GB" w:eastAsia="zh-CN"/>
        </w:rPr>
        <w:t xml:space="preserve"> production</w:t>
      </w:r>
      <w:r w:rsidR="004B343C" w:rsidRPr="000F3175">
        <w:rPr>
          <w:rFonts w:eastAsia="SimSun" w:hint="eastAsia"/>
          <w:sz w:val="22"/>
          <w:szCs w:val="22"/>
          <w:lang w:val="en-GB" w:eastAsia="zh-CN"/>
        </w:rPr>
        <w:t xml:space="preserve"> scenario (</w:t>
      </w:r>
      <w:r w:rsidR="005A3D92" w:rsidRPr="000F3175">
        <w:rPr>
          <w:rFonts w:eastAsia="SimSun" w:hint="eastAsia"/>
          <w:sz w:val="22"/>
          <w:szCs w:val="22"/>
          <w:lang w:val="en-GB" w:eastAsia="zh-CN"/>
        </w:rPr>
        <w:t>RCP2.6</w:t>
      </w:r>
      <w:r w:rsidR="004B343C" w:rsidRPr="000F3175">
        <w:rPr>
          <w:rFonts w:eastAsia="SimSun" w:hint="eastAsia"/>
          <w:sz w:val="22"/>
          <w:szCs w:val="22"/>
          <w:lang w:val="en-GB" w:eastAsia="zh-CN"/>
        </w:rPr>
        <w:t>,</w:t>
      </w:r>
      <w:r w:rsidR="005A3D92" w:rsidRPr="000F3175">
        <w:rPr>
          <w:rFonts w:eastAsia="SimSun" w:hint="eastAsia"/>
          <w:sz w:val="22"/>
          <w:szCs w:val="22"/>
          <w:lang w:val="en-GB" w:eastAsia="zh-CN"/>
        </w:rPr>
        <w:t xml:space="preserve"> </w:t>
      </w:r>
      <w:r w:rsidR="00EB54D3" w:rsidRPr="000F3175">
        <w:rPr>
          <w:rFonts w:eastAsia="SimSun" w:hint="eastAsia"/>
          <w:sz w:val="22"/>
          <w:szCs w:val="22"/>
          <w:lang w:val="en-GB" w:eastAsia="zh-CN"/>
        </w:rPr>
        <w:t xml:space="preserve">blue </w:t>
      </w:r>
      <w:r w:rsidR="005A3D92" w:rsidRPr="000F3175">
        <w:rPr>
          <w:rFonts w:eastAsia="SimSun" w:hint="eastAsia"/>
          <w:sz w:val="22"/>
          <w:szCs w:val="22"/>
          <w:lang w:val="en-GB" w:eastAsia="zh-CN"/>
        </w:rPr>
        <w:t xml:space="preserve">lines), and from 2015 to 2100 under </w:t>
      </w:r>
      <w:r w:rsidR="00ED05F0" w:rsidRPr="000F3175">
        <w:rPr>
          <w:rFonts w:eastAsia="SimSun"/>
          <w:sz w:val="22"/>
          <w:szCs w:val="22"/>
          <w:lang w:eastAsia="zh-CN"/>
        </w:rPr>
        <w:t>unmitigated human CO</w:t>
      </w:r>
      <w:r w:rsidR="00ED05F0" w:rsidRPr="000F3175">
        <w:rPr>
          <w:rFonts w:eastAsia="SimSun"/>
          <w:sz w:val="22"/>
          <w:szCs w:val="22"/>
          <w:vertAlign w:val="subscript"/>
          <w:lang w:eastAsia="zh-CN"/>
        </w:rPr>
        <w:t>2</w:t>
      </w:r>
      <w:r w:rsidR="00ED05F0" w:rsidRPr="000F3175">
        <w:rPr>
          <w:rFonts w:eastAsia="SimSun"/>
          <w:sz w:val="22"/>
          <w:szCs w:val="22"/>
          <w:lang w:eastAsia="zh-CN"/>
        </w:rPr>
        <w:t xml:space="preserve"> production</w:t>
      </w:r>
      <w:r w:rsidR="00ED05F0" w:rsidRPr="000F3175">
        <w:rPr>
          <w:rFonts w:eastAsia="SimSun" w:hint="eastAsia"/>
          <w:sz w:val="22"/>
          <w:szCs w:val="22"/>
          <w:lang w:val="en-GB" w:eastAsia="zh-CN"/>
        </w:rPr>
        <w:t xml:space="preserve"> </w:t>
      </w:r>
      <w:r w:rsidR="00480AF9" w:rsidRPr="000F3175">
        <w:rPr>
          <w:rFonts w:eastAsia="SimSun" w:hint="eastAsia"/>
          <w:sz w:val="22"/>
          <w:szCs w:val="22"/>
          <w:lang w:val="en-GB" w:eastAsia="zh-CN"/>
        </w:rPr>
        <w:t>scenario (</w:t>
      </w:r>
      <w:r w:rsidR="005A3D92" w:rsidRPr="000F3175">
        <w:rPr>
          <w:rFonts w:eastAsia="SimSun" w:hint="eastAsia"/>
          <w:sz w:val="22"/>
          <w:szCs w:val="22"/>
          <w:lang w:val="en-GB" w:eastAsia="zh-CN"/>
        </w:rPr>
        <w:t>RCP8.5</w:t>
      </w:r>
      <w:r w:rsidR="00480AF9" w:rsidRPr="000F3175">
        <w:rPr>
          <w:rFonts w:eastAsia="SimSun" w:hint="eastAsia"/>
          <w:sz w:val="22"/>
          <w:szCs w:val="22"/>
          <w:lang w:val="en-GB" w:eastAsia="zh-CN"/>
        </w:rPr>
        <w:t xml:space="preserve">, </w:t>
      </w:r>
      <w:r w:rsidR="00EB54D3" w:rsidRPr="000F3175">
        <w:rPr>
          <w:rFonts w:eastAsia="SimSun" w:hint="eastAsia"/>
          <w:sz w:val="22"/>
          <w:szCs w:val="22"/>
          <w:lang w:val="en-GB" w:eastAsia="zh-CN"/>
        </w:rPr>
        <w:t xml:space="preserve">red </w:t>
      </w:r>
      <w:r w:rsidR="005A3D92" w:rsidRPr="000F3175">
        <w:rPr>
          <w:rFonts w:eastAsia="SimSun" w:hint="eastAsia"/>
          <w:sz w:val="22"/>
          <w:szCs w:val="22"/>
          <w:lang w:val="en-GB" w:eastAsia="zh-CN"/>
        </w:rPr>
        <w:t>lines)</w:t>
      </w:r>
      <w:r w:rsidR="00AF43BD" w:rsidRPr="000F3175">
        <w:rPr>
          <w:rFonts w:eastAsia="SimSun" w:hint="eastAsia"/>
          <w:sz w:val="22"/>
          <w:szCs w:val="22"/>
          <w:lang w:val="en-GB" w:eastAsia="zh-CN"/>
        </w:rPr>
        <w:t>.</w:t>
      </w:r>
      <w:proofErr w:type="gramEnd"/>
      <w:r w:rsidR="00F80083" w:rsidRPr="000F3175">
        <w:rPr>
          <w:rFonts w:eastAsia="SimSun" w:hint="eastAsia"/>
          <w:sz w:val="22"/>
          <w:szCs w:val="22"/>
          <w:lang w:val="en-GB" w:eastAsia="zh-CN"/>
        </w:rPr>
        <w:t xml:space="preserve"> </w:t>
      </w:r>
      <w:r w:rsidR="00E12031" w:rsidRPr="000F3175">
        <w:rPr>
          <w:rFonts w:eastAsia="SimSun" w:hint="eastAsia"/>
          <w:sz w:val="22"/>
          <w:szCs w:val="22"/>
          <w:lang w:val="en-GB" w:eastAsia="zh-CN"/>
        </w:rPr>
        <w:t>S</w:t>
      </w:r>
      <w:r w:rsidR="00F80083" w:rsidRPr="000F3175">
        <w:rPr>
          <w:rFonts w:eastAsia="SimSun" w:hint="eastAsia"/>
          <w:sz w:val="22"/>
          <w:szCs w:val="22"/>
          <w:lang w:val="en-GB" w:eastAsia="zh-CN"/>
        </w:rPr>
        <w:t xml:space="preserve">olid lines </w:t>
      </w:r>
      <w:r w:rsidR="005E798E" w:rsidRPr="000F3175">
        <w:rPr>
          <w:rFonts w:eastAsia="SimSun"/>
          <w:sz w:val="22"/>
          <w:szCs w:val="22"/>
          <w:lang w:val="en-GB" w:eastAsia="zh-CN"/>
        </w:rPr>
        <w:t xml:space="preserve">represent </w:t>
      </w:r>
      <w:r w:rsidR="00F80083" w:rsidRPr="000F3175">
        <w:rPr>
          <w:rFonts w:eastAsia="SimSun" w:hint="eastAsia"/>
          <w:sz w:val="22"/>
          <w:szCs w:val="22"/>
          <w:lang w:val="en-GB" w:eastAsia="zh-CN"/>
        </w:rPr>
        <w:t xml:space="preserve">results from </w:t>
      </w:r>
      <w:r w:rsidR="005E798E" w:rsidRPr="000F3175">
        <w:rPr>
          <w:rFonts w:eastAsia="SimSun"/>
          <w:sz w:val="22"/>
          <w:szCs w:val="22"/>
          <w:lang w:val="en-GB" w:eastAsia="zh-CN"/>
        </w:rPr>
        <w:t xml:space="preserve">the </w:t>
      </w:r>
      <w:r w:rsidR="00F80083" w:rsidRPr="000F3175">
        <w:rPr>
          <w:rFonts w:eastAsia="SimSun" w:hint="eastAsia"/>
          <w:sz w:val="22"/>
          <w:szCs w:val="22"/>
          <w:lang w:val="en-GB" w:eastAsia="zh-CN"/>
        </w:rPr>
        <w:t xml:space="preserve">single model, </w:t>
      </w:r>
      <w:r w:rsidR="005E798E" w:rsidRPr="000F3175">
        <w:rPr>
          <w:rFonts w:eastAsia="SimSun"/>
          <w:sz w:val="22"/>
          <w:szCs w:val="22"/>
          <w:lang w:val="en-GB" w:eastAsia="zh-CN"/>
        </w:rPr>
        <w:t xml:space="preserve">while </w:t>
      </w:r>
      <w:r w:rsidR="00F80083" w:rsidRPr="000F3175">
        <w:rPr>
          <w:rFonts w:eastAsia="SimSun" w:hint="eastAsia"/>
          <w:sz w:val="22"/>
          <w:szCs w:val="22"/>
          <w:lang w:val="en-GB" w:eastAsia="zh-CN"/>
        </w:rPr>
        <w:t xml:space="preserve">dashed lines are results from climate </w:t>
      </w:r>
      <w:r w:rsidR="003B3B47" w:rsidRPr="000F3175">
        <w:rPr>
          <w:rFonts w:eastAsia="SimSun" w:hint="eastAsia"/>
          <w:sz w:val="22"/>
          <w:szCs w:val="22"/>
          <w:lang w:val="en-GB" w:eastAsia="zh-CN"/>
        </w:rPr>
        <w:t>climate-</w:t>
      </w:r>
      <w:r w:rsidR="00F80083" w:rsidRPr="000F3175">
        <w:rPr>
          <w:rFonts w:eastAsia="SimSun" w:hint="eastAsia"/>
          <w:sz w:val="22"/>
          <w:szCs w:val="22"/>
          <w:lang w:val="en-GB" w:eastAsia="zh-CN"/>
        </w:rPr>
        <w:t>specific models.</w:t>
      </w:r>
      <w:r w:rsidR="009A374E" w:rsidRPr="000F3175">
        <w:rPr>
          <w:rFonts w:eastAsia="SimSun" w:hint="eastAsia"/>
          <w:sz w:val="22"/>
          <w:szCs w:val="22"/>
          <w:lang w:val="en-GB" w:eastAsia="zh-CN"/>
        </w:rPr>
        <w:t xml:space="preserve"> From 1961 to 2014 and from 2015 to 2100 under </w:t>
      </w:r>
      <w:r w:rsidR="009A374E" w:rsidRPr="000F3175">
        <w:rPr>
          <w:rFonts w:eastAsia="SimSun"/>
          <w:sz w:val="22"/>
          <w:szCs w:val="22"/>
          <w:lang w:val="en-GB" w:eastAsia="zh-CN"/>
        </w:rPr>
        <w:t>RCP2.6</w:t>
      </w:r>
      <w:r w:rsidR="009A374E" w:rsidRPr="000F3175">
        <w:rPr>
          <w:rFonts w:eastAsia="SimSun" w:hint="eastAsia"/>
          <w:sz w:val="22"/>
          <w:szCs w:val="22"/>
          <w:lang w:val="en-GB" w:eastAsia="zh-CN"/>
        </w:rPr>
        <w:t xml:space="preserve">, </w:t>
      </w:r>
      <w:r w:rsidR="005E798E" w:rsidRPr="000F3175">
        <w:rPr>
          <w:rFonts w:eastAsia="SimSun"/>
          <w:sz w:val="22"/>
          <w:szCs w:val="22"/>
          <w:lang w:val="en-GB" w:eastAsia="zh-CN"/>
        </w:rPr>
        <w:t xml:space="preserve">the </w:t>
      </w:r>
      <w:proofErr w:type="spellStart"/>
      <w:r w:rsidR="009A374E" w:rsidRPr="000F3175">
        <w:rPr>
          <w:rFonts w:eastAsia="SimSun" w:hint="eastAsia"/>
          <w:sz w:val="22"/>
          <w:szCs w:val="22"/>
          <w:lang w:val="en-GB" w:eastAsia="zh-CN"/>
        </w:rPr>
        <w:t>Rs</w:t>
      </w:r>
      <w:proofErr w:type="spellEnd"/>
      <w:r w:rsidR="009A374E" w:rsidRPr="000F3175">
        <w:rPr>
          <w:rFonts w:eastAsia="SimSun" w:hint="eastAsia"/>
          <w:sz w:val="22"/>
          <w:szCs w:val="22"/>
          <w:lang w:val="en-GB" w:eastAsia="zh-CN"/>
        </w:rPr>
        <w:t xml:space="preserve"> </w:t>
      </w:r>
      <w:r w:rsidR="005E798E" w:rsidRPr="000F3175">
        <w:rPr>
          <w:rFonts w:eastAsia="SimSun" w:hint="eastAsia"/>
          <w:sz w:val="22"/>
          <w:szCs w:val="22"/>
          <w:lang w:val="en-GB" w:eastAsia="zh-CN"/>
        </w:rPr>
        <w:t>response to warming showed</w:t>
      </w:r>
      <w:r w:rsidR="009A374E" w:rsidRPr="000F3175">
        <w:rPr>
          <w:rFonts w:eastAsia="SimSun" w:hint="eastAsia"/>
          <w:sz w:val="22"/>
          <w:szCs w:val="22"/>
          <w:lang w:val="en-GB" w:eastAsia="zh-CN"/>
        </w:rPr>
        <w:t xml:space="preserve"> </w:t>
      </w:r>
      <w:r w:rsidR="009A374E" w:rsidRPr="000F3175">
        <w:rPr>
          <w:rFonts w:eastAsia="SimSun" w:hint="eastAsia"/>
          <w:sz w:val="22"/>
          <w:szCs w:val="22"/>
          <w:lang w:val="en-GB" w:eastAsia="zh-CN"/>
        </w:rPr>
        <w:lastRenderedPageBreak/>
        <w:t xml:space="preserve">no thermal adaptation </w:t>
      </w:r>
      <w:bookmarkStart w:id="31" w:name="OLE_LINK1"/>
      <w:bookmarkStart w:id="32" w:name="OLE_LINK2"/>
      <w:r w:rsidR="009A374E" w:rsidRPr="000F3175">
        <w:rPr>
          <w:rFonts w:eastAsia="SimSun" w:hint="eastAsia"/>
          <w:sz w:val="22"/>
          <w:szCs w:val="22"/>
          <w:lang w:val="en-GB" w:eastAsia="zh-CN"/>
        </w:rPr>
        <w:t>(</w:t>
      </w:r>
      <w:proofErr w:type="spellStart"/>
      <w:r w:rsidR="009A374E" w:rsidRPr="000F3175">
        <w:rPr>
          <w:rFonts w:eastAsia="SimSun" w:hint="eastAsia"/>
          <w:sz w:val="22"/>
          <w:szCs w:val="22"/>
          <w:lang w:val="en-GB" w:eastAsia="zh-CN"/>
        </w:rPr>
        <w:t>Rs</w:t>
      </w:r>
      <w:proofErr w:type="spellEnd"/>
      <w:r w:rsidR="009A374E" w:rsidRPr="000F3175">
        <w:rPr>
          <w:rFonts w:eastAsia="SimSun" w:hint="eastAsia"/>
          <w:sz w:val="22"/>
          <w:szCs w:val="22"/>
          <w:lang w:val="en-GB" w:eastAsia="zh-CN"/>
        </w:rPr>
        <w:t xml:space="preserve"> </w:t>
      </w:r>
      <w:r w:rsidR="009A374E" w:rsidRPr="000F3175">
        <w:rPr>
          <w:rFonts w:eastAsia="SimSun"/>
          <w:sz w:val="22"/>
          <w:szCs w:val="22"/>
          <w:lang w:val="en-GB" w:eastAsia="zh-CN"/>
        </w:rPr>
        <w:t>anomalies</w:t>
      </w:r>
      <w:r w:rsidR="009A374E" w:rsidRPr="000F3175">
        <w:rPr>
          <w:rFonts w:eastAsia="SimSun" w:hint="eastAsia"/>
          <w:sz w:val="22"/>
          <w:szCs w:val="22"/>
          <w:lang w:val="en-GB" w:eastAsia="zh-CN"/>
        </w:rPr>
        <w:t xml:space="preserve"> </w:t>
      </w:r>
      <w:r w:rsidR="002B452B" w:rsidRPr="000F3175">
        <w:rPr>
          <w:rFonts w:eastAsia="SimSun" w:hint="eastAsia"/>
          <w:sz w:val="22"/>
          <w:szCs w:val="22"/>
          <w:lang w:val="en-GB" w:eastAsia="zh-CN"/>
        </w:rPr>
        <w:t>responds</w:t>
      </w:r>
      <w:r w:rsidR="009A374E" w:rsidRPr="000F3175">
        <w:rPr>
          <w:rFonts w:eastAsia="SimSun" w:hint="eastAsia"/>
          <w:sz w:val="22"/>
          <w:szCs w:val="22"/>
          <w:lang w:val="en-GB" w:eastAsia="zh-CN"/>
        </w:rPr>
        <w:t xml:space="preserve"> </w:t>
      </w:r>
      <w:r w:rsidR="009A374E" w:rsidRPr="000F3175">
        <w:rPr>
          <w:rFonts w:eastAsia="SimSun"/>
          <w:sz w:val="22"/>
          <w:szCs w:val="22"/>
          <w:lang w:val="en-GB" w:eastAsia="zh-CN"/>
        </w:rPr>
        <w:t>positively</w:t>
      </w:r>
      <w:r w:rsidR="009A374E" w:rsidRPr="000F3175">
        <w:rPr>
          <w:rFonts w:eastAsia="SimSun" w:hint="eastAsia"/>
          <w:sz w:val="22"/>
          <w:szCs w:val="22"/>
          <w:lang w:val="en-GB" w:eastAsia="zh-CN"/>
        </w:rPr>
        <w:t xml:space="preserve"> to temperature anomalies)</w:t>
      </w:r>
      <w:bookmarkEnd w:id="31"/>
      <w:bookmarkEnd w:id="32"/>
      <w:r w:rsidR="009A374E" w:rsidRPr="000F3175">
        <w:rPr>
          <w:rFonts w:eastAsia="SimSun" w:hint="eastAsia"/>
          <w:sz w:val="22"/>
          <w:szCs w:val="22"/>
          <w:lang w:val="en-GB" w:eastAsia="zh-CN"/>
        </w:rPr>
        <w:t xml:space="preserve"> for both single and </w:t>
      </w:r>
      <w:r w:rsidR="00434033" w:rsidRPr="000F3175">
        <w:rPr>
          <w:rFonts w:eastAsia="SimSun" w:hint="eastAsia"/>
          <w:sz w:val="22"/>
          <w:szCs w:val="22"/>
          <w:lang w:val="en-GB" w:eastAsia="zh-CN"/>
        </w:rPr>
        <w:t>climate-specific models</w:t>
      </w:r>
      <w:r w:rsidR="009A374E" w:rsidRPr="000F3175">
        <w:rPr>
          <w:rFonts w:eastAsia="SimSun" w:hint="eastAsia"/>
          <w:sz w:val="22"/>
          <w:szCs w:val="22"/>
          <w:lang w:val="en-GB" w:eastAsia="zh-CN"/>
        </w:rPr>
        <w:t xml:space="preserve"> except temperate summer dry</w:t>
      </w:r>
      <w:r w:rsidR="005E798E" w:rsidRPr="000F3175">
        <w:rPr>
          <w:rFonts w:eastAsia="SimSun"/>
          <w:sz w:val="22"/>
          <w:szCs w:val="22"/>
          <w:lang w:val="en-GB" w:eastAsia="zh-CN"/>
        </w:rPr>
        <w:t>.</w:t>
      </w:r>
      <w:r w:rsidR="009A374E" w:rsidRPr="000F3175">
        <w:rPr>
          <w:rFonts w:eastAsia="SimSun" w:hint="eastAsia"/>
          <w:sz w:val="22"/>
          <w:szCs w:val="22"/>
          <w:lang w:val="en-GB" w:eastAsia="zh-CN"/>
        </w:rPr>
        <w:t xml:space="preserve"> From 2015 to 2100 under </w:t>
      </w:r>
      <w:r w:rsidR="00CC678A" w:rsidRPr="000F3175">
        <w:rPr>
          <w:rFonts w:eastAsia="SimSun" w:hint="eastAsia"/>
          <w:sz w:val="22"/>
          <w:szCs w:val="22"/>
          <w:lang w:val="en-GB" w:eastAsia="zh-CN"/>
        </w:rPr>
        <w:t>RCP8.5</w:t>
      </w:r>
      <w:r w:rsidR="009A374E" w:rsidRPr="000F3175">
        <w:rPr>
          <w:rFonts w:eastAsia="SimSun" w:hint="eastAsia"/>
          <w:sz w:val="22"/>
          <w:szCs w:val="22"/>
          <w:lang w:val="en-GB" w:eastAsia="zh-CN"/>
        </w:rPr>
        <w:t xml:space="preserve">, </w:t>
      </w:r>
      <w:proofErr w:type="spellStart"/>
      <w:r w:rsidR="009A374E" w:rsidRPr="000F3175">
        <w:rPr>
          <w:rFonts w:eastAsia="SimSun" w:hint="eastAsia"/>
          <w:sz w:val="22"/>
          <w:szCs w:val="22"/>
          <w:lang w:val="en-GB" w:eastAsia="zh-CN"/>
        </w:rPr>
        <w:t>Rs</w:t>
      </w:r>
      <w:proofErr w:type="spellEnd"/>
      <w:r w:rsidR="009A374E" w:rsidRPr="000F3175">
        <w:rPr>
          <w:rFonts w:eastAsia="SimSun" w:hint="eastAsia"/>
          <w:sz w:val="22"/>
          <w:szCs w:val="22"/>
          <w:lang w:val="en-GB" w:eastAsia="zh-CN"/>
        </w:rPr>
        <w:t xml:space="preserve"> thermal adaptation </w:t>
      </w:r>
      <w:r w:rsidR="009A374E" w:rsidRPr="000F3175">
        <w:rPr>
          <w:rFonts w:eastAsia="SimSun"/>
          <w:sz w:val="22"/>
          <w:szCs w:val="22"/>
          <w:lang w:val="en-GB" w:eastAsia="zh-CN"/>
        </w:rPr>
        <w:t>occurred</w:t>
      </w:r>
      <w:r w:rsidR="009A374E" w:rsidRPr="000F3175">
        <w:rPr>
          <w:rFonts w:eastAsia="SimSun" w:hint="eastAsia"/>
          <w:sz w:val="22"/>
          <w:szCs w:val="22"/>
          <w:lang w:val="en-GB" w:eastAsia="zh-CN"/>
        </w:rPr>
        <w:t xml:space="preserve"> in tropical, temperate summer</w:t>
      </w:r>
      <w:r w:rsidR="00EB54D3" w:rsidRPr="000F3175">
        <w:rPr>
          <w:rFonts w:eastAsia="SimSun" w:hint="eastAsia"/>
          <w:sz w:val="22"/>
          <w:szCs w:val="22"/>
          <w:lang w:val="en-GB" w:eastAsia="zh-CN"/>
        </w:rPr>
        <w:t>-</w:t>
      </w:r>
      <w:r w:rsidR="009A374E" w:rsidRPr="000F3175">
        <w:rPr>
          <w:rFonts w:eastAsia="SimSun" w:hint="eastAsia"/>
          <w:sz w:val="22"/>
          <w:szCs w:val="22"/>
          <w:lang w:val="en-GB" w:eastAsia="zh-CN"/>
        </w:rPr>
        <w:t>dry and temperate winter</w:t>
      </w:r>
      <w:r w:rsidR="00EB54D3" w:rsidRPr="000F3175">
        <w:rPr>
          <w:rFonts w:eastAsia="SimSun" w:hint="eastAsia"/>
          <w:sz w:val="22"/>
          <w:szCs w:val="22"/>
          <w:lang w:val="en-GB" w:eastAsia="zh-CN"/>
        </w:rPr>
        <w:t>-</w:t>
      </w:r>
      <w:r w:rsidR="009A374E" w:rsidRPr="000F3175">
        <w:rPr>
          <w:rFonts w:eastAsia="SimSun" w:hint="eastAsia"/>
          <w:sz w:val="22"/>
          <w:szCs w:val="22"/>
          <w:lang w:val="en-GB" w:eastAsia="zh-CN"/>
        </w:rPr>
        <w:t xml:space="preserve">dry climates, but this thermal adaptation </w:t>
      </w:r>
      <w:r w:rsidR="005E798E" w:rsidRPr="000F3175">
        <w:rPr>
          <w:rFonts w:eastAsia="SimSun"/>
          <w:sz w:val="22"/>
          <w:szCs w:val="22"/>
          <w:lang w:val="en-GB" w:eastAsia="zh-CN"/>
        </w:rPr>
        <w:t>was</w:t>
      </w:r>
      <w:r w:rsidR="009A374E" w:rsidRPr="000F3175">
        <w:rPr>
          <w:rFonts w:eastAsia="SimSun" w:hint="eastAsia"/>
          <w:sz w:val="22"/>
          <w:szCs w:val="22"/>
          <w:lang w:val="en-GB" w:eastAsia="zh-CN"/>
        </w:rPr>
        <w:t xml:space="preserve"> only detected by </w:t>
      </w:r>
      <w:r w:rsidR="00434033" w:rsidRPr="000F3175">
        <w:rPr>
          <w:rFonts w:eastAsia="SimSun" w:hint="eastAsia"/>
          <w:sz w:val="22"/>
          <w:szCs w:val="22"/>
          <w:lang w:val="en-GB" w:eastAsia="zh-CN"/>
        </w:rPr>
        <w:t>climate-specific models</w:t>
      </w:r>
      <w:r w:rsidR="009A374E" w:rsidRPr="000F3175">
        <w:rPr>
          <w:rFonts w:eastAsia="SimSun" w:hint="eastAsia"/>
          <w:sz w:val="22"/>
          <w:szCs w:val="22"/>
          <w:lang w:val="en-GB" w:eastAsia="zh-CN"/>
        </w:rPr>
        <w:t>.</w:t>
      </w:r>
      <w:r w:rsidR="003A0CBE" w:rsidRPr="000F3175">
        <w:rPr>
          <w:rFonts w:eastAsia="SimSun" w:hint="eastAsia"/>
          <w:sz w:val="22"/>
          <w:szCs w:val="22"/>
          <w:lang w:val="en-GB" w:eastAsia="zh-CN"/>
        </w:rPr>
        <w:t xml:space="preserve"> In Boreal and polar climates, however, </w:t>
      </w:r>
      <w:proofErr w:type="spellStart"/>
      <w:r w:rsidR="003A0CBE" w:rsidRPr="000F3175">
        <w:rPr>
          <w:rFonts w:eastAsia="SimSun" w:hint="eastAsia"/>
          <w:sz w:val="22"/>
          <w:szCs w:val="22"/>
          <w:lang w:val="en-GB" w:eastAsia="zh-CN"/>
        </w:rPr>
        <w:t>Rs</w:t>
      </w:r>
      <w:proofErr w:type="spellEnd"/>
      <w:r w:rsidR="003A0CBE" w:rsidRPr="000F3175">
        <w:rPr>
          <w:rFonts w:eastAsia="SimSun" w:hint="eastAsia"/>
          <w:sz w:val="22"/>
          <w:szCs w:val="22"/>
          <w:lang w:val="en-GB" w:eastAsia="zh-CN"/>
        </w:rPr>
        <w:t xml:space="preserve"> respon</w:t>
      </w:r>
      <w:r w:rsidR="0077505D" w:rsidRPr="000F3175">
        <w:rPr>
          <w:rFonts w:eastAsia="SimSun" w:hint="eastAsia"/>
          <w:sz w:val="22"/>
          <w:szCs w:val="22"/>
          <w:lang w:val="en-GB" w:eastAsia="zh-CN"/>
        </w:rPr>
        <w:t>ds</w:t>
      </w:r>
      <w:r w:rsidR="003A0CBE" w:rsidRPr="000F3175">
        <w:rPr>
          <w:rFonts w:eastAsia="SimSun" w:hint="eastAsia"/>
          <w:sz w:val="22"/>
          <w:szCs w:val="22"/>
          <w:lang w:val="en-GB" w:eastAsia="zh-CN"/>
        </w:rPr>
        <w:t xml:space="preserve"> to warming </w:t>
      </w:r>
      <w:r w:rsidR="00EB54D3" w:rsidRPr="000F3175">
        <w:rPr>
          <w:rFonts w:eastAsia="SimSun" w:hint="eastAsia"/>
          <w:sz w:val="22"/>
          <w:szCs w:val="22"/>
          <w:lang w:val="en-GB" w:eastAsia="zh-CN"/>
        </w:rPr>
        <w:t xml:space="preserve">even </w:t>
      </w:r>
      <w:r w:rsidR="003A0CBE" w:rsidRPr="000F3175">
        <w:rPr>
          <w:rFonts w:eastAsia="SimSun" w:hint="eastAsia"/>
          <w:sz w:val="22"/>
          <w:szCs w:val="22"/>
          <w:lang w:val="en-GB" w:eastAsia="zh-CN"/>
        </w:rPr>
        <w:t xml:space="preserve">more sensitive in future under RCP8.5 than </w:t>
      </w:r>
      <w:r w:rsidR="005E798E" w:rsidRPr="000F3175">
        <w:rPr>
          <w:rFonts w:eastAsia="SimSun"/>
          <w:sz w:val="22"/>
          <w:szCs w:val="22"/>
          <w:lang w:val="en-GB" w:eastAsia="zh-CN"/>
        </w:rPr>
        <w:t xml:space="preserve">in the </w:t>
      </w:r>
      <w:r w:rsidR="003A0CBE" w:rsidRPr="000F3175">
        <w:rPr>
          <w:rFonts w:eastAsia="SimSun" w:hint="eastAsia"/>
          <w:sz w:val="22"/>
          <w:szCs w:val="22"/>
          <w:lang w:val="en-GB" w:eastAsia="zh-CN"/>
        </w:rPr>
        <w:t xml:space="preserve">historical period. </w:t>
      </w:r>
    </w:p>
    <w:bookmarkEnd w:id="28"/>
    <w:p w14:paraId="31BD3A10" w14:textId="77777777" w:rsidR="00D411BD" w:rsidRPr="000F3175" w:rsidRDefault="00D411BD" w:rsidP="006C7DA2">
      <w:pPr>
        <w:spacing w:line="480" w:lineRule="auto"/>
        <w:rPr>
          <w:rFonts w:eastAsiaTheme="minorEastAsia"/>
          <w:sz w:val="22"/>
          <w:szCs w:val="22"/>
          <w:lang w:eastAsia="zh-CN"/>
        </w:rPr>
      </w:pPr>
      <w:proofErr w:type="gramStart"/>
      <w:r w:rsidRPr="000F3175">
        <w:rPr>
          <w:b/>
          <w:sz w:val="22"/>
          <w:szCs w:val="22"/>
        </w:rPr>
        <w:t>Table 1</w:t>
      </w:r>
      <w:r w:rsidRPr="000F3175">
        <w:rPr>
          <w:sz w:val="22"/>
          <w:szCs w:val="22"/>
        </w:rPr>
        <w:t>.</w:t>
      </w:r>
      <w:proofErr w:type="gramEnd"/>
      <w:r w:rsidRPr="000F3175">
        <w:rPr>
          <w:sz w:val="22"/>
          <w:szCs w:val="22"/>
        </w:rPr>
        <w:t xml:space="preserve"> </w:t>
      </w:r>
      <w:r w:rsidRPr="000F3175">
        <w:rPr>
          <w:b/>
          <w:sz w:val="22"/>
          <w:szCs w:val="22"/>
        </w:rPr>
        <w:t>Area extent and estimated mean annual soil respiration rate (</w:t>
      </w:r>
      <w:proofErr w:type="spellStart"/>
      <w:r w:rsidRPr="000F3175">
        <w:rPr>
          <w:b/>
          <w:sz w:val="22"/>
          <w:szCs w:val="22"/>
        </w:rPr>
        <w:t>Rs</w:t>
      </w:r>
      <w:proofErr w:type="spellEnd"/>
      <w:r w:rsidRPr="000F3175">
        <w:rPr>
          <w:b/>
          <w:sz w:val="22"/>
          <w:szCs w:val="22"/>
        </w:rPr>
        <w:t xml:space="preserve">) of </w:t>
      </w:r>
      <w:r w:rsidRPr="000F3175">
        <w:rPr>
          <w:rFonts w:eastAsiaTheme="minorEastAsia" w:hint="eastAsia"/>
          <w:b/>
          <w:sz w:val="22"/>
          <w:szCs w:val="22"/>
          <w:lang w:eastAsia="zh-CN"/>
        </w:rPr>
        <w:t>globe</w:t>
      </w:r>
      <w:r w:rsidRPr="000F3175">
        <w:rPr>
          <w:b/>
          <w:sz w:val="22"/>
          <w:szCs w:val="22"/>
        </w:rPr>
        <w:t xml:space="preserve"> for </w:t>
      </w:r>
      <w:r w:rsidRPr="000F3175">
        <w:rPr>
          <w:rFonts w:eastAsiaTheme="minorEastAsia" w:hint="eastAsia"/>
          <w:b/>
          <w:sz w:val="22"/>
          <w:szCs w:val="22"/>
          <w:lang w:eastAsia="zh-CN"/>
        </w:rPr>
        <w:t>8</w:t>
      </w:r>
      <w:r w:rsidRPr="000F3175">
        <w:rPr>
          <w:b/>
          <w:sz w:val="22"/>
          <w:szCs w:val="22"/>
        </w:rPr>
        <w:t xml:space="preserve"> </w:t>
      </w:r>
      <w:r w:rsidRPr="000F3175">
        <w:rPr>
          <w:rFonts w:eastAsiaTheme="minorEastAsia" w:hint="eastAsia"/>
          <w:b/>
          <w:sz w:val="22"/>
          <w:szCs w:val="22"/>
          <w:lang w:eastAsia="zh-CN"/>
        </w:rPr>
        <w:t>climate region</w:t>
      </w:r>
      <w:r w:rsidRPr="000F3175">
        <w:rPr>
          <w:rFonts w:eastAsia="SimSun" w:hint="eastAsia"/>
          <w:b/>
          <w:sz w:val="22"/>
          <w:szCs w:val="22"/>
          <w:lang w:eastAsia="zh-CN"/>
        </w:rPr>
        <w:t>s</w:t>
      </w:r>
      <w:r w:rsidRPr="000F3175">
        <w:rPr>
          <w:b/>
          <w:sz w:val="22"/>
          <w:szCs w:val="22"/>
        </w:rPr>
        <w:t xml:space="preserve"> classified by</w:t>
      </w:r>
      <w:r w:rsidRPr="000F3175">
        <w:rPr>
          <w:rFonts w:eastAsiaTheme="minorEastAsia" w:hint="eastAsia"/>
          <w:b/>
          <w:sz w:val="22"/>
          <w:szCs w:val="22"/>
          <w:lang w:eastAsia="zh-CN"/>
        </w:rPr>
        <w:t xml:space="preserve"> </w:t>
      </w:r>
      <w:proofErr w:type="spellStart"/>
      <w:r w:rsidRPr="000F3175">
        <w:rPr>
          <w:rFonts w:eastAsiaTheme="minorEastAsia"/>
          <w:b/>
          <w:sz w:val="22"/>
          <w:szCs w:val="22"/>
          <w:lang w:eastAsia="zh-CN"/>
        </w:rPr>
        <w:t>Koeppen_Geiger</w:t>
      </w:r>
      <w:proofErr w:type="spellEnd"/>
      <w:r w:rsidRPr="000F3175">
        <w:rPr>
          <w:rFonts w:eastAsiaTheme="minorEastAsia"/>
          <w:b/>
          <w:sz w:val="22"/>
          <w:szCs w:val="22"/>
          <w:lang w:eastAsia="zh-CN"/>
        </w:rPr>
        <w:t xml:space="preserve"> classification</w:t>
      </w:r>
      <w:r w:rsidRPr="000F3175">
        <w:rPr>
          <w:rFonts w:eastAsia="SimSun" w:hint="eastAsia"/>
          <w:b/>
          <w:sz w:val="22"/>
          <w:szCs w:val="22"/>
          <w:lang w:eastAsia="zh-CN"/>
        </w:rPr>
        <w:t>.</w:t>
      </w:r>
      <w:r w:rsidRPr="000F3175">
        <w:rPr>
          <w:bCs/>
          <w:sz w:val="22"/>
          <w:szCs w:val="22"/>
        </w:rPr>
        <w:t xml:space="preserve"> </w:t>
      </w:r>
      <w:r w:rsidRPr="000F3175">
        <w:rPr>
          <w:rFonts w:eastAsiaTheme="minorEastAsia" w:hint="eastAsia"/>
          <w:bCs/>
          <w:sz w:val="22"/>
          <w:szCs w:val="22"/>
          <w:lang w:eastAsia="zh-CN"/>
        </w:rPr>
        <w:t>Tropical</w:t>
      </w:r>
      <w:r w:rsidRPr="000F3175">
        <w:rPr>
          <w:bCs/>
          <w:sz w:val="22"/>
          <w:szCs w:val="22"/>
        </w:rPr>
        <w:t xml:space="preserve"> (</w:t>
      </w:r>
      <w:r w:rsidRPr="000F3175">
        <w:rPr>
          <w:rFonts w:eastAsiaTheme="minorEastAsia" w:hint="eastAsia"/>
          <w:bCs/>
          <w:sz w:val="22"/>
          <w:szCs w:val="22"/>
          <w:lang w:eastAsia="zh-CN"/>
        </w:rPr>
        <w:t>A</w:t>
      </w:r>
      <w:r w:rsidRPr="000F3175">
        <w:rPr>
          <w:bCs/>
          <w:sz w:val="22"/>
          <w:szCs w:val="22"/>
        </w:rPr>
        <w:t xml:space="preserve">), </w:t>
      </w:r>
      <w:r w:rsidRPr="000F3175">
        <w:rPr>
          <w:rFonts w:eastAsiaTheme="minorEastAsia" w:hint="eastAsia"/>
          <w:bCs/>
          <w:sz w:val="22"/>
          <w:szCs w:val="22"/>
          <w:lang w:eastAsia="zh-CN"/>
        </w:rPr>
        <w:t>Arid</w:t>
      </w:r>
      <w:r w:rsidRPr="000F3175">
        <w:rPr>
          <w:bCs/>
          <w:sz w:val="22"/>
          <w:szCs w:val="22"/>
        </w:rPr>
        <w:t xml:space="preserve"> (</w:t>
      </w:r>
      <w:r w:rsidRPr="000F3175">
        <w:rPr>
          <w:rFonts w:eastAsiaTheme="minorEastAsia" w:hint="eastAsia"/>
          <w:bCs/>
          <w:sz w:val="22"/>
          <w:szCs w:val="22"/>
          <w:lang w:eastAsia="zh-CN"/>
        </w:rPr>
        <w:t>B</w:t>
      </w:r>
      <w:r w:rsidRPr="000F3175">
        <w:rPr>
          <w:bCs/>
          <w:sz w:val="22"/>
          <w:szCs w:val="22"/>
        </w:rPr>
        <w:t xml:space="preserve">), </w:t>
      </w:r>
      <w:r w:rsidRPr="000F3175">
        <w:rPr>
          <w:rFonts w:eastAsiaTheme="minorEastAsia" w:hint="eastAsia"/>
          <w:bCs/>
          <w:sz w:val="22"/>
          <w:szCs w:val="22"/>
          <w:lang w:eastAsia="zh-CN"/>
        </w:rPr>
        <w:t>Temperate humid</w:t>
      </w:r>
      <w:r w:rsidRPr="000F3175">
        <w:rPr>
          <w:bCs/>
          <w:sz w:val="22"/>
          <w:szCs w:val="22"/>
        </w:rPr>
        <w:t xml:space="preserve"> (</w:t>
      </w:r>
      <w:proofErr w:type="spellStart"/>
      <w:r w:rsidRPr="000F3175">
        <w:rPr>
          <w:bCs/>
          <w:sz w:val="22"/>
          <w:szCs w:val="22"/>
        </w:rPr>
        <w:t>C</w:t>
      </w:r>
      <w:r w:rsidRPr="000F3175">
        <w:rPr>
          <w:rFonts w:eastAsiaTheme="minorEastAsia" w:hint="eastAsia"/>
          <w:bCs/>
          <w:sz w:val="22"/>
          <w:szCs w:val="22"/>
          <w:lang w:eastAsia="zh-CN"/>
        </w:rPr>
        <w:t>f</w:t>
      </w:r>
      <w:proofErr w:type="spellEnd"/>
      <w:r w:rsidRPr="000F3175">
        <w:rPr>
          <w:bCs/>
          <w:sz w:val="22"/>
          <w:szCs w:val="22"/>
        </w:rPr>
        <w:t xml:space="preserve">), </w:t>
      </w:r>
      <w:r w:rsidRPr="000F3175">
        <w:rPr>
          <w:rFonts w:eastAsiaTheme="minorEastAsia" w:hint="eastAsia"/>
          <w:bCs/>
          <w:sz w:val="22"/>
          <w:szCs w:val="22"/>
          <w:lang w:eastAsia="zh-CN"/>
        </w:rPr>
        <w:t>Temperate summer dry</w:t>
      </w:r>
      <w:r w:rsidRPr="000F3175">
        <w:rPr>
          <w:bCs/>
          <w:sz w:val="22"/>
          <w:szCs w:val="22"/>
        </w:rPr>
        <w:t xml:space="preserve"> (</w:t>
      </w:r>
      <w:r w:rsidRPr="000F3175">
        <w:rPr>
          <w:rFonts w:eastAsiaTheme="minorEastAsia" w:hint="eastAsia"/>
          <w:bCs/>
          <w:sz w:val="22"/>
          <w:szCs w:val="22"/>
          <w:lang w:eastAsia="zh-CN"/>
        </w:rPr>
        <w:t>Cs</w:t>
      </w:r>
      <w:r w:rsidRPr="000F3175">
        <w:rPr>
          <w:bCs/>
          <w:sz w:val="22"/>
          <w:szCs w:val="22"/>
        </w:rPr>
        <w:t xml:space="preserve">), </w:t>
      </w:r>
      <w:r w:rsidRPr="000F3175">
        <w:rPr>
          <w:rFonts w:eastAsiaTheme="minorEastAsia" w:hint="eastAsia"/>
          <w:bCs/>
          <w:sz w:val="22"/>
          <w:szCs w:val="22"/>
          <w:lang w:eastAsia="zh-CN"/>
        </w:rPr>
        <w:t>Temperate winter dry</w:t>
      </w:r>
      <w:r w:rsidRPr="000F3175">
        <w:rPr>
          <w:bCs/>
          <w:sz w:val="22"/>
          <w:szCs w:val="22"/>
        </w:rPr>
        <w:t xml:space="preserve"> (</w:t>
      </w:r>
      <w:proofErr w:type="spellStart"/>
      <w:r w:rsidRPr="000F3175">
        <w:rPr>
          <w:rFonts w:eastAsiaTheme="minorEastAsia" w:hint="eastAsia"/>
          <w:bCs/>
          <w:sz w:val="22"/>
          <w:szCs w:val="22"/>
          <w:lang w:eastAsia="zh-CN"/>
        </w:rPr>
        <w:t>Cw</w:t>
      </w:r>
      <w:proofErr w:type="spellEnd"/>
      <w:r w:rsidRPr="000F3175">
        <w:rPr>
          <w:bCs/>
          <w:sz w:val="22"/>
          <w:szCs w:val="22"/>
        </w:rPr>
        <w:t xml:space="preserve">), </w:t>
      </w:r>
      <w:r w:rsidRPr="000F3175">
        <w:rPr>
          <w:rFonts w:eastAsiaTheme="minorEastAsia" w:hint="eastAsia"/>
          <w:bCs/>
          <w:sz w:val="22"/>
          <w:szCs w:val="22"/>
          <w:lang w:eastAsia="zh-CN"/>
        </w:rPr>
        <w:t xml:space="preserve">Boreal humid </w:t>
      </w:r>
      <w:r w:rsidRPr="000F3175">
        <w:rPr>
          <w:bCs/>
          <w:sz w:val="22"/>
          <w:szCs w:val="22"/>
        </w:rPr>
        <w:t>(</w:t>
      </w:r>
      <w:proofErr w:type="spellStart"/>
      <w:proofErr w:type="gramStart"/>
      <w:r w:rsidRPr="000F3175">
        <w:rPr>
          <w:rFonts w:eastAsiaTheme="minorEastAsia" w:hint="eastAsia"/>
          <w:bCs/>
          <w:sz w:val="22"/>
          <w:szCs w:val="22"/>
          <w:lang w:eastAsia="zh-CN"/>
        </w:rPr>
        <w:t>Df</w:t>
      </w:r>
      <w:proofErr w:type="spellEnd"/>
      <w:proofErr w:type="gramEnd"/>
      <w:r w:rsidRPr="000F3175">
        <w:rPr>
          <w:bCs/>
          <w:sz w:val="22"/>
          <w:szCs w:val="22"/>
        </w:rPr>
        <w:t xml:space="preserve">), </w:t>
      </w:r>
      <w:r w:rsidRPr="000F3175">
        <w:rPr>
          <w:rFonts w:eastAsiaTheme="minorEastAsia" w:hint="eastAsia"/>
          <w:bCs/>
          <w:sz w:val="22"/>
          <w:szCs w:val="22"/>
          <w:lang w:eastAsia="zh-CN"/>
        </w:rPr>
        <w:t>Boreal summer dry or winter dry</w:t>
      </w:r>
      <w:r w:rsidRPr="000F3175">
        <w:rPr>
          <w:bCs/>
          <w:sz w:val="22"/>
          <w:szCs w:val="22"/>
        </w:rPr>
        <w:t xml:space="preserve"> (</w:t>
      </w:r>
      <w:proofErr w:type="spellStart"/>
      <w:r w:rsidRPr="000F3175">
        <w:rPr>
          <w:rFonts w:eastAsiaTheme="minorEastAsia" w:hint="eastAsia"/>
          <w:bCs/>
          <w:sz w:val="22"/>
          <w:szCs w:val="22"/>
          <w:lang w:eastAsia="zh-CN"/>
        </w:rPr>
        <w:t>Dsw</w:t>
      </w:r>
      <w:proofErr w:type="spellEnd"/>
      <w:r w:rsidRPr="000F3175">
        <w:rPr>
          <w:bCs/>
          <w:sz w:val="22"/>
          <w:szCs w:val="22"/>
        </w:rPr>
        <w:t>)</w:t>
      </w:r>
      <w:r w:rsidRPr="000F3175">
        <w:rPr>
          <w:rFonts w:eastAsiaTheme="minorEastAsia" w:hint="eastAsia"/>
          <w:bCs/>
          <w:sz w:val="22"/>
          <w:szCs w:val="22"/>
          <w:lang w:eastAsia="zh-CN"/>
        </w:rPr>
        <w:t xml:space="preserve"> and</w:t>
      </w:r>
      <w:r w:rsidRPr="000F3175">
        <w:rPr>
          <w:bCs/>
          <w:sz w:val="22"/>
          <w:szCs w:val="22"/>
        </w:rPr>
        <w:t xml:space="preserve"> </w:t>
      </w:r>
      <w:r w:rsidRPr="000F3175">
        <w:rPr>
          <w:rFonts w:eastAsiaTheme="minorEastAsia" w:hint="eastAsia"/>
          <w:bCs/>
          <w:sz w:val="22"/>
          <w:szCs w:val="22"/>
          <w:lang w:eastAsia="zh-CN"/>
        </w:rPr>
        <w:t>Polar</w:t>
      </w:r>
      <w:r w:rsidRPr="000F3175">
        <w:rPr>
          <w:bCs/>
          <w:sz w:val="22"/>
          <w:szCs w:val="22"/>
        </w:rPr>
        <w:t xml:space="preserve"> (</w:t>
      </w:r>
      <w:r w:rsidRPr="000F3175">
        <w:rPr>
          <w:rFonts w:eastAsiaTheme="minorEastAsia" w:hint="eastAsia"/>
          <w:bCs/>
          <w:sz w:val="22"/>
          <w:szCs w:val="22"/>
          <w:lang w:eastAsia="zh-CN"/>
        </w:rPr>
        <w:t>E</w:t>
      </w:r>
      <w:r w:rsidRPr="000F3175">
        <w:rPr>
          <w:bCs/>
          <w:sz w:val="22"/>
          <w:szCs w:val="22"/>
        </w:rPr>
        <w:t xml:space="preserve">). </w:t>
      </w:r>
      <w:r w:rsidRPr="000F3175">
        <w:rPr>
          <w:sz w:val="22"/>
          <w:szCs w:val="22"/>
        </w:rPr>
        <w:t>Grid cells were 0.5 ° latitude × 0.5 ° longitude; each cell area was calculated as 0.</w:t>
      </w:r>
      <w:r w:rsidRPr="000F3175">
        <w:rPr>
          <w:rFonts w:eastAsiaTheme="minorEastAsia" w:hint="eastAsia"/>
          <w:sz w:val="22"/>
          <w:szCs w:val="22"/>
          <w:lang w:eastAsia="zh-CN"/>
        </w:rPr>
        <w:t>173905</w:t>
      </w:r>
      <w:r w:rsidRPr="000F3175">
        <w:rPr>
          <w:sz w:val="22"/>
          <w:szCs w:val="22"/>
        </w:rPr>
        <w:t xml:space="preserve"> × 10</w:t>
      </w:r>
      <w:r w:rsidRPr="000F3175">
        <w:rPr>
          <w:sz w:val="22"/>
          <w:szCs w:val="22"/>
          <w:vertAlign w:val="superscript"/>
        </w:rPr>
        <w:t>4</w:t>
      </w:r>
      <w:r w:rsidRPr="000F3175">
        <w:rPr>
          <w:sz w:val="22"/>
          <w:szCs w:val="22"/>
        </w:rPr>
        <w:t xml:space="preserve"> km</w:t>
      </w:r>
      <w:r w:rsidRPr="000F3175">
        <w:rPr>
          <w:sz w:val="22"/>
          <w:szCs w:val="22"/>
          <w:vertAlign w:val="superscript"/>
        </w:rPr>
        <w:t>2</w:t>
      </w:r>
      <w:r w:rsidRPr="000F3175">
        <w:rPr>
          <w:sz w:val="22"/>
          <w:szCs w:val="22"/>
        </w:rPr>
        <w:t xml:space="preserve">. The mean </w:t>
      </w:r>
      <w:proofErr w:type="spellStart"/>
      <w:r w:rsidRPr="000F3175">
        <w:rPr>
          <w:sz w:val="22"/>
          <w:szCs w:val="22"/>
        </w:rPr>
        <w:t>Rs</w:t>
      </w:r>
      <w:proofErr w:type="spellEnd"/>
      <w:r w:rsidRPr="000F3175">
        <w:rPr>
          <w:sz w:val="22"/>
          <w:szCs w:val="22"/>
        </w:rPr>
        <w:t xml:space="preserve"> </w:t>
      </w:r>
      <w:proofErr w:type="gramStart"/>
      <w:r w:rsidRPr="000F3175">
        <w:rPr>
          <w:sz w:val="22"/>
          <w:szCs w:val="22"/>
        </w:rPr>
        <w:t>was</w:t>
      </w:r>
      <w:proofErr w:type="gramEnd"/>
      <w:r w:rsidRPr="000F3175">
        <w:rPr>
          <w:sz w:val="22"/>
          <w:szCs w:val="22"/>
        </w:rPr>
        <w:t xml:space="preserve"> weighted by </w:t>
      </w:r>
      <w:r w:rsidRPr="000F3175">
        <w:rPr>
          <w:rFonts w:eastAsiaTheme="minorEastAsia" w:hint="eastAsia"/>
          <w:sz w:val="22"/>
          <w:szCs w:val="22"/>
          <w:lang w:eastAsia="zh-CN"/>
        </w:rPr>
        <w:t xml:space="preserve">region </w:t>
      </w:r>
      <w:r w:rsidRPr="000F3175">
        <w:rPr>
          <w:sz w:val="22"/>
          <w:szCs w:val="22"/>
        </w:rPr>
        <w:t xml:space="preserve">area and was averaged for each vegetation coverage from 1961 to 2014. </w:t>
      </w:r>
    </w:p>
    <w:p w14:paraId="43693CF9" w14:textId="77777777" w:rsidR="00D411BD" w:rsidRPr="000F3175" w:rsidRDefault="00D411BD" w:rsidP="00D411BD">
      <w:pPr>
        <w:rPr>
          <w:rFonts w:eastAsiaTheme="minorEastAsia"/>
          <w:b/>
          <w:sz w:val="24"/>
          <w:szCs w:val="24"/>
          <w:lang w:eastAsia="zh-CN"/>
        </w:rPr>
      </w:pPr>
    </w:p>
    <w:tbl>
      <w:tblPr>
        <w:tblW w:w="5000" w:type="pct"/>
        <w:tblBorders>
          <w:top w:val="single" w:sz="4" w:space="0" w:color="auto"/>
          <w:bottom w:val="single" w:sz="4" w:space="0" w:color="auto"/>
        </w:tblBorders>
        <w:tblLook w:val="04A0" w:firstRow="1" w:lastRow="0" w:firstColumn="1" w:lastColumn="0" w:noHBand="0" w:noVBand="1"/>
      </w:tblPr>
      <w:tblGrid>
        <w:gridCol w:w="1029"/>
        <w:gridCol w:w="1214"/>
        <w:gridCol w:w="812"/>
        <w:gridCol w:w="1276"/>
        <w:gridCol w:w="994"/>
        <w:gridCol w:w="10"/>
        <w:gridCol w:w="1436"/>
        <w:gridCol w:w="1090"/>
        <w:gridCol w:w="10"/>
        <w:gridCol w:w="1705"/>
      </w:tblGrid>
      <w:tr w:rsidR="000F3175" w:rsidRPr="000F3175" w14:paraId="27501447" w14:textId="77777777" w:rsidTr="00243CA4">
        <w:trPr>
          <w:trHeight w:val="395"/>
        </w:trPr>
        <w:tc>
          <w:tcPr>
            <w:tcW w:w="538" w:type="pct"/>
            <w:vMerge w:val="restart"/>
            <w:tcBorders>
              <w:top w:val="single" w:sz="4" w:space="0" w:color="auto"/>
              <w:bottom w:val="single" w:sz="4" w:space="0" w:color="auto"/>
            </w:tcBorders>
            <w:shd w:val="clear" w:color="auto" w:fill="auto"/>
            <w:vAlign w:val="bottom"/>
          </w:tcPr>
          <w:p w14:paraId="3754E909" w14:textId="77777777" w:rsidR="00D411BD" w:rsidRPr="000F3175" w:rsidRDefault="00D411BD" w:rsidP="00243CA4">
            <w:pPr>
              <w:jc w:val="center"/>
              <w:rPr>
                <w:rFonts w:eastAsiaTheme="minorEastAsia"/>
                <w:sz w:val="22"/>
                <w:szCs w:val="22"/>
                <w:lang w:eastAsia="zh-CN"/>
              </w:rPr>
            </w:pPr>
            <w:r w:rsidRPr="000F3175">
              <w:rPr>
                <w:rFonts w:eastAsiaTheme="minorEastAsia"/>
                <w:sz w:val="22"/>
                <w:szCs w:val="22"/>
                <w:lang w:eastAsia="zh-CN"/>
              </w:rPr>
              <w:t>Climate Region</w:t>
            </w:r>
          </w:p>
        </w:tc>
        <w:tc>
          <w:tcPr>
            <w:tcW w:w="634" w:type="pct"/>
            <w:vMerge w:val="restart"/>
            <w:tcBorders>
              <w:top w:val="single" w:sz="4" w:space="0" w:color="auto"/>
              <w:bottom w:val="single" w:sz="4" w:space="0" w:color="auto"/>
            </w:tcBorders>
            <w:shd w:val="clear" w:color="auto" w:fill="auto"/>
            <w:vAlign w:val="bottom"/>
          </w:tcPr>
          <w:p w14:paraId="4F7CCA2C" w14:textId="77777777" w:rsidR="00D411BD" w:rsidRPr="000F3175" w:rsidRDefault="00D411BD" w:rsidP="00243CA4">
            <w:pPr>
              <w:jc w:val="center"/>
              <w:rPr>
                <w:rFonts w:eastAsia="Times New Roman"/>
                <w:sz w:val="22"/>
                <w:szCs w:val="22"/>
              </w:rPr>
            </w:pPr>
            <w:r w:rsidRPr="000F3175">
              <w:rPr>
                <w:rFonts w:eastAsia="Times New Roman"/>
                <w:sz w:val="22"/>
                <w:szCs w:val="22"/>
              </w:rPr>
              <w:t>Number</w:t>
            </w:r>
            <w:r w:rsidRPr="000F3175">
              <w:rPr>
                <w:sz w:val="22"/>
                <w:szCs w:val="22"/>
              </w:rPr>
              <w:t xml:space="preserve"> </w:t>
            </w:r>
            <w:r w:rsidRPr="000F3175">
              <w:rPr>
                <w:rFonts w:eastAsia="Times New Roman"/>
                <w:sz w:val="22"/>
                <w:szCs w:val="22"/>
              </w:rPr>
              <w:t>of</w:t>
            </w:r>
            <w:r w:rsidRPr="000F3175">
              <w:rPr>
                <w:sz w:val="22"/>
                <w:szCs w:val="22"/>
              </w:rPr>
              <w:t xml:space="preserve"> </w:t>
            </w:r>
            <w:r w:rsidRPr="000F3175">
              <w:rPr>
                <w:rFonts w:eastAsia="Times New Roman"/>
                <w:sz w:val="22"/>
                <w:szCs w:val="22"/>
              </w:rPr>
              <w:t>grid</w:t>
            </w:r>
            <w:r w:rsidRPr="000F3175">
              <w:rPr>
                <w:sz w:val="22"/>
                <w:szCs w:val="22"/>
              </w:rPr>
              <w:t xml:space="preserve"> </w:t>
            </w:r>
            <w:r w:rsidRPr="000F3175">
              <w:rPr>
                <w:rFonts w:eastAsia="Times New Roman"/>
                <w:sz w:val="22"/>
                <w:szCs w:val="22"/>
              </w:rPr>
              <w:t>cells</w:t>
            </w:r>
          </w:p>
        </w:tc>
        <w:tc>
          <w:tcPr>
            <w:tcW w:w="424" w:type="pct"/>
            <w:vMerge w:val="restart"/>
            <w:tcBorders>
              <w:top w:val="single" w:sz="4" w:space="0" w:color="auto"/>
              <w:bottom w:val="single" w:sz="4" w:space="0" w:color="auto"/>
            </w:tcBorders>
            <w:shd w:val="clear" w:color="auto" w:fill="auto"/>
            <w:vAlign w:val="bottom"/>
          </w:tcPr>
          <w:p w14:paraId="0164D3E7" w14:textId="77777777" w:rsidR="00D411BD" w:rsidRPr="000F3175" w:rsidRDefault="00D411BD" w:rsidP="00243CA4">
            <w:pPr>
              <w:jc w:val="center"/>
              <w:rPr>
                <w:sz w:val="22"/>
                <w:szCs w:val="22"/>
              </w:rPr>
            </w:pPr>
            <w:r w:rsidRPr="000F3175">
              <w:rPr>
                <w:rFonts w:eastAsia="Times New Roman"/>
                <w:sz w:val="22"/>
                <w:szCs w:val="22"/>
              </w:rPr>
              <w:t>Area</w:t>
            </w:r>
          </w:p>
          <w:p w14:paraId="1421F733" w14:textId="77777777" w:rsidR="00D411BD" w:rsidRPr="000F3175" w:rsidRDefault="00D411BD" w:rsidP="00243CA4">
            <w:pPr>
              <w:jc w:val="center"/>
              <w:rPr>
                <w:rFonts w:eastAsia="Times New Roman"/>
                <w:sz w:val="22"/>
                <w:szCs w:val="22"/>
              </w:rPr>
            </w:pPr>
            <w:r w:rsidRPr="000F3175">
              <w:rPr>
                <w:sz w:val="22"/>
                <w:szCs w:val="22"/>
              </w:rPr>
              <w:t>(10</w:t>
            </w:r>
            <w:r w:rsidRPr="000F3175">
              <w:rPr>
                <w:sz w:val="22"/>
                <w:szCs w:val="22"/>
                <w:vertAlign w:val="superscript"/>
              </w:rPr>
              <w:t xml:space="preserve">4 </w:t>
            </w:r>
            <w:r w:rsidRPr="000F3175">
              <w:rPr>
                <w:sz w:val="22"/>
                <w:szCs w:val="22"/>
              </w:rPr>
              <w:t>km</w:t>
            </w:r>
            <w:r w:rsidRPr="000F3175">
              <w:rPr>
                <w:sz w:val="22"/>
                <w:szCs w:val="22"/>
                <w:vertAlign w:val="superscript"/>
              </w:rPr>
              <w:t>2</w:t>
            </w:r>
            <w:r w:rsidRPr="000F3175">
              <w:rPr>
                <w:sz w:val="22"/>
                <w:szCs w:val="22"/>
              </w:rPr>
              <w:t>)</w:t>
            </w:r>
          </w:p>
        </w:tc>
        <w:tc>
          <w:tcPr>
            <w:tcW w:w="1185" w:type="pct"/>
            <w:gridSpan w:val="2"/>
            <w:tcBorders>
              <w:top w:val="single" w:sz="4" w:space="0" w:color="auto"/>
              <w:bottom w:val="single" w:sz="4" w:space="0" w:color="auto"/>
            </w:tcBorders>
            <w:shd w:val="clear" w:color="auto" w:fill="auto"/>
            <w:vAlign w:val="center"/>
          </w:tcPr>
          <w:p w14:paraId="76150E6E" w14:textId="77777777" w:rsidR="00D411BD" w:rsidRPr="000F3175" w:rsidRDefault="00D411BD" w:rsidP="00243CA4">
            <w:pPr>
              <w:jc w:val="center"/>
              <w:rPr>
                <w:rFonts w:eastAsiaTheme="minorEastAsia"/>
                <w:sz w:val="22"/>
                <w:szCs w:val="22"/>
                <w:lang w:eastAsia="zh-CN"/>
              </w:rPr>
            </w:pPr>
            <w:r w:rsidRPr="000F3175">
              <w:rPr>
                <w:rFonts w:eastAsiaTheme="minorEastAsia"/>
                <w:sz w:val="22"/>
                <w:szCs w:val="22"/>
                <w:lang w:eastAsia="zh-CN"/>
              </w:rPr>
              <w:t xml:space="preserve">Single model </w:t>
            </w:r>
          </w:p>
        </w:tc>
        <w:tc>
          <w:tcPr>
            <w:tcW w:w="1324" w:type="pct"/>
            <w:gridSpan w:val="3"/>
            <w:tcBorders>
              <w:top w:val="single" w:sz="4" w:space="0" w:color="auto"/>
              <w:bottom w:val="single" w:sz="4" w:space="0" w:color="auto"/>
            </w:tcBorders>
            <w:shd w:val="clear" w:color="auto" w:fill="auto"/>
            <w:vAlign w:val="center"/>
          </w:tcPr>
          <w:p w14:paraId="20D7926D" w14:textId="77777777" w:rsidR="00D411BD" w:rsidRPr="000F3175" w:rsidRDefault="00D411BD" w:rsidP="00243CA4">
            <w:pPr>
              <w:jc w:val="center"/>
              <w:rPr>
                <w:rFonts w:eastAsiaTheme="minorEastAsia"/>
                <w:sz w:val="22"/>
                <w:szCs w:val="22"/>
                <w:lang w:eastAsia="zh-CN"/>
              </w:rPr>
            </w:pPr>
            <w:r w:rsidRPr="000F3175">
              <w:rPr>
                <w:rFonts w:eastAsia="SimSun" w:hint="eastAsia"/>
                <w:sz w:val="22"/>
                <w:szCs w:val="22"/>
                <w:lang w:eastAsia="zh-CN"/>
              </w:rPr>
              <w:t>Climate-specific models</w:t>
            </w:r>
          </w:p>
        </w:tc>
        <w:tc>
          <w:tcPr>
            <w:tcW w:w="895" w:type="pct"/>
            <w:gridSpan w:val="2"/>
            <w:tcBorders>
              <w:top w:val="single" w:sz="4" w:space="0" w:color="auto"/>
              <w:bottom w:val="nil"/>
            </w:tcBorders>
            <w:vAlign w:val="bottom"/>
          </w:tcPr>
          <w:p w14:paraId="09193698" w14:textId="77777777" w:rsidR="00D411BD" w:rsidRPr="000F3175" w:rsidRDefault="00D411BD" w:rsidP="00243CA4">
            <w:pPr>
              <w:jc w:val="center"/>
              <w:rPr>
                <w:rFonts w:eastAsiaTheme="minorEastAsia"/>
                <w:sz w:val="22"/>
                <w:szCs w:val="22"/>
                <w:lang w:eastAsia="zh-CN"/>
              </w:rPr>
            </w:pPr>
          </w:p>
        </w:tc>
      </w:tr>
      <w:tr w:rsidR="000F3175" w:rsidRPr="000F3175" w14:paraId="4F0BFD5C" w14:textId="77777777" w:rsidTr="00243CA4">
        <w:trPr>
          <w:trHeight w:val="300"/>
        </w:trPr>
        <w:tc>
          <w:tcPr>
            <w:tcW w:w="538" w:type="pct"/>
            <w:vMerge/>
            <w:tcBorders>
              <w:top w:val="single" w:sz="4" w:space="0" w:color="auto"/>
              <w:bottom w:val="single" w:sz="4" w:space="0" w:color="auto"/>
            </w:tcBorders>
            <w:shd w:val="clear" w:color="auto" w:fill="auto"/>
            <w:vAlign w:val="center"/>
          </w:tcPr>
          <w:p w14:paraId="46269DF7" w14:textId="77777777" w:rsidR="00D411BD" w:rsidRPr="000F3175" w:rsidRDefault="00D411BD" w:rsidP="00243CA4">
            <w:pPr>
              <w:rPr>
                <w:rFonts w:eastAsiaTheme="minorEastAsia"/>
                <w:sz w:val="22"/>
                <w:szCs w:val="22"/>
                <w:lang w:eastAsia="zh-CN"/>
              </w:rPr>
            </w:pPr>
          </w:p>
        </w:tc>
        <w:tc>
          <w:tcPr>
            <w:tcW w:w="634" w:type="pct"/>
            <w:vMerge/>
            <w:tcBorders>
              <w:top w:val="single" w:sz="4" w:space="0" w:color="auto"/>
              <w:bottom w:val="single" w:sz="4" w:space="0" w:color="auto"/>
            </w:tcBorders>
            <w:shd w:val="clear" w:color="auto" w:fill="auto"/>
            <w:vAlign w:val="center"/>
          </w:tcPr>
          <w:p w14:paraId="5286F315" w14:textId="77777777" w:rsidR="00D411BD" w:rsidRPr="000F3175" w:rsidRDefault="00D411BD" w:rsidP="00243CA4">
            <w:pPr>
              <w:jc w:val="center"/>
              <w:rPr>
                <w:rFonts w:eastAsia="Times New Roman"/>
                <w:sz w:val="22"/>
                <w:szCs w:val="22"/>
              </w:rPr>
            </w:pPr>
          </w:p>
        </w:tc>
        <w:tc>
          <w:tcPr>
            <w:tcW w:w="424" w:type="pct"/>
            <w:vMerge/>
            <w:tcBorders>
              <w:top w:val="single" w:sz="4" w:space="0" w:color="auto"/>
              <w:bottom w:val="single" w:sz="4" w:space="0" w:color="auto"/>
            </w:tcBorders>
            <w:shd w:val="clear" w:color="auto" w:fill="auto"/>
            <w:vAlign w:val="center"/>
          </w:tcPr>
          <w:p w14:paraId="1E284B1E" w14:textId="77777777" w:rsidR="00D411BD" w:rsidRPr="000F3175" w:rsidRDefault="00D411BD" w:rsidP="00243CA4">
            <w:pPr>
              <w:jc w:val="center"/>
              <w:rPr>
                <w:sz w:val="22"/>
                <w:szCs w:val="22"/>
              </w:rPr>
            </w:pPr>
          </w:p>
        </w:tc>
        <w:tc>
          <w:tcPr>
            <w:tcW w:w="666" w:type="pct"/>
            <w:tcBorders>
              <w:top w:val="single" w:sz="4" w:space="0" w:color="auto"/>
              <w:bottom w:val="single" w:sz="4" w:space="0" w:color="auto"/>
            </w:tcBorders>
            <w:shd w:val="clear" w:color="auto" w:fill="auto"/>
            <w:vAlign w:val="bottom"/>
          </w:tcPr>
          <w:p w14:paraId="0AD67340" w14:textId="77777777" w:rsidR="00D411BD" w:rsidRPr="000F3175" w:rsidRDefault="00D411BD" w:rsidP="00243CA4">
            <w:pPr>
              <w:jc w:val="center"/>
              <w:rPr>
                <w:sz w:val="22"/>
                <w:szCs w:val="22"/>
              </w:rPr>
            </w:pPr>
            <w:r w:rsidRPr="000F3175">
              <w:rPr>
                <w:sz w:val="22"/>
                <w:szCs w:val="22"/>
              </w:rPr>
              <w:t>Mean</w:t>
            </w:r>
            <w:r w:rsidRPr="000F3175">
              <w:rPr>
                <w:rFonts w:eastAsiaTheme="minorEastAsia"/>
                <w:sz w:val="22"/>
                <w:szCs w:val="22"/>
                <w:lang w:eastAsia="zh-CN"/>
              </w:rPr>
              <w:t xml:space="preserve"> </w:t>
            </w:r>
            <w:proofErr w:type="spellStart"/>
            <w:r w:rsidRPr="000F3175">
              <w:rPr>
                <w:rFonts w:eastAsiaTheme="minorEastAsia"/>
                <w:sz w:val="22"/>
                <w:szCs w:val="22"/>
                <w:lang w:eastAsia="zh-CN"/>
              </w:rPr>
              <w:t>Rs</w:t>
            </w:r>
            <w:proofErr w:type="spellEnd"/>
            <w:r w:rsidRPr="000F3175">
              <w:rPr>
                <w:rFonts w:eastAsiaTheme="minorEastAsia"/>
                <w:sz w:val="22"/>
                <w:szCs w:val="22"/>
                <w:lang w:eastAsia="zh-CN"/>
              </w:rPr>
              <w:t xml:space="preserve"> rate</w:t>
            </w:r>
            <w:r w:rsidRPr="000F3175">
              <w:rPr>
                <w:sz w:val="22"/>
                <w:szCs w:val="22"/>
              </w:rPr>
              <w:t xml:space="preserve"> (g C m</w:t>
            </w:r>
            <w:r w:rsidRPr="000F3175">
              <w:rPr>
                <w:sz w:val="22"/>
                <w:szCs w:val="22"/>
                <w:vertAlign w:val="superscript"/>
              </w:rPr>
              <w:t>-2</w:t>
            </w:r>
            <w:r w:rsidRPr="000F3175">
              <w:rPr>
                <w:sz w:val="22"/>
                <w:szCs w:val="22"/>
              </w:rPr>
              <w:t xml:space="preserve"> day</w:t>
            </w:r>
            <w:r w:rsidRPr="000F3175">
              <w:rPr>
                <w:sz w:val="22"/>
                <w:szCs w:val="22"/>
                <w:vertAlign w:val="superscript"/>
              </w:rPr>
              <w:t>-1</w:t>
            </w:r>
            <w:r w:rsidRPr="000F3175">
              <w:rPr>
                <w:sz w:val="22"/>
                <w:szCs w:val="22"/>
              </w:rPr>
              <w:t>)</w:t>
            </w:r>
          </w:p>
        </w:tc>
        <w:tc>
          <w:tcPr>
            <w:tcW w:w="524" w:type="pct"/>
            <w:gridSpan w:val="2"/>
            <w:tcBorders>
              <w:top w:val="single" w:sz="4" w:space="0" w:color="auto"/>
              <w:bottom w:val="single" w:sz="4" w:space="0" w:color="auto"/>
            </w:tcBorders>
            <w:vAlign w:val="bottom"/>
          </w:tcPr>
          <w:p w14:paraId="60101E50" w14:textId="77777777" w:rsidR="00D411BD" w:rsidRPr="000F3175" w:rsidRDefault="00D411BD" w:rsidP="00243CA4">
            <w:pPr>
              <w:jc w:val="center"/>
              <w:rPr>
                <w:rFonts w:eastAsiaTheme="minorEastAsia"/>
                <w:sz w:val="22"/>
                <w:szCs w:val="22"/>
                <w:lang w:eastAsia="zh-CN"/>
              </w:rPr>
            </w:pPr>
            <w:r w:rsidRPr="000F3175">
              <w:rPr>
                <w:rFonts w:eastAsiaTheme="minorEastAsia"/>
                <w:sz w:val="22"/>
                <w:szCs w:val="22"/>
                <w:lang w:eastAsia="zh-CN"/>
              </w:rPr>
              <w:t xml:space="preserve">Annual mean </w:t>
            </w:r>
            <w:proofErr w:type="spellStart"/>
            <w:r w:rsidRPr="000F3175">
              <w:rPr>
                <w:rFonts w:eastAsiaTheme="minorEastAsia"/>
                <w:sz w:val="22"/>
                <w:szCs w:val="22"/>
                <w:lang w:eastAsia="zh-CN"/>
              </w:rPr>
              <w:t>Rs</w:t>
            </w:r>
            <w:proofErr w:type="spellEnd"/>
          </w:p>
          <w:p w14:paraId="6567C883" w14:textId="77777777" w:rsidR="00D411BD" w:rsidRPr="000F3175" w:rsidRDefault="00D411BD" w:rsidP="00243CA4">
            <w:pPr>
              <w:jc w:val="center"/>
              <w:rPr>
                <w:rFonts w:eastAsia="Times New Roman"/>
                <w:sz w:val="22"/>
                <w:szCs w:val="22"/>
              </w:rPr>
            </w:pPr>
            <w:r w:rsidRPr="000F3175">
              <w:rPr>
                <w:sz w:val="22"/>
                <w:szCs w:val="22"/>
              </w:rPr>
              <w:t>(</w:t>
            </w:r>
            <w:proofErr w:type="spellStart"/>
            <w:r w:rsidRPr="000F3175">
              <w:rPr>
                <w:rFonts w:eastAsiaTheme="minorEastAsia" w:hint="eastAsia"/>
                <w:sz w:val="22"/>
                <w:szCs w:val="22"/>
                <w:lang w:eastAsia="zh-CN"/>
              </w:rPr>
              <w:t>P</w:t>
            </w:r>
            <w:r w:rsidRPr="000F3175">
              <w:rPr>
                <w:sz w:val="22"/>
                <w:szCs w:val="22"/>
              </w:rPr>
              <w:t>g</w:t>
            </w:r>
            <w:proofErr w:type="spellEnd"/>
            <w:r w:rsidRPr="000F3175">
              <w:rPr>
                <w:sz w:val="22"/>
                <w:szCs w:val="22"/>
              </w:rPr>
              <w:t xml:space="preserve"> C </w:t>
            </w:r>
            <w:r w:rsidRPr="000F3175">
              <w:rPr>
                <w:rFonts w:eastAsiaTheme="minorEastAsia" w:hint="eastAsia"/>
                <w:sz w:val="22"/>
                <w:szCs w:val="22"/>
                <w:lang w:eastAsia="zh-CN"/>
              </w:rPr>
              <w:t>yr</w:t>
            </w:r>
            <w:r w:rsidRPr="000F3175">
              <w:rPr>
                <w:sz w:val="22"/>
                <w:szCs w:val="22"/>
                <w:vertAlign w:val="superscript"/>
              </w:rPr>
              <w:t>-1</w:t>
            </w:r>
            <w:r w:rsidRPr="000F3175">
              <w:rPr>
                <w:sz w:val="22"/>
                <w:szCs w:val="22"/>
              </w:rPr>
              <w:t>)</w:t>
            </w:r>
          </w:p>
        </w:tc>
        <w:tc>
          <w:tcPr>
            <w:tcW w:w="750" w:type="pct"/>
            <w:tcBorders>
              <w:top w:val="single" w:sz="4" w:space="0" w:color="auto"/>
              <w:bottom w:val="single" w:sz="4" w:space="0" w:color="auto"/>
            </w:tcBorders>
            <w:shd w:val="clear" w:color="auto" w:fill="auto"/>
            <w:vAlign w:val="bottom"/>
          </w:tcPr>
          <w:p w14:paraId="5984478B" w14:textId="77777777" w:rsidR="00D411BD" w:rsidRPr="000F3175" w:rsidRDefault="00D411BD" w:rsidP="00243CA4">
            <w:pPr>
              <w:jc w:val="center"/>
              <w:rPr>
                <w:sz w:val="22"/>
                <w:szCs w:val="22"/>
              </w:rPr>
            </w:pPr>
            <w:r w:rsidRPr="000F3175">
              <w:rPr>
                <w:sz w:val="22"/>
                <w:szCs w:val="22"/>
              </w:rPr>
              <w:t>Mean</w:t>
            </w:r>
            <w:r w:rsidRPr="000F3175">
              <w:rPr>
                <w:rFonts w:eastAsiaTheme="minorEastAsia"/>
                <w:sz w:val="22"/>
                <w:szCs w:val="22"/>
                <w:lang w:eastAsia="zh-CN"/>
              </w:rPr>
              <w:t xml:space="preserve"> </w:t>
            </w:r>
            <w:proofErr w:type="spellStart"/>
            <w:r w:rsidRPr="000F3175">
              <w:rPr>
                <w:rFonts w:eastAsiaTheme="minorEastAsia"/>
                <w:sz w:val="22"/>
                <w:szCs w:val="22"/>
                <w:lang w:eastAsia="zh-CN"/>
              </w:rPr>
              <w:t>Rs</w:t>
            </w:r>
            <w:proofErr w:type="spellEnd"/>
            <w:r w:rsidRPr="000F3175">
              <w:rPr>
                <w:rFonts w:eastAsiaTheme="minorEastAsia"/>
                <w:sz w:val="22"/>
                <w:szCs w:val="22"/>
                <w:lang w:eastAsia="zh-CN"/>
              </w:rPr>
              <w:t xml:space="preserve"> rate</w:t>
            </w:r>
            <w:r w:rsidRPr="000F3175">
              <w:rPr>
                <w:sz w:val="22"/>
                <w:szCs w:val="22"/>
              </w:rPr>
              <w:t xml:space="preserve"> (g C m</w:t>
            </w:r>
            <w:r w:rsidRPr="000F3175">
              <w:rPr>
                <w:sz w:val="22"/>
                <w:szCs w:val="22"/>
                <w:vertAlign w:val="superscript"/>
              </w:rPr>
              <w:t>-2</w:t>
            </w:r>
            <w:r w:rsidRPr="000F3175">
              <w:rPr>
                <w:sz w:val="22"/>
                <w:szCs w:val="22"/>
              </w:rPr>
              <w:t xml:space="preserve"> day</w:t>
            </w:r>
            <w:r w:rsidRPr="000F3175">
              <w:rPr>
                <w:sz w:val="22"/>
                <w:szCs w:val="22"/>
                <w:vertAlign w:val="superscript"/>
              </w:rPr>
              <w:t>-1</w:t>
            </w:r>
            <w:r w:rsidRPr="000F3175">
              <w:rPr>
                <w:sz w:val="22"/>
                <w:szCs w:val="22"/>
              </w:rPr>
              <w:t>)</w:t>
            </w:r>
          </w:p>
        </w:tc>
        <w:tc>
          <w:tcPr>
            <w:tcW w:w="574" w:type="pct"/>
            <w:gridSpan w:val="2"/>
            <w:tcBorders>
              <w:top w:val="single" w:sz="4" w:space="0" w:color="auto"/>
              <w:bottom w:val="single" w:sz="4" w:space="0" w:color="auto"/>
            </w:tcBorders>
            <w:vAlign w:val="bottom"/>
          </w:tcPr>
          <w:p w14:paraId="42B9864C" w14:textId="77777777" w:rsidR="00D411BD" w:rsidRPr="000F3175" w:rsidRDefault="00D411BD" w:rsidP="00243CA4">
            <w:pPr>
              <w:jc w:val="center"/>
              <w:rPr>
                <w:rFonts w:eastAsiaTheme="minorEastAsia"/>
                <w:sz w:val="22"/>
                <w:szCs w:val="22"/>
                <w:lang w:eastAsia="zh-CN"/>
              </w:rPr>
            </w:pPr>
            <w:r w:rsidRPr="000F3175">
              <w:rPr>
                <w:rFonts w:eastAsiaTheme="minorEastAsia"/>
                <w:sz w:val="22"/>
                <w:szCs w:val="22"/>
                <w:lang w:eastAsia="zh-CN"/>
              </w:rPr>
              <w:t xml:space="preserve">Annual mean </w:t>
            </w:r>
            <w:proofErr w:type="spellStart"/>
            <w:r w:rsidRPr="000F3175">
              <w:rPr>
                <w:rFonts w:eastAsiaTheme="minorEastAsia"/>
                <w:sz w:val="22"/>
                <w:szCs w:val="22"/>
                <w:lang w:eastAsia="zh-CN"/>
              </w:rPr>
              <w:t>Rs</w:t>
            </w:r>
            <w:proofErr w:type="spellEnd"/>
          </w:p>
          <w:p w14:paraId="6261F38A" w14:textId="77777777" w:rsidR="00D411BD" w:rsidRPr="000F3175" w:rsidRDefault="00D411BD" w:rsidP="00243CA4">
            <w:pPr>
              <w:jc w:val="center"/>
              <w:rPr>
                <w:rFonts w:eastAsia="Times New Roman"/>
                <w:sz w:val="22"/>
                <w:szCs w:val="22"/>
              </w:rPr>
            </w:pPr>
            <w:r w:rsidRPr="000F3175">
              <w:rPr>
                <w:sz w:val="22"/>
                <w:szCs w:val="22"/>
              </w:rPr>
              <w:t>(</w:t>
            </w:r>
            <w:proofErr w:type="spellStart"/>
            <w:r w:rsidRPr="000F3175">
              <w:rPr>
                <w:rFonts w:eastAsiaTheme="minorEastAsia" w:hint="eastAsia"/>
                <w:sz w:val="22"/>
                <w:szCs w:val="22"/>
                <w:lang w:eastAsia="zh-CN"/>
              </w:rPr>
              <w:t>P</w:t>
            </w:r>
            <w:r w:rsidRPr="000F3175">
              <w:rPr>
                <w:sz w:val="22"/>
                <w:szCs w:val="22"/>
              </w:rPr>
              <w:t>g</w:t>
            </w:r>
            <w:proofErr w:type="spellEnd"/>
            <w:r w:rsidRPr="000F3175">
              <w:rPr>
                <w:sz w:val="22"/>
                <w:szCs w:val="22"/>
              </w:rPr>
              <w:t xml:space="preserve"> C </w:t>
            </w:r>
            <w:r w:rsidRPr="000F3175">
              <w:rPr>
                <w:rFonts w:eastAsiaTheme="minorEastAsia" w:hint="eastAsia"/>
                <w:sz w:val="22"/>
                <w:szCs w:val="22"/>
                <w:lang w:eastAsia="zh-CN"/>
              </w:rPr>
              <w:t>yr</w:t>
            </w:r>
            <w:r w:rsidRPr="000F3175">
              <w:rPr>
                <w:sz w:val="22"/>
                <w:szCs w:val="22"/>
                <w:vertAlign w:val="superscript"/>
              </w:rPr>
              <w:t>-1</w:t>
            </w:r>
            <w:r w:rsidRPr="000F3175">
              <w:rPr>
                <w:sz w:val="22"/>
                <w:szCs w:val="22"/>
              </w:rPr>
              <w:t>)</w:t>
            </w:r>
          </w:p>
        </w:tc>
        <w:tc>
          <w:tcPr>
            <w:tcW w:w="892" w:type="pct"/>
            <w:tcBorders>
              <w:top w:val="nil"/>
              <w:bottom w:val="single" w:sz="4" w:space="0" w:color="auto"/>
            </w:tcBorders>
          </w:tcPr>
          <w:p w14:paraId="62C8DE7B" w14:textId="77777777" w:rsidR="00D411BD" w:rsidRPr="000F3175" w:rsidRDefault="00D411BD" w:rsidP="00243CA4">
            <w:pPr>
              <w:jc w:val="center"/>
              <w:rPr>
                <w:rFonts w:eastAsiaTheme="minorEastAsia"/>
                <w:sz w:val="22"/>
                <w:szCs w:val="22"/>
                <w:lang w:eastAsia="zh-CN"/>
              </w:rPr>
            </w:pPr>
            <w:r w:rsidRPr="000F3175">
              <w:rPr>
                <w:rFonts w:eastAsiaTheme="minorEastAsia" w:hint="eastAsia"/>
                <w:sz w:val="22"/>
                <w:szCs w:val="22"/>
                <w:lang w:eastAsia="zh-CN"/>
              </w:rPr>
              <w:t>Difference (</w:t>
            </w:r>
            <w:r w:rsidRPr="000F3175">
              <w:rPr>
                <w:rFonts w:eastAsia="SimSun" w:hint="eastAsia"/>
                <w:sz w:val="22"/>
                <w:szCs w:val="22"/>
                <w:lang w:eastAsia="zh-CN"/>
              </w:rPr>
              <w:t>S</w:t>
            </w:r>
            <w:r w:rsidRPr="000F3175">
              <w:rPr>
                <w:rFonts w:eastAsiaTheme="minorEastAsia" w:hint="eastAsia"/>
                <w:sz w:val="22"/>
                <w:szCs w:val="22"/>
                <w:lang w:eastAsia="zh-CN"/>
              </w:rPr>
              <w:t>ingle model</w:t>
            </w:r>
            <w:r w:rsidRPr="000F3175">
              <w:rPr>
                <w:rFonts w:eastAsiaTheme="minorEastAsia"/>
                <w:sz w:val="22"/>
                <w:szCs w:val="22"/>
                <w:lang w:eastAsia="zh-CN"/>
              </w:rPr>
              <w:t>–</w:t>
            </w:r>
            <w:r w:rsidRPr="000F3175">
              <w:rPr>
                <w:rFonts w:eastAsiaTheme="minorEastAsia" w:hint="eastAsia"/>
                <w:sz w:val="22"/>
                <w:szCs w:val="22"/>
                <w:lang w:eastAsia="zh-CN"/>
              </w:rPr>
              <w:t>Specific</w:t>
            </w:r>
            <w:r w:rsidRPr="000F3175">
              <w:rPr>
                <w:rFonts w:eastAsia="SimSun" w:hint="eastAsia"/>
                <w:sz w:val="22"/>
                <w:szCs w:val="22"/>
                <w:lang w:eastAsia="zh-CN"/>
              </w:rPr>
              <w:t>)</w:t>
            </w:r>
            <w:r w:rsidRPr="000F3175">
              <w:rPr>
                <w:rFonts w:eastAsiaTheme="minorEastAsia" w:hint="eastAsia"/>
                <w:sz w:val="22"/>
                <w:szCs w:val="22"/>
                <w:lang w:eastAsia="zh-CN"/>
              </w:rPr>
              <w:t xml:space="preserve"> </w:t>
            </w:r>
          </w:p>
        </w:tc>
      </w:tr>
      <w:tr w:rsidR="000F3175" w:rsidRPr="000F3175" w14:paraId="011CCC01" w14:textId="77777777" w:rsidTr="00243CA4">
        <w:trPr>
          <w:trHeight w:val="300"/>
        </w:trPr>
        <w:tc>
          <w:tcPr>
            <w:tcW w:w="538" w:type="pct"/>
            <w:tcBorders>
              <w:top w:val="single" w:sz="4" w:space="0" w:color="auto"/>
              <w:bottom w:val="nil"/>
            </w:tcBorders>
            <w:shd w:val="clear" w:color="auto" w:fill="auto"/>
            <w:vAlign w:val="center"/>
          </w:tcPr>
          <w:p w14:paraId="1A0382BF" w14:textId="77777777" w:rsidR="00D411BD" w:rsidRPr="000F3175" w:rsidRDefault="00D411BD" w:rsidP="00243CA4">
            <w:pPr>
              <w:jc w:val="center"/>
              <w:rPr>
                <w:rFonts w:eastAsiaTheme="minorEastAsia"/>
                <w:sz w:val="22"/>
                <w:szCs w:val="22"/>
                <w:lang w:eastAsia="zh-CN"/>
              </w:rPr>
            </w:pPr>
            <w:r w:rsidRPr="000F3175">
              <w:rPr>
                <w:rFonts w:eastAsiaTheme="minorEastAsia"/>
                <w:sz w:val="22"/>
                <w:szCs w:val="22"/>
                <w:lang w:eastAsia="zh-CN"/>
              </w:rPr>
              <w:t>A</w:t>
            </w:r>
          </w:p>
        </w:tc>
        <w:tc>
          <w:tcPr>
            <w:tcW w:w="634" w:type="pct"/>
            <w:tcBorders>
              <w:top w:val="single" w:sz="4" w:space="0" w:color="auto"/>
              <w:bottom w:val="nil"/>
            </w:tcBorders>
            <w:shd w:val="clear" w:color="auto" w:fill="auto"/>
            <w:vAlign w:val="center"/>
          </w:tcPr>
          <w:p w14:paraId="13BBA870" w14:textId="77777777" w:rsidR="00D411BD" w:rsidRPr="000F3175" w:rsidRDefault="00D411BD" w:rsidP="00243CA4">
            <w:pPr>
              <w:jc w:val="center"/>
              <w:rPr>
                <w:rFonts w:eastAsiaTheme="minorEastAsia"/>
                <w:sz w:val="22"/>
                <w:szCs w:val="22"/>
                <w:lang w:eastAsia="zh-CN"/>
              </w:rPr>
            </w:pPr>
            <w:r w:rsidRPr="000F3175">
              <w:rPr>
                <w:rFonts w:eastAsiaTheme="minorEastAsia" w:hint="eastAsia"/>
                <w:sz w:val="22"/>
                <w:szCs w:val="22"/>
                <w:lang w:eastAsia="zh-CN"/>
              </w:rPr>
              <w:t>9746 (11.36%)</w:t>
            </w:r>
          </w:p>
        </w:tc>
        <w:tc>
          <w:tcPr>
            <w:tcW w:w="424" w:type="pct"/>
            <w:tcBorders>
              <w:top w:val="single" w:sz="4" w:space="0" w:color="auto"/>
              <w:bottom w:val="nil"/>
            </w:tcBorders>
            <w:shd w:val="clear" w:color="auto" w:fill="auto"/>
            <w:vAlign w:val="center"/>
          </w:tcPr>
          <w:p w14:paraId="21399C5E" w14:textId="77777777" w:rsidR="00D411BD" w:rsidRPr="000F3175" w:rsidRDefault="00D411BD" w:rsidP="00243CA4">
            <w:pPr>
              <w:jc w:val="center"/>
              <w:rPr>
                <w:rFonts w:eastAsiaTheme="minorEastAsia"/>
                <w:sz w:val="22"/>
                <w:szCs w:val="22"/>
                <w:lang w:eastAsia="zh-CN"/>
              </w:rPr>
            </w:pPr>
            <w:r w:rsidRPr="000F3175">
              <w:rPr>
                <w:rFonts w:eastAsiaTheme="minorEastAsia" w:hint="eastAsia"/>
                <w:sz w:val="22"/>
                <w:szCs w:val="22"/>
                <w:lang w:eastAsia="zh-CN"/>
              </w:rPr>
              <w:t>1695</w:t>
            </w:r>
          </w:p>
        </w:tc>
        <w:tc>
          <w:tcPr>
            <w:tcW w:w="666" w:type="pct"/>
            <w:tcBorders>
              <w:top w:val="single" w:sz="4" w:space="0" w:color="auto"/>
              <w:bottom w:val="nil"/>
            </w:tcBorders>
            <w:shd w:val="clear" w:color="auto" w:fill="auto"/>
            <w:vAlign w:val="center"/>
          </w:tcPr>
          <w:p w14:paraId="3A308728" w14:textId="77777777" w:rsidR="00D411BD" w:rsidRPr="000F3175" w:rsidRDefault="00D411BD" w:rsidP="00243CA4">
            <w:pPr>
              <w:jc w:val="center"/>
              <w:rPr>
                <w:rFonts w:eastAsiaTheme="minorEastAsia"/>
                <w:sz w:val="22"/>
                <w:szCs w:val="22"/>
                <w:lang w:eastAsia="zh-CN"/>
              </w:rPr>
            </w:pPr>
            <w:r w:rsidRPr="000F3175">
              <w:rPr>
                <w:rFonts w:eastAsiaTheme="minorEastAsia" w:hint="eastAsia"/>
                <w:sz w:val="22"/>
                <w:szCs w:val="22"/>
                <w:lang w:eastAsia="zh-CN"/>
              </w:rPr>
              <w:t>3.47</w:t>
            </w:r>
          </w:p>
        </w:tc>
        <w:tc>
          <w:tcPr>
            <w:tcW w:w="524" w:type="pct"/>
            <w:gridSpan w:val="2"/>
            <w:tcBorders>
              <w:top w:val="single" w:sz="4" w:space="0" w:color="auto"/>
              <w:bottom w:val="nil"/>
            </w:tcBorders>
            <w:vAlign w:val="center"/>
          </w:tcPr>
          <w:p w14:paraId="72BDEE88" w14:textId="77777777" w:rsidR="00D411BD" w:rsidRPr="000F3175" w:rsidRDefault="00D411BD" w:rsidP="00243CA4">
            <w:pPr>
              <w:jc w:val="center"/>
              <w:rPr>
                <w:sz w:val="22"/>
                <w:szCs w:val="22"/>
              </w:rPr>
            </w:pPr>
            <w:r w:rsidRPr="000F3175">
              <w:rPr>
                <w:sz w:val="22"/>
                <w:szCs w:val="22"/>
              </w:rPr>
              <w:t>21.45</w:t>
            </w:r>
          </w:p>
        </w:tc>
        <w:tc>
          <w:tcPr>
            <w:tcW w:w="750" w:type="pct"/>
            <w:tcBorders>
              <w:top w:val="single" w:sz="4" w:space="0" w:color="auto"/>
              <w:bottom w:val="nil"/>
            </w:tcBorders>
            <w:shd w:val="clear" w:color="auto" w:fill="auto"/>
            <w:vAlign w:val="center"/>
          </w:tcPr>
          <w:p w14:paraId="7B74D1E9" w14:textId="77777777" w:rsidR="00D411BD" w:rsidRPr="000F3175" w:rsidRDefault="00D411BD" w:rsidP="00243CA4">
            <w:pPr>
              <w:jc w:val="center"/>
              <w:rPr>
                <w:rFonts w:eastAsiaTheme="minorEastAsia"/>
                <w:sz w:val="22"/>
                <w:szCs w:val="22"/>
                <w:lang w:eastAsia="zh-CN"/>
              </w:rPr>
            </w:pPr>
            <w:r w:rsidRPr="000F3175">
              <w:rPr>
                <w:rFonts w:eastAsiaTheme="minorEastAsia" w:hint="eastAsia"/>
                <w:sz w:val="22"/>
                <w:szCs w:val="22"/>
                <w:lang w:eastAsia="zh-CN"/>
              </w:rPr>
              <w:t>3.73</w:t>
            </w:r>
          </w:p>
        </w:tc>
        <w:tc>
          <w:tcPr>
            <w:tcW w:w="574" w:type="pct"/>
            <w:gridSpan w:val="2"/>
            <w:tcBorders>
              <w:top w:val="single" w:sz="4" w:space="0" w:color="auto"/>
              <w:bottom w:val="nil"/>
            </w:tcBorders>
            <w:vAlign w:val="center"/>
          </w:tcPr>
          <w:p w14:paraId="4BA5D73F" w14:textId="77777777" w:rsidR="00D411BD" w:rsidRPr="000F3175" w:rsidRDefault="00D411BD" w:rsidP="00243CA4">
            <w:pPr>
              <w:jc w:val="center"/>
              <w:rPr>
                <w:rFonts w:eastAsiaTheme="minorEastAsia"/>
                <w:sz w:val="22"/>
                <w:szCs w:val="22"/>
                <w:lang w:eastAsia="zh-CN"/>
              </w:rPr>
            </w:pPr>
            <w:r w:rsidRPr="000F3175">
              <w:rPr>
                <w:sz w:val="22"/>
                <w:szCs w:val="22"/>
              </w:rPr>
              <w:t>2</w:t>
            </w:r>
            <w:r w:rsidRPr="000F3175">
              <w:rPr>
                <w:rFonts w:eastAsiaTheme="minorEastAsia" w:hint="eastAsia"/>
                <w:sz w:val="22"/>
                <w:szCs w:val="22"/>
                <w:lang w:eastAsia="zh-CN"/>
              </w:rPr>
              <w:t>3</w:t>
            </w:r>
            <w:r w:rsidRPr="000F3175">
              <w:rPr>
                <w:sz w:val="22"/>
                <w:szCs w:val="22"/>
              </w:rPr>
              <w:t>.</w:t>
            </w:r>
            <w:r w:rsidRPr="000F3175">
              <w:rPr>
                <w:rFonts w:eastAsiaTheme="minorEastAsia" w:hint="eastAsia"/>
                <w:sz w:val="22"/>
                <w:szCs w:val="22"/>
                <w:lang w:eastAsia="zh-CN"/>
              </w:rPr>
              <w:t>11</w:t>
            </w:r>
          </w:p>
        </w:tc>
        <w:tc>
          <w:tcPr>
            <w:tcW w:w="892" w:type="pct"/>
            <w:tcBorders>
              <w:top w:val="single" w:sz="4" w:space="0" w:color="auto"/>
              <w:bottom w:val="nil"/>
            </w:tcBorders>
            <w:vAlign w:val="center"/>
          </w:tcPr>
          <w:p w14:paraId="343F729D" w14:textId="77777777" w:rsidR="00D411BD" w:rsidRPr="000F3175" w:rsidRDefault="00D411BD" w:rsidP="00243CA4">
            <w:pPr>
              <w:jc w:val="center"/>
              <w:rPr>
                <w:rFonts w:eastAsiaTheme="minorEastAsia"/>
                <w:sz w:val="22"/>
                <w:szCs w:val="22"/>
                <w:lang w:eastAsia="zh-CN"/>
              </w:rPr>
            </w:pPr>
            <w:r w:rsidRPr="000F3175">
              <w:rPr>
                <w:rFonts w:eastAsia="SimSun" w:hint="eastAsia"/>
                <w:sz w:val="22"/>
                <w:szCs w:val="22"/>
                <w:lang w:eastAsia="zh-CN"/>
              </w:rPr>
              <w:t>-</w:t>
            </w:r>
            <w:r w:rsidRPr="000F3175">
              <w:rPr>
                <w:rFonts w:eastAsiaTheme="minorEastAsia" w:hint="eastAsia"/>
                <w:sz w:val="22"/>
                <w:szCs w:val="22"/>
                <w:lang w:eastAsia="zh-CN"/>
              </w:rPr>
              <w:t>1.66 (</w:t>
            </w:r>
            <w:r w:rsidRPr="000F3175">
              <w:rPr>
                <w:rFonts w:eastAsia="SimSun" w:hint="eastAsia"/>
                <w:sz w:val="22"/>
                <w:szCs w:val="22"/>
                <w:lang w:eastAsia="zh-CN"/>
              </w:rPr>
              <w:t>-</w:t>
            </w:r>
            <w:r w:rsidRPr="000F3175">
              <w:rPr>
                <w:rFonts w:eastAsiaTheme="minorEastAsia" w:hint="eastAsia"/>
                <w:sz w:val="22"/>
                <w:szCs w:val="22"/>
                <w:lang w:eastAsia="zh-CN"/>
              </w:rPr>
              <w:t>7.2%)</w:t>
            </w:r>
          </w:p>
        </w:tc>
      </w:tr>
      <w:tr w:rsidR="000F3175" w:rsidRPr="000F3175" w14:paraId="28D0A0B5" w14:textId="77777777" w:rsidTr="00243CA4">
        <w:trPr>
          <w:trHeight w:val="300"/>
        </w:trPr>
        <w:tc>
          <w:tcPr>
            <w:tcW w:w="538" w:type="pct"/>
            <w:tcBorders>
              <w:top w:val="nil"/>
            </w:tcBorders>
            <w:shd w:val="clear" w:color="auto" w:fill="auto"/>
            <w:vAlign w:val="center"/>
          </w:tcPr>
          <w:p w14:paraId="48CAE31B" w14:textId="77777777" w:rsidR="00D411BD" w:rsidRPr="000F3175" w:rsidRDefault="00D411BD" w:rsidP="00243CA4">
            <w:pPr>
              <w:jc w:val="center"/>
              <w:rPr>
                <w:rFonts w:eastAsiaTheme="minorEastAsia"/>
                <w:sz w:val="22"/>
                <w:szCs w:val="22"/>
                <w:lang w:eastAsia="zh-CN"/>
              </w:rPr>
            </w:pPr>
            <w:r w:rsidRPr="000F3175">
              <w:rPr>
                <w:rFonts w:eastAsiaTheme="minorEastAsia"/>
                <w:sz w:val="22"/>
                <w:szCs w:val="22"/>
                <w:lang w:eastAsia="zh-CN"/>
              </w:rPr>
              <w:t>B</w:t>
            </w:r>
          </w:p>
        </w:tc>
        <w:tc>
          <w:tcPr>
            <w:tcW w:w="634" w:type="pct"/>
            <w:tcBorders>
              <w:top w:val="nil"/>
            </w:tcBorders>
            <w:shd w:val="clear" w:color="auto" w:fill="auto"/>
            <w:vAlign w:val="center"/>
          </w:tcPr>
          <w:p w14:paraId="2A776B1D" w14:textId="77777777" w:rsidR="00D411BD" w:rsidRPr="000F3175" w:rsidRDefault="00D411BD" w:rsidP="00243CA4">
            <w:pPr>
              <w:jc w:val="center"/>
              <w:rPr>
                <w:rFonts w:eastAsiaTheme="minorEastAsia"/>
                <w:sz w:val="22"/>
                <w:szCs w:val="22"/>
                <w:lang w:eastAsia="zh-CN"/>
              </w:rPr>
            </w:pPr>
            <w:r w:rsidRPr="000F3175">
              <w:rPr>
                <w:rFonts w:eastAsiaTheme="minorEastAsia" w:hint="eastAsia"/>
                <w:sz w:val="22"/>
                <w:szCs w:val="22"/>
                <w:lang w:eastAsia="zh-CN"/>
              </w:rPr>
              <w:t>15273 (17.80%)</w:t>
            </w:r>
          </w:p>
        </w:tc>
        <w:tc>
          <w:tcPr>
            <w:tcW w:w="424" w:type="pct"/>
            <w:tcBorders>
              <w:top w:val="nil"/>
            </w:tcBorders>
            <w:shd w:val="clear" w:color="auto" w:fill="auto"/>
            <w:vAlign w:val="center"/>
          </w:tcPr>
          <w:p w14:paraId="4254F07B" w14:textId="77777777" w:rsidR="00D411BD" w:rsidRPr="000F3175" w:rsidRDefault="00D411BD" w:rsidP="00243CA4">
            <w:pPr>
              <w:jc w:val="center"/>
              <w:rPr>
                <w:rFonts w:eastAsiaTheme="minorEastAsia"/>
                <w:sz w:val="22"/>
                <w:szCs w:val="22"/>
                <w:lang w:eastAsia="zh-CN"/>
              </w:rPr>
            </w:pPr>
            <w:r w:rsidRPr="000F3175">
              <w:rPr>
                <w:rFonts w:eastAsiaTheme="minorEastAsia" w:hint="eastAsia"/>
                <w:sz w:val="22"/>
                <w:szCs w:val="22"/>
                <w:lang w:eastAsia="zh-CN"/>
              </w:rPr>
              <w:t>2656</w:t>
            </w:r>
          </w:p>
        </w:tc>
        <w:tc>
          <w:tcPr>
            <w:tcW w:w="666" w:type="pct"/>
            <w:tcBorders>
              <w:top w:val="nil"/>
            </w:tcBorders>
            <w:shd w:val="clear" w:color="auto" w:fill="auto"/>
            <w:vAlign w:val="center"/>
          </w:tcPr>
          <w:p w14:paraId="4F9A7A52" w14:textId="77777777" w:rsidR="00D411BD" w:rsidRPr="000F3175" w:rsidRDefault="00D411BD" w:rsidP="00243CA4">
            <w:pPr>
              <w:jc w:val="center"/>
              <w:rPr>
                <w:rFonts w:eastAsiaTheme="minorEastAsia"/>
                <w:sz w:val="22"/>
                <w:szCs w:val="22"/>
                <w:lang w:eastAsia="zh-CN"/>
              </w:rPr>
            </w:pPr>
            <w:r w:rsidRPr="000F3175">
              <w:rPr>
                <w:rFonts w:eastAsiaTheme="minorEastAsia" w:hint="eastAsia"/>
                <w:sz w:val="22"/>
                <w:szCs w:val="22"/>
                <w:lang w:eastAsia="zh-CN"/>
              </w:rPr>
              <w:t>2.82</w:t>
            </w:r>
          </w:p>
        </w:tc>
        <w:tc>
          <w:tcPr>
            <w:tcW w:w="524" w:type="pct"/>
            <w:gridSpan w:val="2"/>
            <w:tcBorders>
              <w:top w:val="nil"/>
            </w:tcBorders>
            <w:vAlign w:val="center"/>
          </w:tcPr>
          <w:p w14:paraId="74537B3F" w14:textId="77777777" w:rsidR="00D411BD" w:rsidRPr="000F3175" w:rsidRDefault="00D411BD" w:rsidP="00243CA4">
            <w:pPr>
              <w:jc w:val="center"/>
              <w:rPr>
                <w:sz w:val="22"/>
                <w:szCs w:val="22"/>
              </w:rPr>
            </w:pPr>
            <w:r w:rsidRPr="000F3175">
              <w:rPr>
                <w:sz w:val="22"/>
                <w:szCs w:val="22"/>
              </w:rPr>
              <w:t>27.31</w:t>
            </w:r>
          </w:p>
        </w:tc>
        <w:tc>
          <w:tcPr>
            <w:tcW w:w="750" w:type="pct"/>
            <w:tcBorders>
              <w:top w:val="nil"/>
            </w:tcBorders>
            <w:shd w:val="clear" w:color="auto" w:fill="auto"/>
            <w:vAlign w:val="center"/>
          </w:tcPr>
          <w:p w14:paraId="41AC0976" w14:textId="77777777" w:rsidR="00D411BD" w:rsidRPr="000F3175" w:rsidRDefault="00D411BD" w:rsidP="00243CA4">
            <w:pPr>
              <w:jc w:val="center"/>
              <w:rPr>
                <w:rFonts w:eastAsiaTheme="minorEastAsia"/>
                <w:sz w:val="22"/>
                <w:szCs w:val="22"/>
                <w:lang w:eastAsia="zh-CN"/>
              </w:rPr>
            </w:pPr>
            <w:r w:rsidRPr="000F3175">
              <w:rPr>
                <w:rFonts w:eastAsiaTheme="minorEastAsia" w:hint="eastAsia"/>
                <w:sz w:val="22"/>
                <w:szCs w:val="22"/>
                <w:lang w:eastAsia="zh-CN"/>
              </w:rPr>
              <w:t>1.82</w:t>
            </w:r>
          </w:p>
        </w:tc>
        <w:tc>
          <w:tcPr>
            <w:tcW w:w="574" w:type="pct"/>
            <w:gridSpan w:val="2"/>
            <w:tcBorders>
              <w:top w:val="nil"/>
            </w:tcBorders>
            <w:vAlign w:val="center"/>
          </w:tcPr>
          <w:p w14:paraId="7FF3CB28" w14:textId="77777777" w:rsidR="00D411BD" w:rsidRPr="000F3175" w:rsidRDefault="00D411BD" w:rsidP="00243CA4">
            <w:pPr>
              <w:jc w:val="center"/>
              <w:rPr>
                <w:sz w:val="22"/>
                <w:szCs w:val="22"/>
              </w:rPr>
            </w:pPr>
            <w:r w:rsidRPr="000F3175">
              <w:rPr>
                <w:sz w:val="22"/>
                <w:szCs w:val="22"/>
              </w:rPr>
              <w:t>17.64</w:t>
            </w:r>
          </w:p>
        </w:tc>
        <w:tc>
          <w:tcPr>
            <w:tcW w:w="892" w:type="pct"/>
            <w:tcBorders>
              <w:top w:val="nil"/>
            </w:tcBorders>
            <w:vAlign w:val="center"/>
          </w:tcPr>
          <w:p w14:paraId="46C5AED3" w14:textId="77777777" w:rsidR="00D411BD" w:rsidRPr="000F3175" w:rsidRDefault="00D411BD" w:rsidP="00243CA4">
            <w:pPr>
              <w:jc w:val="center"/>
              <w:rPr>
                <w:rFonts w:eastAsiaTheme="minorEastAsia"/>
                <w:sz w:val="22"/>
                <w:szCs w:val="22"/>
                <w:lang w:eastAsia="zh-CN"/>
              </w:rPr>
            </w:pPr>
            <w:r w:rsidRPr="000F3175">
              <w:rPr>
                <w:rFonts w:eastAsia="SimSun" w:hint="eastAsia"/>
                <w:sz w:val="22"/>
                <w:szCs w:val="22"/>
                <w:lang w:eastAsia="zh-CN"/>
              </w:rPr>
              <w:t>+</w:t>
            </w:r>
            <w:r w:rsidRPr="000F3175">
              <w:rPr>
                <w:sz w:val="22"/>
                <w:szCs w:val="22"/>
              </w:rPr>
              <w:t>9.6</w:t>
            </w:r>
            <w:r w:rsidRPr="000F3175">
              <w:rPr>
                <w:rFonts w:eastAsiaTheme="minorEastAsia" w:hint="eastAsia"/>
                <w:sz w:val="22"/>
                <w:szCs w:val="22"/>
                <w:lang w:eastAsia="zh-CN"/>
              </w:rPr>
              <w:t>7 (</w:t>
            </w:r>
            <w:r w:rsidRPr="000F3175">
              <w:rPr>
                <w:rFonts w:eastAsia="SimSun" w:hint="eastAsia"/>
                <w:sz w:val="22"/>
                <w:szCs w:val="22"/>
                <w:lang w:eastAsia="zh-CN"/>
              </w:rPr>
              <w:t>+</w:t>
            </w:r>
            <w:r w:rsidRPr="000F3175">
              <w:rPr>
                <w:rFonts w:eastAsiaTheme="minorEastAsia" w:hint="eastAsia"/>
                <w:sz w:val="22"/>
                <w:szCs w:val="22"/>
                <w:lang w:eastAsia="zh-CN"/>
              </w:rPr>
              <w:t>54.8%)</w:t>
            </w:r>
          </w:p>
        </w:tc>
      </w:tr>
      <w:tr w:rsidR="000F3175" w:rsidRPr="000F3175" w14:paraId="17D3CA9E" w14:textId="77777777" w:rsidTr="00243CA4">
        <w:trPr>
          <w:trHeight w:val="300"/>
        </w:trPr>
        <w:tc>
          <w:tcPr>
            <w:tcW w:w="538" w:type="pct"/>
            <w:shd w:val="clear" w:color="auto" w:fill="auto"/>
            <w:vAlign w:val="center"/>
          </w:tcPr>
          <w:p w14:paraId="66B2013D" w14:textId="77777777" w:rsidR="00D411BD" w:rsidRPr="000F3175" w:rsidRDefault="00D411BD" w:rsidP="00243CA4">
            <w:pPr>
              <w:jc w:val="center"/>
              <w:rPr>
                <w:rFonts w:eastAsiaTheme="minorEastAsia"/>
                <w:sz w:val="22"/>
                <w:szCs w:val="22"/>
                <w:lang w:eastAsia="zh-CN"/>
              </w:rPr>
            </w:pPr>
            <w:proofErr w:type="spellStart"/>
            <w:r w:rsidRPr="000F3175">
              <w:rPr>
                <w:rFonts w:eastAsiaTheme="minorEastAsia"/>
                <w:sz w:val="22"/>
                <w:szCs w:val="22"/>
                <w:lang w:eastAsia="zh-CN"/>
              </w:rPr>
              <w:t>Cf</w:t>
            </w:r>
            <w:proofErr w:type="spellEnd"/>
          </w:p>
        </w:tc>
        <w:tc>
          <w:tcPr>
            <w:tcW w:w="634" w:type="pct"/>
            <w:shd w:val="clear" w:color="auto" w:fill="auto"/>
            <w:vAlign w:val="center"/>
          </w:tcPr>
          <w:p w14:paraId="55E677EC" w14:textId="77777777" w:rsidR="00D411BD" w:rsidRPr="000F3175" w:rsidRDefault="00D411BD" w:rsidP="00243CA4">
            <w:pPr>
              <w:jc w:val="center"/>
              <w:rPr>
                <w:rFonts w:eastAsiaTheme="minorEastAsia"/>
                <w:sz w:val="22"/>
                <w:szCs w:val="22"/>
                <w:lang w:eastAsia="zh-CN"/>
              </w:rPr>
            </w:pPr>
            <w:r w:rsidRPr="000F3175">
              <w:rPr>
                <w:rFonts w:eastAsiaTheme="minorEastAsia" w:hint="eastAsia"/>
                <w:sz w:val="22"/>
                <w:szCs w:val="22"/>
                <w:lang w:eastAsia="zh-CN"/>
              </w:rPr>
              <w:t>4868 (5.67%)</w:t>
            </w:r>
          </w:p>
        </w:tc>
        <w:tc>
          <w:tcPr>
            <w:tcW w:w="424" w:type="pct"/>
            <w:shd w:val="clear" w:color="auto" w:fill="auto"/>
            <w:vAlign w:val="center"/>
          </w:tcPr>
          <w:p w14:paraId="05936EC2" w14:textId="77777777" w:rsidR="00D411BD" w:rsidRPr="000F3175" w:rsidRDefault="00D411BD" w:rsidP="00243CA4">
            <w:pPr>
              <w:jc w:val="center"/>
              <w:rPr>
                <w:rFonts w:eastAsiaTheme="minorEastAsia"/>
                <w:sz w:val="22"/>
                <w:szCs w:val="22"/>
                <w:lang w:eastAsia="zh-CN"/>
              </w:rPr>
            </w:pPr>
            <w:r w:rsidRPr="000F3175">
              <w:rPr>
                <w:rFonts w:eastAsiaTheme="minorEastAsia" w:hint="eastAsia"/>
                <w:sz w:val="22"/>
                <w:szCs w:val="22"/>
                <w:lang w:eastAsia="zh-CN"/>
              </w:rPr>
              <w:t>847</w:t>
            </w:r>
          </w:p>
        </w:tc>
        <w:tc>
          <w:tcPr>
            <w:tcW w:w="666" w:type="pct"/>
            <w:shd w:val="clear" w:color="auto" w:fill="auto"/>
            <w:vAlign w:val="center"/>
          </w:tcPr>
          <w:p w14:paraId="040CA9AC" w14:textId="77777777" w:rsidR="00D411BD" w:rsidRPr="000F3175" w:rsidRDefault="00D411BD" w:rsidP="00243CA4">
            <w:pPr>
              <w:jc w:val="center"/>
              <w:rPr>
                <w:rFonts w:eastAsiaTheme="minorEastAsia"/>
                <w:sz w:val="22"/>
                <w:szCs w:val="22"/>
                <w:lang w:eastAsia="zh-CN"/>
              </w:rPr>
            </w:pPr>
            <w:r w:rsidRPr="000F3175">
              <w:rPr>
                <w:rFonts w:eastAsiaTheme="minorEastAsia" w:hint="eastAsia"/>
                <w:sz w:val="22"/>
                <w:szCs w:val="22"/>
                <w:lang w:eastAsia="zh-CN"/>
              </w:rPr>
              <w:t>2.36</w:t>
            </w:r>
          </w:p>
        </w:tc>
        <w:tc>
          <w:tcPr>
            <w:tcW w:w="524" w:type="pct"/>
            <w:gridSpan w:val="2"/>
            <w:vAlign w:val="center"/>
          </w:tcPr>
          <w:p w14:paraId="74D5F0DD" w14:textId="77777777" w:rsidR="00D411BD" w:rsidRPr="000F3175" w:rsidRDefault="00D411BD" w:rsidP="00243CA4">
            <w:pPr>
              <w:jc w:val="center"/>
              <w:rPr>
                <w:sz w:val="22"/>
                <w:szCs w:val="22"/>
              </w:rPr>
            </w:pPr>
            <w:r w:rsidRPr="000F3175">
              <w:rPr>
                <w:sz w:val="22"/>
                <w:szCs w:val="22"/>
              </w:rPr>
              <w:t>7.29</w:t>
            </w:r>
          </w:p>
        </w:tc>
        <w:tc>
          <w:tcPr>
            <w:tcW w:w="750" w:type="pct"/>
            <w:shd w:val="clear" w:color="auto" w:fill="auto"/>
            <w:vAlign w:val="center"/>
          </w:tcPr>
          <w:p w14:paraId="4E865621" w14:textId="77777777" w:rsidR="00D411BD" w:rsidRPr="000F3175" w:rsidRDefault="00D411BD" w:rsidP="00243CA4">
            <w:pPr>
              <w:jc w:val="center"/>
              <w:rPr>
                <w:rFonts w:eastAsiaTheme="minorEastAsia"/>
                <w:sz w:val="22"/>
                <w:szCs w:val="22"/>
                <w:lang w:eastAsia="zh-CN"/>
              </w:rPr>
            </w:pPr>
            <w:r w:rsidRPr="000F3175">
              <w:rPr>
                <w:rFonts w:eastAsiaTheme="minorEastAsia" w:hint="eastAsia"/>
                <w:sz w:val="22"/>
                <w:szCs w:val="22"/>
                <w:lang w:eastAsia="zh-CN"/>
              </w:rPr>
              <w:t>2.25</w:t>
            </w:r>
          </w:p>
        </w:tc>
        <w:tc>
          <w:tcPr>
            <w:tcW w:w="574" w:type="pct"/>
            <w:gridSpan w:val="2"/>
            <w:vAlign w:val="center"/>
          </w:tcPr>
          <w:p w14:paraId="12A315F8" w14:textId="77777777" w:rsidR="00D411BD" w:rsidRPr="000F3175" w:rsidRDefault="00D411BD" w:rsidP="00243CA4">
            <w:pPr>
              <w:jc w:val="center"/>
              <w:rPr>
                <w:sz w:val="22"/>
                <w:szCs w:val="22"/>
              </w:rPr>
            </w:pPr>
            <w:r w:rsidRPr="000F3175">
              <w:rPr>
                <w:sz w:val="22"/>
                <w:szCs w:val="22"/>
              </w:rPr>
              <w:t>6.97</w:t>
            </w:r>
          </w:p>
        </w:tc>
        <w:tc>
          <w:tcPr>
            <w:tcW w:w="892" w:type="pct"/>
            <w:vAlign w:val="center"/>
          </w:tcPr>
          <w:p w14:paraId="158E86BD" w14:textId="77777777" w:rsidR="00D411BD" w:rsidRPr="000F3175" w:rsidRDefault="00D411BD" w:rsidP="00243CA4">
            <w:pPr>
              <w:jc w:val="center"/>
              <w:rPr>
                <w:rFonts w:eastAsiaTheme="minorEastAsia"/>
                <w:sz w:val="22"/>
                <w:szCs w:val="22"/>
                <w:lang w:eastAsia="zh-CN"/>
              </w:rPr>
            </w:pPr>
            <w:r w:rsidRPr="000F3175">
              <w:rPr>
                <w:rFonts w:eastAsia="SimSun" w:hint="eastAsia"/>
                <w:sz w:val="22"/>
                <w:szCs w:val="22"/>
                <w:lang w:eastAsia="zh-CN"/>
              </w:rPr>
              <w:t>+</w:t>
            </w:r>
            <w:r w:rsidRPr="000F3175">
              <w:rPr>
                <w:sz w:val="22"/>
                <w:szCs w:val="22"/>
              </w:rPr>
              <w:t>0.32</w:t>
            </w:r>
            <w:r w:rsidRPr="000F3175">
              <w:rPr>
                <w:rFonts w:eastAsiaTheme="minorEastAsia" w:hint="eastAsia"/>
                <w:sz w:val="22"/>
                <w:szCs w:val="22"/>
                <w:lang w:eastAsia="zh-CN"/>
              </w:rPr>
              <w:t xml:space="preserve"> (</w:t>
            </w:r>
            <w:r w:rsidRPr="000F3175">
              <w:rPr>
                <w:rFonts w:eastAsia="SimSun" w:hint="eastAsia"/>
                <w:sz w:val="22"/>
                <w:szCs w:val="22"/>
                <w:lang w:eastAsia="zh-CN"/>
              </w:rPr>
              <w:t>+</w:t>
            </w:r>
            <w:r w:rsidRPr="000F3175">
              <w:rPr>
                <w:rFonts w:eastAsiaTheme="minorEastAsia" w:hint="eastAsia"/>
                <w:sz w:val="22"/>
                <w:szCs w:val="22"/>
                <w:lang w:eastAsia="zh-CN"/>
              </w:rPr>
              <w:t>4.6%)</w:t>
            </w:r>
          </w:p>
        </w:tc>
      </w:tr>
      <w:tr w:rsidR="000F3175" w:rsidRPr="000F3175" w14:paraId="2BC6B064" w14:textId="77777777" w:rsidTr="00243CA4">
        <w:trPr>
          <w:trHeight w:val="300"/>
        </w:trPr>
        <w:tc>
          <w:tcPr>
            <w:tcW w:w="538" w:type="pct"/>
            <w:shd w:val="clear" w:color="auto" w:fill="auto"/>
            <w:vAlign w:val="center"/>
          </w:tcPr>
          <w:p w14:paraId="3310CD97" w14:textId="77777777" w:rsidR="00D411BD" w:rsidRPr="000F3175" w:rsidRDefault="00D411BD" w:rsidP="00243CA4">
            <w:pPr>
              <w:jc w:val="center"/>
              <w:rPr>
                <w:rFonts w:eastAsiaTheme="minorEastAsia"/>
                <w:sz w:val="22"/>
                <w:szCs w:val="22"/>
                <w:lang w:eastAsia="zh-CN"/>
              </w:rPr>
            </w:pPr>
            <w:r w:rsidRPr="000F3175">
              <w:rPr>
                <w:rFonts w:eastAsiaTheme="minorEastAsia"/>
                <w:sz w:val="22"/>
                <w:szCs w:val="22"/>
                <w:lang w:eastAsia="zh-CN"/>
              </w:rPr>
              <w:t>Cs</w:t>
            </w:r>
          </w:p>
        </w:tc>
        <w:tc>
          <w:tcPr>
            <w:tcW w:w="634" w:type="pct"/>
            <w:shd w:val="clear" w:color="auto" w:fill="auto"/>
            <w:vAlign w:val="center"/>
          </w:tcPr>
          <w:p w14:paraId="26ABEA8E" w14:textId="77777777" w:rsidR="00D411BD" w:rsidRPr="000F3175" w:rsidRDefault="00D411BD" w:rsidP="00243CA4">
            <w:pPr>
              <w:jc w:val="center"/>
              <w:rPr>
                <w:rFonts w:eastAsiaTheme="minorEastAsia"/>
                <w:sz w:val="22"/>
                <w:szCs w:val="22"/>
                <w:lang w:eastAsia="zh-CN"/>
              </w:rPr>
            </w:pPr>
            <w:r w:rsidRPr="000F3175">
              <w:rPr>
                <w:rFonts w:eastAsiaTheme="minorEastAsia" w:hint="eastAsia"/>
                <w:sz w:val="22"/>
                <w:szCs w:val="22"/>
                <w:lang w:eastAsia="zh-CN"/>
              </w:rPr>
              <w:t>1590 (1.85%)</w:t>
            </w:r>
          </w:p>
        </w:tc>
        <w:tc>
          <w:tcPr>
            <w:tcW w:w="424" w:type="pct"/>
            <w:shd w:val="clear" w:color="auto" w:fill="auto"/>
            <w:vAlign w:val="center"/>
          </w:tcPr>
          <w:p w14:paraId="2C52151D" w14:textId="77777777" w:rsidR="00D411BD" w:rsidRPr="000F3175" w:rsidRDefault="00D411BD" w:rsidP="00243CA4">
            <w:pPr>
              <w:jc w:val="center"/>
              <w:rPr>
                <w:rFonts w:eastAsiaTheme="minorEastAsia"/>
                <w:sz w:val="22"/>
                <w:szCs w:val="22"/>
                <w:lang w:eastAsia="zh-CN"/>
              </w:rPr>
            </w:pPr>
            <w:r w:rsidRPr="000F3175">
              <w:rPr>
                <w:rFonts w:eastAsiaTheme="minorEastAsia" w:hint="eastAsia"/>
                <w:sz w:val="22"/>
                <w:szCs w:val="22"/>
                <w:lang w:eastAsia="zh-CN"/>
              </w:rPr>
              <w:t>276</w:t>
            </w:r>
          </w:p>
        </w:tc>
        <w:tc>
          <w:tcPr>
            <w:tcW w:w="666" w:type="pct"/>
            <w:shd w:val="clear" w:color="auto" w:fill="auto"/>
            <w:vAlign w:val="center"/>
          </w:tcPr>
          <w:p w14:paraId="6400D6F8" w14:textId="77777777" w:rsidR="00D411BD" w:rsidRPr="000F3175" w:rsidRDefault="00D411BD" w:rsidP="00243CA4">
            <w:pPr>
              <w:jc w:val="center"/>
              <w:rPr>
                <w:rFonts w:eastAsiaTheme="minorEastAsia"/>
                <w:sz w:val="22"/>
                <w:szCs w:val="22"/>
                <w:lang w:eastAsia="zh-CN"/>
              </w:rPr>
            </w:pPr>
            <w:r w:rsidRPr="000F3175">
              <w:rPr>
                <w:rFonts w:eastAsiaTheme="minorEastAsia" w:hint="eastAsia"/>
                <w:sz w:val="22"/>
                <w:szCs w:val="22"/>
                <w:lang w:eastAsia="zh-CN"/>
              </w:rPr>
              <w:t>2.35</w:t>
            </w:r>
          </w:p>
        </w:tc>
        <w:tc>
          <w:tcPr>
            <w:tcW w:w="524" w:type="pct"/>
            <w:gridSpan w:val="2"/>
            <w:vAlign w:val="center"/>
          </w:tcPr>
          <w:p w14:paraId="0F43D558" w14:textId="77777777" w:rsidR="00D411BD" w:rsidRPr="000F3175" w:rsidRDefault="00D411BD" w:rsidP="00243CA4">
            <w:pPr>
              <w:jc w:val="center"/>
              <w:rPr>
                <w:sz w:val="22"/>
                <w:szCs w:val="22"/>
              </w:rPr>
            </w:pPr>
            <w:r w:rsidRPr="000F3175">
              <w:rPr>
                <w:sz w:val="22"/>
                <w:szCs w:val="22"/>
              </w:rPr>
              <w:t>2.37</w:t>
            </w:r>
          </w:p>
        </w:tc>
        <w:tc>
          <w:tcPr>
            <w:tcW w:w="750" w:type="pct"/>
            <w:shd w:val="clear" w:color="auto" w:fill="auto"/>
            <w:vAlign w:val="center"/>
          </w:tcPr>
          <w:p w14:paraId="385C3E00" w14:textId="77777777" w:rsidR="00D411BD" w:rsidRPr="000F3175" w:rsidRDefault="00D411BD" w:rsidP="00243CA4">
            <w:pPr>
              <w:jc w:val="center"/>
              <w:rPr>
                <w:rFonts w:eastAsiaTheme="minorEastAsia"/>
                <w:sz w:val="22"/>
                <w:szCs w:val="22"/>
                <w:lang w:eastAsia="zh-CN"/>
              </w:rPr>
            </w:pPr>
            <w:r w:rsidRPr="000F3175">
              <w:rPr>
                <w:rFonts w:eastAsiaTheme="minorEastAsia" w:hint="eastAsia"/>
                <w:sz w:val="22"/>
                <w:szCs w:val="22"/>
                <w:lang w:eastAsia="zh-CN"/>
              </w:rPr>
              <w:t>1.96</w:t>
            </w:r>
          </w:p>
        </w:tc>
        <w:tc>
          <w:tcPr>
            <w:tcW w:w="574" w:type="pct"/>
            <w:gridSpan w:val="2"/>
            <w:vAlign w:val="center"/>
          </w:tcPr>
          <w:p w14:paraId="45C36635" w14:textId="77777777" w:rsidR="00D411BD" w:rsidRPr="000F3175" w:rsidRDefault="00D411BD" w:rsidP="00243CA4">
            <w:pPr>
              <w:jc w:val="center"/>
              <w:rPr>
                <w:sz w:val="22"/>
                <w:szCs w:val="22"/>
              </w:rPr>
            </w:pPr>
            <w:r w:rsidRPr="000F3175">
              <w:rPr>
                <w:sz w:val="22"/>
                <w:szCs w:val="22"/>
              </w:rPr>
              <w:t>1.98</w:t>
            </w:r>
          </w:p>
        </w:tc>
        <w:tc>
          <w:tcPr>
            <w:tcW w:w="892" w:type="pct"/>
            <w:vAlign w:val="center"/>
          </w:tcPr>
          <w:p w14:paraId="7434E1C8" w14:textId="77777777" w:rsidR="00D411BD" w:rsidRPr="000F3175" w:rsidRDefault="00D411BD" w:rsidP="00243CA4">
            <w:pPr>
              <w:jc w:val="center"/>
              <w:rPr>
                <w:rFonts w:eastAsiaTheme="minorEastAsia"/>
                <w:sz w:val="22"/>
                <w:szCs w:val="22"/>
                <w:lang w:eastAsia="zh-CN"/>
              </w:rPr>
            </w:pPr>
            <w:r w:rsidRPr="000F3175">
              <w:rPr>
                <w:rFonts w:eastAsia="SimSun" w:hint="eastAsia"/>
                <w:sz w:val="22"/>
                <w:szCs w:val="22"/>
                <w:lang w:eastAsia="zh-CN"/>
              </w:rPr>
              <w:t>+</w:t>
            </w:r>
            <w:r w:rsidRPr="000F3175">
              <w:rPr>
                <w:sz w:val="22"/>
                <w:szCs w:val="22"/>
              </w:rPr>
              <w:t>0.39</w:t>
            </w:r>
            <w:r w:rsidRPr="000F3175">
              <w:rPr>
                <w:rFonts w:eastAsiaTheme="minorEastAsia" w:hint="eastAsia"/>
                <w:sz w:val="22"/>
                <w:szCs w:val="22"/>
                <w:lang w:eastAsia="zh-CN"/>
              </w:rPr>
              <w:t xml:space="preserve"> (</w:t>
            </w:r>
            <w:r w:rsidRPr="000F3175">
              <w:rPr>
                <w:rFonts w:eastAsia="SimSun" w:hint="eastAsia"/>
                <w:sz w:val="22"/>
                <w:szCs w:val="22"/>
                <w:lang w:eastAsia="zh-CN"/>
              </w:rPr>
              <w:t>+</w:t>
            </w:r>
            <w:r w:rsidRPr="000F3175">
              <w:rPr>
                <w:rFonts w:eastAsiaTheme="minorEastAsia" w:hint="eastAsia"/>
                <w:sz w:val="22"/>
                <w:szCs w:val="22"/>
                <w:lang w:eastAsia="zh-CN"/>
              </w:rPr>
              <w:t>19.7%)</w:t>
            </w:r>
          </w:p>
        </w:tc>
      </w:tr>
      <w:tr w:rsidR="000F3175" w:rsidRPr="000F3175" w14:paraId="47B8AF02" w14:textId="77777777" w:rsidTr="00243CA4">
        <w:trPr>
          <w:trHeight w:val="300"/>
        </w:trPr>
        <w:tc>
          <w:tcPr>
            <w:tcW w:w="538" w:type="pct"/>
            <w:shd w:val="clear" w:color="auto" w:fill="auto"/>
            <w:vAlign w:val="center"/>
          </w:tcPr>
          <w:p w14:paraId="0069B430" w14:textId="77777777" w:rsidR="00D411BD" w:rsidRPr="000F3175" w:rsidRDefault="00D411BD" w:rsidP="00243CA4">
            <w:pPr>
              <w:jc w:val="center"/>
              <w:rPr>
                <w:rFonts w:eastAsiaTheme="minorEastAsia"/>
                <w:sz w:val="22"/>
                <w:szCs w:val="22"/>
                <w:lang w:eastAsia="zh-CN"/>
              </w:rPr>
            </w:pPr>
            <w:proofErr w:type="spellStart"/>
            <w:r w:rsidRPr="000F3175">
              <w:rPr>
                <w:rFonts w:eastAsiaTheme="minorEastAsia"/>
                <w:sz w:val="22"/>
                <w:szCs w:val="22"/>
                <w:lang w:eastAsia="zh-CN"/>
              </w:rPr>
              <w:t>Cw</w:t>
            </w:r>
            <w:proofErr w:type="spellEnd"/>
          </w:p>
        </w:tc>
        <w:tc>
          <w:tcPr>
            <w:tcW w:w="634" w:type="pct"/>
            <w:shd w:val="clear" w:color="auto" w:fill="auto"/>
            <w:vAlign w:val="center"/>
          </w:tcPr>
          <w:p w14:paraId="72325054" w14:textId="77777777" w:rsidR="00D411BD" w:rsidRPr="000F3175" w:rsidRDefault="00D411BD" w:rsidP="00243CA4">
            <w:pPr>
              <w:jc w:val="center"/>
              <w:rPr>
                <w:rFonts w:eastAsiaTheme="minorEastAsia"/>
                <w:sz w:val="22"/>
                <w:szCs w:val="22"/>
                <w:lang w:eastAsia="zh-CN"/>
              </w:rPr>
            </w:pPr>
            <w:r w:rsidRPr="000F3175">
              <w:rPr>
                <w:rFonts w:eastAsiaTheme="minorEastAsia" w:hint="eastAsia"/>
                <w:sz w:val="22"/>
                <w:szCs w:val="22"/>
                <w:lang w:eastAsia="zh-CN"/>
              </w:rPr>
              <w:t>2046 (2.38%)</w:t>
            </w:r>
          </w:p>
        </w:tc>
        <w:tc>
          <w:tcPr>
            <w:tcW w:w="424" w:type="pct"/>
            <w:shd w:val="clear" w:color="auto" w:fill="auto"/>
            <w:vAlign w:val="center"/>
          </w:tcPr>
          <w:p w14:paraId="0F409DE2" w14:textId="77777777" w:rsidR="00D411BD" w:rsidRPr="000F3175" w:rsidRDefault="00D411BD" w:rsidP="00243CA4">
            <w:pPr>
              <w:jc w:val="center"/>
              <w:rPr>
                <w:rFonts w:eastAsiaTheme="minorEastAsia"/>
                <w:sz w:val="22"/>
                <w:szCs w:val="22"/>
                <w:lang w:eastAsia="zh-CN"/>
              </w:rPr>
            </w:pPr>
            <w:r w:rsidRPr="000F3175">
              <w:rPr>
                <w:rFonts w:eastAsiaTheme="minorEastAsia" w:hint="eastAsia"/>
                <w:sz w:val="22"/>
                <w:szCs w:val="22"/>
                <w:lang w:eastAsia="zh-CN"/>
              </w:rPr>
              <w:t>356</w:t>
            </w:r>
          </w:p>
        </w:tc>
        <w:tc>
          <w:tcPr>
            <w:tcW w:w="666" w:type="pct"/>
            <w:shd w:val="clear" w:color="auto" w:fill="auto"/>
            <w:vAlign w:val="center"/>
          </w:tcPr>
          <w:p w14:paraId="3CF5903D" w14:textId="77777777" w:rsidR="00D411BD" w:rsidRPr="000F3175" w:rsidRDefault="00D411BD" w:rsidP="00243CA4">
            <w:pPr>
              <w:jc w:val="center"/>
              <w:rPr>
                <w:rFonts w:eastAsiaTheme="minorEastAsia"/>
                <w:sz w:val="22"/>
                <w:szCs w:val="22"/>
                <w:lang w:eastAsia="zh-CN"/>
              </w:rPr>
            </w:pPr>
            <w:r w:rsidRPr="000F3175">
              <w:rPr>
                <w:rFonts w:eastAsiaTheme="minorEastAsia" w:hint="eastAsia"/>
                <w:sz w:val="22"/>
                <w:szCs w:val="22"/>
                <w:lang w:eastAsia="zh-CN"/>
              </w:rPr>
              <w:t>2.86</w:t>
            </w:r>
          </w:p>
        </w:tc>
        <w:tc>
          <w:tcPr>
            <w:tcW w:w="524" w:type="pct"/>
            <w:gridSpan w:val="2"/>
            <w:vAlign w:val="center"/>
          </w:tcPr>
          <w:p w14:paraId="33AB4349" w14:textId="77777777" w:rsidR="00D411BD" w:rsidRPr="000F3175" w:rsidRDefault="00D411BD" w:rsidP="00243CA4">
            <w:pPr>
              <w:jc w:val="center"/>
              <w:rPr>
                <w:sz w:val="22"/>
                <w:szCs w:val="22"/>
              </w:rPr>
            </w:pPr>
            <w:r w:rsidRPr="000F3175">
              <w:rPr>
                <w:sz w:val="22"/>
                <w:szCs w:val="22"/>
              </w:rPr>
              <w:t>3.71</w:t>
            </w:r>
          </w:p>
        </w:tc>
        <w:tc>
          <w:tcPr>
            <w:tcW w:w="750" w:type="pct"/>
            <w:shd w:val="clear" w:color="auto" w:fill="auto"/>
            <w:vAlign w:val="center"/>
          </w:tcPr>
          <w:p w14:paraId="4C411A2A" w14:textId="77777777" w:rsidR="00D411BD" w:rsidRPr="000F3175" w:rsidRDefault="00D411BD" w:rsidP="00243CA4">
            <w:pPr>
              <w:jc w:val="center"/>
              <w:rPr>
                <w:rFonts w:eastAsiaTheme="minorEastAsia"/>
                <w:sz w:val="22"/>
                <w:szCs w:val="22"/>
                <w:lang w:eastAsia="zh-CN"/>
              </w:rPr>
            </w:pPr>
            <w:r w:rsidRPr="000F3175">
              <w:rPr>
                <w:rFonts w:eastAsiaTheme="minorEastAsia" w:hint="eastAsia"/>
                <w:sz w:val="22"/>
                <w:szCs w:val="22"/>
                <w:lang w:eastAsia="zh-CN"/>
              </w:rPr>
              <w:t>2.09</w:t>
            </w:r>
          </w:p>
        </w:tc>
        <w:tc>
          <w:tcPr>
            <w:tcW w:w="574" w:type="pct"/>
            <w:gridSpan w:val="2"/>
            <w:vAlign w:val="center"/>
          </w:tcPr>
          <w:p w14:paraId="7895A482" w14:textId="77777777" w:rsidR="00D411BD" w:rsidRPr="000F3175" w:rsidRDefault="00D411BD" w:rsidP="00243CA4">
            <w:pPr>
              <w:jc w:val="center"/>
              <w:rPr>
                <w:sz w:val="22"/>
                <w:szCs w:val="22"/>
              </w:rPr>
            </w:pPr>
            <w:r w:rsidRPr="000F3175">
              <w:rPr>
                <w:sz w:val="22"/>
                <w:szCs w:val="22"/>
              </w:rPr>
              <w:t>2.71</w:t>
            </w:r>
          </w:p>
        </w:tc>
        <w:tc>
          <w:tcPr>
            <w:tcW w:w="892" w:type="pct"/>
            <w:vAlign w:val="center"/>
          </w:tcPr>
          <w:p w14:paraId="1FD4F49B" w14:textId="77777777" w:rsidR="00D411BD" w:rsidRPr="000F3175" w:rsidRDefault="00D411BD" w:rsidP="00243CA4">
            <w:pPr>
              <w:jc w:val="center"/>
              <w:rPr>
                <w:rFonts w:eastAsiaTheme="minorEastAsia"/>
                <w:sz w:val="22"/>
                <w:szCs w:val="22"/>
                <w:lang w:eastAsia="zh-CN"/>
              </w:rPr>
            </w:pPr>
            <w:r w:rsidRPr="000F3175">
              <w:rPr>
                <w:rFonts w:eastAsia="SimSun" w:hint="eastAsia"/>
                <w:sz w:val="22"/>
                <w:szCs w:val="22"/>
                <w:lang w:eastAsia="zh-CN"/>
              </w:rPr>
              <w:t>+</w:t>
            </w:r>
            <w:r w:rsidRPr="000F3175">
              <w:rPr>
                <w:sz w:val="22"/>
                <w:szCs w:val="22"/>
              </w:rPr>
              <w:t>1.00</w:t>
            </w:r>
            <w:r w:rsidRPr="000F3175">
              <w:rPr>
                <w:rFonts w:eastAsiaTheme="minorEastAsia" w:hint="eastAsia"/>
                <w:sz w:val="22"/>
                <w:szCs w:val="22"/>
                <w:lang w:eastAsia="zh-CN"/>
              </w:rPr>
              <w:t xml:space="preserve"> (</w:t>
            </w:r>
            <w:r w:rsidRPr="000F3175">
              <w:rPr>
                <w:rFonts w:eastAsia="SimSun" w:hint="eastAsia"/>
                <w:sz w:val="22"/>
                <w:szCs w:val="22"/>
                <w:lang w:eastAsia="zh-CN"/>
              </w:rPr>
              <w:t>+</w:t>
            </w:r>
            <w:r w:rsidRPr="000F3175">
              <w:rPr>
                <w:rFonts w:eastAsiaTheme="minorEastAsia" w:hint="eastAsia"/>
                <w:sz w:val="22"/>
                <w:szCs w:val="22"/>
                <w:lang w:eastAsia="zh-CN"/>
              </w:rPr>
              <w:t>36.9%)</w:t>
            </w:r>
          </w:p>
        </w:tc>
      </w:tr>
      <w:tr w:rsidR="000F3175" w:rsidRPr="000F3175" w14:paraId="46095D3B" w14:textId="77777777" w:rsidTr="00243CA4">
        <w:trPr>
          <w:trHeight w:val="300"/>
        </w:trPr>
        <w:tc>
          <w:tcPr>
            <w:tcW w:w="538" w:type="pct"/>
            <w:shd w:val="clear" w:color="auto" w:fill="auto"/>
            <w:vAlign w:val="center"/>
          </w:tcPr>
          <w:p w14:paraId="131EAB42" w14:textId="77777777" w:rsidR="00D411BD" w:rsidRPr="000F3175" w:rsidRDefault="00D411BD" w:rsidP="00243CA4">
            <w:pPr>
              <w:jc w:val="center"/>
              <w:rPr>
                <w:rFonts w:eastAsiaTheme="minorEastAsia"/>
                <w:sz w:val="22"/>
                <w:szCs w:val="22"/>
                <w:lang w:eastAsia="zh-CN"/>
              </w:rPr>
            </w:pPr>
            <w:proofErr w:type="spellStart"/>
            <w:r w:rsidRPr="000F3175">
              <w:rPr>
                <w:rFonts w:eastAsiaTheme="minorEastAsia"/>
                <w:sz w:val="22"/>
                <w:szCs w:val="22"/>
                <w:lang w:eastAsia="zh-CN"/>
              </w:rPr>
              <w:t>Df</w:t>
            </w:r>
            <w:proofErr w:type="spellEnd"/>
          </w:p>
        </w:tc>
        <w:tc>
          <w:tcPr>
            <w:tcW w:w="634" w:type="pct"/>
            <w:shd w:val="clear" w:color="auto" w:fill="auto"/>
            <w:vAlign w:val="center"/>
          </w:tcPr>
          <w:p w14:paraId="1A9CBA0D" w14:textId="77777777" w:rsidR="00D411BD" w:rsidRPr="000F3175" w:rsidRDefault="00D411BD" w:rsidP="00243CA4">
            <w:pPr>
              <w:jc w:val="center"/>
              <w:rPr>
                <w:rFonts w:eastAsiaTheme="minorEastAsia"/>
                <w:sz w:val="22"/>
                <w:szCs w:val="22"/>
                <w:lang w:eastAsia="zh-CN"/>
              </w:rPr>
            </w:pPr>
            <w:r w:rsidRPr="000F3175">
              <w:rPr>
                <w:rFonts w:eastAsiaTheme="minorEastAsia" w:hint="eastAsia"/>
                <w:sz w:val="22"/>
                <w:szCs w:val="22"/>
                <w:lang w:eastAsia="zh-CN"/>
              </w:rPr>
              <w:t>17047 (19.87%)</w:t>
            </w:r>
          </w:p>
        </w:tc>
        <w:tc>
          <w:tcPr>
            <w:tcW w:w="424" w:type="pct"/>
            <w:shd w:val="clear" w:color="auto" w:fill="auto"/>
            <w:vAlign w:val="center"/>
          </w:tcPr>
          <w:p w14:paraId="099A4B9C" w14:textId="77777777" w:rsidR="00D411BD" w:rsidRPr="000F3175" w:rsidRDefault="00D411BD" w:rsidP="00243CA4">
            <w:pPr>
              <w:jc w:val="center"/>
              <w:rPr>
                <w:rFonts w:eastAsiaTheme="minorEastAsia"/>
                <w:sz w:val="22"/>
                <w:szCs w:val="22"/>
                <w:lang w:eastAsia="zh-CN"/>
              </w:rPr>
            </w:pPr>
            <w:r w:rsidRPr="000F3175">
              <w:rPr>
                <w:rFonts w:eastAsiaTheme="minorEastAsia" w:hint="eastAsia"/>
                <w:sz w:val="22"/>
                <w:szCs w:val="22"/>
                <w:lang w:eastAsia="zh-CN"/>
              </w:rPr>
              <w:t>2964</w:t>
            </w:r>
          </w:p>
        </w:tc>
        <w:tc>
          <w:tcPr>
            <w:tcW w:w="666" w:type="pct"/>
            <w:shd w:val="clear" w:color="auto" w:fill="auto"/>
            <w:vAlign w:val="center"/>
          </w:tcPr>
          <w:p w14:paraId="7F534CB3" w14:textId="77777777" w:rsidR="00D411BD" w:rsidRPr="000F3175" w:rsidRDefault="00D411BD" w:rsidP="00243CA4">
            <w:pPr>
              <w:jc w:val="center"/>
              <w:rPr>
                <w:rFonts w:eastAsiaTheme="minorEastAsia"/>
                <w:sz w:val="22"/>
                <w:szCs w:val="22"/>
                <w:lang w:eastAsia="zh-CN"/>
              </w:rPr>
            </w:pPr>
            <w:r w:rsidRPr="000F3175">
              <w:rPr>
                <w:rFonts w:eastAsiaTheme="minorEastAsia" w:hint="eastAsia"/>
                <w:sz w:val="22"/>
                <w:szCs w:val="22"/>
                <w:lang w:eastAsia="zh-CN"/>
              </w:rPr>
              <w:t>1.06</w:t>
            </w:r>
          </w:p>
        </w:tc>
        <w:tc>
          <w:tcPr>
            <w:tcW w:w="524" w:type="pct"/>
            <w:gridSpan w:val="2"/>
            <w:vAlign w:val="center"/>
          </w:tcPr>
          <w:p w14:paraId="39B27599" w14:textId="77777777" w:rsidR="00D411BD" w:rsidRPr="000F3175" w:rsidRDefault="00D411BD" w:rsidP="00243CA4">
            <w:pPr>
              <w:jc w:val="center"/>
              <w:rPr>
                <w:sz w:val="22"/>
                <w:szCs w:val="22"/>
              </w:rPr>
            </w:pPr>
            <w:r w:rsidRPr="000F3175">
              <w:rPr>
                <w:sz w:val="22"/>
                <w:szCs w:val="22"/>
              </w:rPr>
              <w:t>11.49</w:t>
            </w:r>
          </w:p>
        </w:tc>
        <w:tc>
          <w:tcPr>
            <w:tcW w:w="750" w:type="pct"/>
            <w:shd w:val="clear" w:color="auto" w:fill="auto"/>
            <w:vAlign w:val="center"/>
          </w:tcPr>
          <w:p w14:paraId="0E56511E" w14:textId="77777777" w:rsidR="00D411BD" w:rsidRPr="000F3175" w:rsidRDefault="00D411BD" w:rsidP="00243CA4">
            <w:pPr>
              <w:jc w:val="center"/>
              <w:rPr>
                <w:rFonts w:eastAsiaTheme="minorEastAsia"/>
                <w:sz w:val="22"/>
                <w:szCs w:val="22"/>
                <w:lang w:eastAsia="zh-CN"/>
              </w:rPr>
            </w:pPr>
            <w:r w:rsidRPr="000F3175">
              <w:rPr>
                <w:rFonts w:eastAsiaTheme="minorEastAsia" w:hint="eastAsia"/>
                <w:sz w:val="22"/>
                <w:szCs w:val="22"/>
                <w:lang w:eastAsia="zh-CN"/>
              </w:rPr>
              <w:t>1.26</w:t>
            </w:r>
          </w:p>
        </w:tc>
        <w:tc>
          <w:tcPr>
            <w:tcW w:w="574" w:type="pct"/>
            <w:gridSpan w:val="2"/>
            <w:vAlign w:val="center"/>
          </w:tcPr>
          <w:p w14:paraId="207299E8" w14:textId="77777777" w:rsidR="00D411BD" w:rsidRPr="000F3175" w:rsidRDefault="00D411BD" w:rsidP="00243CA4">
            <w:pPr>
              <w:jc w:val="center"/>
              <w:rPr>
                <w:sz w:val="22"/>
                <w:szCs w:val="22"/>
              </w:rPr>
            </w:pPr>
            <w:r w:rsidRPr="000F3175">
              <w:rPr>
                <w:sz w:val="22"/>
                <w:szCs w:val="22"/>
              </w:rPr>
              <w:t>13.63</w:t>
            </w:r>
          </w:p>
        </w:tc>
        <w:tc>
          <w:tcPr>
            <w:tcW w:w="892" w:type="pct"/>
            <w:vAlign w:val="center"/>
          </w:tcPr>
          <w:p w14:paraId="678720FC" w14:textId="77777777" w:rsidR="00D411BD" w:rsidRPr="000F3175" w:rsidRDefault="00D411BD" w:rsidP="00243CA4">
            <w:pPr>
              <w:jc w:val="center"/>
              <w:rPr>
                <w:rFonts w:eastAsiaTheme="minorEastAsia"/>
                <w:sz w:val="22"/>
                <w:szCs w:val="22"/>
                <w:lang w:eastAsia="zh-CN"/>
              </w:rPr>
            </w:pPr>
            <w:r w:rsidRPr="000F3175">
              <w:rPr>
                <w:rFonts w:eastAsia="SimSun" w:hint="eastAsia"/>
                <w:sz w:val="22"/>
                <w:szCs w:val="22"/>
                <w:lang w:eastAsia="zh-CN"/>
              </w:rPr>
              <w:t>-</w:t>
            </w:r>
            <w:r w:rsidRPr="000F3175">
              <w:rPr>
                <w:sz w:val="22"/>
                <w:szCs w:val="22"/>
              </w:rPr>
              <w:t>2.14</w:t>
            </w:r>
            <w:r w:rsidRPr="000F3175">
              <w:rPr>
                <w:rFonts w:eastAsiaTheme="minorEastAsia" w:hint="eastAsia"/>
                <w:sz w:val="22"/>
                <w:szCs w:val="22"/>
                <w:lang w:eastAsia="zh-CN"/>
              </w:rPr>
              <w:t xml:space="preserve"> (</w:t>
            </w:r>
            <w:r w:rsidRPr="000F3175">
              <w:rPr>
                <w:rFonts w:eastAsia="SimSun" w:hint="eastAsia"/>
                <w:sz w:val="22"/>
                <w:szCs w:val="22"/>
                <w:lang w:eastAsia="zh-CN"/>
              </w:rPr>
              <w:t>-</w:t>
            </w:r>
            <w:r w:rsidRPr="000F3175">
              <w:rPr>
                <w:rFonts w:eastAsiaTheme="minorEastAsia" w:hint="eastAsia"/>
                <w:sz w:val="22"/>
                <w:szCs w:val="22"/>
                <w:lang w:eastAsia="zh-CN"/>
              </w:rPr>
              <w:t>15.7</w:t>
            </w:r>
            <w:r w:rsidRPr="000F3175">
              <w:rPr>
                <w:rFonts w:eastAsia="SimSun" w:hint="eastAsia"/>
                <w:sz w:val="22"/>
                <w:szCs w:val="22"/>
                <w:lang w:eastAsia="zh-CN"/>
              </w:rPr>
              <w:t>%</w:t>
            </w:r>
            <w:r w:rsidRPr="000F3175">
              <w:rPr>
                <w:rFonts w:eastAsiaTheme="minorEastAsia" w:hint="eastAsia"/>
                <w:sz w:val="22"/>
                <w:szCs w:val="22"/>
                <w:lang w:eastAsia="zh-CN"/>
              </w:rPr>
              <w:t>)</w:t>
            </w:r>
          </w:p>
        </w:tc>
      </w:tr>
      <w:tr w:rsidR="000F3175" w:rsidRPr="000F3175" w14:paraId="5C0B4F47" w14:textId="77777777" w:rsidTr="00243CA4">
        <w:trPr>
          <w:trHeight w:val="300"/>
        </w:trPr>
        <w:tc>
          <w:tcPr>
            <w:tcW w:w="538" w:type="pct"/>
            <w:shd w:val="clear" w:color="auto" w:fill="auto"/>
            <w:vAlign w:val="center"/>
          </w:tcPr>
          <w:p w14:paraId="704A79AC" w14:textId="77777777" w:rsidR="00D411BD" w:rsidRPr="000F3175" w:rsidRDefault="00D411BD" w:rsidP="00243CA4">
            <w:pPr>
              <w:jc w:val="center"/>
              <w:rPr>
                <w:rFonts w:eastAsiaTheme="minorEastAsia"/>
                <w:sz w:val="22"/>
                <w:szCs w:val="22"/>
                <w:lang w:eastAsia="zh-CN"/>
              </w:rPr>
            </w:pPr>
            <w:proofErr w:type="spellStart"/>
            <w:r w:rsidRPr="000F3175">
              <w:rPr>
                <w:rFonts w:eastAsiaTheme="minorEastAsia"/>
                <w:sz w:val="22"/>
                <w:szCs w:val="22"/>
                <w:lang w:eastAsia="zh-CN"/>
              </w:rPr>
              <w:t>Dsw</w:t>
            </w:r>
            <w:proofErr w:type="spellEnd"/>
          </w:p>
        </w:tc>
        <w:tc>
          <w:tcPr>
            <w:tcW w:w="634" w:type="pct"/>
            <w:shd w:val="clear" w:color="auto" w:fill="auto"/>
            <w:vAlign w:val="center"/>
          </w:tcPr>
          <w:p w14:paraId="742AA222" w14:textId="77777777" w:rsidR="00D411BD" w:rsidRPr="000F3175" w:rsidRDefault="00D411BD" w:rsidP="00243CA4">
            <w:pPr>
              <w:jc w:val="center"/>
              <w:rPr>
                <w:rFonts w:eastAsiaTheme="minorEastAsia"/>
                <w:sz w:val="22"/>
                <w:szCs w:val="22"/>
                <w:lang w:eastAsia="zh-CN"/>
              </w:rPr>
            </w:pPr>
            <w:r w:rsidRPr="000F3175">
              <w:rPr>
                <w:rFonts w:eastAsiaTheme="minorEastAsia" w:hint="eastAsia"/>
                <w:sz w:val="22"/>
                <w:szCs w:val="22"/>
                <w:lang w:eastAsia="zh-CN"/>
              </w:rPr>
              <w:t>2902 (3.38%)</w:t>
            </w:r>
          </w:p>
        </w:tc>
        <w:tc>
          <w:tcPr>
            <w:tcW w:w="424" w:type="pct"/>
            <w:shd w:val="clear" w:color="auto" w:fill="auto"/>
            <w:vAlign w:val="center"/>
          </w:tcPr>
          <w:p w14:paraId="229AECDD" w14:textId="77777777" w:rsidR="00D411BD" w:rsidRPr="000F3175" w:rsidRDefault="00D411BD" w:rsidP="00243CA4">
            <w:pPr>
              <w:jc w:val="center"/>
              <w:rPr>
                <w:rFonts w:eastAsiaTheme="minorEastAsia"/>
                <w:sz w:val="22"/>
                <w:szCs w:val="22"/>
                <w:lang w:eastAsia="zh-CN"/>
              </w:rPr>
            </w:pPr>
            <w:r w:rsidRPr="000F3175">
              <w:rPr>
                <w:rFonts w:eastAsiaTheme="minorEastAsia" w:hint="eastAsia"/>
                <w:sz w:val="22"/>
                <w:szCs w:val="22"/>
                <w:lang w:eastAsia="zh-CN"/>
              </w:rPr>
              <w:t>505</w:t>
            </w:r>
          </w:p>
        </w:tc>
        <w:tc>
          <w:tcPr>
            <w:tcW w:w="666" w:type="pct"/>
            <w:shd w:val="clear" w:color="auto" w:fill="auto"/>
            <w:vAlign w:val="center"/>
          </w:tcPr>
          <w:p w14:paraId="2C7D8D2A" w14:textId="77777777" w:rsidR="00D411BD" w:rsidRPr="000F3175" w:rsidRDefault="00D411BD" w:rsidP="00243CA4">
            <w:pPr>
              <w:jc w:val="center"/>
              <w:rPr>
                <w:rFonts w:eastAsiaTheme="minorEastAsia"/>
                <w:sz w:val="22"/>
                <w:szCs w:val="22"/>
                <w:lang w:eastAsia="zh-CN"/>
              </w:rPr>
            </w:pPr>
            <w:r w:rsidRPr="000F3175">
              <w:rPr>
                <w:rFonts w:eastAsiaTheme="minorEastAsia" w:hint="eastAsia"/>
                <w:sz w:val="22"/>
                <w:szCs w:val="22"/>
                <w:lang w:eastAsia="zh-CN"/>
              </w:rPr>
              <w:t>1.21</w:t>
            </w:r>
          </w:p>
        </w:tc>
        <w:tc>
          <w:tcPr>
            <w:tcW w:w="524" w:type="pct"/>
            <w:gridSpan w:val="2"/>
            <w:vAlign w:val="center"/>
          </w:tcPr>
          <w:p w14:paraId="679D448B" w14:textId="77777777" w:rsidR="00D411BD" w:rsidRPr="000F3175" w:rsidRDefault="00D411BD" w:rsidP="00243CA4">
            <w:pPr>
              <w:jc w:val="center"/>
              <w:rPr>
                <w:sz w:val="22"/>
                <w:szCs w:val="22"/>
              </w:rPr>
            </w:pPr>
            <w:r w:rsidRPr="000F3175">
              <w:rPr>
                <w:sz w:val="22"/>
                <w:szCs w:val="22"/>
              </w:rPr>
              <w:t>2.22</w:t>
            </w:r>
          </w:p>
        </w:tc>
        <w:tc>
          <w:tcPr>
            <w:tcW w:w="750" w:type="pct"/>
            <w:shd w:val="clear" w:color="auto" w:fill="auto"/>
            <w:vAlign w:val="center"/>
          </w:tcPr>
          <w:p w14:paraId="175B82DB" w14:textId="77777777" w:rsidR="00D411BD" w:rsidRPr="000F3175" w:rsidRDefault="00D411BD" w:rsidP="00243CA4">
            <w:pPr>
              <w:jc w:val="center"/>
              <w:rPr>
                <w:rFonts w:eastAsiaTheme="minorEastAsia"/>
                <w:sz w:val="22"/>
                <w:szCs w:val="22"/>
                <w:lang w:eastAsia="zh-CN"/>
              </w:rPr>
            </w:pPr>
            <w:r w:rsidRPr="000F3175">
              <w:rPr>
                <w:rFonts w:eastAsiaTheme="minorEastAsia" w:hint="eastAsia"/>
                <w:sz w:val="22"/>
                <w:szCs w:val="22"/>
                <w:lang w:eastAsia="zh-CN"/>
              </w:rPr>
              <w:t>1.28</w:t>
            </w:r>
          </w:p>
        </w:tc>
        <w:tc>
          <w:tcPr>
            <w:tcW w:w="574" w:type="pct"/>
            <w:gridSpan w:val="2"/>
            <w:vAlign w:val="center"/>
          </w:tcPr>
          <w:p w14:paraId="2CB7D6CA" w14:textId="77777777" w:rsidR="00D411BD" w:rsidRPr="000F3175" w:rsidRDefault="00D411BD" w:rsidP="00243CA4">
            <w:pPr>
              <w:jc w:val="center"/>
              <w:rPr>
                <w:sz w:val="22"/>
                <w:szCs w:val="22"/>
              </w:rPr>
            </w:pPr>
            <w:r w:rsidRPr="000F3175">
              <w:rPr>
                <w:sz w:val="22"/>
                <w:szCs w:val="22"/>
              </w:rPr>
              <w:t>2.36</w:t>
            </w:r>
          </w:p>
        </w:tc>
        <w:tc>
          <w:tcPr>
            <w:tcW w:w="892" w:type="pct"/>
            <w:vAlign w:val="center"/>
          </w:tcPr>
          <w:p w14:paraId="23B7C4F2" w14:textId="77777777" w:rsidR="00D411BD" w:rsidRPr="000F3175" w:rsidRDefault="00D411BD" w:rsidP="00243CA4">
            <w:pPr>
              <w:jc w:val="center"/>
              <w:rPr>
                <w:rFonts w:eastAsiaTheme="minorEastAsia"/>
                <w:sz w:val="22"/>
                <w:szCs w:val="22"/>
                <w:lang w:eastAsia="zh-CN"/>
              </w:rPr>
            </w:pPr>
            <w:r w:rsidRPr="000F3175">
              <w:rPr>
                <w:rFonts w:eastAsia="SimSun" w:hint="eastAsia"/>
                <w:sz w:val="22"/>
                <w:szCs w:val="22"/>
                <w:lang w:eastAsia="zh-CN"/>
              </w:rPr>
              <w:t>-</w:t>
            </w:r>
            <w:r w:rsidRPr="000F3175">
              <w:rPr>
                <w:sz w:val="22"/>
                <w:szCs w:val="22"/>
              </w:rPr>
              <w:t>0.14</w:t>
            </w:r>
            <w:r w:rsidRPr="000F3175">
              <w:rPr>
                <w:rFonts w:eastAsiaTheme="minorEastAsia" w:hint="eastAsia"/>
                <w:sz w:val="22"/>
                <w:szCs w:val="22"/>
                <w:lang w:eastAsia="zh-CN"/>
              </w:rPr>
              <w:t xml:space="preserve"> (</w:t>
            </w:r>
            <w:r w:rsidRPr="000F3175">
              <w:rPr>
                <w:rFonts w:eastAsia="SimSun" w:hint="eastAsia"/>
                <w:sz w:val="22"/>
                <w:szCs w:val="22"/>
                <w:lang w:eastAsia="zh-CN"/>
              </w:rPr>
              <w:t>-</w:t>
            </w:r>
            <w:r w:rsidRPr="000F3175">
              <w:rPr>
                <w:rFonts w:eastAsiaTheme="minorEastAsia" w:hint="eastAsia"/>
                <w:sz w:val="22"/>
                <w:szCs w:val="22"/>
                <w:lang w:eastAsia="zh-CN"/>
              </w:rPr>
              <w:t>5.9%)</w:t>
            </w:r>
          </w:p>
        </w:tc>
      </w:tr>
      <w:tr w:rsidR="000F3175" w:rsidRPr="000F3175" w14:paraId="7F6899DF" w14:textId="77777777" w:rsidTr="00243CA4">
        <w:trPr>
          <w:trHeight w:val="300"/>
        </w:trPr>
        <w:tc>
          <w:tcPr>
            <w:tcW w:w="538" w:type="pct"/>
            <w:tcBorders>
              <w:bottom w:val="single" w:sz="4" w:space="0" w:color="auto"/>
            </w:tcBorders>
            <w:shd w:val="clear" w:color="auto" w:fill="auto"/>
            <w:vAlign w:val="center"/>
          </w:tcPr>
          <w:p w14:paraId="38ED4F0E" w14:textId="77777777" w:rsidR="00D411BD" w:rsidRPr="000F3175" w:rsidRDefault="00D411BD" w:rsidP="00243CA4">
            <w:pPr>
              <w:jc w:val="center"/>
              <w:rPr>
                <w:rFonts w:eastAsiaTheme="minorEastAsia"/>
                <w:sz w:val="22"/>
                <w:szCs w:val="22"/>
                <w:lang w:eastAsia="zh-CN"/>
              </w:rPr>
            </w:pPr>
            <w:r w:rsidRPr="000F3175">
              <w:rPr>
                <w:rFonts w:eastAsiaTheme="minorEastAsia"/>
                <w:sz w:val="22"/>
                <w:szCs w:val="22"/>
                <w:lang w:eastAsia="zh-CN"/>
              </w:rPr>
              <w:t>E</w:t>
            </w:r>
          </w:p>
        </w:tc>
        <w:tc>
          <w:tcPr>
            <w:tcW w:w="634" w:type="pct"/>
            <w:tcBorders>
              <w:bottom w:val="single" w:sz="4" w:space="0" w:color="auto"/>
            </w:tcBorders>
            <w:shd w:val="clear" w:color="auto" w:fill="auto"/>
            <w:vAlign w:val="center"/>
          </w:tcPr>
          <w:p w14:paraId="02FE9405" w14:textId="77777777" w:rsidR="00D411BD" w:rsidRPr="000F3175" w:rsidRDefault="00D411BD" w:rsidP="00243CA4">
            <w:pPr>
              <w:jc w:val="center"/>
              <w:rPr>
                <w:rFonts w:eastAsiaTheme="minorEastAsia"/>
                <w:sz w:val="22"/>
                <w:szCs w:val="22"/>
                <w:lang w:eastAsia="zh-CN"/>
              </w:rPr>
            </w:pPr>
            <w:r w:rsidRPr="000F3175">
              <w:rPr>
                <w:rFonts w:eastAsiaTheme="minorEastAsia" w:hint="eastAsia"/>
                <w:sz w:val="22"/>
                <w:szCs w:val="22"/>
                <w:lang w:eastAsia="zh-CN"/>
              </w:rPr>
              <w:t>32322 (37.67%)</w:t>
            </w:r>
          </w:p>
        </w:tc>
        <w:tc>
          <w:tcPr>
            <w:tcW w:w="424" w:type="pct"/>
            <w:tcBorders>
              <w:bottom w:val="single" w:sz="4" w:space="0" w:color="auto"/>
            </w:tcBorders>
            <w:shd w:val="clear" w:color="auto" w:fill="auto"/>
            <w:vAlign w:val="center"/>
          </w:tcPr>
          <w:p w14:paraId="7B8145AD" w14:textId="77777777" w:rsidR="00D411BD" w:rsidRPr="000F3175" w:rsidRDefault="00D411BD" w:rsidP="00243CA4">
            <w:pPr>
              <w:jc w:val="center"/>
              <w:rPr>
                <w:rFonts w:eastAsiaTheme="minorEastAsia"/>
                <w:sz w:val="22"/>
                <w:szCs w:val="22"/>
                <w:lang w:eastAsia="zh-CN"/>
              </w:rPr>
            </w:pPr>
            <w:r w:rsidRPr="000F3175">
              <w:rPr>
                <w:rFonts w:eastAsiaTheme="minorEastAsia" w:hint="eastAsia"/>
                <w:sz w:val="22"/>
                <w:szCs w:val="22"/>
                <w:lang w:eastAsia="zh-CN"/>
              </w:rPr>
              <w:t>5621</w:t>
            </w:r>
          </w:p>
        </w:tc>
        <w:tc>
          <w:tcPr>
            <w:tcW w:w="666" w:type="pct"/>
            <w:tcBorders>
              <w:bottom w:val="single" w:sz="4" w:space="0" w:color="auto"/>
            </w:tcBorders>
            <w:shd w:val="clear" w:color="auto" w:fill="auto"/>
            <w:vAlign w:val="center"/>
          </w:tcPr>
          <w:p w14:paraId="295AF117" w14:textId="77777777" w:rsidR="00D411BD" w:rsidRPr="000F3175" w:rsidRDefault="00D411BD" w:rsidP="00243CA4">
            <w:pPr>
              <w:jc w:val="center"/>
              <w:rPr>
                <w:rFonts w:eastAsiaTheme="minorEastAsia"/>
                <w:sz w:val="22"/>
                <w:szCs w:val="22"/>
                <w:lang w:eastAsia="zh-CN"/>
              </w:rPr>
            </w:pPr>
            <w:r w:rsidRPr="000F3175">
              <w:rPr>
                <w:rFonts w:eastAsiaTheme="minorEastAsia" w:hint="eastAsia"/>
                <w:sz w:val="22"/>
                <w:szCs w:val="22"/>
                <w:lang w:eastAsia="zh-CN"/>
              </w:rPr>
              <w:t>0.12</w:t>
            </w:r>
          </w:p>
        </w:tc>
        <w:tc>
          <w:tcPr>
            <w:tcW w:w="524" w:type="pct"/>
            <w:gridSpan w:val="2"/>
            <w:tcBorders>
              <w:bottom w:val="single" w:sz="4" w:space="0" w:color="auto"/>
            </w:tcBorders>
            <w:vAlign w:val="center"/>
          </w:tcPr>
          <w:p w14:paraId="20DFD7D9" w14:textId="77777777" w:rsidR="00D411BD" w:rsidRPr="000F3175" w:rsidRDefault="00D411BD" w:rsidP="00243CA4">
            <w:pPr>
              <w:jc w:val="center"/>
              <w:rPr>
                <w:sz w:val="22"/>
                <w:szCs w:val="22"/>
              </w:rPr>
            </w:pPr>
            <w:r w:rsidRPr="000F3175">
              <w:rPr>
                <w:sz w:val="22"/>
                <w:szCs w:val="22"/>
              </w:rPr>
              <w:t>2.50</w:t>
            </w:r>
          </w:p>
        </w:tc>
        <w:tc>
          <w:tcPr>
            <w:tcW w:w="750" w:type="pct"/>
            <w:tcBorders>
              <w:bottom w:val="single" w:sz="4" w:space="0" w:color="auto"/>
            </w:tcBorders>
            <w:shd w:val="clear" w:color="auto" w:fill="auto"/>
            <w:vAlign w:val="center"/>
          </w:tcPr>
          <w:p w14:paraId="4668672A" w14:textId="77777777" w:rsidR="00D411BD" w:rsidRPr="000F3175" w:rsidRDefault="00D411BD" w:rsidP="00243CA4">
            <w:pPr>
              <w:jc w:val="center"/>
              <w:rPr>
                <w:rFonts w:eastAsiaTheme="minorEastAsia"/>
                <w:sz w:val="22"/>
                <w:szCs w:val="22"/>
                <w:lang w:eastAsia="zh-CN"/>
              </w:rPr>
            </w:pPr>
            <w:r w:rsidRPr="000F3175">
              <w:rPr>
                <w:rFonts w:eastAsiaTheme="minorEastAsia" w:hint="eastAsia"/>
                <w:sz w:val="22"/>
                <w:szCs w:val="22"/>
                <w:lang w:eastAsia="zh-CN"/>
              </w:rPr>
              <w:t>0.20</w:t>
            </w:r>
          </w:p>
        </w:tc>
        <w:tc>
          <w:tcPr>
            <w:tcW w:w="574" w:type="pct"/>
            <w:gridSpan w:val="2"/>
            <w:tcBorders>
              <w:bottom w:val="single" w:sz="4" w:space="0" w:color="auto"/>
            </w:tcBorders>
            <w:vAlign w:val="center"/>
          </w:tcPr>
          <w:p w14:paraId="2E4A8D1A" w14:textId="77777777" w:rsidR="00D411BD" w:rsidRPr="000F3175" w:rsidRDefault="00D411BD" w:rsidP="00243CA4">
            <w:pPr>
              <w:jc w:val="center"/>
              <w:rPr>
                <w:sz w:val="22"/>
                <w:szCs w:val="22"/>
              </w:rPr>
            </w:pPr>
            <w:r w:rsidRPr="000F3175">
              <w:rPr>
                <w:sz w:val="22"/>
                <w:szCs w:val="22"/>
              </w:rPr>
              <w:t>4.15</w:t>
            </w:r>
          </w:p>
        </w:tc>
        <w:tc>
          <w:tcPr>
            <w:tcW w:w="892" w:type="pct"/>
            <w:tcBorders>
              <w:bottom w:val="single" w:sz="4" w:space="0" w:color="auto"/>
            </w:tcBorders>
            <w:vAlign w:val="center"/>
          </w:tcPr>
          <w:p w14:paraId="7D13E5EC" w14:textId="77777777" w:rsidR="00D411BD" w:rsidRPr="000F3175" w:rsidRDefault="00D411BD" w:rsidP="00243CA4">
            <w:pPr>
              <w:jc w:val="center"/>
              <w:rPr>
                <w:rFonts w:eastAsiaTheme="minorEastAsia"/>
                <w:sz w:val="22"/>
                <w:szCs w:val="22"/>
                <w:lang w:eastAsia="zh-CN"/>
              </w:rPr>
            </w:pPr>
            <w:r w:rsidRPr="000F3175">
              <w:rPr>
                <w:rFonts w:eastAsia="SimSun" w:hint="eastAsia"/>
                <w:sz w:val="22"/>
                <w:szCs w:val="22"/>
                <w:lang w:eastAsia="zh-CN"/>
              </w:rPr>
              <w:t>-</w:t>
            </w:r>
            <w:r w:rsidRPr="000F3175">
              <w:rPr>
                <w:sz w:val="22"/>
                <w:szCs w:val="22"/>
              </w:rPr>
              <w:t>1.65</w:t>
            </w:r>
            <w:r w:rsidRPr="000F3175">
              <w:rPr>
                <w:rFonts w:eastAsiaTheme="minorEastAsia" w:hint="eastAsia"/>
                <w:sz w:val="22"/>
                <w:szCs w:val="22"/>
                <w:lang w:eastAsia="zh-CN"/>
              </w:rPr>
              <w:t xml:space="preserve"> (</w:t>
            </w:r>
            <w:r w:rsidRPr="000F3175">
              <w:rPr>
                <w:rFonts w:eastAsia="SimSun" w:hint="eastAsia"/>
                <w:sz w:val="22"/>
                <w:szCs w:val="22"/>
                <w:lang w:eastAsia="zh-CN"/>
              </w:rPr>
              <w:t>-</w:t>
            </w:r>
            <w:r w:rsidRPr="000F3175">
              <w:rPr>
                <w:rFonts w:eastAsiaTheme="minorEastAsia" w:hint="eastAsia"/>
                <w:sz w:val="22"/>
                <w:szCs w:val="22"/>
                <w:lang w:eastAsia="zh-CN"/>
              </w:rPr>
              <w:t>39.8%)</w:t>
            </w:r>
          </w:p>
        </w:tc>
      </w:tr>
      <w:tr w:rsidR="00D411BD" w:rsidRPr="000F3175" w14:paraId="6FC363ED" w14:textId="77777777" w:rsidTr="00243CA4">
        <w:trPr>
          <w:trHeight w:val="300"/>
        </w:trPr>
        <w:tc>
          <w:tcPr>
            <w:tcW w:w="538" w:type="pct"/>
            <w:tcBorders>
              <w:top w:val="single" w:sz="4" w:space="0" w:color="auto"/>
              <w:bottom w:val="single" w:sz="4" w:space="0" w:color="auto"/>
            </w:tcBorders>
            <w:shd w:val="clear" w:color="auto" w:fill="auto"/>
          </w:tcPr>
          <w:p w14:paraId="6AE40C0D" w14:textId="77777777" w:rsidR="00D411BD" w:rsidRPr="000F3175" w:rsidRDefault="00D411BD" w:rsidP="00243CA4">
            <w:pPr>
              <w:jc w:val="center"/>
              <w:rPr>
                <w:sz w:val="22"/>
                <w:szCs w:val="22"/>
              </w:rPr>
            </w:pPr>
            <w:r w:rsidRPr="000F3175">
              <w:rPr>
                <w:rFonts w:eastAsiaTheme="minorEastAsia"/>
                <w:sz w:val="22"/>
                <w:szCs w:val="22"/>
                <w:lang w:eastAsia="zh-CN"/>
              </w:rPr>
              <w:t>Global</w:t>
            </w:r>
          </w:p>
        </w:tc>
        <w:tc>
          <w:tcPr>
            <w:tcW w:w="634" w:type="pct"/>
            <w:tcBorders>
              <w:top w:val="single" w:sz="4" w:space="0" w:color="auto"/>
              <w:bottom w:val="single" w:sz="4" w:space="0" w:color="auto"/>
            </w:tcBorders>
            <w:shd w:val="clear" w:color="auto" w:fill="auto"/>
          </w:tcPr>
          <w:p w14:paraId="49AF3B4B" w14:textId="77777777" w:rsidR="00D411BD" w:rsidRPr="000F3175" w:rsidRDefault="00D411BD" w:rsidP="00243CA4">
            <w:pPr>
              <w:jc w:val="center"/>
              <w:rPr>
                <w:rFonts w:eastAsiaTheme="minorEastAsia"/>
                <w:sz w:val="22"/>
                <w:szCs w:val="22"/>
                <w:lang w:eastAsia="zh-CN"/>
              </w:rPr>
            </w:pPr>
            <w:r w:rsidRPr="000F3175">
              <w:rPr>
                <w:rFonts w:eastAsiaTheme="minorEastAsia"/>
                <w:sz w:val="22"/>
                <w:szCs w:val="22"/>
                <w:lang w:eastAsia="zh-CN"/>
              </w:rPr>
              <w:t>85794</w:t>
            </w:r>
          </w:p>
        </w:tc>
        <w:tc>
          <w:tcPr>
            <w:tcW w:w="424" w:type="pct"/>
            <w:tcBorders>
              <w:top w:val="single" w:sz="4" w:space="0" w:color="auto"/>
              <w:bottom w:val="single" w:sz="4" w:space="0" w:color="auto"/>
            </w:tcBorders>
            <w:shd w:val="clear" w:color="auto" w:fill="auto"/>
          </w:tcPr>
          <w:p w14:paraId="62828DBA" w14:textId="77777777" w:rsidR="00D411BD" w:rsidRPr="000F3175" w:rsidRDefault="00D411BD" w:rsidP="00243CA4">
            <w:pPr>
              <w:jc w:val="center"/>
              <w:rPr>
                <w:rFonts w:eastAsiaTheme="minorEastAsia"/>
                <w:sz w:val="22"/>
                <w:szCs w:val="22"/>
                <w:lang w:eastAsia="zh-CN"/>
              </w:rPr>
            </w:pPr>
            <w:r w:rsidRPr="000F3175">
              <w:rPr>
                <w:rFonts w:eastAsiaTheme="minorEastAsia"/>
                <w:sz w:val="22"/>
                <w:szCs w:val="22"/>
                <w:lang w:eastAsia="zh-CN"/>
              </w:rPr>
              <w:t>14920</w:t>
            </w:r>
          </w:p>
        </w:tc>
        <w:tc>
          <w:tcPr>
            <w:tcW w:w="666" w:type="pct"/>
            <w:tcBorders>
              <w:top w:val="single" w:sz="4" w:space="0" w:color="auto"/>
              <w:bottom w:val="single" w:sz="4" w:space="0" w:color="auto"/>
            </w:tcBorders>
            <w:shd w:val="clear" w:color="auto" w:fill="auto"/>
          </w:tcPr>
          <w:p w14:paraId="4583FE79" w14:textId="77777777" w:rsidR="00D411BD" w:rsidRPr="000F3175" w:rsidRDefault="00D411BD" w:rsidP="00243CA4">
            <w:pPr>
              <w:jc w:val="center"/>
              <w:rPr>
                <w:rFonts w:eastAsiaTheme="minorEastAsia"/>
                <w:sz w:val="22"/>
                <w:szCs w:val="22"/>
                <w:lang w:eastAsia="zh-CN"/>
              </w:rPr>
            </w:pPr>
            <w:r w:rsidRPr="000F3175">
              <w:rPr>
                <w:rFonts w:eastAsiaTheme="minorEastAsia" w:hint="eastAsia"/>
                <w:sz w:val="22"/>
                <w:szCs w:val="22"/>
                <w:lang w:eastAsia="zh-CN"/>
              </w:rPr>
              <w:t>1.44 (weighted)</w:t>
            </w:r>
          </w:p>
        </w:tc>
        <w:tc>
          <w:tcPr>
            <w:tcW w:w="524" w:type="pct"/>
            <w:gridSpan w:val="2"/>
            <w:tcBorders>
              <w:top w:val="single" w:sz="4" w:space="0" w:color="auto"/>
              <w:bottom w:val="single" w:sz="4" w:space="0" w:color="auto"/>
            </w:tcBorders>
          </w:tcPr>
          <w:p w14:paraId="73C642FE" w14:textId="77777777" w:rsidR="00D411BD" w:rsidRPr="000F3175" w:rsidRDefault="00D411BD" w:rsidP="00243CA4">
            <w:pPr>
              <w:jc w:val="center"/>
              <w:rPr>
                <w:rFonts w:eastAsiaTheme="minorEastAsia"/>
                <w:sz w:val="22"/>
                <w:szCs w:val="22"/>
                <w:lang w:eastAsia="zh-CN"/>
              </w:rPr>
            </w:pPr>
            <w:r w:rsidRPr="000F3175">
              <w:rPr>
                <w:rFonts w:eastAsiaTheme="minorEastAsia"/>
                <w:sz w:val="22"/>
                <w:szCs w:val="22"/>
                <w:lang w:eastAsia="zh-CN"/>
              </w:rPr>
              <w:t>78.3</w:t>
            </w:r>
            <w:r w:rsidRPr="000F3175">
              <w:rPr>
                <w:rFonts w:eastAsiaTheme="minorEastAsia" w:hint="eastAsia"/>
                <w:sz w:val="22"/>
                <w:szCs w:val="22"/>
                <w:lang w:eastAsia="zh-CN"/>
              </w:rPr>
              <w:t>4</w:t>
            </w:r>
            <w:r w:rsidRPr="000F3175">
              <w:rPr>
                <w:rFonts w:eastAsiaTheme="minorEastAsia"/>
                <w:sz w:val="22"/>
                <w:szCs w:val="22"/>
                <w:lang w:eastAsia="zh-CN"/>
              </w:rPr>
              <w:t xml:space="preserve"> (</w:t>
            </w:r>
            <w:r w:rsidRPr="000F3175">
              <w:rPr>
                <w:rFonts w:eastAsia="SimSun"/>
                <w:sz w:val="22"/>
                <w:szCs w:val="22"/>
                <w:lang w:val="en-GB" w:eastAsia="zh-CN"/>
              </w:rPr>
              <w:t>±4.4)</w:t>
            </w:r>
          </w:p>
        </w:tc>
        <w:tc>
          <w:tcPr>
            <w:tcW w:w="750" w:type="pct"/>
            <w:tcBorders>
              <w:top w:val="single" w:sz="4" w:space="0" w:color="auto"/>
              <w:bottom w:val="single" w:sz="4" w:space="0" w:color="auto"/>
            </w:tcBorders>
            <w:shd w:val="clear" w:color="auto" w:fill="auto"/>
          </w:tcPr>
          <w:p w14:paraId="1804FEB7" w14:textId="77777777" w:rsidR="00D411BD" w:rsidRPr="000F3175" w:rsidRDefault="00D411BD" w:rsidP="00243CA4">
            <w:pPr>
              <w:jc w:val="center"/>
              <w:rPr>
                <w:rFonts w:eastAsiaTheme="minorEastAsia"/>
                <w:sz w:val="22"/>
                <w:szCs w:val="22"/>
                <w:lang w:eastAsia="zh-CN"/>
              </w:rPr>
            </w:pPr>
            <w:r w:rsidRPr="000F3175">
              <w:rPr>
                <w:rFonts w:eastAsiaTheme="minorEastAsia" w:hint="eastAsia"/>
                <w:sz w:val="22"/>
                <w:szCs w:val="22"/>
                <w:lang w:eastAsia="zh-CN"/>
              </w:rPr>
              <w:t>1.33 (weighted)</w:t>
            </w:r>
          </w:p>
        </w:tc>
        <w:tc>
          <w:tcPr>
            <w:tcW w:w="574" w:type="pct"/>
            <w:gridSpan w:val="2"/>
            <w:tcBorders>
              <w:top w:val="single" w:sz="4" w:space="0" w:color="auto"/>
              <w:bottom w:val="single" w:sz="4" w:space="0" w:color="auto"/>
            </w:tcBorders>
          </w:tcPr>
          <w:p w14:paraId="12AC7073" w14:textId="77777777" w:rsidR="00D411BD" w:rsidRPr="000F3175" w:rsidRDefault="00D411BD" w:rsidP="00243CA4">
            <w:pPr>
              <w:jc w:val="center"/>
              <w:rPr>
                <w:rFonts w:eastAsiaTheme="minorEastAsia"/>
                <w:sz w:val="22"/>
                <w:szCs w:val="22"/>
                <w:lang w:eastAsia="zh-CN"/>
              </w:rPr>
            </w:pPr>
            <w:r w:rsidRPr="000F3175">
              <w:rPr>
                <w:rFonts w:eastAsiaTheme="minorEastAsia" w:hint="eastAsia"/>
                <w:sz w:val="22"/>
                <w:szCs w:val="22"/>
                <w:lang w:eastAsia="zh-CN"/>
              </w:rPr>
              <w:t xml:space="preserve">72.55 </w:t>
            </w:r>
            <w:r w:rsidRPr="000F3175">
              <w:rPr>
                <w:rFonts w:eastAsiaTheme="minorEastAsia"/>
                <w:sz w:val="22"/>
                <w:szCs w:val="22"/>
                <w:lang w:eastAsia="zh-CN"/>
              </w:rPr>
              <w:t>(</w:t>
            </w:r>
            <w:r w:rsidRPr="000F3175">
              <w:rPr>
                <w:rFonts w:eastAsia="SimSun"/>
                <w:sz w:val="22"/>
                <w:szCs w:val="22"/>
                <w:lang w:val="en-GB" w:eastAsia="zh-CN"/>
              </w:rPr>
              <w:t>±</w:t>
            </w:r>
            <w:r w:rsidRPr="000F3175">
              <w:rPr>
                <w:rFonts w:eastAsia="SimSun" w:hint="eastAsia"/>
                <w:sz w:val="22"/>
                <w:szCs w:val="22"/>
                <w:lang w:val="en-GB" w:eastAsia="zh-CN"/>
              </w:rPr>
              <w:t>13.97</w:t>
            </w:r>
            <w:r w:rsidRPr="000F3175">
              <w:rPr>
                <w:rFonts w:eastAsia="SimSun"/>
                <w:sz w:val="22"/>
                <w:szCs w:val="22"/>
                <w:lang w:val="en-GB" w:eastAsia="zh-CN"/>
              </w:rPr>
              <w:t>)</w:t>
            </w:r>
          </w:p>
        </w:tc>
        <w:tc>
          <w:tcPr>
            <w:tcW w:w="892" w:type="pct"/>
            <w:tcBorders>
              <w:top w:val="single" w:sz="4" w:space="0" w:color="auto"/>
              <w:bottom w:val="single" w:sz="4" w:space="0" w:color="auto"/>
            </w:tcBorders>
          </w:tcPr>
          <w:p w14:paraId="7C62A791" w14:textId="77777777" w:rsidR="00D411BD" w:rsidRPr="000F3175" w:rsidRDefault="00D411BD" w:rsidP="00243CA4">
            <w:pPr>
              <w:jc w:val="center"/>
              <w:rPr>
                <w:rFonts w:eastAsiaTheme="minorEastAsia"/>
                <w:sz w:val="22"/>
                <w:szCs w:val="22"/>
                <w:lang w:eastAsia="zh-CN"/>
              </w:rPr>
            </w:pPr>
            <w:r w:rsidRPr="000F3175">
              <w:rPr>
                <w:rFonts w:eastAsia="SimSun" w:hint="eastAsia"/>
                <w:sz w:val="22"/>
                <w:szCs w:val="22"/>
                <w:lang w:eastAsia="zh-CN"/>
              </w:rPr>
              <w:t>+</w:t>
            </w:r>
            <w:r w:rsidRPr="000F3175">
              <w:rPr>
                <w:rFonts w:eastAsiaTheme="minorEastAsia" w:hint="eastAsia"/>
                <w:sz w:val="22"/>
                <w:szCs w:val="22"/>
                <w:lang w:eastAsia="zh-CN"/>
              </w:rPr>
              <w:t>5.79 (</w:t>
            </w:r>
            <w:r w:rsidRPr="000F3175">
              <w:rPr>
                <w:rFonts w:eastAsia="SimSun" w:hint="eastAsia"/>
                <w:sz w:val="22"/>
                <w:szCs w:val="22"/>
                <w:lang w:eastAsia="zh-CN"/>
              </w:rPr>
              <w:t>+</w:t>
            </w:r>
            <w:r w:rsidRPr="000F3175">
              <w:rPr>
                <w:rFonts w:eastAsiaTheme="minorEastAsia" w:hint="eastAsia"/>
                <w:sz w:val="22"/>
                <w:szCs w:val="22"/>
                <w:lang w:eastAsia="zh-CN"/>
              </w:rPr>
              <w:t>8.0%)</w:t>
            </w:r>
          </w:p>
        </w:tc>
      </w:tr>
    </w:tbl>
    <w:p w14:paraId="5CDAE36B" w14:textId="77777777" w:rsidR="00EE3C45" w:rsidRPr="000F3175" w:rsidRDefault="00EE3C45" w:rsidP="00F42087">
      <w:pPr>
        <w:spacing w:before="120" w:line="480" w:lineRule="auto"/>
        <w:ind w:firstLine="720"/>
        <w:rPr>
          <w:rFonts w:eastAsia="SimSun"/>
          <w:sz w:val="24"/>
          <w:szCs w:val="24"/>
          <w:lang w:val="en-GB" w:eastAsia="zh-CN"/>
        </w:rPr>
      </w:pPr>
    </w:p>
    <w:p w14:paraId="3339418B" w14:textId="6F37FA0C" w:rsidR="00DA6DE1" w:rsidRPr="000F3175" w:rsidRDefault="00DA6DE1" w:rsidP="00DA6DE1">
      <w:pPr>
        <w:pStyle w:val="Heading-Main"/>
        <w:spacing w:line="480" w:lineRule="auto"/>
        <w:rPr>
          <w:rFonts w:eastAsia="SimSun"/>
          <w:b w:val="0"/>
          <w:lang w:eastAsia="zh-CN"/>
        </w:rPr>
      </w:pPr>
      <w:r w:rsidRPr="000F3175">
        <w:lastRenderedPageBreak/>
        <w:t>Method</w:t>
      </w:r>
      <w:r w:rsidR="006C7DA2" w:rsidRPr="000F3175">
        <w:rPr>
          <w:rFonts w:eastAsia="SimSun"/>
          <w:lang w:eastAsia="zh-CN"/>
        </w:rPr>
        <w:t>s</w:t>
      </w:r>
    </w:p>
    <w:p w14:paraId="251D0153" w14:textId="23289080" w:rsidR="006D1A94" w:rsidRPr="000F3175" w:rsidRDefault="00DA6DE1" w:rsidP="00DA6DE1">
      <w:pPr>
        <w:spacing w:line="480" w:lineRule="auto"/>
        <w:ind w:firstLine="720"/>
        <w:rPr>
          <w:rFonts w:eastAsia="SimSun"/>
          <w:bCs/>
          <w:iCs/>
          <w:sz w:val="24"/>
          <w:szCs w:val="24"/>
          <w:lang w:eastAsia="zh-CN"/>
        </w:rPr>
      </w:pPr>
      <w:r w:rsidRPr="000F3175">
        <w:rPr>
          <w:rFonts w:eastAsia="SimSun"/>
          <w:noProof/>
          <w:sz w:val="24"/>
          <w:szCs w:val="24"/>
          <w:lang w:eastAsia="zh-CN"/>
        </w:rPr>
        <w:t>W</w:t>
      </w:r>
      <w:r w:rsidRPr="000F3175">
        <w:rPr>
          <w:rFonts w:eastAsia="SimSun" w:hint="eastAsia"/>
          <w:noProof/>
          <w:sz w:val="24"/>
          <w:szCs w:val="24"/>
          <w:lang w:eastAsia="zh-CN"/>
        </w:rPr>
        <w:t xml:space="preserve">e </w:t>
      </w:r>
      <w:r w:rsidR="00D411BD" w:rsidRPr="000F3175">
        <w:rPr>
          <w:sz w:val="24"/>
          <w:szCs w:val="24"/>
        </w:rPr>
        <w:t>created</w:t>
      </w:r>
      <w:r w:rsidRPr="000F3175">
        <w:rPr>
          <w:sz w:val="24"/>
          <w:szCs w:val="24"/>
        </w:rPr>
        <w:t xml:space="preserve"> </w:t>
      </w:r>
      <w:r w:rsidR="00FD6956" w:rsidRPr="000F3175">
        <w:rPr>
          <w:rFonts w:eastAsia="SimSun" w:hint="eastAsia"/>
          <w:sz w:val="24"/>
          <w:szCs w:val="24"/>
          <w:lang w:eastAsia="zh-CN"/>
        </w:rPr>
        <w:t xml:space="preserve">a global monthly soil respiration database to support single and </w:t>
      </w:r>
      <w:r w:rsidR="00C63A49" w:rsidRPr="000F3175">
        <w:rPr>
          <w:rFonts w:eastAsia="SimSun" w:hint="eastAsia"/>
          <w:sz w:val="24"/>
          <w:szCs w:val="24"/>
          <w:lang w:eastAsia="zh-CN"/>
        </w:rPr>
        <w:t xml:space="preserve">climate </w:t>
      </w:r>
      <w:r w:rsidR="00FD6956" w:rsidRPr="000F3175">
        <w:rPr>
          <w:rFonts w:eastAsia="SimSun" w:hint="eastAsia"/>
          <w:sz w:val="24"/>
          <w:szCs w:val="24"/>
          <w:lang w:eastAsia="zh-CN"/>
        </w:rPr>
        <w:t xml:space="preserve">region specific </w:t>
      </w:r>
      <w:proofErr w:type="spellStart"/>
      <w:r w:rsidR="00FD6956" w:rsidRPr="000F3175">
        <w:rPr>
          <w:rFonts w:eastAsia="SimSun" w:hint="eastAsia"/>
          <w:sz w:val="24"/>
          <w:szCs w:val="24"/>
          <w:lang w:eastAsia="zh-CN"/>
        </w:rPr>
        <w:t>Rs</w:t>
      </w:r>
      <w:proofErr w:type="spellEnd"/>
      <w:r w:rsidR="00FD6956" w:rsidRPr="000F3175">
        <w:rPr>
          <w:rFonts w:eastAsia="SimSun" w:hint="eastAsia"/>
          <w:sz w:val="24"/>
          <w:szCs w:val="24"/>
          <w:lang w:eastAsia="zh-CN"/>
        </w:rPr>
        <w:t xml:space="preserve"> model</w:t>
      </w:r>
      <w:r w:rsidR="002536F7" w:rsidRPr="000F3175">
        <w:rPr>
          <w:rFonts w:eastAsia="SimSun" w:hint="eastAsia"/>
          <w:sz w:val="24"/>
          <w:szCs w:val="24"/>
          <w:lang w:eastAsia="zh-CN"/>
        </w:rPr>
        <w:t>ing</w:t>
      </w:r>
      <w:r w:rsidR="00FD6956" w:rsidRPr="000F3175">
        <w:rPr>
          <w:rFonts w:eastAsia="SimSun" w:hint="eastAsia"/>
          <w:sz w:val="24"/>
          <w:szCs w:val="24"/>
          <w:lang w:eastAsia="zh-CN"/>
        </w:rPr>
        <w:t xml:space="preserve">. </w:t>
      </w:r>
      <w:r w:rsidR="00F21970" w:rsidRPr="000F3175">
        <w:rPr>
          <w:rFonts w:eastAsia="SimSun" w:hint="eastAsia"/>
          <w:sz w:val="24"/>
          <w:szCs w:val="24"/>
          <w:lang w:eastAsia="zh-CN"/>
        </w:rPr>
        <w:t>Historical (1961 to 2014)</w:t>
      </w:r>
      <w:r w:rsidR="00C614F6" w:rsidRPr="000F3175">
        <w:rPr>
          <w:rFonts w:eastAsia="SimSun" w:hint="eastAsia"/>
          <w:sz w:val="24"/>
          <w:szCs w:val="24"/>
          <w:lang w:eastAsia="zh-CN"/>
        </w:rPr>
        <w:t xml:space="preserve"> </w:t>
      </w:r>
      <w:r w:rsidR="00F21970" w:rsidRPr="000F3175">
        <w:rPr>
          <w:rFonts w:eastAsia="SimSun" w:hint="eastAsia"/>
          <w:sz w:val="24"/>
          <w:szCs w:val="24"/>
          <w:lang w:eastAsia="zh-CN"/>
        </w:rPr>
        <w:t>and future (</w:t>
      </w:r>
      <w:r w:rsidR="00C614F6" w:rsidRPr="000F3175">
        <w:rPr>
          <w:rFonts w:eastAsia="SimSun" w:hint="eastAsia"/>
          <w:sz w:val="24"/>
          <w:szCs w:val="24"/>
          <w:lang w:eastAsia="zh-CN"/>
        </w:rPr>
        <w:t>2015 to 2100</w:t>
      </w:r>
      <w:r w:rsidR="00F21970" w:rsidRPr="000F3175">
        <w:rPr>
          <w:rFonts w:eastAsia="SimSun" w:hint="eastAsia"/>
          <w:sz w:val="24"/>
          <w:szCs w:val="24"/>
          <w:lang w:eastAsia="zh-CN"/>
        </w:rPr>
        <w:t>)</w:t>
      </w:r>
      <w:r w:rsidR="00C614F6" w:rsidRPr="000F3175">
        <w:rPr>
          <w:rFonts w:eastAsia="SimSun" w:hint="eastAsia"/>
          <w:sz w:val="24"/>
          <w:szCs w:val="24"/>
          <w:lang w:eastAsia="zh-CN"/>
        </w:rPr>
        <w:t xml:space="preserve"> </w:t>
      </w:r>
      <w:r w:rsidR="00093E45" w:rsidRPr="000F3175">
        <w:rPr>
          <w:rFonts w:eastAsia="SimSun" w:hint="eastAsia"/>
          <w:sz w:val="24"/>
          <w:szCs w:val="24"/>
          <w:lang w:eastAsia="zh-CN"/>
        </w:rPr>
        <w:t xml:space="preserve">air temperature data </w:t>
      </w:r>
      <w:r w:rsidR="00C614F6" w:rsidRPr="000F3175">
        <w:rPr>
          <w:rFonts w:eastAsia="SimSun" w:hint="eastAsia"/>
          <w:sz w:val="24"/>
          <w:szCs w:val="24"/>
          <w:lang w:eastAsia="zh-CN"/>
        </w:rPr>
        <w:t xml:space="preserve">were collected from the </w:t>
      </w:r>
      <w:r w:rsidR="00F21970" w:rsidRPr="000F3175">
        <w:rPr>
          <w:sz w:val="24"/>
          <w:szCs w:val="24"/>
        </w:rPr>
        <w:t>Center for Climate Research at the University of Delaware</w:t>
      </w:r>
      <w:r w:rsidR="00F21970" w:rsidRPr="000F3175">
        <w:rPr>
          <w:rFonts w:eastAsia="SimSun" w:hint="eastAsia"/>
          <w:sz w:val="24"/>
          <w:szCs w:val="24"/>
          <w:lang w:eastAsia="zh-CN"/>
        </w:rPr>
        <w:t xml:space="preserve"> (</w:t>
      </w:r>
      <w:r w:rsidR="00F21970" w:rsidRPr="000F3175">
        <w:rPr>
          <w:sz w:val="24"/>
          <w:szCs w:val="24"/>
        </w:rPr>
        <w:t>0.5° longitude × 0.5° latitude</w:t>
      </w:r>
      <w:r w:rsidR="00F21970" w:rsidRPr="000F3175">
        <w:rPr>
          <w:rFonts w:eastAsia="SimSun" w:hint="eastAsia"/>
          <w:sz w:val="24"/>
          <w:szCs w:val="24"/>
          <w:lang w:eastAsia="zh-CN"/>
        </w:rPr>
        <w:t>) and from the</w:t>
      </w:r>
      <w:r w:rsidR="00C614F6" w:rsidRPr="000F3175">
        <w:rPr>
          <w:rFonts w:eastAsia="SimSun" w:hint="eastAsia"/>
          <w:sz w:val="24"/>
          <w:szCs w:val="24"/>
          <w:lang w:eastAsia="zh-CN"/>
        </w:rPr>
        <w:t xml:space="preserve"> </w:t>
      </w:r>
      <w:r w:rsidR="00C614F6" w:rsidRPr="000F3175">
        <w:rPr>
          <w:rFonts w:eastAsia="SimSun"/>
          <w:sz w:val="24"/>
          <w:szCs w:val="24"/>
          <w:lang w:eastAsia="zh-CN"/>
        </w:rPr>
        <w:t xml:space="preserve">Geophysical Fluid Dynamics Laboratory </w:t>
      </w:r>
      <w:r w:rsidR="00C614F6" w:rsidRPr="000F3175">
        <w:rPr>
          <w:rFonts w:eastAsia="SimSun" w:hint="eastAsia"/>
          <w:sz w:val="24"/>
          <w:szCs w:val="24"/>
          <w:lang w:eastAsia="zh-CN"/>
        </w:rPr>
        <w:t>(</w:t>
      </w:r>
      <w:r w:rsidR="00C614F6" w:rsidRPr="000F3175">
        <w:rPr>
          <w:rFonts w:eastAsia="SimSun"/>
          <w:bCs/>
          <w:iCs/>
          <w:sz w:val="24"/>
          <w:szCs w:val="24"/>
          <w:lang w:eastAsia="zh-CN"/>
        </w:rPr>
        <w:t>GFDL-ESM2G</w:t>
      </w:r>
      <w:r w:rsidR="00C614F6" w:rsidRPr="000F3175">
        <w:rPr>
          <w:rFonts w:eastAsia="SimSun" w:hint="eastAsia"/>
          <w:bCs/>
          <w:iCs/>
          <w:sz w:val="24"/>
          <w:szCs w:val="24"/>
          <w:lang w:eastAsia="zh-CN"/>
        </w:rPr>
        <w:t xml:space="preserve"> ) </w:t>
      </w:r>
      <w:r w:rsidR="00F21970" w:rsidRPr="000F3175">
        <w:rPr>
          <w:rFonts w:eastAsia="SimSun" w:hint="eastAsia"/>
          <w:bCs/>
          <w:iCs/>
          <w:sz w:val="24"/>
          <w:szCs w:val="24"/>
          <w:lang w:eastAsia="zh-CN"/>
        </w:rPr>
        <w:t xml:space="preserve">model </w:t>
      </w:r>
      <w:r w:rsidR="00C614F6" w:rsidRPr="000F3175">
        <w:rPr>
          <w:rFonts w:eastAsia="SimSun" w:hint="eastAsia"/>
          <w:sz w:val="24"/>
          <w:szCs w:val="24"/>
          <w:lang w:eastAsia="zh-CN"/>
        </w:rPr>
        <w:t xml:space="preserve">(2.5 </w:t>
      </w:r>
      <w:r w:rsidR="00C614F6" w:rsidRPr="000F3175">
        <w:rPr>
          <w:sz w:val="24"/>
          <w:szCs w:val="24"/>
        </w:rPr>
        <w:t xml:space="preserve">° longitude × </w:t>
      </w:r>
      <w:r w:rsidR="00C614F6" w:rsidRPr="000F3175">
        <w:rPr>
          <w:rFonts w:eastAsia="SimSun" w:hint="eastAsia"/>
          <w:sz w:val="24"/>
          <w:szCs w:val="24"/>
          <w:lang w:eastAsia="zh-CN"/>
        </w:rPr>
        <w:t>2.0</w:t>
      </w:r>
      <w:r w:rsidR="00C614F6" w:rsidRPr="000F3175">
        <w:rPr>
          <w:sz w:val="24"/>
          <w:szCs w:val="24"/>
        </w:rPr>
        <w:t>° latitude</w:t>
      </w:r>
      <w:r w:rsidR="00C614F6" w:rsidRPr="000F3175">
        <w:rPr>
          <w:rFonts w:eastAsia="SimSun" w:hint="eastAsia"/>
          <w:sz w:val="24"/>
          <w:szCs w:val="24"/>
          <w:lang w:eastAsia="zh-CN"/>
        </w:rPr>
        <w:t>)</w:t>
      </w:r>
      <w:r w:rsidR="00093E45" w:rsidRPr="000F3175">
        <w:rPr>
          <w:rFonts w:eastAsia="SimSun" w:hint="eastAsia"/>
          <w:sz w:val="24"/>
          <w:szCs w:val="24"/>
          <w:lang w:eastAsia="zh-CN"/>
        </w:rPr>
        <w:t>,</w:t>
      </w:r>
      <w:r w:rsidR="00F21970" w:rsidRPr="000F3175">
        <w:rPr>
          <w:rFonts w:eastAsia="SimSun" w:hint="eastAsia"/>
          <w:sz w:val="24"/>
          <w:szCs w:val="24"/>
          <w:lang w:eastAsia="zh-CN"/>
        </w:rPr>
        <w:t xml:space="preserve"> </w:t>
      </w:r>
      <w:r w:rsidR="008645B4" w:rsidRPr="000F3175">
        <w:rPr>
          <w:rFonts w:eastAsia="SimSun" w:hint="eastAsia"/>
          <w:sz w:val="24"/>
          <w:szCs w:val="24"/>
          <w:lang w:eastAsia="zh-CN"/>
        </w:rPr>
        <w:t>and</w:t>
      </w:r>
      <w:r w:rsidR="00F21970" w:rsidRPr="000F3175">
        <w:rPr>
          <w:rFonts w:eastAsia="SimSun" w:hint="eastAsia"/>
          <w:sz w:val="24"/>
          <w:szCs w:val="24"/>
          <w:lang w:eastAsia="zh-CN"/>
        </w:rPr>
        <w:t xml:space="preserve"> applied to the single and </w:t>
      </w:r>
      <w:r w:rsidR="00434033" w:rsidRPr="000F3175">
        <w:rPr>
          <w:rFonts w:eastAsia="SimSun" w:hint="eastAsia"/>
          <w:sz w:val="24"/>
          <w:szCs w:val="24"/>
          <w:lang w:eastAsia="zh-CN"/>
        </w:rPr>
        <w:t>climate-specific models</w:t>
      </w:r>
      <w:r w:rsidR="00F21970" w:rsidRPr="000F3175">
        <w:rPr>
          <w:rFonts w:eastAsia="SimSun" w:hint="eastAsia"/>
          <w:sz w:val="24"/>
          <w:szCs w:val="24"/>
          <w:lang w:eastAsia="zh-CN"/>
        </w:rPr>
        <w:t xml:space="preserve"> t</w:t>
      </w:r>
      <w:r w:rsidR="006D1A94" w:rsidRPr="000F3175">
        <w:rPr>
          <w:rFonts w:eastAsia="SimSun" w:hint="eastAsia"/>
          <w:sz w:val="24"/>
          <w:szCs w:val="24"/>
          <w:lang w:eastAsia="zh-CN"/>
        </w:rPr>
        <w:t xml:space="preserve">o </w:t>
      </w:r>
      <w:r w:rsidR="00956D3C" w:rsidRPr="000F3175">
        <w:rPr>
          <w:rFonts w:eastAsia="SimSun" w:hint="eastAsia"/>
          <w:sz w:val="24"/>
          <w:szCs w:val="24"/>
          <w:lang w:eastAsia="zh-CN"/>
        </w:rPr>
        <w:t xml:space="preserve">estimate global annual </w:t>
      </w:r>
      <w:proofErr w:type="spellStart"/>
      <w:r w:rsidR="00956D3C" w:rsidRPr="000F3175">
        <w:rPr>
          <w:rFonts w:eastAsia="SimSun" w:hint="eastAsia"/>
          <w:sz w:val="24"/>
          <w:szCs w:val="24"/>
          <w:lang w:eastAsia="zh-CN"/>
        </w:rPr>
        <w:t>Rs</w:t>
      </w:r>
      <w:proofErr w:type="spellEnd"/>
      <w:r w:rsidR="00956D3C" w:rsidRPr="000F3175">
        <w:rPr>
          <w:rFonts w:eastAsia="SimSun" w:hint="eastAsia"/>
          <w:sz w:val="24"/>
          <w:szCs w:val="24"/>
          <w:lang w:eastAsia="zh-CN"/>
        </w:rPr>
        <w:t xml:space="preserve"> from </w:t>
      </w:r>
      <w:r w:rsidR="00F21970" w:rsidRPr="000F3175">
        <w:rPr>
          <w:rFonts w:eastAsia="SimSun" w:hint="eastAsia"/>
          <w:sz w:val="24"/>
          <w:szCs w:val="24"/>
          <w:lang w:eastAsia="zh-CN"/>
        </w:rPr>
        <w:t xml:space="preserve">1961 </w:t>
      </w:r>
      <w:r w:rsidR="00956D3C" w:rsidRPr="000F3175">
        <w:rPr>
          <w:rFonts w:eastAsia="SimSun" w:hint="eastAsia"/>
          <w:sz w:val="24"/>
          <w:szCs w:val="24"/>
          <w:lang w:eastAsia="zh-CN"/>
        </w:rPr>
        <w:t>to 2100</w:t>
      </w:r>
      <w:r w:rsidR="00083D1C" w:rsidRPr="000F3175">
        <w:rPr>
          <w:rFonts w:eastAsia="SimSun" w:hint="eastAsia"/>
          <w:sz w:val="24"/>
          <w:szCs w:val="24"/>
          <w:lang w:eastAsia="zh-CN"/>
        </w:rPr>
        <w:t xml:space="preserve">. </w:t>
      </w:r>
      <w:proofErr w:type="spellStart"/>
      <w:r w:rsidR="000B7D2E" w:rsidRPr="000F3175">
        <w:rPr>
          <w:rFonts w:eastAsia="SimSun" w:hint="eastAsia"/>
          <w:bCs/>
          <w:iCs/>
          <w:sz w:val="24"/>
          <w:szCs w:val="24"/>
          <w:lang w:eastAsia="zh-CN"/>
        </w:rPr>
        <w:t>Rs</w:t>
      </w:r>
      <w:proofErr w:type="spellEnd"/>
      <w:r w:rsidR="000B7D2E" w:rsidRPr="000F3175">
        <w:rPr>
          <w:rFonts w:eastAsia="SimSun" w:hint="eastAsia"/>
          <w:bCs/>
          <w:iCs/>
          <w:sz w:val="24"/>
          <w:szCs w:val="24"/>
          <w:lang w:eastAsia="zh-CN"/>
        </w:rPr>
        <w:t xml:space="preserve"> respon</w:t>
      </w:r>
      <w:r w:rsidR="002B452B" w:rsidRPr="000F3175">
        <w:rPr>
          <w:rFonts w:eastAsia="SimSun" w:hint="eastAsia"/>
          <w:bCs/>
          <w:iCs/>
          <w:sz w:val="24"/>
          <w:szCs w:val="24"/>
          <w:lang w:eastAsia="zh-CN"/>
        </w:rPr>
        <w:t>ds</w:t>
      </w:r>
      <w:r w:rsidR="000B7D2E" w:rsidRPr="000F3175">
        <w:rPr>
          <w:rFonts w:eastAsia="SimSun" w:hint="eastAsia"/>
          <w:bCs/>
          <w:iCs/>
          <w:sz w:val="24"/>
          <w:szCs w:val="24"/>
          <w:lang w:eastAsia="zh-CN"/>
        </w:rPr>
        <w:t xml:space="preserve"> to air temperature for historical </w:t>
      </w:r>
      <w:r w:rsidR="000A44A8" w:rsidRPr="000F3175">
        <w:rPr>
          <w:rFonts w:eastAsia="SimSun" w:hint="eastAsia"/>
          <w:bCs/>
          <w:iCs/>
          <w:sz w:val="24"/>
          <w:szCs w:val="24"/>
          <w:lang w:eastAsia="zh-CN"/>
        </w:rPr>
        <w:t xml:space="preserve">period </w:t>
      </w:r>
      <w:r w:rsidR="000B7D2E" w:rsidRPr="000F3175">
        <w:rPr>
          <w:rFonts w:eastAsia="SimSun" w:hint="eastAsia"/>
          <w:bCs/>
          <w:iCs/>
          <w:sz w:val="24"/>
          <w:szCs w:val="24"/>
          <w:lang w:eastAsia="zh-CN"/>
        </w:rPr>
        <w:t xml:space="preserve">(1961 to 2014), under global warming </w:t>
      </w:r>
      <w:r w:rsidR="00506BFC" w:rsidRPr="000F3175">
        <w:rPr>
          <w:rFonts w:eastAsia="SimSun" w:hint="eastAsia"/>
          <w:bCs/>
          <w:iCs/>
          <w:sz w:val="24"/>
          <w:szCs w:val="24"/>
          <w:lang w:eastAsia="zh-CN"/>
        </w:rPr>
        <w:t xml:space="preserve">scenario </w:t>
      </w:r>
      <w:r w:rsidR="000B7D2E" w:rsidRPr="000F3175">
        <w:rPr>
          <w:rFonts w:eastAsia="SimSun" w:hint="eastAsia"/>
          <w:bCs/>
          <w:iCs/>
          <w:sz w:val="24"/>
          <w:szCs w:val="24"/>
          <w:lang w:eastAsia="zh-CN"/>
        </w:rPr>
        <w:t xml:space="preserve">RCP2.6 </w:t>
      </w:r>
      <w:r w:rsidR="000A44A8" w:rsidRPr="000F3175">
        <w:rPr>
          <w:rFonts w:eastAsia="SimSun" w:hint="eastAsia"/>
          <w:bCs/>
          <w:iCs/>
          <w:sz w:val="24"/>
          <w:szCs w:val="24"/>
          <w:lang w:eastAsia="zh-CN"/>
        </w:rPr>
        <w:t xml:space="preserve">between </w:t>
      </w:r>
      <w:r w:rsidR="000B7D2E" w:rsidRPr="000F3175">
        <w:rPr>
          <w:rFonts w:eastAsia="SimSun" w:hint="eastAsia"/>
          <w:bCs/>
          <w:iCs/>
          <w:sz w:val="24"/>
          <w:szCs w:val="24"/>
          <w:lang w:eastAsia="zh-CN"/>
        </w:rPr>
        <w:t xml:space="preserve">2015 </w:t>
      </w:r>
      <w:r w:rsidR="000A44A8" w:rsidRPr="000F3175">
        <w:rPr>
          <w:rFonts w:eastAsia="SimSun" w:hint="eastAsia"/>
          <w:bCs/>
          <w:iCs/>
          <w:sz w:val="24"/>
          <w:szCs w:val="24"/>
          <w:lang w:eastAsia="zh-CN"/>
        </w:rPr>
        <w:t>and</w:t>
      </w:r>
      <w:r w:rsidR="000B7D2E" w:rsidRPr="000F3175">
        <w:rPr>
          <w:rFonts w:eastAsia="SimSun" w:hint="eastAsia"/>
          <w:bCs/>
          <w:iCs/>
          <w:sz w:val="24"/>
          <w:szCs w:val="24"/>
          <w:lang w:eastAsia="zh-CN"/>
        </w:rPr>
        <w:t xml:space="preserve"> 2100</w:t>
      </w:r>
      <w:r w:rsidR="000A44A8" w:rsidRPr="000F3175">
        <w:rPr>
          <w:rFonts w:eastAsia="SimSun" w:hint="eastAsia"/>
          <w:bCs/>
          <w:iCs/>
          <w:sz w:val="24"/>
          <w:szCs w:val="24"/>
          <w:lang w:eastAsia="zh-CN"/>
        </w:rPr>
        <w:t>,</w:t>
      </w:r>
      <w:r w:rsidR="000B7D2E" w:rsidRPr="000F3175">
        <w:rPr>
          <w:rFonts w:eastAsia="SimSun" w:hint="eastAsia"/>
          <w:bCs/>
          <w:iCs/>
          <w:sz w:val="24"/>
          <w:szCs w:val="24"/>
          <w:lang w:eastAsia="zh-CN"/>
        </w:rPr>
        <w:t xml:space="preserve"> and under global warming </w:t>
      </w:r>
      <w:r w:rsidR="00506BFC" w:rsidRPr="000F3175">
        <w:rPr>
          <w:rFonts w:eastAsia="SimSun" w:hint="eastAsia"/>
          <w:bCs/>
          <w:iCs/>
          <w:sz w:val="24"/>
          <w:szCs w:val="24"/>
          <w:lang w:eastAsia="zh-CN"/>
        </w:rPr>
        <w:t xml:space="preserve">scenario </w:t>
      </w:r>
      <w:r w:rsidR="000B7D2E" w:rsidRPr="000F3175">
        <w:rPr>
          <w:rFonts w:eastAsia="SimSun" w:hint="eastAsia"/>
          <w:bCs/>
          <w:iCs/>
          <w:sz w:val="24"/>
          <w:szCs w:val="24"/>
          <w:lang w:eastAsia="zh-CN"/>
        </w:rPr>
        <w:t>RCP8.</w:t>
      </w:r>
      <w:r w:rsidR="000A44A8" w:rsidRPr="000F3175">
        <w:rPr>
          <w:rFonts w:eastAsia="SimSun" w:hint="eastAsia"/>
          <w:bCs/>
          <w:iCs/>
          <w:sz w:val="24"/>
          <w:szCs w:val="24"/>
          <w:lang w:eastAsia="zh-CN"/>
        </w:rPr>
        <w:t xml:space="preserve">5 between </w:t>
      </w:r>
      <w:r w:rsidR="000B7D2E" w:rsidRPr="000F3175">
        <w:rPr>
          <w:rFonts w:eastAsia="SimSun" w:hint="eastAsia"/>
          <w:bCs/>
          <w:iCs/>
          <w:sz w:val="24"/>
          <w:szCs w:val="24"/>
          <w:lang w:eastAsia="zh-CN"/>
        </w:rPr>
        <w:t xml:space="preserve">2015 </w:t>
      </w:r>
      <w:r w:rsidR="000A44A8" w:rsidRPr="000F3175">
        <w:rPr>
          <w:rFonts w:eastAsia="SimSun" w:hint="eastAsia"/>
          <w:bCs/>
          <w:iCs/>
          <w:sz w:val="24"/>
          <w:szCs w:val="24"/>
          <w:lang w:eastAsia="zh-CN"/>
        </w:rPr>
        <w:t xml:space="preserve">and </w:t>
      </w:r>
      <w:r w:rsidR="000B7D2E" w:rsidRPr="000F3175">
        <w:rPr>
          <w:rFonts w:eastAsia="SimSun" w:hint="eastAsia"/>
          <w:bCs/>
          <w:iCs/>
          <w:sz w:val="24"/>
          <w:szCs w:val="24"/>
          <w:lang w:eastAsia="zh-CN"/>
        </w:rPr>
        <w:t>2100</w:t>
      </w:r>
      <w:r w:rsidR="0004374A" w:rsidRPr="000F3175">
        <w:rPr>
          <w:rFonts w:eastAsia="SimSun" w:hint="eastAsia"/>
          <w:bCs/>
          <w:iCs/>
          <w:sz w:val="24"/>
          <w:szCs w:val="24"/>
          <w:lang w:eastAsia="zh-CN"/>
        </w:rPr>
        <w:t xml:space="preserve"> within </w:t>
      </w:r>
      <w:r w:rsidR="000A44A8" w:rsidRPr="000F3175">
        <w:rPr>
          <w:rFonts w:eastAsia="SimSun" w:hint="eastAsia"/>
          <w:bCs/>
          <w:iCs/>
          <w:sz w:val="24"/>
          <w:szCs w:val="24"/>
          <w:lang w:eastAsia="zh-CN"/>
        </w:rPr>
        <w:t>eight</w:t>
      </w:r>
      <w:r w:rsidR="0004374A" w:rsidRPr="000F3175">
        <w:rPr>
          <w:rFonts w:eastAsia="SimSun" w:hint="eastAsia"/>
          <w:bCs/>
          <w:iCs/>
          <w:sz w:val="24"/>
          <w:szCs w:val="24"/>
          <w:lang w:eastAsia="zh-CN"/>
        </w:rPr>
        <w:t xml:space="preserve"> climate region</w:t>
      </w:r>
      <w:r w:rsidR="000A44A8" w:rsidRPr="000F3175">
        <w:rPr>
          <w:rFonts w:eastAsia="SimSun" w:hint="eastAsia"/>
          <w:bCs/>
          <w:iCs/>
          <w:sz w:val="24"/>
          <w:szCs w:val="24"/>
          <w:lang w:eastAsia="zh-CN"/>
        </w:rPr>
        <w:t>s</w:t>
      </w:r>
      <w:r w:rsidR="000B7D2E" w:rsidRPr="000F3175">
        <w:rPr>
          <w:rFonts w:eastAsia="SimSun" w:hint="eastAsia"/>
          <w:bCs/>
          <w:iCs/>
          <w:sz w:val="24"/>
          <w:szCs w:val="24"/>
          <w:lang w:eastAsia="zh-CN"/>
        </w:rPr>
        <w:t xml:space="preserve"> </w:t>
      </w:r>
      <w:r w:rsidR="000A44A8" w:rsidRPr="000F3175">
        <w:rPr>
          <w:rFonts w:eastAsia="SimSun" w:hint="eastAsia"/>
          <w:bCs/>
          <w:iCs/>
          <w:sz w:val="24"/>
          <w:szCs w:val="24"/>
          <w:lang w:eastAsia="zh-CN"/>
        </w:rPr>
        <w:t xml:space="preserve">were analyzed </w:t>
      </w:r>
      <w:r w:rsidR="0004374A" w:rsidRPr="000F3175">
        <w:rPr>
          <w:rFonts w:eastAsia="SimSun" w:hint="eastAsia"/>
          <w:bCs/>
          <w:iCs/>
          <w:sz w:val="24"/>
          <w:szCs w:val="24"/>
          <w:lang w:eastAsia="zh-CN"/>
        </w:rPr>
        <w:t>to identify</w:t>
      </w:r>
      <w:r w:rsidR="00222C5F" w:rsidRPr="000F3175">
        <w:rPr>
          <w:rFonts w:eastAsia="SimSun" w:hint="eastAsia"/>
          <w:bCs/>
          <w:iCs/>
          <w:sz w:val="24"/>
          <w:szCs w:val="24"/>
          <w:lang w:eastAsia="zh-CN"/>
        </w:rPr>
        <w:t xml:space="preserve"> the </w:t>
      </w:r>
      <w:proofErr w:type="spellStart"/>
      <w:r w:rsidR="00222C5F" w:rsidRPr="000F3175">
        <w:rPr>
          <w:rFonts w:eastAsia="SimSun" w:hint="eastAsia"/>
          <w:bCs/>
          <w:iCs/>
          <w:sz w:val="24"/>
          <w:szCs w:val="24"/>
          <w:lang w:eastAsia="zh-CN"/>
        </w:rPr>
        <w:t>Rs</w:t>
      </w:r>
      <w:proofErr w:type="spellEnd"/>
      <w:r w:rsidR="00222C5F" w:rsidRPr="000F3175">
        <w:rPr>
          <w:rFonts w:eastAsia="SimSun" w:hint="eastAsia"/>
          <w:bCs/>
          <w:iCs/>
          <w:sz w:val="24"/>
          <w:szCs w:val="24"/>
          <w:lang w:eastAsia="zh-CN"/>
        </w:rPr>
        <w:t xml:space="preserve"> thermal adaptation and</w:t>
      </w:r>
      <w:r w:rsidR="0004374A" w:rsidRPr="000F3175">
        <w:rPr>
          <w:rFonts w:eastAsia="SimSun" w:hint="eastAsia"/>
          <w:bCs/>
          <w:iCs/>
          <w:sz w:val="24"/>
          <w:szCs w:val="24"/>
          <w:lang w:eastAsia="zh-CN"/>
        </w:rPr>
        <w:t xml:space="preserve"> how </w:t>
      </w:r>
      <w:r w:rsidR="00222C5F" w:rsidRPr="000F3175">
        <w:rPr>
          <w:rFonts w:eastAsia="SimSun" w:hint="eastAsia"/>
          <w:bCs/>
          <w:iCs/>
          <w:sz w:val="24"/>
          <w:szCs w:val="24"/>
          <w:lang w:eastAsia="zh-CN"/>
        </w:rPr>
        <w:t>it</w:t>
      </w:r>
      <w:r w:rsidR="0004374A" w:rsidRPr="000F3175">
        <w:rPr>
          <w:rFonts w:eastAsia="SimSun" w:hint="eastAsia"/>
          <w:bCs/>
          <w:iCs/>
          <w:sz w:val="24"/>
          <w:szCs w:val="24"/>
          <w:lang w:eastAsia="zh-CN"/>
        </w:rPr>
        <w:t xml:space="preserve"> </w:t>
      </w:r>
      <w:r w:rsidR="00222C5F" w:rsidRPr="000F3175">
        <w:rPr>
          <w:rFonts w:eastAsia="SimSun" w:hint="eastAsia"/>
          <w:bCs/>
          <w:iCs/>
          <w:sz w:val="24"/>
          <w:szCs w:val="24"/>
          <w:lang w:eastAsia="zh-CN"/>
        </w:rPr>
        <w:t xml:space="preserve">affect </w:t>
      </w:r>
      <w:proofErr w:type="spellStart"/>
      <w:r w:rsidR="00222C5F" w:rsidRPr="000F3175">
        <w:rPr>
          <w:rFonts w:eastAsia="SimSun" w:hint="eastAsia"/>
          <w:bCs/>
          <w:iCs/>
          <w:sz w:val="24"/>
          <w:szCs w:val="24"/>
          <w:lang w:eastAsia="zh-CN"/>
        </w:rPr>
        <w:t>Rs</w:t>
      </w:r>
      <w:proofErr w:type="spellEnd"/>
      <w:r w:rsidR="0004374A" w:rsidRPr="000F3175">
        <w:rPr>
          <w:rFonts w:eastAsia="SimSun" w:hint="eastAsia"/>
          <w:bCs/>
          <w:iCs/>
          <w:sz w:val="24"/>
          <w:szCs w:val="24"/>
          <w:lang w:eastAsia="zh-CN"/>
        </w:rPr>
        <w:t xml:space="preserve"> </w:t>
      </w:r>
      <w:r w:rsidR="002B452B" w:rsidRPr="000F3175">
        <w:rPr>
          <w:rFonts w:eastAsia="SimSun" w:hint="eastAsia"/>
          <w:bCs/>
          <w:iCs/>
          <w:sz w:val="24"/>
          <w:szCs w:val="24"/>
          <w:lang w:eastAsia="zh-CN"/>
        </w:rPr>
        <w:t>responds</w:t>
      </w:r>
      <w:r w:rsidR="0004374A" w:rsidRPr="000F3175">
        <w:rPr>
          <w:rFonts w:eastAsia="SimSun" w:hint="eastAsia"/>
          <w:bCs/>
          <w:iCs/>
          <w:sz w:val="24"/>
          <w:szCs w:val="24"/>
          <w:lang w:eastAsia="zh-CN"/>
        </w:rPr>
        <w:t xml:space="preserve"> to </w:t>
      </w:r>
      <w:r w:rsidR="000A44A8" w:rsidRPr="000F3175">
        <w:rPr>
          <w:rFonts w:eastAsia="SimSun" w:hint="eastAsia"/>
          <w:bCs/>
          <w:iCs/>
          <w:sz w:val="24"/>
          <w:szCs w:val="24"/>
          <w:lang w:eastAsia="zh-CN"/>
        </w:rPr>
        <w:t>future global warming</w:t>
      </w:r>
      <w:r w:rsidR="0004374A" w:rsidRPr="000F3175">
        <w:rPr>
          <w:rFonts w:eastAsia="SimSun" w:hint="eastAsia"/>
          <w:bCs/>
          <w:iCs/>
          <w:sz w:val="24"/>
          <w:szCs w:val="24"/>
          <w:lang w:eastAsia="zh-CN"/>
        </w:rPr>
        <w:t>.</w:t>
      </w:r>
      <w:r w:rsidR="004D7EC8" w:rsidRPr="000F3175">
        <w:rPr>
          <w:rFonts w:eastAsia="SimSun" w:hint="eastAsia"/>
          <w:bCs/>
          <w:iCs/>
          <w:sz w:val="24"/>
          <w:szCs w:val="24"/>
          <w:lang w:eastAsia="zh-CN"/>
        </w:rPr>
        <w:t xml:space="preserve"> </w:t>
      </w:r>
      <w:r w:rsidR="008645B4" w:rsidRPr="000F3175">
        <w:rPr>
          <w:rFonts w:eastAsia="SimSun" w:hint="eastAsia"/>
          <w:bCs/>
          <w:iCs/>
          <w:sz w:val="24"/>
          <w:szCs w:val="24"/>
          <w:lang w:eastAsia="zh-CN"/>
        </w:rPr>
        <w:t>Parameterization of glo</w:t>
      </w:r>
      <w:r w:rsidR="003B3B47" w:rsidRPr="000F3175">
        <w:rPr>
          <w:rFonts w:eastAsia="SimSun" w:hint="eastAsia"/>
          <w:bCs/>
          <w:iCs/>
          <w:sz w:val="24"/>
          <w:szCs w:val="24"/>
          <w:lang w:eastAsia="zh-CN"/>
        </w:rPr>
        <w:t xml:space="preserve">bal single </w:t>
      </w:r>
      <w:proofErr w:type="spellStart"/>
      <w:r w:rsidR="003B3B47" w:rsidRPr="000F3175">
        <w:rPr>
          <w:rFonts w:eastAsia="SimSun" w:hint="eastAsia"/>
          <w:bCs/>
          <w:iCs/>
          <w:sz w:val="24"/>
          <w:szCs w:val="24"/>
          <w:lang w:eastAsia="zh-CN"/>
        </w:rPr>
        <w:t>Rs</w:t>
      </w:r>
      <w:proofErr w:type="spellEnd"/>
      <w:r w:rsidR="003B3B47" w:rsidRPr="000F3175">
        <w:rPr>
          <w:rFonts w:eastAsia="SimSun" w:hint="eastAsia"/>
          <w:bCs/>
          <w:iCs/>
          <w:sz w:val="24"/>
          <w:szCs w:val="24"/>
          <w:lang w:eastAsia="zh-CN"/>
        </w:rPr>
        <w:t xml:space="preserve"> model and climate-</w:t>
      </w:r>
      <w:r w:rsidR="008645B4" w:rsidRPr="000F3175">
        <w:rPr>
          <w:rFonts w:eastAsia="SimSun" w:hint="eastAsia"/>
          <w:bCs/>
          <w:iCs/>
          <w:sz w:val="24"/>
          <w:szCs w:val="24"/>
          <w:lang w:eastAsia="zh-CN"/>
        </w:rPr>
        <w:t>specific model</w:t>
      </w:r>
      <w:r w:rsidR="00434033" w:rsidRPr="000F3175">
        <w:rPr>
          <w:rFonts w:eastAsia="SimSun" w:hint="eastAsia"/>
          <w:bCs/>
          <w:iCs/>
          <w:sz w:val="24"/>
          <w:szCs w:val="24"/>
          <w:lang w:eastAsia="zh-CN"/>
        </w:rPr>
        <w:t>s</w:t>
      </w:r>
      <w:r w:rsidR="008645B4" w:rsidRPr="000F3175">
        <w:rPr>
          <w:rFonts w:eastAsia="SimSun" w:hint="eastAsia"/>
          <w:bCs/>
          <w:iCs/>
          <w:sz w:val="24"/>
          <w:szCs w:val="24"/>
          <w:lang w:eastAsia="zh-CN"/>
        </w:rPr>
        <w:t xml:space="preserve"> w</w:t>
      </w:r>
      <w:r w:rsidR="00434033" w:rsidRPr="000F3175">
        <w:rPr>
          <w:rFonts w:eastAsia="SimSun" w:hint="eastAsia"/>
          <w:bCs/>
          <w:iCs/>
          <w:sz w:val="24"/>
          <w:szCs w:val="24"/>
          <w:lang w:eastAsia="zh-CN"/>
        </w:rPr>
        <w:t>ere</w:t>
      </w:r>
      <w:r w:rsidR="008645B4" w:rsidRPr="000F3175">
        <w:rPr>
          <w:rFonts w:eastAsia="SimSun" w:hint="eastAsia"/>
          <w:bCs/>
          <w:iCs/>
          <w:sz w:val="24"/>
          <w:szCs w:val="24"/>
          <w:lang w:eastAsia="zh-CN"/>
        </w:rPr>
        <w:t xml:space="preserve"> conducted </w:t>
      </w:r>
      <w:r w:rsidR="000A02C6" w:rsidRPr="000F3175">
        <w:rPr>
          <w:sz w:val="24"/>
          <w:szCs w:val="24"/>
        </w:rPr>
        <w:t>us</w:t>
      </w:r>
      <w:r w:rsidR="00093E45" w:rsidRPr="000F3175">
        <w:rPr>
          <w:rFonts w:eastAsia="SimSun" w:hint="eastAsia"/>
          <w:sz w:val="24"/>
          <w:szCs w:val="24"/>
          <w:lang w:eastAsia="zh-CN"/>
        </w:rPr>
        <w:t>ing</w:t>
      </w:r>
      <w:r w:rsidR="000A02C6" w:rsidRPr="000F3175">
        <w:rPr>
          <w:sz w:val="24"/>
          <w:szCs w:val="24"/>
        </w:rPr>
        <w:t xml:space="preserve"> the maximum likelihood estimation approach in R</w:t>
      </w:r>
      <w:r w:rsidR="00BC2AE3" w:rsidRPr="000F3175">
        <w:rPr>
          <w:rFonts w:eastAsia="SimSun" w:hint="eastAsia"/>
          <w:sz w:val="24"/>
          <w:szCs w:val="24"/>
          <w:lang w:eastAsia="zh-CN"/>
        </w:rPr>
        <w:t xml:space="preserve"> </w:t>
      </w:r>
      <w:r w:rsidR="00BC2AE3" w:rsidRPr="000F3175">
        <w:rPr>
          <w:rFonts w:eastAsia="SimSun"/>
          <w:sz w:val="24"/>
          <w:szCs w:val="24"/>
          <w:lang w:eastAsia="zh-CN"/>
        </w:rPr>
        <w:fldChar w:fldCharType="begin" w:fldLock="1"/>
      </w:r>
      <w:r w:rsidR="00F952FA" w:rsidRPr="000F3175">
        <w:rPr>
          <w:rFonts w:eastAsia="SimSun"/>
          <w:sz w:val="24"/>
          <w:szCs w:val="24"/>
          <w:lang w:eastAsia="zh-CN"/>
        </w:rPr>
        <w:instrText>ADDIN CSL_CITATION { "citationItems" : [ { "id" : "ITEM-1", "itemData" : { "author" : [ { "dropping-particle" : "", "family" : "R", "given" : "Core Team.", "non-dropping-particle" : "", "parse-names" : false, "suffix" : "" } ], "id" : "ITEM-1", "issued" : { "date-parts" : [ [ "2014" ] ] }, "note" : "NULL", "title" : "R: A language and environment for statistical computing. R Foundation for Statistical Computing, Vienna, Austria. 2013", "type" : "book" }, "uris" : [ "http://www.mendeley.com/documents/?uuid=d6de6982-17e2-407a-99ad-88e108020d60" ] } ], "mendeley" : { "formattedCitation" : "&lt;sup&gt;22&lt;/sup&gt;", "plainTextFormattedCitation" : "22", "previouslyFormattedCitation" : "&lt;sup&gt;22&lt;/sup&gt;" }, "properties" : { "noteIndex" : 0 }, "schema" : "https://github.com/citation-style-language/schema/raw/master/csl-citation.json" }</w:instrText>
      </w:r>
      <w:r w:rsidR="00BC2AE3" w:rsidRPr="000F3175">
        <w:rPr>
          <w:rFonts w:eastAsia="SimSun"/>
          <w:sz w:val="24"/>
          <w:szCs w:val="24"/>
          <w:lang w:eastAsia="zh-CN"/>
        </w:rPr>
        <w:fldChar w:fldCharType="separate"/>
      </w:r>
      <w:r w:rsidR="00F952FA" w:rsidRPr="000F3175">
        <w:rPr>
          <w:rFonts w:eastAsia="SimSun"/>
          <w:noProof/>
          <w:sz w:val="24"/>
          <w:szCs w:val="24"/>
          <w:vertAlign w:val="superscript"/>
          <w:lang w:eastAsia="zh-CN"/>
        </w:rPr>
        <w:t>22</w:t>
      </w:r>
      <w:r w:rsidR="00BC2AE3" w:rsidRPr="000F3175">
        <w:rPr>
          <w:rFonts w:eastAsia="SimSun"/>
          <w:sz w:val="24"/>
          <w:szCs w:val="24"/>
          <w:lang w:eastAsia="zh-CN"/>
        </w:rPr>
        <w:fldChar w:fldCharType="end"/>
      </w:r>
      <w:r w:rsidR="000A02C6" w:rsidRPr="000F3175">
        <w:rPr>
          <w:sz w:val="24"/>
          <w:szCs w:val="24"/>
        </w:rPr>
        <w:t>.</w:t>
      </w:r>
      <w:r w:rsidR="00F26435" w:rsidRPr="000F3175">
        <w:rPr>
          <w:rFonts w:eastAsia="SimSun" w:hint="eastAsia"/>
          <w:sz w:val="24"/>
          <w:szCs w:val="24"/>
          <w:lang w:eastAsia="zh-CN"/>
        </w:rPr>
        <w:t xml:space="preserve"> </w:t>
      </w:r>
      <w:r w:rsidR="008739A2" w:rsidRPr="000F3175">
        <w:rPr>
          <w:rFonts w:eastAsia="SimSun"/>
          <w:sz w:val="24"/>
          <w:szCs w:val="24"/>
          <w:lang w:eastAsia="zh-CN"/>
        </w:rPr>
        <w:t xml:space="preserve">All data used for this study can be found at </w:t>
      </w:r>
      <w:hyperlink r:id="rId13" w:history="1">
        <w:r w:rsidR="008739A2" w:rsidRPr="000F3175">
          <w:rPr>
            <w:rStyle w:val="a5"/>
            <w:rFonts w:eastAsia="SimSun"/>
            <w:color w:val="auto"/>
            <w:sz w:val="24"/>
            <w:szCs w:val="24"/>
            <w:lang w:eastAsia="zh-CN"/>
          </w:rPr>
          <w:t>https://data.lib.vt.edu/collections/ns0646000</w:t>
        </w:r>
      </w:hyperlink>
      <w:r w:rsidR="008739A2" w:rsidRPr="000F3175">
        <w:rPr>
          <w:rFonts w:eastAsia="SimSun"/>
          <w:sz w:val="24"/>
          <w:szCs w:val="24"/>
          <w:lang w:eastAsia="zh-CN"/>
        </w:rPr>
        <w:t xml:space="preserve">. </w:t>
      </w:r>
      <w:r w:rsidR="00EA6B8C" w:rsidRPr="000F3175">
        <w:rPr>
          <w:rFonts w:eastAsia="SimSun"/>
          <w:bCs/>
          <w:iCs/>
          <w:sz w:val="24"/>
          <w:szCs w:val="24"/>
          <w:lang w:eastAsia="zh-CN"/>
        </w:rPr>
        <w:t>Supplementary materials contain</w:t>
      </w:r>
      <w:r w:rsidR="004D7EC8" w:rsidRPr="000F3175">
        <w:rPr>
          <w:rFonts w:eastAsia="SimSun" w:hint="eastAsia"/>
          <w:bCs/>
          <w:iCs/>
          <w:sz w:val="24"/>
          <w:szCs w:val="24"/>
          <w:lang w:eastAsia="zh-CN"/>
        </w:rPr>
        <w:t xml:space="preserve"> detail</w:t>
      </w:r>
      <w:r w:rsidR="00362769" w:rsidRPr="000F3175">
        <w:rPr>
          <w:rFonts w:eastAsia="SimSun"/>
          <w:bCs/>
          <w:iCs/>
          <w:sz w:val="24"/>
          <w:szCs w:val="24"/>
          <w:lang w:eastAsia="zh-CN"/>
        </w:rPr>
        <w:t xml:space="preserve">ed explanation of </w:t>
      </w:r>
      <w:r w:rsidR="004D7EC8" w:rsidRPr="000F3175">
        <w:rPr>
          <w:rFonts w:eastAsia="SimSun" w:hint="eastAsia"/>
          <w:bCs/>
          <w:iCs/>
          <w:sz w:val="24"/>
          <w:szCs w:val="24"/>
          <w:lang w:eastAsia="zh-CN"/>
        </w:rPr>
        <w:t xml:space="preserve">the method and analysis. </w:t>
      </w:r>
    </w:p>
    <w:p w14:paraId="5A91F46B" w14:textId="1120D0B7" w:rsidR="008A6077" w:rsidRPr="000F3175" w:rsidRDefault="00B120F3" w:rsidP="006B6D0F">
      <w:pPr>
        <w:pStyle w:val="Heading-Main"/>
        <w:spacing w:line="480" w:lineRule="auto"/>
      </w:pPr>
      <w:r w:rsidRPr="000F3175">
        <w:t>References</w:t>
      </w:r>
    </w:p>
    <w:p w14:paraId="7A0FA5A6" w14:textId="6840DAF6" w:rsidR="00F952FA" w:rsidRPr="000F3175" w:rsidRDefault="00254A3B" w:rsidP="00F952FA">
      <w:pPr>
        <w:widowControl w:val="0"/>
        <w:autoSpaceDE w:val="0"/>
        <w:autoSpaceDN w:val="0"/>
        <w:adjustRightInd w:val="0"/>
        <w:spacing w:line="480" w:lineRule="auto"/>
        <w:ind w:left="640" w:hanging="640"/>
        <w:rPr>
          <w:noProof/>
          <w:sz w:val="24"/>
          <w:szCs w:val="24"/>
        </w:rPr>
      </w:pPr>
      <w:r w:rsidRPr="000F3175">
        <w:rPr>
          <w:rFonts w:eastAsia="SimSun"/>
          <w:kern w:val="28"/>
          <w:sz w:val="24"/>
          <w:szCs w:val="24"/>
          <w:lang w:eastAsia="zh-CN"/>
        </w:rPr>
        <w:fldChar w:fldCharType="begin" w:fldLock="1"/>
      </w:r>
      <w:r w:rsidRPr="000F3175">
        <w:rPr>
          <w:rFonts w:eastAsia="SimSun"/>
          <w:kern w:val="28"/>
          <w:sz w:val="24"/>
          <w:szCs w:val="24"/>
          <w:lang w:eastAsia="zh-CN"/>
        </w:rPr>
        <w:instrText xml:space="preserve">ADDIN Mendeley Bibliography CSL_BIBLIOGRAPHY </w:instrText>
      </w:r>
      <w:r w:rsidRPr="000F3175">
        <w:rPr>
          <w:rFonts w:eastAsia="SimSun"/>
          <w:kern w:val="28"/>
          <w:sz w:val="24"/>
          <w:szCs w:val="24"/>
          <w:lang w:eastAsia="zh-CN"/>
        </w:rPr>
        <w:fldChar w:fldCharType="separate"/>
      </w:r>
      <w:r w:rsidR="00F952FA" w:rsidRPr="000F3175">
        <w:rPr>
          <w:noProof/>
          <w:sz w:val="24"/>
          <w:szCs w:val="24"/>
        </w:rPr>
        <w:t>1.</w:t>
      </w:r>
      <w:r w:rsidR="00F952FA" w:rsidRPr="000F3175">
        <w:rPr>
          <w:noProof/>
          <w:sz w:val="24"/>
          <w:szCs w:val="24"/>
        </w:rPr>
        <w:tab/>
        <w:t xml:space="preserve">Zhao, Z. </w:t>
      </w:r>
      <w:r w:rsidR="00F952FA" w:rsidRPr="000F3175">
        <w:rPr>
          <w:i/>
          <w:iCs/>
          <w:noProof/>
          <w:sz w:val="24"/>
          <w:szCs w:val="24"/>
        </w:rPr>
        <w:t>et al.</w:t>
      </w:r>
      <w:r w:rsidR="00F952FA" w:rsidRPr="000F3175">
        <w:rPr>
          <w:noProof/>
          <w:sz w:val="24"/>
          <w:szCs w:val="24"/>
        </w:rPr>
        <w:t xml:space="preserve"> Model prediction of biome-specific global soil respiration from 1960 to 2012. </w:t>
      </w:r>
      <w:r w:rsidR="00F952FA" w:rsidRPr="000F3175">
        <w:rPr>
          <w:i/>
          <w:iCs/>
          <w:noProof/>
          <w:sz w:val="24"/>
          <w:szCs w:val="24"/>
        </w:rPr>
        <w:t>Earth’s Futur.</w:t>
      </w:r>
      <w:r w:rsidR="00F952FA" w:rsidRPr="000F3175">
        <w:rPr>
          <w:noProof/>
          <w:sz w:val="24"/>
          <w:szCs w:val="24"/>
        </w:rPr>
        <w:t xml:space="preserve"> </w:t>
      </w:r>
      <w:r w:rsidR="00F952FA" w:rsidRPr="000F3175">
        <w:rPr>
          <w:b/>
          <w:bCs/>
          <w:noProof/>
          <w:sz w:val="24"/>
          <w:szCs w:val="24"/>
        </w:rPr>
        <w:t>5,</w:t>
      </w:r>
      <w:r w:rsidR="00F952FA" w:rsidRPr="000F3175">
        <w:rPr>
          <w:noProof/>
          <w:sz w:val="24"/>
          <w:szCs w:val="24"/>
        </w:rPr>
        <w:t xml:space="preserve"> </w:t>
      </w:r>
      <w:r w:rsidR="002364F0" w:rsidRPr="000F3175">
        <w:rPr>
          <w:rFonts w:eastAsiaTheme="minorEastAsia" w:hint="eastAsia"/>
          <w:noProof/>
          <w:sz w:val="24"/>
          <w:szCs w:val="24"/>
          <w:lang w:eastAsia="zh-CN"/>
        </w:rPr>
        <w:t xml:space="preserve">715-729, </w:t>
      </w:r>
      <w:r w:rsidR="00F952FA" w:rsidRPr="000F3175">
        <w:rPr>
          <w:noProof/>
          <w:sz w:val="24"/>
          <w:szCs w:val="24"/>
        </w:rPr>
        <w:t>(2017).</w:t>
      </w:r>
    </w:p>
    <w:p w14:paraId="4552C285" w14:textId="77777777" w:rsidR="00F952FA" w:rsidRPr="000F3175" w:rsidRDefault="00F952FA" w:rsidP="00F952FA">
      <w:pPr>
        <w:widowControl w:val="0"/>
        <w:autoSpaceDE w:val="0"/>
        <w:autoSpaceDN w:val="0"/>
        <w:adjustRightInd w:val="0"/>
        <w:spacing w:line="480" w:lineRule="auto"/>
        <w:ind w:left="640" w:hanging="640"/>
        <w:rPr>
          <w:noProof/>
          <w:sz w:val="24"/>
          <w:szCs w:val="24"/>
        </w:rPr>
      </w:pPr>
      <w:r w:rsidRPr="000F3175">
        <w:rPr>
          <w:noProof/>
          <w:sz w:val="24"/>
          <w:szCs w:val="24"/>
        </w:rPr>
        <w:t>2.</w:t>
      </w:r>
      <w:r w:rsidRPr="000F3175">
        <w:rPr>
          <w:noProof/>
          <w:sz w:val="24"/>
          <w:szCs w:val="24"/>
        </w:rPr>
        <w:tab/>
        <w:t xml:space="preserve">Bond-Lamberty, B. &amp; Thomson, A. Temperature-associated increases in the global soil respiration record. </w:t>
      </w:r>
      <w:r w:rsidRPr="000F3175">
        <w:rPr>
          <w:i/>
          <w:iCs/>
          <w:noProof/>
          <w:sz w:val="24"/>
          <w:szCs w:val="24"/>
        </w:rPr>
        <w:t>Nature</w:t>
      </w:r>
      <w:r w:rsidRPr="000F3175">
        <w:rPr>
          <w:noProof/>
          <w:sz w:val="24"/>
          <w:szCs w:val="24"/>
        </w:rPr>
        <w:t xml:space="preserve"> </w:t>
      </w:r>
      <w:r w:rsidRPr="000F3175">
        <w:rPr>
          <w:b/>
          <w:bCs/>
          <w:noProof/>
          <w:sz w:val="24"/>
          <w:szCs w:val="24"/>
        </w:rPr>
        <w:t>464,</w:t>
      </w:r>
      <w:r w:rsidRPr="000F3175">
        <w:rPr>
          <w:noProof/>
          <w:sz w:val="24"/>
          <w:szCs w:val="24"/>
        </w:rPr>
        <w:t xml:space="preserve"> 579–82 (2010).</w:t>
      </w:r>
    </w:p>
    <w:p w14:paraId="12FD53D7" w14:textId="77777777" w:rsidR="00F952FA" w:rsidRPr="000F3175" w:rsidRDefault="00F952FA" w:rsidP="00F952FA">
      <w:pPr>
        <w:widowControl w:val="0"/>
        <w:autoSpaceDE w:val="0"/>
        <w:autoSpaceDN w:val="0"/>
        <w:adjustRightInd w:val="0"/>
        <w:spacing w:line="480" w:lineRule="auto"/>
        <w:ind w:left="640" w:hanging="640"/>
        <w:rPr>
          <w:noProof/>
          <w:sz w:val="24"/>
          <w:szCs w:val="24"/>
        </w:rPr>
      </w:pPr>
      <w:r w:rsidRPr="000F3175">
        <w:rPr>
          <w:noProof/>
          <w:sz w:val="24"/>
          <w:szCs w:val="24"/>
        </w:rPr>
        <w:t>3.</w:t>
      </w:r>
      <w:r w:rsidRPr="000F3175">
        <w:rPr>
          <w:noProof/>
          <w:sz w:val="24"/>
          <w:szCs w:val="24"/>
        </w:rPr>
        <w:tab/>
        <w:t xml:space="preserve">Hashimoto, S. </w:t>
      </w:r>
      <w:r w:rsidRPr="000F3175">
        <w:rPr>
          <w:i/>
          <w:iCs/>
          <w:noProof/>
          <w:sz w:val="24"/>
          <w:szCs w:val="24"/>
        </w:rPr>
        <w:t>et al.</w:t>
      </w:r>
      <w:r w:rsidRPr="000F3175">
        <w:rPr>
          <w:noProof/>
          <w:sz w:val="24"/>
          <w:szCs w:val="24"/>
        </w:rPr>
        <w:t xml:space="preserve"> Global spatiotemporal distribution of soil respiration modeled using a global database. </w:t>
      </w:r>
      <w:r w:rsidRPr="000F3175">
        <w:rPr>
          <w:i/>
          <w:iCs/>
          <w:noProof/>
          <w:sz w:val="24"/>
          <w:szCs w:val="24"/>
        </w:rPr>
        <w:t>Biogeosciences Discuss.</w:t>
      </w:r>
      <w:r w:rsidRPr="000F3175">
        <w:rPr>
          <w:noProof/>
          <w:sz w:val="24"/>
          <w:szCs w:val="24"/>
        </w:rPr>
        <w:t xml:space="preserve"> </w:t>
      </w:r>
      <w:r w:rsidRPr="000F3175">
        <w:rPr>
          <w:b/>
          <w:bCs/>
          <w:noProof/>
          <w:sz w:val="24"/>
          <w:szCs w:val="24"/>
        </w:rPr>
        <w:t>12,</w:t>
      </w:r>
      <w:r w:rsidRPr="000F3175">
        <w:rPr>
          <w:noProof/>
          <w:sz w:val="24"/>
          <w:szCs w:val="24"/>
        </w:rPr>
        <w:t xml:space="preserve"> 4331–4364 (2015).</w:t>
      </w:r>
    </w:p>
    <w:p w14:paraId="1B862BAF" w14:textId="77777777" w:rsidR="00F952FA" w:rsidRPr="000F3175" w:rsidRDefault="00F952FA" w:rsidP="00F952FA">
      <w:pPr>
        <w:widowControl w:val="0"/>
        <w:autoSpaceDE w:val="0"/>
        <w:autoSpaceDN w:val="0"/>
        <w:adjustRightInd w:val="0"/>
        <w:spacing w:line="480" w:lineRule="auto"/>
        <w:ind w:left="640" w:hanging="640"/>
        <w:rPr>
          <w:noProof/>
          <w:sz w:val="24"/>
          <w:szCs w:val="24"/>
        </w:rPr>
      </w:pPr>
      <w:r w:rsidRPr="000F3175">
        <w:rPr>
          <w:noProof/>
          <w:sz w:val="24"/>
          <w:szCs w:val="24"/>
        </w:rPr>
        <w:t>4.</w:t>
      </w:r>
      <w:r w:rsidRPr="000F3175">
        <w:rPr>
          <w:noProof/>
          <w:sz w:val="24"/>
          <w:szCs w:val="24"/>
        </w:rPr>
        <w:tab/>
        <w:t xml:space="preserve">Bradford, M. A. </w:t>
      </w:r>
      <w:r w:rsidRPr="000F3175">
        <w:rPr>
          <w:i/>
          <w:iCs/>
          <w:noProof/>
          <w:sz w:val="24"/>
          <w:szCs w:val="24"/>
        </w:rPr>
        <w:t>et al.</w:t>
      </w:r>
      <w:r w:rsidRPr="000F3175">
        <w:rPr>
          <w:noProof/>
          <w:sz w:val="24"/>
          <w:szCs w:val="24"/>
        </w:rPr>
        <w:t xml:space="preserve"> Thermal adaptation of soil microbial respiration to elevated temperature. </w:t>
      </w:r>
      <w:r w:rsidRPr="000F3175">
        <w:rPr>
          <w:i/>
          <w:iCs/>
          <w:noProof/>
          <w:sz w:val="24"/>
          <w:szCs w:val="24"/>
        </w:rPr>
        <w:t>Ecol. Lett.</w:t>
      </w:r>
      <w:r w:rsidRPr="000F3175">
        <w:rPr>
          <w:noProof/>
          <w:sz w:val="24"/>
          <w:szCs w:val="24"/>
        </w:rPr>
        <w:t xml:space="preserve"> </w:t>
      </w:r>
      <w:r w:rsidRPr="000F3175">
        <w:rPr>
          <w:b/>
          <w:bCs/>
          <w:noProof/>
          <w:sz w:val="24"/>
          <w:szCs w:val="24"/>
        </w:rPr>
        <w:t>11,</w:t>
      </w:r>
      <w:r w:rsidRPr="000F3175">
        <w:rPr>
          <w:noProof/>
          <w:sz w:val="24"/>
          <w:szCs w:val="24"/>
        </w:rPr>
        <w:t xml:space="preserve"> 1316–1327 (2008).</w:t>
      </w:r>
    </w:p>
    <w:p w14:paraId="0546A47B" w14:textId="05458FAC" w:rsidR="00F952FA" w:rsidRPr="000F3175" w:rsidRDefault="00F952FA" w:rsidP="00F952FA">
      <w:pPr>
        <w:widowControl w:val="0"/>
        <w:autoSpaceDE w:val="0"/>
        <w:autoSpaceDN w:val="0"/>
        <w:adjustRightInd w:val="0"/>
        <w:spacing w:line="480" w:lineRule="auto"/>
        <w:ind w:left="640" w:hanging="640"/>
        <w:rPr>
          <w:noProof/>
          <w:sz w:val="24"/>
          <w:szCs w:val="24"/>
        </w:rPr>
      </w:pPr>
      <w:r w:rsidRPr="000F3175">
        <w:rPr>
          <w:noProof/>
          <w:sz w:val="24"/>
          <w:szCs w:val="24"/>
        </w:rPr>
        <w:lastRenderedPageBreak/>
        <w:t>5.</w:t>
      </w:r>
      <w:r w:rsidRPr="000F3175">
        <w:rPr>
          <w:noProof/>
          <w:sz w:val="24"/>
          <w:szCs w:val="24"/>
        </w:rPr>
        <w:tab/>
        <w:t xml:space="preserve">Crowther, T. W. &amp; Bradford, M. </w:t>
      </w:r>
      <w:r w:rsidR="006C7DA2" w:rsidRPr="000F3175">
        <w:rPr>
          <w:noProof/>
          <w:sz w:val="24"/>
          <w:szCs w:val="24"/>
        </w:rPr>
        <w:t>A</w:t>
      </w:r>
      <w:r w:rsidRPr="000F3175">
        <w:rPr>
          <w:noProof/>
          <w:sz w:val="24"/>
          <w:szCs w:val="24"/>
        </w:rPr>
        <w:t xml:space="preserve">. Thermal acclimation in widespread heterotrophic soil microbes. </w:t>
      </w:r>
      <w:r w:rsidRPr="000F3175">
        <w:rPr>
          <w:i/>
          <w:iCs/>
          <w:noProof/>
          <w:sz w:val="24"/>
          <w:szCs w:val="24"/>
        </w:rPr>
        <w:t>Ecol. Lett.</w:t>
      </w:r>
      <w:r w:rsidRPr="000F3175">
        <w:rPr>
          <w:noProof/>
          <w:sz w:val="24"/>
          <w:szCs w:val="24"/>
        </w:rPr>
        <w:t xml:space="preserve"> </w:t>
      </w:r>
      <w:r w:rsidRPr="000F3175">
        <w:rPr>
          <w:b/>
          <w:bCs/>
          <w:noProof/>
          <w:sz w:val="24"/>
          <w:szCs w:val="24"/>
        </w:rPr>
        <w:t>16,</w:t>
      </w:r>
      <w:r w:rsidRPr="000F3175">
        <w:rPr>
          <w:noProof/>
          <w:sz w:val="24"/>
          <w:szCs w:val="24"/>
        </w:rPr>
        <w:t xml:space="preserve"> 469–77 (2013).</w:t>
      </w:r>
    </w:p>
    <w:p w14:paraId="0220B63D" w14:textId="77777777" w:rsidR="00F952FA" w:rsidRPr="000F3175" w:rsidRDefault="00F952FA" w:rsidP="00F952FA">
      <w:pPr>
        <w:widowControl w:val="0"/>
        <w:autoSpaceDE w:val="0"/>
        <w:autoSpaceDN w:val="0"/>
        <w:adjustRightInd w:val="0"/>
        <w:spacing w:line="480" w:lineRule="auto"/>
        <w:ind w:left="640" w:hanging="640"/>
        <w:rPr>
          <w:noProof/>
          <w:sz w:val="24"/>
          <w:szCs w:val="24"/>
        </w:rPr>
      </w:pPr>
      <w:r w:rsidRPr="000F3175">
        <w:rPr>
          <w:noProof/>
          <w:sz w:val="24"/>
          <w:szCs w:val="24"/>
        </w:rPr>
        <w:t>6.</w:t>
      </w:r>
      <w:r w:rsidRPr="000F3175">
        <w:rPr>
          <w:noProof/>
          <w:sz w:val="24"/>
          <w:szCs w:val="24"/>
        </w:rPr>
        <w:tab/>
        <w:t xml:space="preserve">Frey, S. D., Lee, J., Melillo, J. M. &amp; Six, J. The temperature response of soil microbial efficiency and its feedback to climate. </w:t>
      </w:r>
      <w:r w:rsidRPr="000F3175">
        <w:rPr>
          <w:i/>
          <w:iCs/>
          <w:noProof/>
          <w:sz w:val="24"/>
          <w:szCs w:val="24"/>
        </w:rPr>
        <w:t>Nat. Clim. Chang.</w:t>
      </w:r>
      <w:r w:rsidRPr="000F3175">
        <w:rPr>
          <w:noProof/>
          <w:sz w:val="24"/>
          <w:szCs w:val="24"/>
        </w:rPr>
        <w:t xml:space="preserve"> </w:t>
      </w:r>
      <w:r w:rsidRPr="000F3175">
        <w:rPr>
          <w:b/>
          <w:bCs/>
          <w:noProof/>
          <w:sz w:val="24"/>
          <w:szCs w:val="24"/>
        </w:rPr>
        <w:t>3,</w:t>
      </w:r>
      <w:r w:rsidRPr="000F3175">
        <w:rPr>
          <w:noProof/>
          <w:sz w:val="24"/>
          <w:szCs w:val="24"/>
        </w:rPr>
        <w:t xml:space="preserve"> 395–398 (2013).</w:t>
      </w:r>
    </w:p>
    <w:p w14:paraId="3BFBF470" w14:textId="77777777" w:rsidR="00F952FA" w:rsidRPr="000F3175" w:rsidRDefault="00F952FA" w:rsidP="00F952FA">
      <w:pPr>
        <w:widowControl w:val="0"/>
        <w:autoSpaceDE w:val="0"/>
        <w:autoSpaceDN w:val="0"/>
        <w:adjustRightInd w:val="0"/>
        <w:spacing w:line="480" w:lineRule="auto"/>
        <w:ind w:left="640" w:hanging="640"/>
        <w:rPr>
          <w:noProof/>
          <w:sz w:val="24"/>
          <w:szCs w:val="24"/>
        </w:rPr>
      </w:pPr>
      <w:r w:rsidRPr="000F3175">
        <w:rPr>
          <w:noProof/>
          <w:sz w:val="24"/>
          <w:szCs w:val="24"/>
        </w:rPr>
        <w:t>7.</w:t>
      </w:r>
      <w:r w:rsidRPr="000F3175">
        <w:rPr>
          <w:noProof/>
          <w:sz w:val="24"/>
          <w:szCs w:val="24"/>
        </w:rPr>
        <w:tab/>
        <w:t xml:space="preserve">Raich, J. W. &amp; Schlesinger, W. H. The global carbon dioxide flux in soil respiration and its relationship to vegetation and climate. </w:t>
      </w:r>
      <w:r w:rsidRPr="000F3175">
        <w:rPr>
          <w:i/>
          <w:iCs/>
          <w:noProof/>
          <w:sz w:val="24"/>
          <w:szCs w:val="24"/>
        </w:rPr>
        <w:t>Tellus</w:t>
      </w:r>
      <w:r w:rsidRPr="000F3175">
        <w:rPr>
          <w:noProof/>
          <w:sz w:val="24"/>
          <w:szCs w:val="24"/>
        </w:rPr>
        <w:t xml:space="preserve"> </w:t>
      </w:r>
      <w:r w:rsidRPr="000F3175">
        <w:rPr>
          <w:b/>
          <w:bCs/>
          <w:noProof/>
          <w:sz w:val="24"/>
          <w:szCs w:val="24"/>
        </w:rPr>
        <w:t>44 B,</w:t>
      </w:r>
      <w:r w:rsidRPr="000F3175">
        <w:rPr>
          <w:noProof/>
          <w:sz w:val="24"/>
          <w:szCs w:val="24"/>
        </w:rPr>
        <w:t xml:space="preserve"> 81–99 (1992).</w:t>
      </w:r>
    </w:p>
    <w:p w14:paraId="4BDD41F5" w14:textId="77777777" w:rsidR="00F952FA" w:rsidRPr="000F3175" w:rsidRDefault="00F952FA" w:rsidP="00F952FA">
      <w:pPr>
        <w:widowControl w:val="0"/>
        <w:autoSpaceDE w:val="0"/>
        <w:autoSpaceDN w:val="0"/>
        <w:adjustRightInd w:val="0"/>
        <w:spacing w:line="480" w:lineRule="auto"/>
        <w:ind w:left="640" w:hanging="640"/>
        <w:rPr>
          <w:noProof/>
          <w:sz w:val="24"/>
          <w:szCs w:val="24"/>
        </w:rPr>
      </w:pPr>
      <w:r w:rsidRPr="000F3175">
        <w:rPr>
          <w:noProof/>
          <w:sz w:val="24"/>
          <w:szCs w:val="24"/>
        </w:rPr>
        <w:t>8.</w:t>
      </w:r>
      <w:r w:rsidRPr="000F3175">
        <w:rPr>
          <w:noProof/>
          <w:sz w:val="24"/>
          <w:szCs w:val="24"/>
        </w:rPr>
        <w:tab/>
        <w:t xml:space="preserve">Janssens, I. A. </w:t>
      </w:r>
      <w:r w:rsidRPr="000F3175">
        <w:rPr>
          <w:i/>
          <w:iCs/>
          <w:noProof/>
          <w:sz w:val="24"/>
          <w:szCs w:val="24"/>
        </w:rPr>
        <w:t>et al.</w:t>
      </w:r>
      <w:r w:rsidRPr="000F3175">
        <w:rPr>
          <w:noProof/>
          <w:sz w:val="24"/>
          <w:szCs w:val="24"/>
        </w:rPr>
        <w:t xml:space="preserve"> Productivity overshadows temperature in determining soil and ecosystem respiration across European forests. </w:t>
      </w:r>
      <w:r w:rsidRPr="000F3175">
        <w:rPr>
          <w:i/>
          <w:iCs/>
          <w:noProof/>
          <w:sz w:val="24"/>
          <w:szCs w:val="24"/>
        </w:rPr>
        <w:t>Glob. Chang. Biol.</w:t>
      </w:r>
      <w:r w:rsidRPr="000F3175">
        <w:rPr>
          <w:noProof/>
          <w:sz w:val="24"/>
          <w:szCs w:val="24"/>
        </w:rPr>
        <w:t xml:space="preserve"> </w:t>
      </w:r>
      <w:r w:rsidRPr="000F3175">
        <w:rPr>
          <w:b/>
          <w:bCs/>
          <w:noProof/>
          <w:sz w:val="24"/>
          <w:szCs w:val="24"/>
        </w:rPr>
        <w:t>7,</w:t>
      </w:r>
      <w:r w:rsidRPr="000F3175">
        <w:rPr>
          <w:noProof/>
          <w:sz w:val="24"/>
          <w:szCs w:val="24"/>
        </w:rPr>
        <w:t xml:space="preserve"> 269–278 (2001).</w:t>
      </w:r>
    </w:p>
    <w:p w14:paraId="0238399C" w14:textId="77777777" w:rsidR="00F952FA" w:rsidRPr="000F3175" w:rsidRDefault="00F952FA" w:rsidP="00F952FA">
      <w:pPr>
        <w:widowControl w:val="0"/>
        <w:autoSpaceDE w:val="0"/>
        <w:autoSpaceDN w:val="0"/>
        <w:adjustRightInd w:val="0"/>
        <w:spacing w:line="480" w:lineRule="auto"/>
        <w:ind w:left="640" w:hanging="640"/>
        <w:rPr>
          <w:noProof/>
          <w:sz w:val="24"/>
          <w:szCs w:val="24"/>
        </w:rPr>
      </w:pPr>
      <w:r w:rsidRPr="000F3175">
        <w:rPr>
          <w:noProof/>
          <w:sz w:val="24"/>
          <w:szCs w:val="24"/>
        </w:rPr>
        <w:t>9.</w:t>
      </w:r>
      <w:r w:rsidRPr="000F3175">
        <w:rPr>
          <w:noProof/>
          <w:sz w:val="24"/>
          <w:szCs w:val="24"/>
        </w:rPr>
        <w:tab/>
        <w:t xml:space="preserve">Trumbore, S. Carbon respired by terrestrial ecosystems–recent progress and challenges. </w:t>
      </w:r>
      <w:r w:rsidRPr="000F3175">
        <w:rPr>
          <w:i/>
          <w:iCs/>
          <w:noProof/>
          <w:sz w:val="24"/>
          <w:szCs w:val="24"/>
        </w:rPr>
        <w:t>Glob. Chang. Biol.</w:t>
      </w:r>
      <w:r w:rsidRPr="000F3175">
        <w:rPr>
          <w:noProof/>
          <w:sz w:val="24"/>
          <w:szCs w:val="24"/>
        </w:rPr>
        <w:t xml:space="preserve"> </w:t>
      </w:r>
      <w:r w:rsidRPr="000F3175">
        <w:rPr>
          <w:b/>
          <w:bCs/>
          <w:noProof/>
          <w:sz w:val="24"/>
          <w:szCs w:val="24"/>
        </w:rPr>
        <w:t>2,</w:t>
      </w:r>
      <w:r w:rsidRPr="000F3175">
        <w:rPr>
          <w:noProof/>
          <w:sz w:val="24"/>
          <w:szCs w:val="24"/>
        </w:rPr>
        <w:t xml:space="preserve"> 141–153 (2006).</w:t>
      </w:r>
    </w:p>
    <w:p w14:paraId="4206D4D6" w14:textId="77777777" w:rsidR="00F952FA" w:rsidRPr="000F3175" w:rsidRDefault="00F952FA" w:rsidP="00F952FA">
      <w:pPr>
        <w:widowControl w:val="0"/>
        <w:autoSpaceDE w:val="0"/>
        <w:autoSpaceDN w:val="0"/>
        <w:adjustRightInd w:val="0"/>
        <w:spacing w:line="480" w:lineRule="auto"/>
        <w:ind w:left="640" w:hanging="640"/>
        <w:rPr>
          <w:noProof/>
          <w:sz w:val="24"/>
          <w:szCs w:val="24"/>
        </w:rPr>
      </w:pPr>
      <w:r w:rsidRPr="000F3175">
        <w:rPr>
          <w:noProof/>
          <w:sz w:val="24"/>
          <w:szCs w:val="24"/>
        </w:rPr>
        <w:t>10.</w:t>
      </w:r>
      <w:r w:rsidRPr="000F3175">
        <w:rPr>
          <w:noProof/>
          <w:sz w:val="24"/>
          <w:szCs w:val="24"/>
        </w:rPr>
        <w:tab/>
        <w:t xml:space="preserve">Davidson, E. A. &amp; Janssens, I. A. Temperature sensitivity of soil carbon decomposition and feedbacks to climate change. </w:t>
      </w:r>
      <w:r w:rsidRPr="000F3175">
        <w:rPr>
          <w:i/>
          <w:iCs/>
          <w:noProof/>
          <w:sz w:val="24"/>
          <w:szCs w:val="24"/>
        </w:rPr>
        <w:t>Nature</w:t>
      </w:r>
      <w:r w:rsidRPr="000F3175">
        <w:rPr>
          <w:noProof/>
          <w:sz w:val="24"/>
          <w:szCs w:val="24"/>
        </w:rPr>
        <w:t xml:space="preserve"> </w:t>
      </w:r>
      <w:r w:rsidRPr="000F3175">
        <w:rPr>
          <w:b/>
          <w:bCs/>
          <w:noProof/>
          <w:sz w:val="24"/>
          <w:szCs w:val="24"/>
        </w:rPr>
        <w:t>440,</w:t>
      </w:r>
      <w:r w:rsidRPr="000F3175">
        <w:rPr>
          <w:noProof/>
          <w:sz w:val="24"/>
          <w:szCs w:val="24"/>
        </w:rPr>
        <w:t xml:space="preserve"> 165–173 (2006).</w:t>
      </w:r>
    </w:p>
    <w:p w14:paraId="1B1FF44E" w14:textId="77777777" w:rsidR="00F952FA" w:rsidRPr="000F3175" w:rsidRDefault="00F952FA" w:rsidP="00F952FA">
      <w:pPr>
        <w:widowControl w:val="0"/>
        <w:autoSpaceDE w:val="0"/>
        <w:autoSpaceDN w:val="0"/>
        <w:adjustRightInd w:val="0"/>
        <w:spacing w:line="480" w:lineRule="auto"/>
        <w:ind w:left="640" w:hanging="640"/>
        <w:rPr>
          <w:noProof/>
          <w:sz w:val="24"/>
          <w:szCs w:val="24"/>
        </w:rPr>
      </w:pPr>
      <w:r w:rsidRPr="000F3175">
        <w:rPr>
          <w:noProof/>
          <w:sz w:val="24"/>
          <w:szCs w:val="24"/>
        </w:rPr>
        <w:t>11.</w:t>
      </w:r>
      <w:r w:rsidRPr="000F3175">
        <w:rPr>
          <w:noProof/>
          <w:sz w:val="24"/>
          <w:szCs w:val="24"/>
        </w:rPr>
        <w:tab/>
        <w:t xml:space="preserve">Luo, Y., Wan, S., Hui, D. &amp; Wallace, L. L. Acclimatization of soil respiration to warming in a tall grass prairie. </w:t>
      </w:r>
      <w:r w:rsidRPr="000F3175">
        <w:rPr>
          <w:i/>
          <w:iCs/>
          <w:noProof/>
          <w:sz w:val="24"/>
          <w:szCs w:val="24"/>
        </w:rPr>
        <w:t>Nature</w:t>
      </w:r>
      <w:r w:rsidRPr="000F3175">
        <w:rPr>
          <w:noProof/>
          <w:sz w:val="24"/>
          <w:szCs w:val="24"/>
        </w:rPr>
        <w:t xml:space="preserve"> </w:t>
      </w:r>
      <w:r w:rsidRPr="000F3175">
        <w:rPr>
          <w:b/>
          <w:bCs/>
          <w:noProof/>
          <w:sz w:val="24"/>
          <w:szCs w:val="24"/>
        </w:rPr>
        <w:t>413,</w:t>
      </w:r>
      <w:r w:rsidRPr="000F3175">
        <w:rPr>
          <w:noProof/>
          <w:sz w:val="24"/>
          <w:szCs w:val="24"/>
        </w:rPr>
        <w:t xml:space="preserve"> 622–625 (2001).</w:t>
      </w:r>
    </w:p>
    <w:p w14:paraId="33EC27A8" w14:textId="77777777" w:rsidR="00F952FA" w:rsidRPr="000F3175" w:rsidRDefault="00F952FA" w:rsidP="00F952FA">
      <w:pPr>
        <w:widowControl w:val="0"/>
        <w:autoSpaceDE w:val="0"/>
        <w:autoSpaceDN w:val="0"/>
        <w:adjustRightInd w:val="0"/>
        <w:spacing w:line="480" w:lineRule="auto"/>
        <w:ind w:left="640" w:hanging="640"/>
        <w:rPr>
          <w:noProof/>
          <w:sz w:val="24"/>
          <w:szCs w:val="24"/>
        </w:rPr>
      </w:pPr>
      <w:r w:rsidRPr="000F3175">
        <w:rPr>
          <w:noProof/>
          <w:sz w:val="24"/>
          <w:szCs w:val="24"/>
        </w:rPr>
        <w:t>12.</w:t>
      </w:r>
      <w:r w:rsidRPr="000F3175">
        <w:rPr>
          <w:noProof/>
          <w:sz w:val="24"/>
          <w:szCs w:val="24"/>
        </w:rPr>
        <w:tab/>
        <w:t xml:space="preserve">Sistla, S. a </w:t>
      </w:r>
      <w:r w:rsidRPr="000F3175">
        <w:rPr>
          <w:i/>
          <w:iCs/>
          <w:noProof/>
          <w:sz w:val="24"/>
          <w:szCs w:val="24"/>
        </w:rPr>
        <w:t>et al.</w:t>
      </w:r>
      <w:r w:rsidRPr="000F3175">
        <w:rPr>
          <w:noProof/>
          <w:sz w:val="24"/>
          <w:szCs w:val="24"/>
        </w:rPr>
        <w:t xml:space="preserve"> Long-term warming restructures Arctic tundra without changing net soil carbon storage. </w:t>
      </w:r>
      <w:r w:rsidRPr="000F3175">
        <w:rPr>
          <w:i/>
          <w:iCs/>
          <w:noProof/>
          <w:sz w:val="24"/>
          <w:szCs w:val="24"/>
        </w:rPr>
        <w:t>Nature</w:t>
      </w:r>
      <w:r w:rsidRPr="000F3175">
        <w:rPr>
          <w:noProof/>
          <w:sz w:val="24"/>
          <w:szCs w:val="24"/>
        </w:rPr>
        <w:t xml:space="preserve"> </w:t>
      </w:r>
      <w:r w:rsidRPr="000F3175">
        <w:rPr>
          <w:b/>
          <w:bCs/>
          <w:noProof/>
          <w:sz w:val="24"/>
          <w:szCs w:val="24"/>
        </w:rPr>
        <w:t>497,</w:t>
      </w:r>
      <w:r w:rsidRPr="000F3175">
        <w:rPr>
          <w:noProof/>
          <w:sz w:val="24"/>
          <w:szCs w:val="24"/>
        </w:rPr>
        <w:t xml:space="preserve"> 615–8 (2013).</w:t>
      </w:r>
    </w:p>
    <w:p w14:paraId="05BA3146" w14:textId="77777777" w:rsidR="00F952FA" w:rsidRPr="000F3175" w:rsidRDefault="00F952FA" w:rsidP="00F952FA">
      <w:pPr>
        <w:widowControl w:val="0"/>
        <w:autoSpaceDE w:val="0"/>
        <w:autoSpaceDN w:val="0"/>
        <w:adjustRightInd w:val="0"/>
        <w:spacing w:line="480" w:lineRule="auto"/>
        <w:ind w:left="640" w:hanging="640"/>
        <w:rPr>
          <w:noProof/>
          <w:sz w:val="24"/>
          <w:szCs w:val="24"/>
        </w:rPr>
      </w:pPr>
      <w:r w:rsidRPr="000F3175">
        <w:rPr>
          <w:noProof/>
          <w:sz w:val="24"/>
          <w:szCs w:val="24"/>
        </w:rPr>
        <w:t>13.</w:t>
      </w:r>
      <w:r w:rsidRPr="000F3175">
        <w:rPr>
          <w:noProof/>
          <w:sz w:val="24"/>
          <w:szCs w:val="24"/>
        </w:rPr>
        <w:tab/>
        <w:t xml:space="preserve">Wieder, W. R., Bonan, G. B. &amp; Allison, S. D. Global soil carbon projections are improved by modelling microbial processes. </w:t>
      </w:r>
      <w:r w:rsidRPr="000F3175">
        <w:rPr>
          <w:i/>
          <w:iCs/>
          <w:noProof/>
          <w:sz w:val="24"/>
          <w:szCs w:val="24"/>
        </w:rPr>
        <w:t>Nat. Clim. Chang.</w:t>
      </w:r>
      <w:r w:rsidRPr="000F3175">
        <w:rPr>
          <w:noProof/>
          <w:sz w:val="24"/>
          <w:szCs w:val="24"/>
        </w:rPr>
        <w:t xml:space="preserve"> </w:t>
      </w:r>
      <w:r w:rsidRPr="000F3175">
        <w:rPr>
          <w:b/>
          <w:bCs/>
          <w:noProof/>
          <w:sz w:val="24"/>
          <w:szCs w:val="24"/>
        </w:rPr>
        <w:t>3,</w:t>
      </w:r>
      <w:r w:rsidRPr="000F3175">
        <w:rPr>
          <w:noProof/>
          <w:sz w:val="24"/>
          <w:szCs w:val="24"/>
        </w:rPr>
        <w:t xml:space="preserve"> 909–912 (2013).</w:t>
      </w:r>
    </w:p>
    <w:p w14:paraId="53010AB8" w14:textId="77777777" w:rsidR="00F952FA" w:rsidRPr="000F3175" w:rsidRDefault="00F952FA" w:rsidP="00F952FA">
      <w:pPr>
        <w:widowControl w:val="0"/>
        <w:autoSpaceDE w:val="0"/>
        <w:autoSpaceDN w:val="0"/>
        <w:adjustRightInd w:val="0"/>
        <w:spacing w:line="480" w:lineRule="auto"/>
        <w:ind w:left="640" w:hanging="640"/>
        <w:rPr>
          <w:noProof/>
          <w:sz w:val="24"/>
          <w:szCs w:val="24"/>
        </w:rPr>
      </w:pPr>
      <w:r w:rsidRPr="000F3175">
        <w:rPr>
          <w:noProof/>
          <w:sz w:val="24"/>
          <w:szCs w:val="24"/>
        </w:rPr>
        <w:t>14.</w:t>
      </w:r>
      <w:r w:rsidRPr="000F3175">
        <w:rPr>
          <w:noProof/>
          <w:sz w:val="24"/>
          <w:szCs w:val="24"/>
        </w:rPr>
        <w:tab/>
        <w:t xml:space="preserve">Raich, J. W. &amp; Potter, C. S. Global patterns of carbon dioxide emissions from soils. </w:t>
      </w:r>
      <w:r w:rsidRPr="000F3175">
        <w:rPr>
          <w:i/>
          <w:iCs/>
          <w:noProof/>
          <w:sz w:val="24"/>
          <w:szCs w:val="24"/>
        </w:rPr>
        <w:t>Global Biogeochem. Cycles</w:t>
      </w:r>
      <w:r w:rsidRPr="000F3175">
        <w:rPr>
          <w:noProof/>
          <w:sz w:val="24"/>
          <w:szCs w:val="24"/>
        </w:rPr>
        <w:t xml:space="preserve"> </w:t>
      </w:r>
      <w:r w:rsidRPr="000F3175">
        <w:rPr>
          <w:b/>
          <w:bCs/>
          <w:noProof/>
          <w:sz w:val="24"/>
          <w:szCs w:val="24"/>
        </w:rPr>
        <w:t>9,</w:t>
      </w:r>
      <w:r w:rsidRPr="000F3175">
        <w:rPr>
          <w:noProof/>
          <w:sz w:val="24"/>
          <w:szCs w:val="24"/>
        </w:rPr>
        <w:t xml:space="preserve"> 23–36 (1995).</w:t>
      </w:r>
    </w:p>
    <w:p w14:paraId="6A0508D6" w14:textId="77777777" w:rsidR="00F952FA" w:rsidRPr="000F3175" w:rsidRDefault="00F952FA" w:rsidP="00F952FA">
      <w:pPr>
        <w:widowControl w:val="0"/>
        <w:autoSpaceDE w:val="0"/>
        <w:autoSpaceDN w:val="0"/>
        <w:adjustRightInd w:val="0"/>
        <w:spacing w:line="480" w:lineRule="auto"/>
        <w:ind w:left="640" w:hanging="640"/>
        <w:rPr>
          <w:noProof/>
          <w:sz w:val="24"/>
          <w:szCs w:val="24"/>
        </w:rPr>
      </w:pPr>
      <w:r w:rsidRPr="000F3175">
        <w:rPr>
          <w:noProof/>
          <w:sz w:val="24"/>
          <w:szCs w:val="24"/>
        </w:rPr>
        <w:t>15.</w:t>
      </w:r>
      <w:r w:rsidRPr="000F3175">
        <w:rPr>
          <w:noProof/>
          <w:sz w:val="24"/>
          <w:szCs w:val="24"/>
        </w:rPr>
        <w:tab/>
        <w:t xml:space="preserve">Raich, J. W., Potter, C. S. &amp; Bhagawati, D. Interannual variability in global soil respiration, 1980–94. </w:t>
      </w:r>
      <w:r w:rsidRPr="000F3175">
        <w:rPr>
          <w:i/>
          <w:iCs/>
          <w:noProof/>
          <w:sz w:val="24"/>
          <w:szCs w:val="24"/>
        </w:rPr>
        <w:t>Glob. Chang. Biol.</w:t>
      </w:r>
      <w:r w:rsidRPr="000F3175">
        <w:rPr>
          <w:noProof/>
          <w:sz w:val="24"/>
          <w:szCs w:val="24"/>
        </w:rPr>
        <w:t xml:space="preserve"> </w:t>
      </w:r>
      <w:r w:rsidRPr="000F3175">
        <w:rPr>
          <w:b/>
          <w:bCs/>
          <w:noProof/>
          <w:sz w:val="24"/>
          <w:szCs w:val="24"/>
        </w:rPr>
        <w:t>8,</w:t>
      </w:r>
      <w:r w:rsidRPr="000F3175">
        <w:rPr>
          <w:noProof/>
          <w:sz w:val="24"/>
          <w:szCs w:val="24"/>
        </w:rPr>
        <w:t xml:space="preserve"> 800–812 (2002).</w:t>
      </w:r>
    </w:p>
    <w:p w14:paraId="5E30EB55" w14:textId="77777777" w:rsidR="00F952FA" w:rsidRPr="000F3175" w:rsidRDefault="00F952FA" w:rsidP="00F952FA">
      <w:pPr>
        <w:widowControl w:val="0"/>
        <w:autoSpaceDE w:val="0"/>
        <w:autoSpaceDN w:val="0"/>
        <w:adjustRightInd w:val="0"/>
        <w:spacing w:line="480" w:lineRule="auto"/>
        <w:ind w:left="640" w:hanging="640"/>
        <w:rPr>
          <w:noProof/>
          <w:sz w:val="24"/>
          <w:szCs w:val="24"/>
        </w:rPr>
      </w:pPr>
      <w:r w:rsidRPr="000F3175">
        <w:rPr>
          <w:noProof/>
          <w:sz w:val="24"/>
          <w:szCs w:val="24"/>
        </w:rPr>
        <w:t>16.</w:t>
      </w:r>
      <w:r w:rsidRPr="000F3175">
        <w:rPr>
          <w:noProof/>
          <w:sz w:val="24"/>
          <w:szCs w:val="24"/>
        </w:rPr>
        <w:tab/>
        <w:t xml:space="preserve">Tarnocai, C. </w:t>
      </w:r>
      <w:r w:rsidRPr="000F3175">
        <w:rPr>
          <w:i/>
          <w:iCs/>
          <w:noProof/>
          <w:sz w:val="24"/>
          <w:szCs w:val="24"/>
        </w:rPr>
        <w:t>et al.</w:t>
      </w:r>
      <w:r w:rsidRPr="000F3175">
        <w:rPr>
          <w:noProof/>
          <w:sz w:val="24"/>
          <w:szCs w:val="24"/>
        </w:rPr>
        <w:t xml:space="preserve"> Soil organic carbon pools in the northern circumpolar permafrost </w:t>
      </w:r>
      <w:r w:rsidRPr="000F3175">
        <w:rPr>
          <w:noProof/>
          <w:sz w:val="24"/>
          <w:szCs w:val="24"/>
        </w:rPr>
        <w:lastRenderedPageBreak/>
        <w:t xml:space="preserve">region. </w:t>
      </w:r>
      <w:r w:rsidRPr="000F3175">
        <w:rPr>
          <w:i/>
          <w:iCs/>
          <w:noProof/>
          <w:sz w:val="24"/>
          <w:szCs w:val="24"/>
        </w:rPr>
        <w:t>Global Biogeochem. Cycles</w:t>
      </w:r>
      <w:r w:rsidRPr="000F3175">
        <w:rPr>
          <w:noProof/>
          <w:sz w:val="24"/>
          <w:szCs w:val="24"/>
        </w:rPr>
        <w:t xml:space="preserve"> </w:t>
      </w:r>
      <w:r w:rsidRPr="000F3175">
        <w:rPr>
          <w:b/>
          <w:bCs/>
          <w:noProof/>
          <w:sz w:val="24"/>
          <w:szCs w:val="24"/>
        </w:rPr>
        <w:t>23,</w:t>
      </w:r>
      <w:r w:rsidRPr="000F3175">
        <w:rPr>
          <w:noProof/>
          <w:sz w:val="24"/>
          <w:szCs w:val="24"/>
        </w:rPr>
        <w:t xml:space="preserve"> 1–11 (2009).</w:t>
      </w:r>
    </w:p>
    <w:p w14:paraId="15C103CF" w14:textId="77777777" w:rsidR="00F952FA" w:rsidRPr="000F3175" w:rsidRDefault="00F952FA" w:rsidP="00F952FA">
      <w:pPr>
        <w:widowControl w:val="0"/>
        <w:autoSpaceDE w:val="0"/>
        <w:autoSpaceDN w:val="0"/>
        <w:adjustRightInd w:val="0"/>
        <w:spacing w:line="480" w:lineRule="auto"/>
        <w:ind w:left="640" w:hanging="640"/>
        <w:rPr>
          <w:noProof/>
          <w:sz w:val="24"/>
          <w:szCs w:val="24"/>
        </w:rPr>
      </w:pPr>
      <w:r w:rsidRPr="000F3175">
        <w:rPr>
          <w:noProof/>
          <w:sz w:val="24"/>
          <w:szCs w:val="24"/>
        </w:rPr>
        <w:t>17.</w:t>
      </w:r>
      <w:r w:rsidRPr="000F3175">
        <w:rPr>
          <w:noProof/>
          <w:sz w:val="24"/>
          <w:szCs w:val="24"/>
        </w:rPr>
        <w:tab/>
        <w:t xml:space="preserve">Crowther, T. </w:t>
      </w:r>
      <w:r w:rsidRPr="000F3175">
        <w:rPr>
          <w:i/>
          <w:iCs/>
          <w:noProof/>
          <w:sz w:val="24"/>
          <w:szCs w:val="24"/>
        </w:rPr>
        <w:t>et al.</w:t>
      </w:r>
      <w:r w:rsidRPr="000F3175">
        <w:rPr>
          <w:noProof/>
          <w:sz w:val="24"/>
          <w:szCs w:val="24"/>
        </w:rPr>
        <w:t xml:space="preserve"> Quantifying global soil C losses in response to warming. </w:t>
      </w:r>
      <w:r w:rsidRPr="000F3175">
        <w:rPr>
          <w:i/>
          <w:iCs/>
          <w:noProof/>
          <w:sz w:val="24"/>
          <w:szCs w:val="24"/>
        </w:rPr>
        <w:t>Nature</w:t>
      </w:r>
      <w:r w:rsidRPr="000F3175">
        <w:rPr>
          <w:noProof/>
          <w:sz w:val="24"/>
          <w:szCs w:val="24"/>
        </w:rPr>
        <w:t xml:space="preserve"> (2016). doi:10.1038/nature20150</w:t>
      </w:r>
    </w:p>
    <w:p w14:paraId="28BBCD34" w14:textId="77777777" w:rsidR="00F952FA" w:rsidRPr="000F3175" w:rsidRDefault="00F952FA" w:rsidP="00F952FA">
      <w:pPr>
        <w:widowControl w:val="0"/>
        <w:autoSpaceDE w:val="0"/>
        <w:autoSpaceDN w:val="0"/>
        <w:adjustRightInd w:val="0"/>
        <w:spacing w:line="480" w:lineRule="auto"/>
        <w:ind w:left="640" w:hanging="640"/>
        <w:rPr>
          <w:noProof/>
          <w:sz w:val="24"/>
          <w:szCs w:val="24"/>
        </w:rPr>
      </w:pPr>
      <w:r w:rsidRPr="000F3175">
        <w:rPr>
          <w:noProof/>
          <w:sz w:val="24"/>
          <w:szCs w:val="24"/>
        </w:rPr>
        <w:t>18.</w:t>
      </w:r>
      <w:r w:rsidRPr="000F3175">
        <w:rPr>
          <w:noProof/>
          <w:sz w:val="24"/>
          <w:szCs w:val="24"/>
        </w:rPr>
        <w:tab/>
        <w:t>Norby, R. J., Warren, J. M., Iversen, C. M., Medlyn, B. E. &amp; McMurtrie, R. E. CO</w:t>
      </w:r>
      <w:r w:rsidRPr="000F3175">
        <w:rPr>
          <w:noProof/>
          <w:sz w:val="24"/>
          <w:szCs w:val="24"/>
          <w:vertAlign w:val="subscript"/>
        </w:rPr>
        <w:t>2</w:t>
      </w:r>
      <w:r w:rsidRPr="000F3175">
        <w:rPr>
          <w:noProof/>
          <w:sz w:val="24"/>
          <w:szCs w:val="24"/>
        </w:rPr>
        <w:t xml:space="preserve"> enhancement of forest productivity constrained by limited nitrogen availability. </w:t>
      </w:r>
      <w:r w:rsidRPr="000F3175">
        <w:rPr>
          <w:i/>
          <w:iCs/>
          <w:noProof/>
          <w:sz w:val="24"/>
          <w:szCs w:val="24"/>
        </w:rPr>
        <w:t>Proc. Natl. Acad. Sci. U. S. A.</w:t>
      </w:r>
      <w:r w:rsidRPr="000F3175">
        <w:rPr>
          <w:noProof/>
          <w:sz w:val="24"/>
          <w:szCs w:val="24"/>
        </w:rPr>
        <w:t xml:space="preserve"> </w:t>
      </w:r>
      <w:r w:rsidRPr="000F3175">
        <w:rPr>
          <w:b/>
          <w:bCs/>
          <w:noProof/>
          <w:sz w:val="24"/>
          <w:szCs w:val="24"/>
        </w:rPr>
        <w:t>107,</w:t>
      </w:r>
      <w:r w:rsidRPr="000F3175">
        <w:rPr>
          <w:noProof/>
          <w:sz w:val="24"/>
          <w:szCs w:val="24"/>
        </w:rPr>
        <w:t xml:space="preserve"> 19368–73 (2010).</w:t>
      </w:r>
    </w:p>
    <w:p w14:paraId="47BC15C9" w14:textId="77777777" w:rsidR="00F952FA" w:rsidRPr="000F3175" w:rsidRDefault="00F952FA" w:rsidP="00F952FA">
      <w:pPr>
        <w:widowControl w:val="0"/>
        <w:autoSpaceDE w:val="0"/>
        <w:autoSpaceDN w:val="0"/>
        <w:adjustRightInd w:val="0"/>
        <w:spacing w:line="480" w:lineRule="auto"/>
        <w:ind w:left="640" w:hanging="640"/>
        <w:rPr>
          <w:noProof/>
          <w:sz w:val="24"/>
          <w:szCs w:val="24"/>
        </w:rPr>
      </w:pPr>
      <w:r w:rsidRPr="000F3175">
        <w:rPr>
          <w:noProof/>
          <w:sz w:val="24"/>
          <w:szCs w:val="24"/>
        </w:rPr>
        <w:t>19.</w:t>
      </w:r>
      <w:r w:rsidRPr="000F3175">
        <w:rPr>
          <w:noProof/>
          <w:sz w:val="24"/>
          <w:szCs w:val="24"/>
        </w:rPr>
        <w:tab/>
        <w:t xml:space="preserve">Norby, R. J. </w:t>
      </w:r>
      <w:r w:rsidRPr="000F3175">
        <w:rPr>
          <w:i/>
          <w:iCs/>
          <w:noProof/>
          <w:sz w:val="24"/>
          <w:szCs w:val="24"/>
        </w:rPr>
        <w:t>et al.</w:t>
      </w:r>
      <w:r w:rsidRPr="000F3175">
        <w:rPr>
          <w:noProof/>
          <w:sz w:val="24"/>
          <w:szCs w:val="24"/>
        </w:rPr>
        <w:t xml:space="preserve"> Forest response to elevated CO2 is conserved across a broad range of productivity. </w:t>
      </w:r>
      <w:r w:rsidRPr="000F3175">
        <w:rPr>
          <w:i/>
          <w:iCs/>
          <w:noProof/>
          <w:sz w:val="24"/>
          <w:szCs w:val="24"/>
        </w:rPr>
        <w:t>Proc. Natl. Acad. Sci.</w:t>
      </w:r>
      <w:r w:rsidRPr="000F3175">
        <w:rPr>
          <w:noProof/>
          <w:sz w:val="24"/>
          <w:szCs w:val="24"/>
        </w:rPr>
        <w:t xml:space="preserve"> </w:t>
      </w:r>
      <w:r w:rsidRPr="000F3175">
        <w:rPr>
          <w:b/>
          <w:bCs/>
          <w:noProof/>
          <w:sz w:val="24"/>
          <w:szCs w:val="24"/>
        </w:rPr>
        <w:t>102,</w:t>
      </w:r>
      <w:r w:rsidRPr="000F3175">
        <w:rPr>
          <w:noProof/>
          <w:sz w:val="24"/>
          <w:szCs w:val="24"/>
        </w:rPr>
        <w:t xml:space="preserve"> 18052–18056 (2005).</w:t>
      </w:r>
    </w:p>
    <w:p w14:paraId="159CAE51" w14:textId="7C7F40F4" w:rsidR="00F952FA" w:rsidRPr="000F3175" w:rsidRDefault="00F952FA" w:rsidP="00F952FA">
      <w:pPr>
        <w:widowControl w:val="0"/>
        <w:autoSpaceDE w:val="0"/>
        <w:autoSpaceDN w:val="0"/>
        <w:adjustRightInd w:val="0"/>
        <w:spacing w:line="480" w:lineRule="auto"/>
        <w:ind w:left="640" w:hanging="640"/>
        <w:rPr>
          <w:noProof/>
          <w:sz w:val="24"/>
          <w:szCs w:val="24"/>
        </w:rPr>
      </w:pPr>
      <w:r w:rsidRPr="000F3175">
        <w:rPr>
          <w:noProof/>
          <w:sz w:val="24"/>
          <w:szCs w:val="24"/>
        </w:rPr>
        <w:t>20.</w:t>
      </w:r>
      <w:r w:rsidRPr="000F3175">
        <w:rPr>
          <w:noProof/>
          <w:sz w:val="24"/>
          <w:szCs w:val="24"/>
        </w:rPr>
        <w:tab/>
      </w:r>
      <w:bookmarkStart w:id="33" w:name="OLE_LINK34"/>
      <w:bookmarkStart w:id="34" w:name="OLE_LINK35"/>
      <w:r w:rsidRPr="000F3175">
        <w:rPr>
          <w:noProof/>
          <w:sz w:val="24"/>
          <w:szCs w:val="24"/>
        </w:rPr>
        <w:t xml:space="preserve">Korner, C. </w:t>
      </w:r>
      <w:r w:rsidRPr="000F3175">
        <w:rPr>
          <w:i/>
          <w:iCs/>
          <w:noProof/>
          <w:sz w:val="24"/>
          <w:szCs w:val="24"/>
        </w:rPr>
        <w:t>et al.</w:t>
      </w:r>
      <w:r w:rsidRPr="000F3175">
        <w:rPr>
          <w:noProof/>
          <w:sz w:val="24"/>
          <w:szCs w:val="24"/>
        </w:rPr>
        <w:t xml:space="preserve"> Carbon flux and growth in mature deciduous forest trees exposed to elevated CO2. </w:t>
      </w:r>
      <w:r w:rsidRPr="000F3175">
        <w:rPr>
          <w:i/>
          <w:iCs/>
          <w:noProof/>
          <w:sz w:val="24"/>
          <w:szCs w:val="24"/>
        </w:rPr>
        <w:t>Science.</w:t>
      </w:r>
      <w:r w:rsidRPr="000F3175">
        <w:rPr>
          <w:noProof/>
          <w:sz w:val="24"/>
          <w:szCs w:val="24"/>
        </w:rPr>
        <w:t xml:space="preserve"> </w:t>
      </w:r>
      <w:r w:rsidRPr="000F3175">
        <w:rPr>
          <w:b/>
          <w:bCs/>
          <w:noProof/>
          <w:sz w:val="24"/>
          <w:szCs w:val="24"/>
        </w:rPr>
        <w:t>309,</w:t>
      </w:r>
      <w:r w:rsidRPr="000F3175">
        <w:rPr>
          <w:noProof/>
          <w:sz w:val="24"/>
          <w:szCs w:val="24"/>
        </w:rPr>
        <w:t xml:space="preserve"> 1360–1362 (2005).</w:t>
      </w:r>
      <w:bookmarkEnd w:id="33"/>
      <w:bookmarkEnd w:id="34"/>
    </w:p>
    <w:p w14:paraId="36D81B4A" w14:textId="10FD2B8E" w:rsidR="00F952FA" w:rsidRPr="000F3175" w:rsidRDefault="00F952FA" w:rsidP="00F952FA">
      <w:pPr>
        <w:widowControl w:val="0"/>
        <w:autoSpaceDE w:val="0"/>
        <w:autoSpaceDN w:val="0"/>
        <w:adjustRightInd w:val="0"/>
        <w:spacing w:line="480" w:lineRule="auto"/>
        <w:ind w:left="640" w:hanging="640"/>
        <w:rPr>
          <w:noProof/>
          <w:sz w:val="24"/>
          <w:szCs w:val="24"/>
        </w:rPr>
      </w:pPr>
      <w:r w:rsidRPr="000F3175">
        <w:rPr>
          <w:noProof/>
          <w:sz w:val="24"/>
          <w:szCs w:val="24"/>
        </w:rPr>
        <w:t>21.</w:t>
      </w:r>
      <w:r w:rsidRPr="000F3175">
        <w:rPr>
          <w:noProof/>
          <w:sz w:val="24"/>
          <w:szCs w:val="24"/>
        </w:rPr>
        <w:tab/>
        <w:t xml:space="preserve">Zhao, M. &amp; Running, S. W. Drought-Induced Reduction in Global Terrestrial Net Primary Production from 2000 Through 2009. </w:t>
      </w:r>
      <w:r w:rsidRPr="000F3175">
        <w:rPr>
          <w:i/>
          <w:iCs/>
          <w:noProof/>
          <w:sz w:val="24"/>
          <w:szCs w:val="24"/>
        </w:rPr>
        <w:t>Science.</w:t>
      </w:r>
      <w:r w:rsidRPr="000F3175">
        <w:rPr>
          <w:noProof/>
          <w:sz w:val="24"/>
          <w:szCs w:val="24"/>
        </w:rPr>
        <w:t xml:space="preserve"> </w:t>
      </w:r>
      <w:r w:rsidRPr="000F3175">
        <w:rPr>
          <w:b/>
          <w:bCs/>
          <w:noProof/>
          <w:sz w:val="24"/>
          <w:szCs w:val="24"/>
        </w:rPr>
        <w:t>329,</w:t>
      </w:r>
      <w:r w:rsidRPr="000F3175">
        <w:rPr>
          <w:noProof/>
          <w:sz w:val="24"/>
          <w:szCs w:val="24"/>
        </w:rPr>
        <w:t xml:space="preserve"> 940–943 (2010).</w:t>
      </w:r>
    </w:p>
    <w:p w14:paraId="1B9BB2C3" w14:textId="77777777" w:rsidR="00F952FA" w:rsidRPr="000F3175" w:rsidRDefault="00F952FA" w:rsidP="00F952FA">
      <w:pPr>
        <w:widowControl w:val="0"/>
        <w:autoSpaceDE w:val="0"/>
        <w:autoSpaceDN w:val="0"/>
        <w:adjustRightInd w:val="0"/>
        <w:spacing w:line="480" w:lineRule="auto"/>
        <w:ind w:left="640" w:hanging="640"/>
        <w:rPr>
          <w:noProof/>
          <w:sz w:val="24"/>
        </w:rPr>
      </w:pPr>
      <w:r w:rsidRPr="000F3175">
        <w:rPr>
          <w:noProof/>
          <w:sz w:val="24"/>
          <w:szCs w:val="24"/>
        </w:rPr>
        <w:t>22.</w:t>
      </w:r>
      <w:r w:rsidRPr="000F3175">
        <w:rPr>
          <w:noProof/>
          <w:sz w:val="24"/>
          <w:szCs w:val="24"/>
        </w:rPr>
        <w:tab/>
        <w:t xml:space="preserve">R, C. T. </w:t>
      </w:r>
      <w:r w:rsidRPr="000F3175">
        <w:rPr>
          <w:i/>
          <w:iCs/>
          <w:noProof/>
          <w:sz w:val="24"/>
          <w:szCs w:val="24"/>
        </w:rPr>
        <w:t>R: A language and environment for statistical computing. R Foundation for Statistical Computing, Vienna, Austria. 2013</w:t>
      </w:r>
      <w:r w:rsidRPr="000F3175">
        <w:rPr>
          <w:noProof/>
          <w:sz w:val="24"/>
          <w:szCs w:val="24"/>
        </w:rPr>
        <w:t>. (2014).</w:t>
      </w:r>
    </w:p>
    <w:p w14:paraId="39BD9E03" w14:textId="1AD78889" w:rsidR="006C7DA2" w:rsidRPr="000F3175" w:rsidRDefault="00254A3B" w:rsidP="006C7DA2">
      <w:pPr>
        <w:pStyle w:val="Heading-Main"/>
        <w:spacing w:line="480" w:lineRule="auto"/>
      </w:pPr>
      <w:r w:rsidRPr="000F3175">
        <w:rPr>
          <w:rFonts w:eastAsia="SimSun"/>
          <w:lang w:eastAsia="zh-CN"/>
        </w:rPr>
        <w:fldChar w:fldCharType="end"/>
      </w:r>
      <w:bookmarkStart w:id="35" w:name="OLE_LINK81"/>
      <w:bookmarkStart w:id="36" w:name="OLE_LINK82"/>
      <w:r w:rsidR="006C7DA2" w:rsidRPr="000F3175">
        <w:t xml:space="preserve"> Acknowledgments</w:t>
      </w:r>
    </w:p>
    <w:p w14:paraId="3A639F00" w14:textId="77777777" w:rsidR="006C7DA2" w:rsidRPr="000F3175" w:rsidRDefault="006C7DA2" w:rsidP="006C7DA2">
      <w:pPr>
        <w:pStyle w:val="Heading-Main"/>
        <w:spacing w:line="480" w:lineRule="auto"/>
        <w:rPr>
          <w:b w:val="0"/>
        </w:rPr>
      </w:pPr>
      <w:r w:rsidRPr="000F3175">
        <w:rPr>
          <w:b w:val="0"/>
        </w:rPr>
        <w:t xml:space="preserve">This study was supported by </w:t>
      </w:r>
      <w:bookmarkStart w:id="37" w:name="OLE_LINK83"/>
      <w:bookmarkStart w:id="38" w:name="OLE_LINK84"/>
      <w:r w:rsidRPr="000F3175">
        <w:rPr>
          <w:b w:val="0"/>
        </w:rPr>
        <w:t>Hatch Grant #</w:t>
      </w:r>
      <w:bookmarkStart w:id="39" w:name="OLE_LINK85"/>
      <w:bookmarkStart w:id="40" w:name="OLE_LINK86"/>
      <w:r w:rsidRPr="000F3175">
        <w:rPr>
          <w:b w:val="0"/>
        </w:rPr>
        <w:t>160060</w:t>
      </w:r>
      <w:bookmarkEnd w:id="39"/>
      <w:bookmarkEnd w:id="40"/>
      <w:r w:rsidRPr="000F3175">
        <w:rPr>
          <w:b w:val="0"/>
        </w:rPr>
        <w:t>.</w:t>
      </w:r>
      <w:bookmarkEnd w:id="37"/>
      <w:bookmarkEnd w:id="38"/>
    </w:p>
    <w:bookmarkEnd w:id="35"/>
    <w:bookmarkEnd w:id="36"/>
    <w:p w14:paraId="483ADF89" w14:textId="10B33FD4" w:rsidR="004569D8" w:rsidRPr="000F3175" w:rsidRDefault="004569D8" w:rsidP="00F952FA">
      <w:pPr>
        <w:widowControl w:val="0"/>
        <w:autoSpaceDE w:val="0"/>
        <w:autoSpaceDN w:val="0"/>
        <w:adjustRightInd w:val="0"/>
        <w:spacing w:line="480" w:lineRule="auto"/>
        <w:ind w:left="640" w:hanging="640"/>
        <w:rPr>
          <w:rFonts w:eastAsia="SimSun"/>
          <w:sz w:val="24"/>
          <w:szCs w:val="24"/>
          <w:lang w:val="en-GB" w:eastAsia="zh-CN"/>
        </w:rPr>
      </w:pPr>
    </w:p>
    <w:sectPr w:rsidR="004569D8" w:rsidRPr="000F3175" w:rsidSect="008D05FA">
      <w:headerReference w:type="default" r:id="rId14"/>
      <w:footerReference w:type="default" r:id="rId15"/>
      <w:headerReference w:type="first" r:id="rId16"/>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B4FAC0" w14:textId="77777777" w:rsidR="004F24D1" w:rsidRDefault="004F24D1" w:rsidP="000379AB">
      <w:r>
        <w:separator/>
      </w:r>
    </w:p>
  </w:endnote>
  <w:endnote w:type="continuationSeparator" w:id="0">
    <w:p w14:paraId="3E6A435A" w14:textId="77777777" w:rsidR="004F24D1" w:rsidRDefault="004F24D1" w:rsidP="00037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5014851"/>
      <w:docPartObj>
        <w:docPartGallery w:val="Page Numbers (Bottom of Page)"/>
        <w:docPartUnique/>
      </w:docPartObj>
    </w:sdtPr>
    <w:sdtEndPr>
      <w:rPr>
        <w:noProof/>
      </w:rPr>
    </w:sdtEndPr>
    <w:sdtContent>
      <w:p w14:paraId="67176ADB" w14:textId="77930A50" w:rsidR="00830173" w:rsidRDefault="00830173">
        <w:pPr>
          <w:pStyle w:val="a7"/>
          <w:jc w:val="center"/>
        </w:pPr>
        <w:r>
          <w:fldChar w:fldCharType="begin"/>
        </w:r>
        <w:r>
          <w:instrText xml:space="preserve"> PAGE   \* MERGEFORMAT </w:instrText>
        </w:r>
        <w:r>
          <w:fldChar w:fldCharType="separate"/>
        </w:r>
        <w:r w:rsidR="00E0370A">
          <w:rPr>
            <w:noProof/>
          </w:rPr>
          <w:t>1</w:t>
        </w:r>
        <w:r>
          <w:rPr>
            <w:noProof/>
          </w:rPr>
          <w:fldChar w:fldCharType="end"/>
        </w:r>
      </w:p>
    </w:sdtContent>
  </w:sdt>
  <w:p w14:paraId="594ED28E" w14:textId="2FE9AD18" w:rsidR="00830173" w:rsidRDefault="00830173" w:rsidP="00B719C8">
    <w:pPr>
      <w:pStyle w:val="a7"/>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E972E7" w14:textId="77777777" w:rsidR="004F24D1" w:rsidRDefault="004F24D1" w:rsidP="000379AB">
      <w:r>
        <w:separator/>
      </w:r>
    </w:p>
  </w:footnote>
  <w:footnote w:type="continuationSeparator" w:id="0">
    <w:p w14:paraId="1CAD0488" w14:textId="77777777" w:rsidR="004F24D1" w:rsidRDefault="004F24D1" w:rsidP="000379AB">
      <w:r>
        <w:continuationSeparator/>
      </w:r>
    </w:p>
  </w:footnote>
  <w:footnote w:id="1">
    <w:p w14:paraId="39A70591" w14:textId="5B111A87" w:rsidR="0056043E" w:rsidRDefault="0056043E">
      <w:pPr>
        <w:pStyle w:val="af1"/>
        <w:rPr>
          <w:lang w:eastAsia="zh-CN"/>
        </w:rPr>
      </w:pPr>
      <w:r>
        <w:rPr>
          <w:rStyle w:val="af2"/>
        </w:rPr>
        <w:footnoteRef/>
      </w:r>
      <w:r>
        <w:t xml:space="preserve"> </w:t>
      </w:r>
      <w:bookmarkStart w:id="2" w:name="OLE_LINK123"/>
      <w:bookmarkStart w:id="3" w:name="OLE_LINK124"/>
      <w:bookmarkStart w:id="4" w:name="OLE_LINK7"/>
      <w:bookmarkStart w:id="5" w:name="OLE_LINK8"/>
      <w:r w:rsidRPr="00BF4CC8">
        <w:t>Department of Crop and Soil Environmental Science</w:t>
      </w:r>
      <w:bookmarkEnd w:id="2"/>
      <w:bookmarkEnd w:id="3"/>
      <w:r w:rsidR="00E0370A">
        <w:rPr>
          <w:rFonts w:eastAsiaTheme="minorEastAsia" w:hint="eastAsia"/>
          <w:lang w:eastAsia="zh-CN"/>
        </w:rPr>
        <w:t>s</w:t>
      </w:r>
      <w:bookmarkStart w:id="6" w:name="_GoBack"/>
      <w:bookmarkEnd w:id="6"/>
      <w:r w:rsidRPr="00BF4CC8">
        <w:t>, Virginia Tech</w:t>
      </w:r>
      <w:bookmarkEnd w:id="4"/>
      <w:bookmarkEnd w:id="5"/>
      <w:r w:rsidRPr="00BF4CC8">
        <w:rPr>
          <w:rFonts w:eastAsia="SimSun"/>
          <w:lang w:eastAsia="zh-CN"/>
        </w:rPr>
        <w:t>, Blacksburg, Virginia, USA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EBCECA" w14:textId="77F1C584" w:rsidR="00830173" w:rsidRDefault="00830173">
    <w:pPr>
      <w:pStyle w:val="a4"/>
    </w:pPr>
  </w:p>
  <w:p w14:paraId="7B25FE63" w14:textId="62F61761" w:rsidR="00830173" w:rsidRPr="000A0CCA" w:rsidRDefault="00830173" w:rsidP="007778ED">
    <w:pPr>
      <w:pStyle w:val="a4"/>
      <w:jc w:val="center"/>
      <w:rPr>
        <w:rFonts w:eastAsia="SimSun"/>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B75CCC" w14:textId="2816AD77" w:rsidR="00830173" w:rsidRDefault="00830173" w:rsidP="00E31404">
    <w:pPr>
      <w:pStyle w:val="a4"/>
      <w:jc w:val="center"/>
    </w:pPr>
    <w:r>
      <w:t xml:space="preserve">Confidential manuscript submitted to </w:t>
    </w:r>
    <w:r>
      <w:rPr>
        <w:i/>
      </w:rPr>
      <w:t xml:space="preserve">replace this text with name of </w:t>
    </w:r>
    <w:r w:rsidRPr="007778ED">
      <w:rPr>
        <w:i/>
      </w:rPr>
      <w:t>AGU journal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A16A3"/>
    <w:multiLevelType w:val="hybridMultilevel"/>
    <w:tmpl w:val="3AD67C06"/>
    <w:lvl w:ilvl="0" w:tplc="7E2CF9D0">
      <w:start w:val="1"/>
      <w:numFmt w:val="bullet"/>
      <w:lvlText w:val=""/>
      <w:lvlJc w:val="left"/>
      <w:pPr>
        <w:tabs>
          <w:tab w:val="num" w:pos="720"/>
        </w:tabs>
        <w:ind w:left="720" w:hanging="360"/>
      </w:pPr>
      <w:rPr>
        <w:rFonts w:ascii="Wingdings" w:hAnsi="Wingdings" w:hint="default"/>
      </w:rPr>
    </w:lvl>
    <w:lvl w:ilvl="1" w:tplc="5B86AB68" w:tentative="1">
      <w:start w:val="1"/>
      <w:numFmt w:val="bullet"/>
      <w:lvlText w:val=""/>
      <w:lvlJc w:val="left"/>
      <w:pPr>
        <w:tabs>
          <w:tab w:val="num" w:pos="1440"/>
        </w:tabs>
        <w:ind w:left="1440" w:hanging="360"/>
      </w:pPr>
      <w:rPr>
        <w:rFonts w:ascii="Wingdings" w:hAnsi="Wingdings" w:hint="default"/>
      </w:rPr>
    </w:lvl>
    <w:lvl w:ilvl="2" w:tplc="4AD2B72C" w:tentative="1">
      <w:start w:val="1"/>
      <w:numFmt w:val="bullet"/>
      <w:lvlText w:val=""/>
      <w:lvlJc w:val="left"/>
      <w:pPr>
        <w:tabs>
          <w:tab w:val="num" w:pos="2160"/>
        </w:tabs>
        <w:ind w:left="2160" w:hanging="360"/>
      </w:pPr>
      <w:rPr>
        <w:rFonts w:ascii="Wingdings" w:hAnsi="Wingdings" w:hint="default"/>
      </w:rPr>
    </w:lvl>
    <w:lvl w:ilvl="3" w:tplc="B3F09D42" w:tentative="1">
      <w:start w:val="1"/>
      <w:numFmt w:val="bullet"/>
      <w:lvlText w:val=""/>
      <w:lvlJc w:val="left"/>
      <w:pPr>
        <w:tabs>
          <w:tab w:val="num" w:pos="2880"/>
        </w:tabs>
        <w:ind w:left="2880" w:hanging="360"/>
      </w:pPr>
      <w:rPr>
        <w:rFonts w:ascii="Wingdings" w:hAnsi="Wingdings" w:hint="default"/>
      </w:rPr>
    </w:lvl>
    <w:lvl w:ilvl="4" w:tplc="916ECB06" w:tentative="1">
      <w:start w:val="1"/>
      <w:numFmt w:val="bullet"/>
      <w:lvlText w:val=""/>
      <w:lvlJc w:val="left"/>
      <w:pPr>
        <w:tabs>
          <w:tab w:val="num" w:pos="3600"/>
        </w:tabs>
        <w:ind w:left="3600" w:hanging="360"/>
      </w:pPr>
      <w:rPr>
        <w:rFonts w:ascii="Wingdings" w:hAnsi="Wingdings" w:hint="default"/>
      </w:rPr>
    </w:lvl>
    <w:lvl w:ilvl="5" w:tplc="1E6EEA60" w:tentative="1">
      <w:start w:val="1"/>
      <w:numFmt w:val="bullet"/>
      <w:lvlText w:val=""/>
      <w:lvlJc w:val="left"/>
      <w:pPr>
        <w:tabs>
          <w:tab w:val="num" w:pos="4320"/>
        </w:tabs>
        <w:ind w:left="4320" w:hanging="360"/>
      </w:pPr>
      <w:rPr>
        <w:rFonts w:ascii="Wingdings" w:hAnsi="Wingdings" w:hint="default"/>
      </w:rPr>
    </w:lvl>
    <w:lvl w:ilvl="6" w:tplc="E458906E" w:tentative="1">
      <w:start w:val="1"/>
      <w:numFmt w:val="bullet"/>
      <w:lvlText w:val=""/>
      <w:lvlJc w:val="left"/>
      <w:pPr>
        <w:tabs>
          <w:tab w:val="num" w:pos="5040"/>
        </w:tabs>
        <w:ind w:left="5040" w:hanging="360"/>
      </w:pPr>
      <w:rPr>
        <w:rFonts w:ascii="Wingdings" w:hAnsi="Wingdings" w:hint="default"/>
      </w:rPr>
    </w:lvl>
    <w:lvl w:ilvl="7" w:tplc="3988A990" w:tentative="1">
      <w:start w:val="1"/>
      <w:numFmt w:val="bullet"/>
      <w:lvlText w:val=""/>
      <w:lvlJc w:val="left"/>
      <w:pPr>
        <w:tabs>
          <w:tab w:val="num" w:pos="5760"/>
        </w:tabs>
        <w:ind w:left="5760" w:hanging="360"/>
      </w:pPr>
      <w:rPr>
        <w:rFonts w:ascii="Wingdings" w:hAnsi="Wingdings" w:hint="default"/>
      </w:rPr>
    </w:lvl>
    <w:lvl w:ilvl="8" w:tplc="9EDCD91C" w:tentative="1">
      <w:start w:val="1"/>
      <w:numFmt w:val="bullet"/>
      <w:lvlText w:val=""/>
      <w:lvlJc w:val="left"/>
      <w:pPr>
        <w:tabs>
          <w:tab w:val="num" w:pos="6480"/>
        </w:tabs>
        <w:ind w:left="6480" w:hanging="360"/>
      </w:pPr>
      <w:rPr>
        <w:rFonts w:ascii="Wingdings" w:hAnsi="Wingdings" w:hint="default"/>
      </w:rPr>
    </w:lvl>
  </w:abstractNum>
  <w:abstractNum w:abstractNumId="1">
    <w:nsid w:val="05B5188F"/>
    <w:multiLevelType w:val="multilevel"/>
    <w:tmpl w:val="9D72AA7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8DF13B3"/>
    <w:multiLevelType w:val="multilevel"/>
    <w:tmpl w:val="D54A384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D856412"/>
    <w:multiLevelType w:val="hybridMultilevel"/>
    <w:tmpl w:val="9C8C3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5E64BC"/>
    <w:multiLevelType w:val="hybridMultilevel"/>
    <w:tmpl w:val="A4B06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DC53F99"/>
    <w:multiLevelType w:val="hybridMultilevel"/>
    <w:tmpl w:val="A8C89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BA5EC6"/>
    <w:multiLevelType w:val="hybridMultilevel"/>
    <w:tmpl w:val="542C88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24A61D63"/>
    <w:multiLevelType w:val="hybridMultilevel"/>
    <w:tmpl w:val="36769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FF504C"/>
    <w:multiLevelType w:val="hybridMultilevel"/>
    <w:tmpl w:val="C866A6E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A27A02"/>
    <w:multiLevelType w:val="multilevel"/>
    <w:tmpl w:val="FD5EAEF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nsid w:val="3C9B5536"/>
    <w:multiLevelType w:val="hybridMultilevel"/>
    <w:tmpl w:val="CBCCF7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4E3973"/>
    <w:multiLevelType w:val="hybridMultilevel"/>
    <w:tmpl w:val="8C6689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811597"/>
    <w:multiLevelType w:val="hybridMultilevel"/>
    <w:tmpl w:val="4E48B8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8D75F7"/>
    <w:multiLevelType w:val="hybridMultilevel"/>
    <w:tmpl w:val="2FF649BA"/>
    <w:lvl w:ilvl="0" w:tplc="9EE07B7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211D34"/>
    <w:multiLevelType w:val="hybridMultilevel"/>
    <w:tmpl w:val="4B4AEB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0D0A31"/>
    <w:multiLevelType w:val="multilevel"/>
    <w:tmpl w:val="65BE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4351C9F"/>
    <w:multiLevelType w:val="multilevel"/>
    <w:tmpl w:val="8196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5D73016"/>
    <w:multiLevelType w:val="hybridMultilevel"/>
    <w:tmpl w:val="EB6E8914"/>
    <w:lvl w:ilvl="0" w:tplc="6598019C">
      <w:start w:val="1"/>
      <w:numFmt w:val="bullet"/>
      <w:lvlText w:val="•"/>
      <w:lvlJc w:val="left"/>
      <w:pPr>
        <w:tabs>
          <w:tab w:val="num" w:pos="720"/>
        </w:tabs>
        <w:ind w:left="720" w:hanging="360"/>
      </w:pPr>
      <w:rPr>
        <w:rFonts w:ascii="Times New Roman" w:hAnsi="Times New Roman" w:hint="default"/>
      </w:rPr>
    </w:lvl>
    <w:lvl w:ilvl="1" w:tplc="03623A1E" w:tentative="1">
      <w:start w:val="1"/>
      <w:numFmt w:val="bullet"/>
      <w:lvlText w:val="•"/>
      <w:lvlJc w:val="left"/>
      <w:pPr>
        <w:tabs>
          <w:tab w:val="num" w:pos="1440"/>
        </w:tabs>
        <w:ind w:left="1440" w:hanging="360"/>
      </w:pPr>
      <w:rPr>
        <w:rFonts w:ascii="Times New Roman" w:hAnsi="Times New Roman" w:hint="default"/>
      </w:rPr>
    </w:lvl>
    <w:lvl w:ilvl="2" w:tplc="227EA5B0" w:tentative="1">
      <w:start w:val="1"/>
      <w:numFmt w:val="bullet"/>
      <w:lvlText w:val="•"/>
      <w:lvlJc w:val="left"/>
      <w:pPr>
        <w:tabs>
          <w:tab w:val="num" w:pos="2160"/>
        </w:tabs>
        <w:ind w:left="2160" w:hanging="360"/>
      </w:pPr>
      <w:rPr>
        <w:rFonts w:ascii="Times New Roman" w:hAnsi="Times New Roman" w:hint="default"/>
      </w:rPr>
    </w:lvl>
    <w:lvl w:ilvl="3" w:tplc="C38A4282" w:tentative="1">
      <w:start w:val="1"/>
      <w:numFmt w:val="bullet"/>
      <w:lvlText w:val="•"/>
      <w:lvlJc w:val="left"/>
      <w:pPr>
        <w:tabs>
          <w:tab w:val="num" w:pos="2880"/>
        </w:tabs>
        <w:ind w:left="2880" w:hanging="360"/>
      </w:pPr>
      <w:rPr>
        <w:rFonts w:ascii="Times New Roman" w:hAnsi="Times New Roman" w:hint="default"/>
      </w:rPr>
    </w:lvl>
    <w:lvl w:ilvl="4" w:tplc="0388B006" w:tentative="1">
      <w:start w:val="1"/>
      <w:numFmt w:val="bullet"/>
      <w:lvlText w:val="•"/>
      <w:lvlJc w:val="left"/>
      <w:pPr>
        <w:tabs>
          <w:tab w:val="num" w:pos="3600"/>
        </w:tabs>
        <w:ind w:left="3600" w:hanging="360"/>
      </w:pPr>
      <w:rPr>
        <w:rFonts w:ascii="Times New Roman" w:hAnsi="Times New Roman" w:hint="default"/>
      </w:rPr>
    </w:lvl>
    <w:lvl w:ilvl="5" w:tplc="434286CA" w:tentative="1">
      <w:start w:val="1"/>
      <w:numFmt w:val="bullet"/>
      <w:lvlText w:val="•"/>
      <w:lvlJc w:val="left"/>
      <w:pPr>
        <w:tabs>
          <w:tab w:val="num" w:pos="4320"/>
        </w:tabs>
        <w:ind w:left="4320" w:hanging="360"/>
      </w:pPr>
      <w:rPr>
        <w:rFonts w:ascii="Times New Roman" w:hAnsi="Times New Roman" w:hint="default"/>
      </w:rPr>
    </w:lvl>
    <w:lvl w:ilvl="6" w:tplc="63CE4FD2" w:tentative="1">
      <w:start w:val="1"/>
      <w:numFmt w:val="bullet"/>
      <w:lvlText w:val="•"/>
      <w:lvlJc w:val="left"/>
      <w:pPr>
        <w:tabs>
          <w:tab w:val="num" w:pos="5040"/>
        </w:tabs>
        <w:ind w:left="5040" w:hanging="360"/>
      </w:pPr>
      <w:rPr>
        <w:rFonts w:ascii="Times New Roman" w:hAnsi="Times New Roman" w:hint="default"/>
      </w:rPr>
    </w:lvl>
    <w:lvl w:ilvl="7" w:tplc="9D485376" w:tentative="1">
      <w:start w:val="1"/>
      <w:numFmt w:val="bullet"/>
      <w:lvlText w:val="•"/>
      <w:lvlJc w:val="left"/>
      <w:pPr>
        <w:tabs>
          <w:tab w:val="num" w:pos="5760"/>
        </w:tabs>
        <w:ind w:left="5760" w:hanging="360"/>
      </w:pPr>
      <w:rPr>
        <w:rFonts w:ascii="Times New Roman" w:hAnsi="Times New Roman" w:hint="default"/>
      </w:rPr>
    </w:lvl>
    <w:lvl w:ilvl="8" w:tplc="2F86A578" w:tentative="1">
      <w:start w:val="1"/>
      <w:numFmt w:val="bullet"/>
      <w:lvlText w:val="•"/>
      <w:lvlJc w:val="left"/>
      <w:pPr>
        <w:tabs>
          <w:tab w:val="num" w:pos="6480"/>
        </w:tabs>
        <w:ind w:left="6480" w:hanging="360"/>
      </w:pPr>
      <w:rPr>
        <w:rFonts w:ascii="Times New Roman" w:hAnsi="Times New Roman" w:hint="default"/>
      </w:rPr>
    </w:lvl>
  </w:abstractNum>
  <w:abstractNum w:abstractNumId="19">
    <w:nsid w:val="6B5208B2"/>
    <w:multiLevelType w:val="hybridMultilevel"/>
    <w:tmpl w:val="EF94B784"/>
    <w:lvl w:ilvl="0" w:tplc="9B9AD5D6">
      <w:start w:val="1"/>
      <w:numFmt w:val="upperLetter"/>
      <w:lvlText w:val="%1t"/>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num w:numId="1">
    <w:abstractNumId w:val="5"/>
  </w:num>
  <w:num w:numId="2">
    <w:abstractNumId w:val="4"/>
  </w:num>
  <w:num w:numId="3">
    <w:abstractNumId w:val="19"/>
  </w:num>
  <w:num w:numId="4">
    <w:abstractNumId w:val="11"/>
  </w:num>
  <w:num w:numId="5">
    <w:abstractNumId w:val="12"/>
  </w:num>
  <w:num w:numId="6">
    <w:abstractNumId w:val="13"/>
  </w:num>
  <w:num w:numId="7">
    <w:abstractNumId w:val="16"/>
  </w:num>
  <w:num w:numId="8">
    <w:abstractNumId w:val="17"/>
  </w:num>
  <w:num w:numId="9">
    <w:abstractNumId w:val="8"/>
  </w:num>
  <w:num w:numId="10">
    <w:abstractNumId w:val="3"/>
  </w:num>
  <w:num w:numId="11">
    <w:abstractNumId w:val="10"/>
  </w:num>
  <w:num w:numId="12">
    <w:abstractNumId w:val="14"/>
  </w:num>
  <w:num w:numId="13">
    <w:abstractNumId w:val="2"/>
  </w:num>
  <w:num w:numId="14">
    <w:abstractNumId w:val="6"/>
  </w:num>
  <w:num w:numId="15">
    <w:abstractNumId w:val="1"/>
  </w:num>
  <w:num w:numId="16">
    <w:abstractNumId w:val="9"/>
  </w:num>
  <w:num w:numId="17">
    <w:abstractNumId w:val="18"/>
  </w:num>
  <w:num w:numId="18">
    <w:abstractNumId w:val="0"/>
  </w:num>
  <w:num w:numId="19">
    <w:abstractNumId w:val="15"/>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Natur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8A6077"/>
    <w:rsid w:val="00000E15"/>
    <w:rsid w:val="00001E55"/>
    <w:rsid w:val="0000340C"/>
    <w:rsid w:val="00003FF8"/>
    <w:rsid w:val="00004425"/>
    <w:rsid w:val="000052D5"/>
    <w:rsid w:val="000063F6"/>
    <w:rsid w:val="000109BC"/>
    <w:rsid w:val="000109CC"/>
    <w:rsid w:val="000143F2"/>
    <w:rsid w:val="0001463C"/>
    <w:rsid w:val="00015E77"/>
    <w:rsid w:val="0001701B"/>
    <w:rsid w:val="00022D29"/>
    <w:rsid w:val="00024563"/>
    <w:rsid w:val="000271ED"/>
    <w:rsid w:val="000274F1"/>
    <w:rsid w:val="00030030"/>
    <w:rsid w:val="000300B6"/>
    <w:rsid w:val="00030C9D"/>
    <w:rsid w:val="00031829"/>
    <w:rsid w:val="000336D4"/>
    <w:rsid w:val="00034B09"/>
    <w:rsid w:val="00036353"/>
    <w:rsid w:val="00036870"/>
    <w:rsid w:val="000379AB"/>
    <w:rsid w:val="0004309D"/>
    <w:rsid w:val="0004368C"/>
    <w:rsid w:val="0004374A"/>
    <w:rsid w:val="00046961"/>
    <w:rsid w:val="00046B47"/>
    <w:rsid w:val="0004781F"/>
    <w:rsid w:val="000478EF"/>
    <w:rsid w:val="00050594"/>
    <w:rsid w:val="00050CDC"/>
    <w:rsid w:val="00052BE9"/>
    <w:rsid w:val="000533E9"/>
    <w:rsid w:val="00053EFA"/>
    <w:rsid w:val="00054042"/>
    <w:rsid w:val="00054A92"/>
    <w:rsid w:val="00055159"/>
    <w:rsid w:val="00056B87"/>
    <w:rsid w:val="0005769A"/>
    <w:rsid w:val="00057C10"/>
    <w:rsid w:val="0006283F"/>
    <w:rsid w:val="0006353E"/>
    <w:rsid w:val="000647DC"/>
    <w:rsid w:val="00065585"/>
    <w:rsid w:val="000674B4"/>
    <w:rsid w:val="00071453"/>
    <w:rsid w:val="00071BCB"/>
    <w:rsid w:val="00071BD2"/>
    <w:rsid w:val="00073383"/>
    <w:rsid w:val="00073883"/>
    <w:rsid w:val="000758CB"/>
    <w:rsid w:val="0008002D"/>
    <w:rsid w:val="000806A7"/>
    <w:rsid w:val="00080B97"/>
    <w:rsid w:val="00081FC7"/>
    <w:rsid w:val="00083D1C"/>
    <w:rsid w:val="000840BB"/>
    <w:rsid w:val="00087DE3"/>
    <w:rsid w:val="0009267D"/>
    <w:rsid w:val="00092E12"/>
    <w:rsid w:val="00093355"/>
    <w:rsid w:val="00093E45"/>
    <w:rsid w:val="00096537"/>
    <w:rsid w:val="00096C6E"/>
    <w:rsid w:val="00096F6B"/>
    <w:rsid w:val="0009735C"/>
    <w:rsid w:val="00097495"/>
    <w:rsid w:val="000A02C6"/>
    <w:rsid w:val="000A02D5"/>
    <w:rsid w:val="000A0CCA"/>
    <w:rsid w:val="000A1F08"/>
    <w:rsid w:val="000A26F2"/>
    <w:rsid w:val="000A44A8"/>
    <w:rsid w:val="000A4CEA"/>
    <w:rsid w:val="000A59CF"/>
    <w:rsid w:val="000A656A"/>
    <w:rsid w:val="000A71D9"/>
    <w:rsid w:val="000B09E4"/>
    <w:rsid w:val="000B0C91"/>
    <w:rsid w:val="000B0F92"/>
    <w:rsid w:val="000B30BE"/>
    <w:rsid w:val="000B3BCB"/>
    <w:rsid w:val="000B63B8"/>
    <w:rsid w:val="000B6CD6"/>
    <w:rsid w:val="000B7021"/>
    <w:rsid w:val="000B7D2E"/>
    <w:rsid w:val="000C0465"/>
    <w:rsid w:val="000C0E24"/>
    <w:rsid w:val="000C32AB"/>
    <w:rsid w:val="000C532E"/>
    <w:rsid w:val="000C6C60"/>
    <w:rsid w:val="000C7662"/>
    <w:rsid w:val="000C79B5"/>
    <w:rsid w:val="000D4278"/>
    <w:rsid w:val="000D436F"/>
    <w:rsid w:val="000D6150"/>
    <w:rsid w:val="000E06D3"/>
    <w:rsid w:val="000E1443"/>
    <w:rsid w:val="000E35B5"/>
    <w:rsid w:val="000E3ACE"/>
    <w:rsid w:val="000E3C48"/>
    <w:rsid w:val="000E62E7"/>
    <w:rsid w:val="000E67A6"/>
    <w:rsid w:val="000E71C9"/>
    <w:rsid w:val="000E7488"/>
    <w:rsid w:val="000E7E59"/>
    <w:rsid w:val="000F184D"/>
    <w:rsid w:val="000F3175"/>
    <w:rsid w:val="000F4D81"/>
    <w:rsid w:val="000F526C"/>
    <w:rsid w:val="000F58E9"/>
    <w:rsid w:val="000F5D9C"/>
    <w:rsid w:val="000F758D"/>
    <w:rsid w:val="00102415"/>
    <w:rsid w:val="001029E9"/>
    <w:rsid w:val="00102BBC"/>
    <w:rsid w:val="001049EA"/>
    <w:rsid w:val="001071A6"/>
    <w:rsid w:val="00107F5E"/>
    <w:rsid w:val="00107FEC"/>
    <w:rsid w:val="00110438"/>
    <w:rsid w:val="00110709"/>
    <w:rsid w:val="00111764"/>
    <w:rsid w:val="0011276C"/>
    <w:rsid w:val="0011329C"/>
    <w:rsid w:val="001204AA"/>
    <w:rsid w:val="0012065E"/>
    <w:rsid w:val="001209A1"/>
    <w:rsid w:val="00121A73"/>
    <w:rsid w:val="0012568C"/>
    <w:rsid w:val="00125737"/>
    <w:rsid w:val="00125A28"/>
    <w:rsid w:val="00126B55"/>
    <w:rsid w:val="001303AD"/>
    <w:rsid w:val="00132163"/>
    <w:rsid w:val="001356E3"/>
    <w:rsid w:val="001358F5"/>
    <w:rsid w:val="0013616C"/>
    <w:rsid w:val="00137426"/>
    <w:rsid w:val="00137B92"/>
    <w:rsid w:val="00137D35"/>
    <w:rsid w:val="00142191"/>
    <w:rsid w:val="00142466"/>
    <w:rsid w:val="00142967"/>
    <w:rsid w:val="00144CDC"/>
    <w:rsid w:val="001456C6"/>
    <w:rsid w:val="00145706"/>
    <w:rsid w:val="00146039"/>
    <w:rsid w:val="00146280"/>
    <w:rsid w:val="00146A27"/>
    <w:rsid w:val="00150073"/>
    <w:rsid w:val="00150A0D"/>
    <w:rsid w:val="00152CAB"/>
    <w:rsid w:val="00154C67"/>
    <w:rsid w:val="001602C2"/>
    <w:rsid w:val="00160A04"/>
    <w:rsid w:val="001631B2"/>
    <w:rsid w:val="00163384"/>
    <w:rsid w:val="00163E93"/>
    <w:rsid w:val="00164C2C"/>
    <w:rsid w:val="00165418"/>
    <w:rsid w:val="00167719"/>
    <w:rsid w:val="00167792"/>
    <w:rsid w:val="001723F2"/>
    <w:rsid w:val="00175328"/>
    <w:rsid w:val="0017577B"/>
    <w:rsid w:val="00176768"/>
    <w:rsid w:val="00177EBB"/>
    <w:rsid w:val="00180907"/>
    <w:rsid w:val="00180A9E"/>
    <w:rsid w:val="001821E7"/>
    <w:rsid w:val="0018533D"/>
    <w:rsid w:val="00190126"/>
    <w:rsid w:val="001927D9"/>
    <w:rsid w:val="00193740"/>
    <w:rsid w:val="00193E80"/>
    <w:rsid w:val="00194648"/>
    <w:rsid w:val="001946BD"/>
    <w:rsid w:val="00194760"/>
    <w:rsid w:val="001951D1"/>
    <w:rsid w:val="00197BFA"/>
    <w:rsid w:val="001A00A5"/>
    <w:rsid w:val="001A0861"/>
    <w:rsid w:val="001A1CDC"/>
    <w:rsid w:val="001A6943"/>
    <w:rsid w:val="001A7199"/>
    <w:rsid w:val="001A7A85"/>
    <w:rsid w:val="001B13D1"/>
    <w:rsid w:val="001B2515"/>
    <w:rsid w:val="001B399B"/>
    <w:rsid w:val="001B3FF5"/>
    <w:rsid w:val="001B517E"/>
    <w:rsid w:val="001C0206"/>
    <w:rsid w:val="001C2B0D"/>
    <w:rsid w:val="001C3CB8"/>
    <w:rsid w:val="001C5BCB"/>
    <w:rsid w:val="001C66AA"/>
    <w:rsid w:val="001D1D69"/>
    <w:rsid w:val="001E0E4B"/>
    <w:rsid w:val="001E5289"/>
    <w:rsid w:val="001E56E2"/>
    <w:rsid w:val="001E5BB7"/>
    <w:rsid w:val="001E6EBC"/>
    <w:rsid w:val="001E7D38"/>
    <w:rsid w:val="001F087B"/>
    <w:rsid w:val="001F167A"/>
    <w:rsid w:val="001F214F"/>
    <w:rsid w:val="001F3C54"/>
    <w:rsid w:val="001F3EDC"/>
    <w:rsid w:val="001F5901"/>
    <w:rsid w:val="001F5E8A"/>
    <w:rsid w:val="001F6A97"/>
    <w:rsid w:val="001F7F71"/>
    <w:rsid w:val="00200752"/>
    <w:rsid w:val="00201E7E"/>
    <w:rsid w:val="002025DE"/>
    <w:rsid w:val="00203363"/>
    <w:rsid w:val="002035D8"/>
    <w:rsid w:val="00203C45"/>
    <w:rsid w:val="002048FE"/>
    <w:rsid w:val="00206E72"/>
    <w:rsid w:val="00207E4C"/>
    <w:rsid w:val="00210219"/>
    <w:rsid w:val="002112B8"/>
    <w:rsid w:val="002139BD"/>
    <w:rsid w:val="00214B92"/>
    <w:rsid w:val="00215220"/>
    <w:rsid w:val="00216F5A"/>
    <w:rsid w:val="00217410"/>
    <w:rsid w:val="00217AFD"/>
    <w:rsid w:val="00220688"/>
    <w:rsid w:val="0022213E"/>
    <w:rsid w:val="00222155"/>
    <w:rsid w:val="00222C5F"/>
    <w:rsid w:val="00222EED"/>
    <w:rsid w:val="002254C5"/>
    <w:rsid w:val="0022691D"/>
    <w:rsid w:val="002279BE"/>
    <w:rsid w:val="00227ED5"/>
    <w:rsid w:val="00227FFD"/>
    <w:rsid w:val="002305D3"/>
    <w:rsid w:val="002355AE"/>
    <w:rsid w:val="002364F0"/>
    <w:rsid w:val="00241DC6"/>
    <w:rsid w:val="002428FD"/>
    <w:rsid w:val="00242B95"/>
    <w:rsid w:val="00243FCA"/>
    <w:rsid w:val="00244182"/>
    <w:rsid w:val="002447F6"/>
    <w:rsid w:val="00244833"/>
    <w:rsid w:val="00245C3A"/>
    <w:rsid w:val="00247C30"/>
    <w:rsid w:val="00250B93"/>
    <w:rsid w:val="00250C2E"/>
    <w:rsid w:val="00251377"/>
    <w:rsid w:val="00251461"/>
    <w:rsid w:val="00251500"/>
    <w:rsid w:val="00251DFD"/>
    <w:rsid w:val="00252636"/>
    <w:rsid w:val="002536F7"/>
    <w:rsid w:val="00253ED1"/>
    <w:rsid w:val="00253EE8"/>
    <w:rsid w:val="00254A3B"/>
    <w:rsid w:val="00254AA9"/>
    <w:rsid w:val="00254F6D"/>
    <w:rsid w:val="00254F88"/>
    <w:rsid w:val="00257AFF"/>
    <w:rsid w:val="00257D86"/>
    <w:rsid w:val="0026122F"/>
    <w:rsid w:val="00262A94"/>
    <w:rsid w:val="00263C79"/>
    <w:rsid w:val="00266246"/>
    <w:rsid w:val="002662B4"/>
    <w:rsid w:val="0027213E"/>
    <w:rsid w:val="00274651"/>
    <w:rsid w:val="0027495D"/>
    <w:rsid w:val="00274F3C"/>
    <w:rsid w:val="002752A3"/>
    <w:rsid w:val="00275E64"/>
    <w:rsid w:val="00276D1E"/>
    <w:rsid w:val="0028076E"/>
    <w:rsid w:val="00286DA9"/>
    <w:rsid w:val="002876D0"/>
    <w:rsid w:val="002903A9"/>
    <w:rsid w:val="00291C5E"/>
    <w:rsid w:val="00292051"/>
    <w:rsid w:val="002939F2"/>
    <w:rsid w:val="00293AC9"/>
    <w:rsid w:val="00293DE2"/>
    <w:rsid w:val="00294E5D"/>
    <w:rsid w:val="00297234"/>
    <w:rsid w:val="002A12E4"/>
    <w:rsid w:val="002A1654"/>
    <w:rsid w:val="002A4B45"/>
    <w:rsid w:val="002A524A"/>
    <w:rsid w:val="002A772A"/>
    <w:rsid w:val="002B057C"/>
    <w:rsid w:val="002B0E6E"/>
    <w:rsid w:val="002B167A"/>
    <w:rsid w:val="002B3DDE"/>
    <w:rsid w:val="002B452B"/>
    <w:rsid w:val="002B5F40"/>
    <w:rsid w:val="002B6638"/>
    <w:rsid w:val="002B6893"/>
    <w:rsid w:val="002B6E1F"/>
    <w:rsid w:val="002B6F74"/>
    <w:rsid w:val="002C03BB"/>
    <w:rsid w:val="002C1A24"/>
    <w:rsid w:val="002C3263"/>
    <w:rsid w:val="002C34CD"/>
    <w:rsid w:val="002C3502"/>
    <w:rsid w:val="002C3CCB"/>
    <w:rsid w:val="002C5D24"/>
    <w:rsid w:val="002C6778"/>
    <w:rsid w:val="002C68A3"/>
    <w:rsid w:val="002C70EF"/>
    <w:rsid w:val="002D0493"/>
    <w:rsid w:val="002D2B71"/>
    <w:rsid w:val="002D57CD"/>
    <w:rsid w:val="002D7195"/>
    <w:rsid w:val="002E10B3"/>
    <w:rsid w:val="002E1D52"/>
    <w:rsid w:val="002E1E59"/>
    <w:rsid w:val="002E3515"/>
    <w:rsid w:val="002E36AD"/>
    <w:rsid w:val="002E3A4B"/>
    <w:rsid w:val="002E4CC5"/>
    <w:rsid w:val="002E7092"/>
    <w:rsid w:val="002F025E"/>
    <w:rsid w:val="002F03E4"/>
    <w:rsid w:val="002F1550"/>
    <w:rsid w:val="002F2289"/>
    <w:rsid w:val="002F3B11"/>
    <w:rsid w:val="002F3BA8"/>
    <w:rsid w:val="002F56AD"/>
    <w:rsid w:val="002F59F0"/>
    <w:rsid w:val="002F737B"/>
    <w:rsid w:val="002F7CC3"/>
    <w:rsid w:val="00300853"/>
    <w:rsid w:val="00300FCE"/>
    <w:rsid w:val="003027EF"/>
    <w:rsid w:val="003029ED"/>
    <w:rsid w:val="00303E7D"/>
    <w:rsid w:val="003040D6"/>
    <w:rsid w:val="00304193"/>
    <w:rsid w:val="00304335"/>
    <w:rsid w:val="003043B4"/>
    <w:rsid w:val="0030466C"/>
    <w:rsid w:val="003055A2"/>
    <w:rsid w:val="003077D1"/>
    <w:rsid w:val="00311EFA"/>
    <w:rsid w:val="003137C3"/>
    <w:rsid w:val="003162CD"/>
    <w:rsid w:val="00316646"/>
    <w:rsid w:val="003171C6"/>
    <w:rsid w:val="00320D9A"/>
    <w:rsid w:val="00321596"/>
    <w:rsid w:val="00330D33"/>
    <w:rsid w:val="003321CE"/>
    <w:rsid w:val="00333C54"/>
    <w:rsid w:val="00334F60"/>
    <w:rsid w:val="0033516F"/>
    <w:rsid w:val="0033608D"/>
    <w:rsid w:val="003360B3"/>
    <w:rsid w:val="003406B4"/>
    <w:rsid w:val="00340B8B"/>
    <w:rsid w:val="0034336D"/>
    <w:rsid w:val="0035219F"/>
    <w:rsid w:val="00353CC6"/>
    <w:rsid w:val="0035471E"/>
    <w:rsid w:val="00354C5C"/>
    <w:rsid w:val="003551F5"/>
    <w:rsid w:val="00360524"/>
    <w:rsid w:val="00362769"/>
    <w:rsid w:val="00363065"/>
    <w:rsid w:val="00364098"/>
    <w:rsid w:val="00364454"/>
    <w:rsid w:val="00364521"/>
    <w:rsid w:val="00364EB0"/>
    <w:rsid w:val="003654D8"/>
    <w:rsid w:val="00365DA7"/>
    <w:rsid w:val="00366397"/>
    <w:rsid w:val="00366E81"/>
    <w:rsid w:val="003672F5"/>
    <w:rsid w:val="0036741B"/>
    <w:rsid w:val="0036798F"/>
    <w:rsid w:val="0037019C"/>
    <w:rsid w:val="00370AFC"/>
    <w:rsid w:val="0037204A"/>
    <w:rsid w:val="00372549"/>
    <w:rsid w:val="00372EE6"/>
    <w:rsid w:val="00373855"/>
    <w:rsid w:val="0037466A"/>
    <w:rsid w:val="003749AE"/>
    <w:rsid w:val="00381E45"/>
    <w:rsid w:val="00382374"/>
    <w:rsid w:val="0038513D"/>
    <w:rsid w:val="00385E81"/>
    <w:rsid w:val="0038631E"/>
    <w:rsid w:val="003868CC"/>
    <w:rsid w:val="00386E1C"/>
    <w:rsid w:val="00393D14"/>
    <w:rsid w:val="0039516A"/>
    <w:rsid w:val="0039551A"/>
    <w:rsid w:val="00395F94"/>
    <w:rsid w:val="003A00D2"/>
    <w:rsid w:val="003A085B"/>
    <w:rsid w:val="003A0CBE"/>
    <w:rsid w:val="003A0FB5"/>
    <w:rsid w:val="003A16B1"/>
    <w:rsid w:val="003A49A3"/>
    <w:rsid w:val="003A5614"/>
    <w:rsid w:val="003A6273"/>
    <w:rsid w:val="003B17A9"/>
    <w:rsid w:val="003B19D1"/>
    <w:rsid w:val="003B1FAA"/>
    <w:rsid w:val="003B2734"/>
    <w:rsid w:val="003B2DBD"/>
    <w:rsid w:val="003B350D"/>
    <w:rsid w:val="003B3B47"/>
    <w:rsid w:val="003B6535"/>
    <w:rsid w:val="003B6B89"/>
    <w:rsid w:val="003B76D1"/>
    <w:rsid w:val="003C0642"/>
    <w:rsid w:val="003C14D6"/>
    <w:rsid w:val="003C55CA"/>
    <w:rsid w:val="003C5833"/>
    <w:rsid w:val="003C6822"/>
    <w:rsid w:val="003D2047"/>
    <w:rsid w:val="003D24B7"/>
    <w:rsid w:val="003D360D"/>
    <w:rsid w:val="003E149D"/>
    <w:rsid w:val="003E3855"/>
    <w:rsid w:val="003E4646"/>
    <w:rsid w:val="003E660A"/>
    <w:rsid w:val="003F0F0E"/>
    <w:rsid w:val="003F199B"/>
    <w:rsid w:val="003F2403"/>
    <w:rsid w:val="003F4087"/>
    <w:rsid w:val="003F44B9"/>
    <w:rsid w:val="003F45F2"/>
    <w:rsid w:val="003F4E90"/>
    <w:rsid w:val="003F64D8"/>
    <w:rsid w:val="00400425"/>
    <w:rsid w:val="004009A6"/>
    <w:rsid w:val="004013E2"/>
    <w:rsid w:val="00401EF6"/>
    <w:rsid w:val="0040577E"/>
    <w:rsid w:val="00405DCE"/>
    <w:rsid w:val="00406A14"/>
    <w:rsid w:val="0041445A"/>
    <w:rsid w:val="00415B41"/>
    <w:rsid w:val="00416159"/>
    <w:rsid w:val="00421445"/>
    <w:rsid w:val="004214B4"/>
    <w:rsid w:val="0042344E"/>
    <w:rsid w:val="00425931"/>
    <w:rsid w:val="00425DE9"/>
    <w:rsid w:val="00425E16"/>
    <w:rsid w:val="00430CF0"/>
    <w:rsid w:val="00431015"/>
    <w:rsid w:val="0043274D"/>
    <w:rsid w:val="00434033"/>
    <w:rsid w:val="00434BA1"/>
    <w:rsid w:val="00434CAC"/>
    <w:rsid w:val="0043673B"/>
    <w:rsid w:val="00437F16"/>
    <w:rsid w:val="00440231"/>
    <w:rsid w:val="00442FC6"/>
    <w:rsid w:val="004438EE"/>
    <w:rsid w:val="00444F32"/>
    <w:rsid w:val="00445007"/>
    <w:rsid w:val="004456FD"/>
    <w:rsid w:val="004460C9"/>
    <w:rsid w:val="00446169"/>
    <w:rsid w:val="004463AC"/>
    <w:rsid w:val="004468EC"/>
    <w:rsid w:val="00446B2D"/>
    <w:rsid w:val="0044773D"/>
    <w:rsid w:val="00447C67"/>
    <w:rsid w:val="00450E28"/>
    <w:rsid w:val="004514D5"/>
    <w:rsid w:val="00451832"/>
    <w:rsid w:val="004522EA"/>
    <w:rsid w:val="00453298"/>
    <w:rsid w:val="004569D8"/>
    <w:rsid w:val="00461A45"/>
    <w:rsid w:val="00461E68"/>
    <w:rsid w:val="00463E3D"/>
    <w:rsid w:val="00466436"/>
    <w:rsid w:val="00470118"/>
    <w:rsid w:val="00473C71"/>
    <w:rsid w:val="004746C9"/>
    <w:rsid w:val="00474E26"/>
    <w:rsid w:val="00476E62"/>
    <w:rsid w:val="004809E2"/>
    <w:rsid w:val="00480AF9"/>
    <w:rsid w:val="00481016"/>
    <w:rsid w:val="0048305F"/>
    <w:rsid w:val="00484915"/>
    <w:rsid w:val="0048578C"/>
    <w:rsid w:val="00485BD7"/>
    <w:rsid w:val="004869FB"/>
    <w:rsid w:val="0048787F"/>
    <w:rsid w:val="004879C5"/>
    <w:rsid w:val="004902F5"/>
    <w:rsid w:val="00491CAA"/>
    <w:rsid w:val="00491EB9"/>
    <w:rsid w:val="00493B5F"/>
    <w:rsid w:val="004955BA"/>
    <w:rsid w:val="00496125"/>
    <w:rsid w:val="0049760C"/>
    <w:rsid w:val="00497DD7"/>
    <w:rsid w:val="004A0427"/>
    <w:rsid w:val="004A0744"/>
    <w:rsid w:val="004A3397"/>
    <w:rsid w:val="004A3AE7"/>
    <w:rsid w:val="004A50F8"/>
    <w:rsid w:val="004A5627"/>
    <w:rsid w:val="004A7C82"/>
    <w:rsid w:val="004B0AE6"/>
    <w:rsid w:val="004B2F2E"/>
    <w:rsid w:val="004B3384"/>
    <w:rsid w:val="004B343C"/>
    <w:rsid w:val="004B34DE"/>
    <w:rsid w:val="004B3FE0"/>
    <w:rsid w:val="004B4886"/>
    <w:rsid w:val="004B4EB4"/>
    <w:rsid w:val="004B583D"/>
    <w:rsid w:val="004B603B"/>
    <w:rsid w:val="004B6B18"/>
    <w:rsid w:val="004B7C50"/>
    <w:rsid w:val="004B7E3A"/>
    <w:rsid w:val="004C25BC"/>
    <w:rsid w:val="004C297E"/>
    <w:rsid w:val="004C2F93"/>
    <w:rsid w:val="004C6497"/>
    <w:rsid w:val="004D1672"/>
    <w:rsid w:val="004D193D"/>
    <w:rsid w:val="004D268B"/>
    <w:rsid w:val="004D6A56"/>
    <w:rsid w:val="004D7EC8"/>
    <w:rsid w:val="004E0B3D"/>
    <w:rsid w:val="004E1AE8"/>
    <w:rsid w:val="004E1F01"/>
    <w:rsid w:val="004E2728"/>
    <w:rsid w:val="004E2D35"/>
    <w:rsid w:val="004E3069"/>
    <w:rsid w:val="004E315C"/>
    <w:rsid w:val="004E352E"/>
    <w:rsid w:val="004E4721"/>
    <w:rsid w:val="004E47C6"/>
    <w:rsid w:val="004E4C2F"/>
    <w:rsid w:val="004E4DDB"/>
    <w:rsid w:val="004E64AC"/>
    <w:rsid w:val="004E6DE3"/>
    <w:rsid w:val="004F1303"/>
    <w:rsid w:val="004F24D1"/>
    <w:rsid w:val="004F461C"/>
    <w:rsid w:val="004F694E"/>
    <w:rsid w:val="00500F0C"/>
    <w:rsid w:val="0050283E"/>
    <w:rsid w:val="00502B70"/>
    <w:rsid w:val="00505412"/>
    <w:rsid w:val="005067D4"/>
    <w:rsid w:val="00506BFC"/>
    <w:rsid w:val="00511630"/>
    <w:rsid w:val="00511BB6"/>
    <w:rsid w:val="00511C97"/>
    <w:rsid w:val="0051439B"/>
    <w:rsid w:val="00514F28"/>
    <w:rsid w:val="005152E7"/>
    <w:rsid w:val="005157BB"/>
    <w:rsid w:val="0051622D"/>
    <w:rsid w:val="005163EF"/>
    <w:rsid w:val="005167EA"/>
    <w:rsid w:val="00517BF4"/>
    <w:rsid w:val="00520126"/>
    <w:rsid w:val="00520DF2"/>
    <w:rsid w:val="00521E03"/>
    <w:rsid w:val="00522695"/>
    <w:rsid w:val="00525B5C"/>
    <w:rsid w:val="00526052"/>
    <w:rsid w:val="00527243"/>
    <w:rsid w:val="00527DB8"/>
    <w:rsid w:val="005303B6"/>
    <w:rsid w:val="00531D58"/>
    <w:rsid w:val="00532C1B"/>
    <w:rsid w:val="00532F38"/>
    <w:rsid w:val="005341E8"/>
    <w:rsid w:val="005342CB"/>
    <w:rsid w:val="005343C3"/>
    <w:rsid w:val="00534524"/>
    <w:rsid w:val="005358D5"/>
    <w:rsid w:val="00535B3F"/>
    <w:rsid w:val="005360EB"/>
    <w:rsid w:val="00536D1F"/>
    <w:rsid w:val="005414CF"/>
    <w:rsid w:val="00541C03"/>
    <w:rsid w:val="005433CB"/>
    <w:rsid w:val="00543DB1"/>
    <w:rsid w:val="0054432B"/>
    <w:rsid w:val="00544565"/>
    <w:rsid w:val="00544DEC"/>
    <w:rsid w:val="0054589D"/>
    <w:rsid w:val="00545B6C"/>
    <w:rsid w:val="0054666F"/>
    <w:rsid w:val="005475C8"/>
    <w:rsid w:val="00550533"/>
    <w:rsid w:val="0055054A"/>
    <w:rsid w:val="00550D3F"/>
    <w:rsid w:val="00552DFD"/>
    <w:rsid w:val="00553900"/>
    <w:rsid w:val="00553977"/>
    <w:rsid w:val="00553CF4"/>
    <w:rsid w:val="0055474C"/>
    <w:rsid w:val="00555667"/>
    <w:rsid w:val="00557B3B"/>
    <w:rsid w:val="00557E5C"/>
    <w:rsid w:val="00560039"/>
    <w:rsid w:val="00560351"/>
    <w:rsid w:val="0056043E"/>
    <w:rsid w:val="00560F5D"/>
    <w:rsid w:val="0056125C"/>
    <w:rsid w:val="00564580"/>
    <w:rsid w:val="00564F10"/>
    <w:rsid w:val="00565CDB"/>
    <w:rsid w:val="005666BD"/>
    <w:rsid w:val="00566C98"/>
    <w:rsid w:val="00573C8A"/>
    <w:rsid w:val="005741F3"/>
    <w:rsid w:val="00576EDC"/>
    <w:rsid w:val="00577196"/>
    <w:rsid w:val="005836BE"/>
    <w:rsid w:val="005839FE"/>
    <w:rsid w:val="00584110"/>
    <w:rsid w:val="00584A2F"/>
    <w:rsid w:val="00585BE7"/>
    <w:rsid w:val="0058657A"/>
    <w:rsid w:val="00586856"/>
    <w:rsid w:val="00586CB5"/>
    <w:rsid w:val="005911C3"/>
    <w:rsid w:val="00591687"/>
    <w:rsid w:val="0059665D"/>
    <w:rsid w:val="00596890"/>
    <w:rsid w:val="005969D8"/>
    <w:rsid w:val="00596FBB"/>
    <w:rsid w:val="005A04E4"/>
    <w:rsid w:val="005A1196"/>
    <w:rsid w:val="005A12F9"/>
    <w:rsid w:val="005A1D7D"/>
    <w:rsid w:val="005A2BD3"/>
    <w:rsid w:val="005A3D92"/>
    <w:rsid w:val="005A4355"/>
    <w:rsid w:val="005A71A2"/>
    <w:rsid w:val="005A77CD"/>
    <w:rsid w:val="005B13EE"/>
    <w:rsid w:val="005B1DC3"/>
    <w:rsid w:val="005B627C"/>
    <w:rsid w:val="005C1C72"/>
    <w:rsid w:val="005C3214"/>
    <w:rsid w:val="005C54E9"/>
    <w:rsid w:val="005C72DD"/>
    <w:rsid w:val="005C77CE"/>
    <w:rsid w:val="005D2589"/>
    <w:rsid w:val="005D6F42"/>
    <w:rsid w:val="005E1AD0"/>
    <w:rsid w:val="005E20D6"/>
    <w:rsid w:val="005E2787"/>
    <w:rsid w:val="005E2F45"/>
    <w:rsid w:val="005E691D"/>
    <w:rsid w:val="005E798E"/>
    <w:rsid w:val="005F10DA"/>
    <w:rsid w:val="005F1AC9"/>
    <w:rsid w:val="005F20E9"/>
    <w:rsid w:val="005F2668"/>
    <w:rsid w:val="005F2B8F"/>
    <w:rsid w:val="005F2E01"/>
    <w:rsid w:val="005F3F57"/>
    <w:rsid w:val="005F7C01"/>
    <w:rsid w:val="00602A53"/>
    <w:rsid w:val="00604744"/>
    <w:rsid w:val="0060489D"/>
    <w:rsid w:val="00604E25"/>
    <w:rsid w:val="00606311"/>
    <w:rsid w:val="006068E1"/>
    <w:rsid w:val="00611839"/>
    <w:rsid w:val="006143F5"/>
    <w:rsid w:val="00614B2B"/>
    <w:rsid w:val="00615065"/>
    <w:rsid w:val="00621683"/>
    <w:rsid w:val="00621D27"/>
    <w:rsid w:val="0062212E"/>
    <w:rsid w:val="00623CC3"/>
    <w:rsid w:val="00624364"/>
    <w:rsid w:val="00625A98"/>
    <w:rsid w:val="00625ADA"/>
    <w:rsid w:val="00626304"/>
    <w:rsid w:val="006267B8"/>
    <w:rsid w:val="00626906"/>
    <w:rsid w:val="0063020D"/>
    <w:rsid w:val="0063031D"/>
    <w:rsid w:val="0063129A"/>
    <w:rsid w:val="00632671"/>
    <w:rsid w:val="00635CF4"/>
    <w:rsid w:val="00635F20"/>
    <w:rsid w:val="006366A3"/>
    <w:rsid w:val="0064031F"/>
    <w:rsid w:val="0064043B"/>
    <w:rsid w:val="006412FE"/>
    <w:rsid w:val="00641A9B"/>
    <w:rsid w:val="0064572F"/>
    <w:rsid w:val="00645C03"/>
    <w:rsid w:val="0064600F"/>
    <w:rsid w:val="006461B7"/>
    <w:rsid w:val="00646931"/>
    <w:rsid w:val="00647E4E"/>
    <w:rsid w:val="006507D3"/>
    <w:rsid w:val="006522ED"/>
    <w:rsid w:val="00656F42"/>
    <w:rsid w:val="0066011A"/>
    <w:rsid w:val="006603E6"/>
    <w:rsid w:val="00660D52"/>
    <w:rsid w:val="00661780"/>
    <w:rsid w:val="00662B81"/>
    <w:rsid w:val="0066599D"/>
    <w:rsid w:val="006669C6"/>
    <w:rsid w:val="00667869"/>
    <w:rsid w:val="00670A1F"/>
    <w:rsid w:val="00670C42"/>
    <w:rsid w:val="00674661"/>
    <w:rsid w:val="00674E3A"/>
    <w:rsid w:val="00680250"/>
    <w:rsid w:val="00683289"/>
    <w:rsid w:val="00685132"/>
    <w:rsid w:val="00685281"/>
    <w:rsid w:val="0068672C"/>
    <w:rsid w:val="00690340"/>
    <w:rsid w:val="00693132"/>
    <w:rsid w:val="006933C4"/>
    <w:rsid w:val="0069391C"/>
    <w:rsid w:val="00695427"/>
    <w:rsid w:val="006966E7"/>
    <w:rsid w:val="006A3A3C"/>
    <w:rsid w:val="006A3B2D"/>
    <w:rsid w:val="006A4BD8"/>
    <w:rsid w:val="006A5841"/>
    <w:rsid w:val="006A6453"/>
    <w:rsid w:val="006B0CC5"/>
    <w:rsid w:val="006B1AE0"/>
    <w:rsid w:val="006B2827"/>
    <w:rsid w:val="006B3D79"/>
    <w:rsid w:val="006B4487"/>
    <w:rsid w:val="006B4690"/>
    <w:rsid w:val="006B5DFF"/>
    <w:rsid w:val="006B6D0F"/>
    <w:rsid w:val="006C06FF"/>
    <w:rsid w:val="006C1562"/>
    <w:rsid w:val="006C1EF2"/>
    <w:rsid w:val="006C2D01"/>
    <w:rsid w:val="006C36B3"/>
    <w:rsid w:val="006C37AF"/>
    <w:rsid w:val="006C3E2D"/>
    <w:rsid w:val="006C4DED"/>
    <w:rsid w:val="006C5F35"/>
    <w:rsid w:val="006C7003"/>
    <w:rsid w:val="006C7D51"/>
    <w:rsid w:val="006C7DA2"/>
    <w:rsid w:val="006D02A6"/>
    <w:rsid w:val="006D1A94"/>
    <w:rsid w:val="006D3B14"/>
    <w:rsid w:val="006D3CA0"/>
    <w:rsid w:val="006D4186"/>
    <w:rsid w:val="006D4C7F"/>
    <w:rsid w:val="006E02C4"/>
    <w:rsid w:val="006E0F59"/>
    <w:rsid w:val="006E15C4"/>
    <w:rsid w:val="006E29FD"/>
    <w:rsid w:val="006E4B19"/>
    <w:rsid w:val="006E7BDB"/>
    <w:rsid w:val="006F0849"/>
    <w:rsid w:val="006F1E11"/>
    <w:rsid w:val="006F2E46"/>
    <w:rsid w:val="006F3C2F"/>
    <w:rsid w:val="006F3DB8"/>
    <w:rsid w:val="006F559B"/>
    <w:rsid w:val="006F662E"/>
    <w:rsid w:val="006F6ED0"/>
    <w:rsid w:val="0070076B"/>
    <w:rsid w:val="0070095D"/>
    <w:rsid w:val="00700BCA"/>
    <w:rsid w:val="00701C5D"/>
    <w:rsid w:val="0070336B"/>
    <w:rsid w:val="007123EB"/>
    <w:rsid w:val="007132CA"/>
    <w:rsid w:val="00714D84"/>
    <w:rsid w:val="00715ACB"/>
    <w:rsid w:val="007169FA"/>
    <w:rsid w:val="00717449"/>
    <w:rsid w:val="00720224"/>
    <w:rsid w:val="00720DB5"/>
    <w:rsid w:val="007228CD"/>
    <w:rsid w:val="00722FA8"/>
    <w:rsid w:val="0072561F"/>
    <w:rsid w:val="00726D44"/>
    <w:rsid w:val="0073086A"/>
    <w:rsid w:val="00730C26"/>
    <w:rsid w:val="0073102F"/>
    <w:rsid w:val="007311D5"/>
    <w:rsid w:val="00731388"/>
    <w:rsid w:val="0073225C"/>
    <w:rsid w:val="0073228E"/>
    <w:rsid w:val="00732F1A"/>
    <w:rsid w:val="00735892"/>
    <w:rsid w:val="00737026"/>
    <w:rsid w:val="00737CDB"/>
    <w:rsid w:val="0074048B"/>
    <w:rsid w:val="00740752"/>
    <w:rsid w:val="007425AF"/>
    <w:rsid w:val="00742D92"/>
    <w:rsid w:val="0074302D"/>
    <w:rsid w:val="0074437E"/>
    <w:rsid w:val="0074568E"/>
    <w:rsid w:val="007456B2"/>
    <w:rsid w:val="00751D6E"/>
    <w:rsid w:val="00755D3C"/>
    <w:rsid w:val="0075619B"/>
    <w:rsid w:val="00756488"/>
    <w:rsid w:val="00763023"/>
    <w:rsid w:val="00763416"/>
    <w:rsid w:val="00763656"/>
    <w:rsid w:val="00763877"/>
    <w:rsid w:val="00763B01"/>
    <w:rsid w:val="00764A3C"/>
    <w:rsid w:val="00764ACA"/>
    <w:rsid w:val="0076549B"/>
    <w:rsid w:val="00765680"/>
    <w:rsid w:val="00765F0B"/>
    <w:rsid w:val="00766B75"/>
    <w:rsid w:val="0077045D"/>
    <w:rsid w:val="007712A6"/>
    <w:rsid w:val="00773F59"/>
    <w:rsid w:val="00774438"/>
    <w:rsid w:val="00774F50"/>
    <w:rsid w:val="0077505D"/>
    <w:rsid w:val="007775BD"/>
    <w:rsid w:val="007778ED"/>
    <w:rsid w:val="00782798"/>
    <w:rsid w:val="00782FD0"/>
    <w:rsid w:val="0078371F"/>
    <w:rsid w:val="00785B55"/>
    <w:rsid w:val="00787240"/>
    <w:rsid w:val="00790F99"/>
    <w:rsid w:val="007925D2"/>
    <w:rsid w:val="00794E34"/>
    <w:rsid w:val="00796500"/>
    <w:rsid w:val="0079797D"/>
    <w:rsid w:val="007A15A0"/>
    <w:rsid w:val="007A1933"/>
    <w:rsid w:val="007A2EEB"/>
    <w:rsid w:val="007A313F"/>
    <w:rsid w:val="007A3B1F"/>
    <w:rsid w:val="007A3FA5"/>
    <w:rsid w:val="007A4649"/>
    <w:rsid w:val="007A6CAE"/>
    <w:rsid w:val="007A7CA5"/>
    <w:rsid w:val="007B0F01"/>
    <w:rsid w:val="007B1909"/>
    <w:rsid w:val="007B2088"/>
    <w:rsid w:val="007B3924"/>
    <w:rsid w:val="007B3AFB"/>
    <w:rsid w:val="007B5344"/>
    <w:rsid w:val="007B5385"/>
    <w:rsid w:val="007B54C9"/>
    <w:rsid w:val="007B5AD9"/>
    <w:rsid w:val="007B5E59"/>
    <w:rsid w:val="007B7516"/>
    <w:rsid w:val="007B76D1"/>
    <w:rsid w:val="007C0BD6"/>
    <w:rsid w:val="007C154D"/>
    <w:rsid w:val="007C2623"/>
    <w:rsid w:val="007C2910"/>
    <w:rsid w:val="007C4D29"/>
    <w:rsid w:val="007C6C25"/>
    <w:rsid w:val="007C76BD"/>
    <w:rsid w:val="007D1472"/>
    <w:rsid w:val="007D1C85"/>
    <w:rsid w:val="007D2023"/>
    <w:rsid w:val="007D27F8"/>
    <w:rsid w:val="007D2896"/>
    <w:rsid w:val="007D2FD1"/>
    <w:rsid w:val="007D309C"/>
    <w:rsid w:val="007D3BDB"/>
    <w:rsid w:val="007D42F0"/>
    <w:rsid w:val="007D5051"/>
    <w:rsid w:val="007D70A5"/>
    <w:rsid w:val="007E1133"/>
    <w:rsid w:val="007E13E0"/>
    <w:rsid w:val="007E1CE5"/>
    <w:rsid w:val="007E2B87"/>
    <w:rsid w:val="007E2CB9"/>
    <w:rsid w:val="007E4507"/>
    <w:rsid w:val="007E77C3"/>
    <w:rsid w:val="007E781C"/>
    <w:rsid w:val="007F0045"/>
    <w:rsid w:val="007F1E48"/>
    <w:rsid w:val="007F1FFC"/>
    <w:rsid w:val="007F2009"/>
    <w:rsid w:val="007F230B"/>
    <w:rsid w:val="007F3B76"/>
    <w:rsid w:val="007F5FC4"/>
    <w:rsid w:val="007F65CA"/>
    <w:rsid w:val="00803BE9"/>
    <w:rsid w:val="00803F0B"/>
    <w:rsid w:val="00804FC8"/>
    <w:rsid w:val="008062A5"/>
    <w:rsid w:val="00810F34"/>
    <w:rsid w:val="00811A4D"/>
    <w:rsid w:val="00811C91"/>
    <w:rsid w:val="008122EC"/>
    <w:rsid w:val="00813315"/>
    <w:rsid w:val="008146EC"/>
    <w:rsid w:val="008169FA"/>
    <w:rsid w:val="00816FA8"/>
    <w:rsid w:val="008173B4"/>
    <w:rsid w:val="00817BE4"/>
    <w:rsid w:val="00821E67"/>
    <w:rsid w:val="008257E0"/>
    <w:rsid w:val="00826AFE"/>
    <w:rsid w:val="00826F82"/>
    <w:rsid w:val="008271A4"/>
    <w:rsid w:val="00830173"/>
    <w:rsid w:val="0083190F"/>
    <w:rsid w:val="00833A14"/>
    <w:rsid w:val="00834282"/>
    <w:rsid w:val="00834CC8"/>
    <w:rsid w:val="00835D01"/>
    <w:rsid w:val="00836566"/>
    <w:rsid w:val="00836E36"/>
    <w:rsid w:val="008428F6"/>
    <w:rsid w:val="00843694"/>
    <w:rsid w:val="008444D8"/>
    <w:rsid w:val="00845CDE"/>
    <w:rsid w:val="00846330"/>
    <w:rsid w:val="0084719A"/>
    <w:rsid w:val="00850D19"/>
    <w:rsid w:val="00851F98"/>
    <w:rsid w:val="00852C30"/>
    <w:rsid w:val="00853247"/>
    <w:rsid w:val="0085550C"/>
    <w:rsid w:val="00855B07"/>
    <w:rsid w:val="008633F3"/>
    <w:rsid w:val="0086350E"/>
    <w:rsid w:val="008645B4"/>
    <w:rsid w:val="008646C4"/>
    <w:rsid w:val="0086668B"/>
    <w:rsid w:val="008666FC"/>
    <w:rsid w:val="008673B8"/>
    <w:rsid w:val="008702BB"/>
    <w:rsid w:val="00872B5C"/>
    <w:rsid w:val="008739A2"/>
    <w:rsid w:val="00874239"/>
    <w:rsid w:val="00874805"/>
    <w:rsid w:val="0087580D"/>
    <w:rsid w:val="008762DD"/>
    <w:rsid w:val="00880613"/>
    <w:rsid w:val="0088112E"/>
    <w:rsid w:val="0088139B"/>
    <w:rsid w:val="00881B85"/>
    <w:rsid w:val="00881D4C"/>
    <w:rsid w:val="00882FD5"/>
    <w:rsid w:val="008843C0"/>
    <w:rsid w:val="008852AD"/>
    <w:rsid w:val="008852E7"/>
    <w:rsid w:val="00885DAC"/>
    <w:rsid w:val="00887CFB"/>
    <w:rsid w:val="00890BFB"/>
    <w:rsid w:val="00891C1E"/>
    <w:rsid w:val="00892995"/>
    <w:rsid w:val="008943D9"/>
    <w:rsid w:val="00894D1D"/>
    <w:rsid w:val="008952A9"/>
    <w:rsid w:val="00896A37"/>
    <w:rsid w:val="00897D80"/>
    <w:rsid w:val="00897F6F"/>
    <w:rsid w:val="008A341D"/>
    <w:rsid w:val="008A6077"/>
    <w:rsid w:val="008B089A"/>
    <w:rsid w:val="008B1AF1"/>
    <w:rsid w:val="008B43AE"/>
    <w:rsid w:val="008B4E85"/>
    <w:rsid w:val="008C02B1"/>
    <w:rsid w:val="008C1ABE"/>
    <w:rsid w:val="008C2495"/>
    <w:rsid w:val="008C2559"/>
    <w:rsid w:val="008C3B55"/>
    <w:rsid w:val="008C4CDC"/>
    <w:rsid w:val="008D04C9"/>
    <w:rsid w:val="008D05FA"/>
    <w:rsid w:val="008D0829"/>
    <w:rsid w:val="008D1A0F"/>
    <w:rsid w:val="008D3FA1"/>
    <w:rsid w:val="008D4E2C"/>
    <w:rsid w:val="008D580C"/>
    <w:rsid w:val="008D5DC7"/>
    <w:rsid w:val="008D6A97"/>
    <w:rsid w:val="008E0FA2"/>
    <w:rsid w:val="008E4FF7"/>
    <w:rsid w:val="008E6637"/>
    <w:rsid w:val="008E6A57"/>
    <w:rsid w:val="008E7DAD"/>
    <w:rsid w:val="008F1A9D"/>
    <w:rsid w:val="008F1E92"/>
    <w:rsid w:val="008F3DDC"/>
    <w:rsid w:val="008F508F"/>
    <w:rsid w:val="008F62C3"/>
    <w:rsid w:val="008F6E68"/>
    <w:rsid w:val="008F7077"/>
    <w:rsid w:val="008F739F"/>
    <w:rsid w:val="00902960"/>
    <w:rsid w:val="00903B9D"/>
    <w:rsid w:val="00903EFB"/>
    <w:rsid w:val="00903FE7"/>
    <w:rsid w:val="009046A7"/>
    <w:rsid w:val="00905EAC"/>
    <w:rsid w:val="009060B5"/>
    <w:rsid w:val="00907A05"/>
    <w:rsid w:val="00912424"/>
    <w:rsid w:val="00912C08"/>
    <w:rsid w:val="00913E20"/>
    <w:rsid w:val="0091411E"/>
    <w:rsid w:val="009170A0"/>
    <w:rsid w:val="0091713A"/>
    <w:rsid w:val="009210B2"/>
    <w:rsid w:val="00923501"/>
    <w:rsid w:val="009237D4"/>
    <w:rsid w:val="00925D0B"/>
    <w:rsid w:val="009271A7"/>
    <w:rsid w:val="00930E64"/>
    <w:rsid w:val="00930ED5"/>
    <w:rsid w:val="0093286C"/>
    <w:rsid w:val="00932EA9"/>
    <w:rsid w:val="00933ECE"/>
    <w:rsid w:val="00935609"/>
    <w:rsid w:val="009372C6"/>
    <w:rsid w:val="009406F1"/>
    <w:rsid w:val="00941CC4"/>
    <w:rsid w:val="00943D1A"/>
    <w:rsid w:val="009459DC"/>
    <w:rsid w:val="00946825"/>
    <w:rsid w:val="00950F81"/>
    <w:rsid w:val="00950F97"/>
    <w:rsid w:val="00950FFA"/>
    <w:rsid w:val="00951021"/>
    <w:rsid w:val="00951073"/>
    <w:rsid w:val="00951816"/>
    <w:rsid w:val="009546BA"/>
    <w:rsid w:val="00954D64"/>
    <w:rsid w:val="00955E38"/>
    <w:rsid w:val="00956C78"/>
    <w:rsid w:val="00956D3C"/>
    <w:rsid w:val="009600A4"/>
    <w:rsid w:val="009602E6"/>
    <w:rsid w:val="0096220E"/>
    <w:rsid w:val="00962A12"/>
    <w:rsid w:val="00964882"/>
    <w:rsid w:val="0096586E"/>
    <w:rsid w:val="00965F6C"/>
    <w:rsid w:val="00966B85"/>
    <w:rsid w:val="0096748D"/>
    <w:rsid w:val="0097134A"/>
    <w:rsid w:val="009719E7"/>
    <w:rsid w:val="00974496"/>
    <w:rsid w:val="00975321"/>
    <w:rsid w:val="00975D9D"/>
    <w:rsid w:val="00983F04"/>
    <w:rsid w:val="00983F14"/>
    <w:rsid w:val="009852FF"/>
    <w:rsid w:val="009854FA"/>
    <w:rsid w:val="00986FED"/>
    <w:rsid w:val="00987CF9"/>
    <w:rsid w:val="00995271"/>
    <w:rsid w:val="00995314"/>
    <w:rsid w:val="009A02A1"/>
    <w:rsid w:val="009A110A"/>
    <w:rsid w:val="009A1B85"/>
    <w:rsid w:val="009A28DA"/>
    <w:rsid w:val="009A374E"/>
    <w:rsid w:val="009A5000"/>
    <w:rsid w:val="009B0B6A"/>
    <w:rsid w:val="009B1CEA"/>
    <w:rsid w:val="009B2C2E"/>
    <w:rsid w:val="009B30E6"/>
    <w:rsid w:val="009B3C01"/>
    <w:rsid w:val="009B3DA2"/>
    <w:rsid w:val="009B4069"/>
    <w:rsid w:val="009C3105"/>
    <w:rsid w:val="009C3B3E"/>
    <w:rsid w:val="009C5066"/>
    <w:rsid w:val="009C50B1"/>
    <w:rsid w:val="009C67B5"/>
    <w:rsid w:val="009C7E9A"/>
    <w:rsid w:val="009D0633"/>
    <w:rsid w:val="009D0C7B"/>
    <w:rsid w:val="009D1A82"/>
    <w:rsid w:val="009D360D"/>
    <w:rsid w:val="009D3D75"/>
    <w:rsid w:val="009D4D89"/>
    <w:rsid w:val="009D54FF"/>
    <w:rsid w:val="009D7BA2"/>
    <w:rsid w:val="009E08FB"/>
    <w:rsid w:val="009E0B7D"/>
    <w:rsid w:val="009E17EF"/>
    <w:rsid w:val="009E2E15"/>
    <w:rsid w:val="009E356A"/>
    <w:rsid w:val="009E610B"/>
    <w:rsid w:val="009E7D5B"/>
    <w:rsid w:val="009F04E2"/>
    <w:rsid w:val="009F2B8D"/>
    <w:rsid w:val="009F3616"/>
    <w:rsid w:val="009F38AB"/>
    <w:rsid w:val="009F4885"/>
    <w:rsid w:val="009F5CC5"/>
    <w:rsid w:val="009F5E5F"/>
    <w:rsid w:val="009F717E"/>
    <w:rsid w:val="009F7E76"/>
    <w:rsid w:val="00A0021D"/>
    <w:rsid w:val="00A048E6"/>
    <w:rsid w:val="00A04EC9"/>
    <w:rsid w:val="00A0600C"/>
    <w:rsid w:val="00A06033"/>
    <w:rsid w:val="00A11871"/>
    <w:rsid w:val="00A118ED"/>
    <w:rsid w:val="00A147CA"/>
    <w:rsid w:val="00A16CF3"/>
    <w:rsid w:val="00A174F4"/>
    <w:rsid w:val="00A20AD2"/>
    <w:rsid w:val="00A218B3"/>
    <w:rsid w:val="00A23949"/>
    <w:rsid w:val="00A23C98"/>
    <w:rsid w:val="00A2477D"/>
    <w:rsid w:val="00A2572F"/>
    <w:rsid w:val="00A25C88"/>
    <w:rsid w:val="00A26C5F"/>
    <w:rsid w:val="00A2788A"/>
    <w:rsid w:val="00A27AE8"/>
    <w:rsid w:val="00A31ACC"/>
    <w:rsid w:val="00A3219F"/>
    <w:rsid w:val="00A33261"/>
    <w:rsid w:val="00A3541A"/>
    <w:rsid w:val="00A36EA4"/>
    <w:rsid w:val="00A37224"/>
    <w:rsid w:val="00A3739B"/>
    <w:rsid w:val="00A41A34"/>
    <w:rsid w:val="00A42321"/>
    <w:rsid w:val="00A42564"/>
    <w:rsid w:val="00A42CA9"/>
    <w:rsid w:val="00A43275"/>
    <w:rsid w:val="00A438DE"/>
    <w:rsid w:val="00A4542E"/>
    <w:rsid w:val="00A476A5"/>
    <w:rsid w:val="00A50096"/>
    <w:rsid w:val="00A500C5"/>
    <w:rsid w:val="00A521E7"/>
    <w:rsid w:val="00A53A39"/>
    <w:rsid w:val="00A5458D"/>
    <w:rsid w:val="00A54851"/>
    <w:rsid w:val="00A54B85"/>
    <w:rsid w:val="00A54C0E"/>
    <w:rsid w:val="00A55487"/>
    <w:rsid w:val="00A609B8"/>
    <w:rsid w:val="00A610B4"/>
    <w:rsid w:val="00A6203B"/>
    <w:rsid w:val="00A62E47"/>
    <w:rsid w:val="00A63E33"/>
    <w:rsid w:val="00A64B52"/>
    <w:rsid w:val="00A65E20"/>
    <w:rsid w:val="00A663DD"/>
    <w:rsid w:val="00A717D3"/>
    <w:rsid w:val="00A72A53"/>
    <w:rsid w:val="00A74297"/>
    <w:rsid w:val="00A745AC"/>
    <w:rsid w:val="00A81546"/>
    <w:rsid w:val="00A816AF"/>
    <w:rsid w:val="00A81F87"/>
    <w:rsid w:val="00A8361F"/>
    <w:rsid w:val="00A850A7"/>
    <w:rsid w:val="00A85C7A"/>
    <w:rsid w:val="00A87DAD"/>
    <w:rsid w:val="00A90035"/>
    <w:rsid w:val="00A916E1"/>
    <w:rsid w:val="00A934E6"/>
    <w:rsid w:val="00A935CE"/>
    <w:rsid w:val="00A94BD6"/>
    <w:rsid w:val="00A94FFF"/>
    <w:rsid w:val="00A951E4"/>
    <w:rsid w:val="00A9725D"/>
    <w:rsid w:val="00A97F91"/>
    <w:rsid w:val="00AA0E30"/>
    <w:rsid w:val="00AA4E0A"/>
    <w:rsid w:val="00AA78BE"/>
    <w:rsid w:val="00AA7B07"/>
    <w:rsid w:val="00AA7B46"/>
    <w:rsid w:val="00AA7BD0"/>
    <w:rsid w:val="00AB0DE8"/>
    <w:rsid w:val="00AB13CB"/>
    <w:rsid w:val="00AB4BC3"/>
    <w:rsid w:val="00AB4C4B"/>
    <w:rsid w:val="00AB687C"/>
    <w:rsid w:val="00AB6F5F"/>
    <w:rsid w:val="00AC026F"/>
    <w:rsid w:val="00AC13D2"/>
    <w:rsid w:val="00AC36C1"/>
    <w:rsid w:val="00AC5ABB"/>
    <w:rsid w:val="00AC649D"/>
    <w:rsid w:val="00AD0D0D"/>
    <w:rsid w:val="00AD0DD4"/>
    <w:rsid w:val="00AD17FA"/>
    <w:rsid w:val="00AD3FE1"/>
    <w:rsid w:val="00AD4A53"/>
    <w:rsid w:val="00AD4BC7"/>
    <w:rsid w:val="00AD581F"/>
    <w:rsid w:val="00AD7A7F"/>
    <w:rsid w:val="00AE0B3F"/>
    <w:rsid w:val="00AE1252"/>
    <w:rsid w:val="00AE1B4D"/>
    <w:rsid w:val="00AE2CDC"/>
    <w:rsid w:val="00AE2D57"/>
    <w:rsid w:val="00AE507B"/>
    <w:rsid w:val="00AE5F7A"/>
    <w:rsid w:val="00AE68BB"/>
    <w:rsid w:val="00AE7386"/>
    <w:rsid w:val="00AE7C8B"/>
    <w:rsid w:val="00AF0B0D"/>
    <w:rsid w:val="00AF13F1"/>
    <w:rsid w:val="00AF1DB8"/>
    <w:rsid w:val="00AF1DE0"/>
    <w:rsid w:val="00AF33DA"/>
    <w:rsid w:val="00AF3ADA"/>
    <w:rsid w:val="00AF43BD"/>
    <w:rsid w:val="00AF4953"/>
    <w:rsid w:val="00AF4CAC"/>
    <w:rsid w:val="00AF59AE"/>
    <w:rsid w:val="00AF59F9"/>
    <w:rsid w:val="00AF5C04"/>
    <w:rsid w:val="00AF5D4C"/>
    <w:rsid w:val="00AF6259"/>
    <w:rsid w:val="00AF6F4D"/>
    <w:rsid w:val="00AF7225"/>
    <w:rsid w:val="00B01337"/>
    <w:rsid w:val="00B01F1F"/>
    <w:rsid w:val="00B026F1"/>
    <w:rsid w:val="00B03922"/>
    <w:rsid w:val="00B04A2D"/>
    <w:rsid w:val="00B05080"/>
    <w:rsid w:val="00B074E2"/>
    <w:rsid w:val="00B1016D"/>
    <w:rsid w:val="00B112CD"/>
    <w:rsid w:val="00B11DED"/>
    <w:rsid w:val="00B1203B"/>
    <w:rsid w:val="00B120F3"/>
    <w:rsid w:val="00B1287E"/>
    <w:rsid w:val="00B1396C"/>
    <w:rsid w:val="00B14177"/>
    <w:rsid w:val="00B141EC"/>
    <w:rsid w:val="00B14890"/>
    <w:rsid w:val="00B148D9"/>
    <w:rsid w:val="00B14FD3"/>
    <w:rsid w:val="00B1533B"/>
    <w:rsid w:val="00B15CEF"/>
    <w:rsid w:val="00B20101"/>
    <w:rsid w:val="00B20BD2"/>
    <w:rsid w:val="00B210DA"/>
    <w:rsid w:val="00B235D4"/>
    <w:rsid w:val="00B277BF"/>
    <w:rsid w:val="00B27B14"/>
    <w:rsid w:val="00B31F3F"/>
    <w:rsid w:val="00B33038"/>
    <w:rsid w:val="00B339AE"/>
    <w:rsid w:val="00B34325"/>
    <w:rsid w:val="00B351B1"/>
    <w:rsid w:val="00B35E52"/>
    <w:rsid w:val="00B36733"/>
    <w:rsid w:val="00B367A7"/>
    <w:rsid w:val="00B41812"/>
    <w:rsid w:val="00B41868"/>
    <w:rsid w:val="00B421BB"/>
    <w:rsid w:val="00B424A7"/>
    <w:rsid w:val="00B44A01"/>
    <w:rsid w:val="00B46655"/>
    <w:rsid w:val="00B47748"/>
    <w:rsid w:val="00B47A29"/>
    <w:rsid w:val="00B507D6"/>
    <w:rsid w:val="00B52857"/>
    <w:rsid w:val="00B52BB2"/>
    <w:rsid w:val="00B53676"/>
    <w:rsid w:val="00B53C55"/>
    <w:rsid w:val="00B56E5A"/>
    <w:rsid w:val="00B6012B"/>
    <w:rsid w:val="00B6174A"/>
    <w:rsid w:val="00B61924"/>
    <w:rsid w:val="00B63215"/>
    <w:rsid w:val="00B6483F"/>
    <w:rsid w:val="00B64DB4"/>
    <w:rsid w:val="00B64F64"/>
    <w:rsid w:val="00B659EA"/>
    <w:rsid w:val="00B65B05"/>
    <w:rsid w:val="00B67543"/>
    <w:rsid w:val="00B7101A"/>
    <w:rsid w:val="00B7169E"/>
    <w:rsid w:val="00B71783"/>
    <w:rsid w:val="00B719C8"/>
    <w:rsid w:val="00B7251F"/>
    <w:rsid w:val="00B72BDB"/>
    <w:rsid w:val="00B7306B"/>
    <w:rsid w:val="00B73AB5"/>
    <w:rsid w:val="00B73C91"/>
    <w:rsid w:val="00B74193"/>
    <w:rsid w:val="00B7451D"/>
    <w:rsid w:val="00B74E20"/>
    <w:rsid w:val="00B7533A"/>
    <w:rsid w:val="00B75585"/>
    <w:rsid w:val="00B75E7D"/>
    <w:rsid w:val="00B75E87"/>
    <w:rsid w:val="00B76DD2"/>
    <w:rsid w:val="00B77649"/>
    <w:rsid w:val="00B801DB"/>
    <w:rsid w:val="00B81DED"/>
    <w:rsid w:val="00B82065"/>
    <w:rsid w:val="00B826E1"/>
    <w:rsid w:val="00B83169"/>
    <w:rsid w:val="00B83537"/>
    <w:rsid w:val="00B86171"/>
    <w:rsid w:val="00B8719F"/>
    <w:rsid w:val="00B91F32"/>
    <w:rsid w:val="00B9253B"/>
    <w:rsid w:val="00B92EBA"/>
    <w:rsid w:val="00B94217"/>
    <w:rsid w:val="00B96272"/>
    <w:rsid w:val="00BA03D4"/>
    <w:rsid w:val="00BA203C"/>
    <w:rsid w:val="00BA332E"/>
    <w:rsid w:val="00BA39A9"/>
    <w:rsid w:val="00BA3C5F"/>
    <w:rsid w:val="00BA5746"/>
    <w:rsid w:val="00BA58A0"/>
    <w:rsid w:val="00BB061E"/>
    <w:rsid w:val="00BB2445"/>
    <w:rsid w:val="00BB2D60"/>
    <w:rsid w:val="00BB2E34"/>
    <w:rsid w:val="00BB30C5"/>
    <w:rsid w:val="00BB4560"/>
    <w:rsid w:val="00BB4FCB"/>
    <w:rsid w:val="00BB711A"/>
    <w:rsid w:val="00BB7283"/>
    <w:rsid w:val="00BB75BA"/>
    <w:rsid w:val="00BC1BC8"/>
    <w:rsid w:val="00BC2AE3"/>
    <w:rsid w:val="00BC4165"/>
    <w:rsid w:val="00BC4EB2"/>
    <w:rsid w:val="00BC640B"/>
    <w:rsid w:val="00BC694A"/>
    <w:rsid w:val="00BC6B4E"/>
    <w:rsid w:val="00BC6BBF"/>
    <w:rsid w:val="00BC6F58"/>
    <w:rsid w:val="00BD05E2"/>
    <w:rsid w:val="00BD0F37"/>
    <w:rsid w:val="00BD1F82"/>
    <w:rsid w:val="00BD2328"/>
    <w:rsid w:val="00BD4822"/>
    <w:rsid w:val="00BD77AF"/>
    <w:rsid w:val="00BE0970"/>
    <w:rsid w:val="00BE12CB"/>
    <w:rsid w:val="00BE1D00"/>
    <w:rsid w:val="00BE4518"/>
    <w:rsid w:val="00BE68B4"/>
    <w:rsid w:val="00BE7F06"/>
    <w:rsid w:val="00BF0028"/>
    <w:rsid w:val="00BF029D"/>
    <w:rsid w:val="00BF065B"/>
    <w:rsid w:val="00BF0EA4"/>
    <w:rsid w:val="00BF1867"/>
    <w:rsid w:val="00BF285A"/>
    <w:rsid w:val="00BF4CC8"/>
    <w:rsid w:val="00BF5C1E"/>
    <w:rsid w:val="00C01EE2"/>
    <w:rsid w:val="00C0245D"/>
    <w:rsid w:val="00C04A20"/>
    <w:rsid w:val="00C04E73"/>
    <w:rsid w:val="00C0574D"/>
    <w:rsid w:val="00C0795E"/>
    <w:rsid w:val="00C10948"/>
    <w:rsid w:val="00C12CB6"/>
    <w:rsid w:val="00C1538D"/>
    <w:rsid w:val="00C1579A"/>
    <w:rsid w:val="00C17F0C"/>
    <w:rsid w:val="00C21F7A"/>
    <w:rsid w:val="00C22A3C"/>
    <w:rsid w:val="00C23102"/>
    <w:rsid w:val="00C236EF"/>
    <w:rsid w:val="00C25A09"/>
    <w:rsid w:val="00C26709"/>
    <w:rsid w:val="00C26825"/>
    <w:rsid w:val="00C276E3"/>
    <w:rsid w:val="00C303B7"/>
    <w:rsid w:val="00C3055D"/>
    <w:rsid w:val="00C31434"/>
    <w:rsid w:val="00C32A64"/>
    <w:rsid w:val="00C3375B"/>
    <w:rsid w:val="00C347F6"/>
    <w:rsid w:val="00C35A29"/>
    <w:rsid w:val="00C363FC"/>
    <w:rsid w:val="00C41623"/>
    <w:rsid w:val="00C435FF"/>
    <w:rsid w:val="00C43A93"/>
    <w:rsid w:val="00C459F2"/>
    <w:rsid w:val="00C461DA"/>
    <w:rsid w:val="00C46D20"/>
    <w:rsid w:val="00C470A4"/>
    <w:rsid w:val="00C476E5"/>
    <w:rsid w:val="00C51956"/>
    <w:rsid w:val="00C52A01"/>
    <w:rsid w:val="00C52A40"/>
    <w:rsid w:val="00C5622D"/>
    <w:rsid w:val="00C56BE5"/>
    <w:rsid w:val="00C57381"/>
    <w:rsid w:val="00C57DAA"/>
    <w:rsid w:val="00C614F6"/>
    <w:rsid w:val="00C635B8"/>
    <w:rsid w:val="00C63A49"/>
    <w:rsid w:val="00C65801"/>
    <w:rsid w:val="00C65CC1"/>
    <w:rsid w:val="00C67321"/>
    <w:rsid w:val="00C70A57"/>
    <w:rsid w:val="00C70B06"/>
    <w:rsid w:val="00C72171"/>
    <w:rsid w:val="00C74098"/>
    <w:rsid w:val="00C74C4E"/>
    <w:rsid w:val="00C74EA6"/>
    <w:rsid w:val="00C807C7"/>
    <w:rsid w:val="00C81368"/>
    <w:rsid w:val="00C81692"/>
    <w:rsid w:val="00C81AE4"/>
    <w:rsid w:val="00C82836"/>
    <w:rsid w:val="00C82A0E"/>
    <w:rsid w:val="00C84650"/>
    <w:rsid w:val="00C85036"/>
    <w:rsid w:val="00C860CF"/>
    <w:rsid w:val="00C86A8C"/>
    <w:rsid w:val="00C91B7F"/>
    <w:rsid w:val="00C91CFC"/>
    <w:rsid w:val="00C92DEC"/>
    <w:rsid w:val="00C93108"/>
    <w:rsid w:val="00C94AA5"/>
    <w:rsid w:val="00C96BB8"/>
    <w:rsid w:val="00C97260"/>
    <w:rsid w:val="00C97303"/>
    <w:rsid w:val="00C977FE"/>
    <w:rsid w:val="00CA2197"/>
    <w:rsid w:val="00CA2281"/>
    <w:rsid w:val="00CA2556"/>
    <w:rsid w:val="00CA4529"/>
    <w:rsid w:val="00CB0879"/>
    <w:rsid w:val="00CB2117"/>
    <w:rsid w:val="00CB2EF2"/>
    <w:rsid w:val="00CB413D"/>
    <w:rsid w:val="00CB487C"/>
    <w:rsid w:val="00CB7BED"/>
    <w:rsid w:val="00CB7C4C"/>
    <w:rsid w:val="00CC0080"/>
    <w:rsid w:val="00CC05A1"/>
    <w:rsid w:val="00CC1D33"/>
    <w:rsid w:val="00CC42B0"/>
    <w:rsid w:val="00CC4638"/>
    <w:rsid w:val="00CC58F7"/>
    <w:rsid w:val="00CC678A"/>
    <w:rsid w:val="00CC67A4"/>
    <w:rsid w:val="00CC68A4"/>
    <w:rsid w:val="00CC72B7"/>
    <w:rsid w:val="00CD1572"/>
    <w:rsid w:val="00CD2B58"/>
    <w:rsid w:val="00CD302B"/>
    <w:rsid w:val="00CD37AF"/>
    <w:rsid w:val="00CD4C97"/>
    <w:rsid w:val="00CD4D4C"/>
    <w:rsid w:val="00CD5B26"/>
    <w:rsid w:val="00CD67B9"/>
    <w:rsid w:val="00CE06C4"/>
    <w:rsid w:val="00CE220A"/>
    <w:rsid w:val="00CE2D9B"/>
    <w:rsid w:val="00CE3305"/>
    <w:rsid w:val="00CE3550"/>
    <w:rsid w:val="00CE48B8"/>
    <w:rsid w:val="00CE4FB6"/>
    <w:rsid w:val="00CE5595"/>
    <w:rsid w:val="00CE6D64"/>
    <w:rsid w:val="00CE7035"/>
    <w:rsid w:val="00CF2FAD"/>
    <w:rsid w:val="00CF409E"/>
    <w:rsid w:val="00CF6410"/>
    <w:rsid w:val="00CF7DCA"/>
    <w:rsid w:val="00D037B8"/>
    <w:rsid w:val="00D054C7"/>
    <w:rsid w:val="00D05A31"/>
    <w:rsid w:val="00D1012B"/>
    <w:rsid w:val="00D10CEE"/>
    <w:rsid w:val="00D14F6C"/>
    <w:rsid w:val="00D1739E"/>
    <w:rsid w:val="00D17ACF"/>
    <w:rsid w:val="00D21495"/>
    <w:rsid w:val="00D21FCC"/>
    <w:rsid w:val="00D23804"/>
    <w:rsid w:val="00D24612"/>
    <w:rsid w:val="00D26A30"/>
    <w:rsid w:val="00D3204F"/>
    <w:rsid w:val="00D3205A"/>
    <w:rsid w:val="00D3347B"/>
    <w:rsid w:val="00D347BD"/>
    <w:rsid w:val="00D34B30"/>
    <w:rsid w:val="00D367AD"/>
    <w:rsid w:val="00D3771F"/>
    <w:rsid w:val="00D37C64"/>
    <w:rsid w:val="00D37CCA"/>
    <w:rsid w:val="00D411BD"/>
    <w:rsid w:val="00D41BFA"/>
    <w:rsid w:val="00D4339A"/>
    <w:rsid w:val="00D44C2C"/>
    <w:rsid w:val="00D47A25"/>
    <w:rsid w:val="00D51770"/>
    <w:rsid w:val="00D521D4"/>
    <w:rsid w:val="00D531AB"/>
    <w:rsid w:val="00D535A9"/>
    <w:rsid w:val="00D55340"/>
    <w:rsid w:val="00D556AF"/>
    <w:rsid w:val="00D5639F"/>
    <w:rsid w:val="00D56918"/>
    <w:rsid w:val="00D601BB"/>
    <w:rsid w:val="00D63B07"/>
    <w:rsid w:val="00D64487"/>
    <w:rsid w:val="00D65D3B"/>
    <w:rsid w:val="00D66B7E"/>
    <w:rsid w:val="00D674F7"/>
    <w:rsid w:val="00D704FF"/>
    <w:rsid w:val="00D713AA"/>
    <w:rsid w:val="00D71630"/>
    <w:rsid w:val="00D71B33"/>
    <w:rsid w:val="00D80020"/>
    <w:rsid w:val="00D80198"/>
    <w:rsid w:val="00D8176E"/>
    <w:rsid w:val="00D823D3"/>
    <w:rsid w:val="00D824A9"/>
    <w:rsid w:val="00D85204"/>
    <w:rsid w:val="00D86BF3"/>
    <w:rsid w:val="00D873DD"/>
    <w:rsid w:val="00D91562"/>
    <w:rsid w:val="00D947DB"/>
    <w:rsid w:val="00D94839"/>
    <w:rsid w:val="00D9660B"/>
    <w:rsid w:val="00D97ADE"/>
    <w:rsid w:val="00DA079C"/>
    <w:rsid w:val="00DA0D6B"/>
    <w:rsid w:val="00DA32B0"/>
    <w:rsid w:val="00DA3755"/>
    <w:rsid w:val="00DA3F54"/>
    <w:rsid w:val="00DA4F84"/>
    <w:rsid w:val="00DA5096"/>
    <w:rsid w:val="00DA577B"/>
    <w:rsid w:val="00DA604C"/>
    <w:rsid w:val="00DA6072"/>
    <w:rsid w:val="00DA6DE1"/>
    <w:rsid w:val="00DB0AB5"/>
    <w:rsid w:val="00DB150F"/>
    <w:rsid w:val="00DB2367"/>
    <w:rsid w:val="00DB7EEC"/>
    <w:rsid w:val="00DC16D2"/>
    <w:rsid w:val="00DC3634"/>
    <w:rsid w:val="00DD0454"/>
    <w:rsid w:val="00DD2340"/>
    <w:rsid w:val="00DD2F89"/>
    <w:rsid w:val="00DD34D8"/>
    <w:rsid w:val="00DD5F59"/>
    <w:rsid w:val="00DD7C9A"/>
    <w:rsid w:val="00DE2DD2"/>
    <w:rsid w:val="00DE3F91"/>
    <w:rsid w:val="00DE475E"/>
    <w:rsid w:val="00DE5849"/>
    <w:rsid w:val="00DE58EC"/>
    <w:rsid w:val="00DE6A5E"/>
    <w:rsid w:val="00DE6C4D"/>
    <w:rsid w:val="00DE7649"/>
    <w:rsid w:val="00DE79B2"/>
    <w:rsid w:val="00DE7BCA"/>
    <w:rsid w:val="00DF0B04"/>
    <w:rsid w:val="00DF106C"/>
    <w:rsid w:val="00DF1E71"/>
    <w:rsid w:val="00DF2D62"/>
    <w:rsid w:val="00DF39C7"/>
    <w:rsid w:val="00DF3A93"/>
    <w:rsid w:val="00DF6677"/>
    <w:rsid w:val="00DF798D"/>
    <w:rsid w:val="00E00079"/>
    <w:rsid w:val="00E00D2D"/>
    <w:rsid w:val="00E01891"/>
    <w:rsid w:val="00E0326A"/>
    <w:rsid w:val="00E0370A"/>
    <w:rsid w:val="00E03DF3"/>
    <w:rsid w:val="00E04B59"/>
    <w:rsid w:val="00E06D1F"/>
    <w:rsid w:val="00E07F32"/>
    <w:rsid w:val="00E11CA8"/>
    <w:rsid w:val="00E12031"/>
    <w:rsid w:val="00E13B9B"/>
    <w:rsid w:val="00E14008"/>
    <w:rsid w:val="00E15502"/>
    <w:rsid w:val="00E15BA2"/>
    <w:rsid w:val="00E206B4"/>
    <w:rsid w:val="00E20CD5"/>
    <w:rsid w:val="00E22241"/>
    <w:rsid w:val="00E22E5F"/>
    <w:rsid w:val="00E22FFF"/>
    <w:rsid w:val="00E231F7"/>
    <w:rsid w:val="00E23A78"/>
    <w:rsid w:val="00E256A7"/>
    <w:rsid w:val="00E25822"/>
    <w:rsid w:val="00E274CC"/>
    <w:rsid w:val="00E27F09"/>
    <w:rsid w:val="00E30539"/>
    <w:rsid w:val="00E308E9"/>
    <w:rsid w:val="00E30A76"/>
    <w:rsid w:val="00E3103E"/>
    <w:rsid w:val="00E31404"/>
    <w:rsid w:val="00E31FF8"/>
    <w:rsid w:val="00E33972"/>
    <w:rsid w:val="00E34A2E"/>
    <w:rsid w:val="00E35752"/>
    <w:rsid w:val="00E35BBA"/>
    <w:rsid w:val="00E3626D"/>
    <w:rsid w:val="00E3775B"/>
    <w:rsid w:val="00E411A3"/>
    <w:rsid w:val="00E42A5C"/>
    <w:rsid w:val="00E43CF2"/>
    <w:rsid w:val="00E443CB"/>
    <w:rsid w:val="00E44A4C"/>
    <w:rsid w:val="00E44D4D"/>
    <w:rsid w:val="00E4578C"/>
    <w:rsid w:val="00E5036D"/>
    <w:rsid w:val="00E50EC8"/>
    <w:rsid w:val="00E51683"/>
    <w:rsid w:val="00E53FA6"/>
    <w:rsid w:val="00E55504"/>
    <w:rsid w:val="00E56B20"/>
    <w:rsid w:val="00E60812"/>
    <w:rsid w:val="00E609BE"/>
    <w:rsid w:val="00E60D64"/>
    <w:rsid w:val="00E60FCC"/>
    <w:rsid w:val="00E61850"/>
    <w:rsid w:val="00E628FE"/>
    <w:rsid w:val="00E62B39"/>
    <w:rsid w:val="00E664DF"/>
    <w:rsid w:val="00E6691D"/>
    <w:rsid w:val="00E67B96"/>
    <w:rsid w:val="00E71156"/>
    <w:rsid w:val="00E714A6"/>
    <w:rsid w:val="00E74AC7"/>
    <w:rsid w:val="00E7735F"/>
    <w:rsid w:val="00E806A9"/>
    <w:rsid w:val="00E812A2"/>
    <w:rsid w:val="00E83E86"/>
    <w:rsid w:val="00E855AD"/>
    <w:rsid w:val="00E87016"/>
    <w:rsid w:val="00E87576"/>
    <w:rsid w:val="00E92F5C"/>
    <w:rsid w:val="00E93370"/>
    <w:rsid w:val="00E96A68"/>
    <w:rsid w:val="00EA23F6"/>
    <w:rsid w:val="00EA2726"/>
    <w:rsid w:val="00EA2758"/>
    <w:rsid w:val="00EA3011"/>
    <w:rsid w:val="00EA4A56"/>
    <w:rsid w:val="00EA6599"/>
    <w:rsid w:val="00EA681E"/>
    <w:rsid w:val="00EA6B8C"/>
    <w:rsid w:val="00EA7A75"/>
    <w:rsid w:val="00EA7E23"/>
    <w:rsid w:val="00EB0A6D"/>
    <w:rsid w:val="00EB12B8"/>
    <w:rsid w:val="00EB1B64"/>
    <w:rsid w:val="00EB20F5"/>
    <w:rsid w:val="00EB2517"/>
    <w:rsid w:val="00EB2973"/>
    <w:rsid w:val="00EB2B49"/>
    <w:rsid w:val="00EB3315"/>
    <w:rsid w:val="00EB54D3"/>
    <w:rsid w:val="00EB6E1E"/>
    <w:rsid w:val="00EB7138"/>
    <w:rsid w:val="00EC20E2"/>
    <w:rsid w:val="00EC24BF"/>
    <w:rsid w:val="00EC4C28"/>
    <w:rsid w:val="00EC6258"/>
    <w:rsid w:val="00EC63E6"/>
    <w:rsid w:val="00EC720F"/>
    <w:rsid w:val="00EC7C39"/>
    <w:rsid w:val="00ED05F0"/>
    <w:rsid w:val="00ED0CB1"/>
    <w:rsid w:val="00ED25F4"/>
    <w:rsid w:val="00ED3132"/>
    <w:rsid w:val="00EE01D3"/>
    <w:rsid w:val="00EE3C45"/>
    <w:rsid w:val="00EE4B0E"/>
    <w:rsid w:val="00EE58AE"/>
    <w:rsid w:val="00EE5E58"/>
    <w:rsid w:val="00EE74CC"/>
    <w:rsid w:val="00EF130B"/>
    <w:rsid w:val="00EF30CC"/>
    <w:rsid w:val="00EF6096"/>
    <w:rsid w:val="00EF6406"/>
    <w:rsid w:val="00EF6C6F"/>
    <w:rsid w:val="00EF6E61"/>
    <w:rsid w:val="00EF7515"/>
    <w:rsid w:val="00F00B38"/>
    <w:rsid w:val="00F016B2"/>
    <w:rsid w:val="00F02303"/>
    <w:rsid w:val="00F024DB"/>
    <w:rsid w:val="00F04863"/>
    <w:rsid w:val="00F05263"/>
    <w:rsid w:val="00F05E1C"/>
    <w:rsid w:val="00F0715E"/>
    <w:rsid w:val="00F11112"/>
    <w:rsid w:val="00F11623"/>
    <w:rsid w:val="00F1549C"/>
    <w:rsid w:val="00F16C88"/>
    <w:rsid w:val="00F170E5"/>
    <w:rsid w:val="00F17CA4"/>
    <w:rsid w:val="00F17F87"/>
    <w:rsid w:val="00F21080"/>
    <w:rsid w:val="00F2138D"/>
    <w:rsid w:val="00F21970"/>
    <w:rsid w:val="00F2199A"/>
    <w:rsid w:val="00F228F5"/>
    <w:rsid w:val="00F23218"/>
    <w:rsid w:val="00F250C7"/>
    <w:rsid w:val="00F262B5"/>
    <w:rsid w:val="00F26411"/>
    <w:rsid w:val="00F26435"/>
    <w:rsid w:val="00F26C7D"/>
    <w:rsid w:val="00F310BE"/>
    <w:rsid w:val="00F31921"/>
    <w:rsid w:val="00F32CF0"/>
    <w:rsid w:val="00F32D46"/>
    <w:rsid w:val="00F34603"/>
    <w:rsid w:val="00F34764"/>
    <w:rsid w:val="00F37E18"/>
    <w:rsid w:val="00F404D2"/>
    <w:rsid w:val="00F42087"/>
    <w:rsid w:val="00F421F4"/>
    <w:rsid w:val="00F434E6"/>
    <w:rsid w:val="00F443B2"/>
    <w:rsid w:val="00F45199"/>
    <w:rsid w:val="00F4571C"/>
    <w:rsid w:val="00F45EBE"/>
    <w:rsid w:val="00F46E85"/>
    <w:rsid w:val="00F5168D"/>
    <w:rsid w:val="00F5194C"/>
    <w:rsid w:val="00F51BB7"/>
    <w:rsid w:val="00F52611"/>
    <w:rsid w:val="00F52DCC"/>
    <w:rsid w:val="00F5595E"/>
    <w:rsid w:val="00F559E5"/>
    <w:rsid w:val="00F5622D"/>
    <w:rsid w:val="00F604C2"/>
    <w:rsid w:val="00F619F2"/>
    <w:rsid w:val="00F62742"/>
    <w:rsid w:val="00F655A1"/>
    <w:rsid w:val="00F71550"/>
    <w:rsid w:val="00F727C3"/>
    <w:rsid w:val="00F73B95"/>
    <w:rsid w:val="00F74380"/>
    <w:rsid w:val="00F74D41"/>
    <w:rsid w:val="00F7515F"/>
    <w:rsid w:val="00F7526A"/>
    <w:rsid w:val="00F75BD9"/>
    <w:rsid w:val="00F75ED2"/>
    <w:rsid w:val="00F77445"/>
    <w:rsid w:val="00F77B69"/>
    <w:rsid w:val="00F80083"/>
    <w:rsid w:val="00F82D2F"/>
    <w:rsid w:val="00F84CF9"/>
    <w:rsid w:val="00F8544C"/>
    <w:rsid w:val="00F85E25"/>
    <w:rsid w:val="00F86D9A"/>
    <w:rsid w:val="00F872CB"/>
    <w:rsid w:val="00F932CE"/>
    <w:rsid w:val="00F93923"/>
    <w:rsid w:val="00F94B58"/>
    <w:rsid w:val="00F94E50"/>
    <w:rsid w:val="00F952FA"/>
    <w:rsid w:val="00F95541"/>
    <w:rsid w:val="00FA10BD"/>
    <w:rsid w:val="00FA1A64"/>
    <w:rsid w:val="00FA1EB2"/>
    <w:rsid w:val="00FA25E6"/>
    <w:rsid w:val="00FA2F9B"/>
    <w:rsid w:val="00FA6854"/>
    <w:rsid w:val="00FA693C"/>
    <w:rsid w:val="00FA6B89"/>
    <w:rsid w:val="00FA7ADC"/>
    <w:rsid w:val="00FA7AFA"/>
    <w:rsid w:val="00FB06A7"/>
    <w:rsid w:val="00FB0F1A"/>
    <w:rsid w:val="00FB0F91"/>
    <w:rsid w:val="00FB1B3B"/>
    <w:rsid w:val="00FB2329"/>
    <w:rsid w:val="00FB404C"/>
    <w:rsid w:val="00FB57FD"/>
    <w:rsid w:val="00FB5F2D"/>
    <w:rsid w:val="00FB5F8A"/>
    <w:rsid w:val="00FB663F"/>
    <w:rsid w:val="00FB6AEE"/>
    <w:rsid w:val="00FB6D15"/>
    <w:rsid w:val="00FB73F6"/>
    <w:rsid w:val="00FB773A"/>
    <w:rsid w:val="00FC1776"/>
    <w:rsid w:val="00FC282C"/>
    <w:rsid w:val="00FC2969"/>
    <w:rsid w:val="00FC2AF0"/>
    <w:rsid w:val="00FC4E86"/>
    <w:rsid w:val="00FC6CA4"/>
    <w:rsid w:val="00FC7403"/>
    <w:rsid w:val="00FD1FEA"/>
    <w:rsid w:val="00FD22F2"/>
    <w:rsid w:val="00FD2652"/>
    <w:rsid w:val="00FD4E6A"/>
    <w:rsid w:val="00FD554D"/>
    <w:rsid w:val="00FD6365"/>
    <w:rsid w:val="00FD6956"/>
    <w:rsid w:val="00FD7658"/>
    <w:rsid w:val="00FD77DE"/>
    <w:rsid w:val="00FD78D4"/>
    <w:rsid w:val="00FE0A9A"/>
    <w:rsid w:val="00FE1718"/>
    <w:rsid w:val="00FE294C"/>
    <w:rsid w:val="00FE32A0"/>
    <w:rsid w:val="00FE351A"/>
    <w:rsid w:val="00FE3FC8"/>
    <w:rsid w:val="00FE4408"/>
    <w:rsid w:val="00FE4ED5"/>
    <w:rsid w:val="00FE521D"/>
    <w:rsid w:val="00FE6304"/>
    <w:rsid w:val="00FE6D47"/>
    <w:rsid w:val="00FE76EC"/>
    <w:rsid w:val="00FF0FF5"/>
    <w:rsid w:val="00FF18C5"/>
    <w:rsid w:val="00FF27B9"/>
    <w:rsid w:val="00FF2E92"/>
    <w:rsid w:val="00FF2ED6"/>
    <w:rsid w:val="00FF4350"/>
    <w:rsid w:val="00FF5425"/>
    <w:rsid w:val="00FF7BB1"/>
    <w:rsid w:val="1ACF98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609C9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6077"/>
    <w:rPr>
      <w:rFonts w:ascii="Times New Roman" w:eastAsia="Calibri" w:hAnsi="Times New Roman" w:cs="Times New Roman"/>
      <w:sz w:val="20"/>
      <w:szCs w:val="20"/>
    </w:rPr>
  </w:style>
  <w:style w:type="paragraph" w:styleId="1">
    <w:name w:val="heading 1"/>
    <w:basedOn w:val="a"/>
    <w:next w:val="a"/>
    <w:link w:val="1Char"/>
    <w:uiPriority w:val="9"/>
    <w:qFormat/>
    <w:rsid w:val="00254A3B"/>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eastAsia="zh-CN"/>
    </w:rPr>
  </w:style>
  <w:style w:type="paragraph" w:styleId="2">
    <w:name w:val="heading 2"/>
    <w:basedOn w:val="a"/>
    <w:next w:val="a"/>
    <w:link w:val="2Char"/>
    <w:uiPriority w:val="9"/>
    <w:unhideWhenUsed/>
    <w:qFormat/>
    <w:rsid w:val="00254A3B"/>
    <w:pPr>
      <w:keepNext/>
      <w:keepLines/>
      <w:spacing w:before="200" w:after="200" w:line="276" w:lineRule="auto"/>
      <w:outlineLvl w:val="1"/>
    </w:pPr>
    <w:rPr>
      <w:rFonts w:asciiTheme="majorHAnsi" w:eastAsiaTheme="majorEastAsia" w:hAnsiTheme="majorHAnsi" w:cstheme="majorBidi"/>
      <w:b/>
      <w:bCs/>
      <w:sz w:val="26"/>
      <w:szCs w:val="26"/>
      <w:lang w:eastAsia="zh-CN"/>
    </w:rPr>
  </w:style>
  <w:style w:type="paragraph" w:styleId="3">
    <w:name w:val="heading 3"/>
    <w:basedOn w:val="a"/>
    <w:next w:val="a"/>
    <w:link w:val="3Char"/>
    <w:uiPriority w:val="9"/>
    <w:semiHidden/>
    <w:unhideWhenUsed/>
    <w:qFormat/>
    <w:rsid w:val="00E56B20"/>
    <w:pPr>
      <w:keepNext/>
      <w:keepLines/>
      <w:spacing w:before="200"/>
      <w:outlineLvl w:val="2"/>
    </w:pPr>
    <w:rPr>
      <w:rFonts w:asciiTheme="majorHAnsi" w:eastAsiaTheme="majorEastAsia" w:hAnsiTheme="majorHAnsi" w:cstheme="majorBidi"/>
      <w:b/>
      <w:bCs/>
      <w:color w:val="5B9BD5" w:themeColor="accent1"/>
    </w:rPr>
  </w:style>
  <w:style w:type="paragraph" w:styleId="4">
    <w:name w:val="heading 4"/>
    <w:basedOn w:val="a"/>
    <w:next w:val="a"/>
    <w:link w:val="4Char"/>
    <w:uiPriority w:val="9"/>
    <w:semiHidden/>
    <w:unhideWhenUsed/>
    <w:qFormat/>
    <w:rsid w:val="00CE5595"/>
    <w:pPr>
      <w:keepNext/>
      <w:keepLines/>
      <w:spacing w:before="200"/>
      <w:outlineLvl w:val="3"/>
    </w:pPr>
    <w:rPr>
      <w:rFonts w:asciiTheme="majorHAnsi" w:eastAsiaTheme="majorEastAsia" w:hAnsiTheme="majorHAnsi" w:cstheme="majorBidi"/>
      <w:b/>
      <w:bCs/>
      <w:i/>
      <w:i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00425"/>
    <w:pPr>
      <w:contextualSpacing/>
      <w:jc w:val="center"/>
    </w:pPr>
    <w:rPr>
      <w:rFonts w:eastAsiaTheme="majorEastAsia" w:cstheme="majorBidi"/>
      <w:b/>
      <w:spacing w:val="-10"/>
      <w:kern w:val="28"/>
      <w:sz w:val="28"/>
      <w:szCs w:val="56"/>
    </w:rPr>
  </w:style>
  <w:style w:type="paragraph" w:customStyle="1" w:styleId="Reference">
    <w:name w:val="Reference"/>
    <w:basedOn w:val="a"/>
    <w:rsid w:val="008A6077"/>
    <w:pPr>
      <w:spacing w:before="120"/>
      <w:ind w:left="720" w:hanging="720"/>
    </w:pPr>
    <w:rPr>
      <w:rFonts w:eastAsia="Times New Roman"/>
      <w:sz w:val="24"/>
      <w:szCs w:val="24"/>
    </w:rPr>
  </w:style>
  <w:style w:type="paragraph" w:styleId="a4">
    <w:name w:val="header"/>
    <w:basedOn w:val="a"/>
    <w:link w:val="Char0"/>
    <w:uiPriority w:val="99"/>
    <w:unhideWhenUsed/>
    <w:rsid w:val="000379AB"/>
    <w:pPr>
      <w:tabs>
        <w:tab w:val="center" w:pos="4680"/>
        <w:tab w:val="right" w:pos="9360"/>
      </w:tabs>
    </w:pPr>
  </w:style>
  <w:style w:type="paragraph" w:customStyle="1" w:styleId="Heading-Secondary">
    <w:name w:val="Heading-Secondary"/>
    <w:basedOn w:val="Heading-Main"/>
    <w:qFormat/>
    <w:rsid w:val="00C81368"/>
    <w:pPr>
      <w:ind w:left="720"/>
    </w:pPr>
    <w:rPr>
      <w:b w:val="0"/>
    </w:rPr>
  </w:style>
  <w:style w:type="paragraph" w:customStyle="1" w:styleId="Authors">
    <w:name w:val="Authors"/>
    <w:basedOn w:val="a"/>
    <w:rsid w:val="00B120F3"/>
    <w:pPr>
      <w:spacing w:before="120" w:after="360"/>
    </w:pPr>
    <w:rPr>
      <w:rFonts w:eastAsia="Times New Roman"/>
      <w:b/>
      <w:sz w:val="24"/>
      <w:szCs w:val="24"/>
    </w:rPr>
  </w:style>
  <w:style w:type="paragraph" w:customStyle="1" w:styleId="Text">
    <w:name w:val="Text"/>
    <w:basedOn w:val="a"/>
    <w:rsid w:val="008A6077"/>
    <w:pPr>
      <w:spacing w:before="120"/>
      <w:ind w:firstLine="720"/>
    </w:pPr>
    <w:rPr>
      <w:rFonts w:eastAsia="Times New Roman"/>
      <w:sz w:val="24"/>
      <w:szCs w:val="24"/>
    </w:rPr>
  </w:style>
  <w:style w:type="paragraph" w:customStyle="1" w:styleId="FigureorTableCaption">
    <w:name w:val="Figure or Table Caption"/>
    <w:basedOn w:val="a"/>
    <w:rsid w:val="008A6077"/>
    <w:pPr>
      <w:keepNext/>
      <w:spacing w:before="240"/>
      <w:outlineLvl w:val="0"/>
    </w:pPr>
    <w:rPr>
      <w:rFonts w:eastAsia="Times New Roman"/>
      <w:kern w:val="28"/>
      <w:sz w:val="24"/>
      <w:szCs w:val="24"/>
    </w:rPr>
  </w:style>
  <w:style w:type="character" w:customStyle="1" w:styleId="Char0">
    <w:name w:val="页眉 Char"/>
    <w:basedOn w:val="a0"/>
    <w:link w:val="a4"/>
    <w:uiPriority w:val="99"/>
    <w:rsid w:val="000379AB"/>
    <w:rPr>
      <w:rFonts w:ascii="Times New Roman" w:eastAsia="Calibri" w:hAnsi="Times New Roman" w:cs="Times New Roman"/>
      <w:sz w:val="20"/>
      <w:szCs w:val="20"/>
    </w:rPr>
  </w:style>
  <w:style w:type="character" w:styleId="a5">
    <w:name w:val="Hyperlink"/>
    <w:uiPriority w:val="99"/>
    <w:rsid w:val="008A6077"/>
    <w:rPr>
      <w:color w:val="0000FF"/>
      <w:u w:val="single"/>
    </w:rPr>
  </w:style>
  <w:style w:type="paragraph" w:customStyle="1" w:styleId="Heading-Main">
    <w:name w:val="Heading-Main"/>
    <w:basedOn w:val="a"/>
    <w:rsid w:val="005358D5"/>
    <w:pPr>
      <w:keepNext/>
      <w:spacing w:before="240" w:after="120"/>
      <w:outlineLvl w:val="0"/>
    </w:pPr>
    <w:rPr>
      <w:rFonts w:eastAsia="Times New Roman"/>
      <w:b/>
      <w:bCs/>
      <w:kern w:val="28"/>
      <w:sz w:val="24"/>
      <w:szCs w:val="24"/>
    </w:rPr>
  </w:style>
  <w:style w:type="paragraph" w:customStyle="1" w:styleId="Affiliation">
    <w:name w:val="Affiliation"/>
    <w:basedOn w:val="Text"/>
    <w:qFormat/>
    <w:rsid w:val="00B719C8"/>
    <w:pPr>
      <w:ind w:firstLine="0"/>
    </w:pPr>
  </w:style>
  <w:style w:type="paragraph" w:customStyle="1" w:styleId="KeyPoints">
    <w:name w:val="Key Points"/>
    <w:basedOn w:val="a"/>
    <w:rsid w:val="008A6077"/>
    <w:pPr>
      <w:spacing w:before="120"/>
    </w:pPr>
    <w:rPr>
      <w:rFonts w:eastAsia="Times New Roman"/>
      <w:sz w:val="24"/>
      <w:szCs w:val="24"/>
    </w:rPr>
  </w:style>
  <w:style w:type="paragraph" w:customStyle="1" w:styleId="Abstract">
    <w:name w:val="Abstract"/>
    <w:basedOn w:val="a"/>
    <w:qFormat/>
    <w:rsid w:val="00400425"/>
    <w:pPr>
      <w:spacing w:before="120"/>
    </w:pPr>
    <w:rPr>
      <w:rFonts w:eastAsia="Times New Roman"/>
      <w:sz w:val="24"/>
      <w:szCs w:val="24"/>
    </w:rPr>
  </w:style>
  <w:style w:type="character" w:customStyle="1" w:styleId="Char">
    <w:name w:val="标题 Char"/>
    <w:basedOn w:val="a0"/>
    <w:link w:val="a3"/>
    <w:uiPriority w:val="10"/>
    <w:rsid w:val="00400425"/>
    <w:rPr>
      <w:rFonts w:ascii="Times New Roman" w:eastAsiaTheme="majorEastAsia" w:hAnsi="Times New Roman" w:cstheme="majorBidi"/>
      <w:b/>
      <w:spacing w:val="-10"/>
      <w:kern w:val="28"/>
      <w:sz w:val="28"/>
      <w:szCs w:val="56"/>
    </w:rPr>
  </w:style>
  <w:style w:type="paragraph" w:customStyle="1" w:styleId="Note">
    <w:name w:val="Note"/>
    <w:basedOn w:val="a"/>
    <w:qFormat/>
    <w:rsid w:val="0037466A"/>
    <w:pPr>
      <w:spacing w:before="240" w:after="240"/>
    </w:pPr>
    <w:rPr>
      <w:color w:val="00B0F0"/>
    </w:rPr>
  </w:style>
  <w:style w:type="paragraph" w:styleId="a6">
    <w:name w:val="Normal (Web)"/>
    <w:basedOn w:val="a"/>
    <w:uiPriority w:val="99"/>
    <w:unhideWhenUsed/>
    <w:rsid w:val="002F3B11"/>
    <w:rPr>
      <w:sz w:val="24"/>
      <w:szCs w:val="24"/>
    </w:rPr>
  </w:style>
  <w:style w:type="paragraph" w:styleId="a7">
    <w:name w:val="footer"/>
    <w:basedOn w:val="a"/>
    <w:link w:val="Char1"/>
    <w:uiPriority w:val="99"/>
    <w:unhideWhenUsed/>
    <w:rsid w:val="000379AB"/>
    <w:pPr>
      <w:tabs>
        <w:tab w:val="center" w:pos="4680"/>
        <w:tab w:val="right" w:pos="9360"/>
      </w:tabs>
    </w:pPr>
  </w:style>
  <w:style w:type="character" w:customStyle="1" w:styleId="Char1">
    <w:name w:val="页脚 Char"/>
    <w:basedOn w:val="a0"/>
    <w:link w:val="a7"/>
    <w:uiPriority w:val="99"/>
    <w:rsid w:val="000379AB"/>
    <w:rPr>
      <w:rFonts w:ascii="Times New Roman" w:eastAsia="Calibri" w:hAnsi="Times New Roman" w:cs="Times New Roman"/>
      <w:sz w:val="20"/>
      <w:szCs w:val="20"/>
    </w:rPr>
  </w:style>
  <w:style w:type="character" w:styleId="a8">
    <w:name w:val="annotation reference"/>
    <w:basedOn w:val="a0"/>
    <w:uiPriority w:val="99"/>
    <w:semiHidden/>
    <w:unhideWhenUsed/>
    <w:rsid w:val="000A0CCA"/>
    <w:rPr>
      <w:sz w:val="16"/>
      <w:szCs w:val="16"/>
    </w:rPr>
  </w:style>
  <w:style w:type="paragraph" w:styleId="a9">
    <w:name w:val="annotation text"/>
    <w:basedOn w:val="a"/>
    <w:link w:val="Char2"/>
    <w:uiPriority w:val="99"/>
    <w:semiHidden/>
    <w:unhideWhenUsed/>
    <w:rsid w:val="000A0CCA"/>
    <w:pPr>
      <w:spacing w:after="200"/>
    </w:pPr>
    <w:rPr>
      <w:rFonts w:asciiTheme="minorHAnsi" w:eastAsiaTheme="minorEastAsia" w:hAnsiTheme="minorHAnsi" w:cstheme="minorBidi"/>
      <w:lang w:eastAsia="zh-CN"/>
    </w:rPr>
  </w:style>
  <w:style w:type="character" w:customStyle="1" w:styleId="Char2">
    <w:name w:val="批注文字 Char"/>
    <w:basedOn w:val="a0"/>
    <w:link w:val="a9"/>
    <w:uiPriority w:val="99"/>
    <w:semiHidden/>
    <w:rsid w:val="000A0CCA"/>
    <w:rPr>
      <w:rFonts w:eastAsiaTheme="minorEastAsia"/>
      <w:sz w:val="20"/>
      <w:szCs w:val="20"/>
      <w:lang w:eastAsia="zh-CN"/>
    </w:rPr>
  </w:style>
  <w:style w:type="paragraph" w:styleId="aa">
    <w:name w:val="Balloon Text"/>
    <w:basedOn w:val="a"/>
    <w:link w:val="Char3"/>
    <w:uiPriority w:val="99"/>
    <w:semiHidden/>
    <w:unhideWhenUsed/>
    <w:rsid w:val="000A0CCA"/>
    <w:rPr>
      <w:rFonts w:ascii="SimSun" w:eastAsia="SimSun"/>
      <w:sz w:val="18"/>
      <w:szCs w:val="18"/>
    </w:rPr>
  </w:style>
  <w:style w:type="character" w:customStyle="1" w:styleId="Char3">
    <w:name w:val="批注框文本 Char"/>
    <w:basedOn w:val="a0"/>
    <w:link w:val="aa"/>
    <w:uiPriority w:val="99"/>
    <w:semiHidden/>
    <w:rsid w:val="000A0CCA"/>
    <w:rPr>
      <w:rFonts w:ascii="SimSun" w:hAnsi="Times New Roman" w:cs="Times New Roman"/>
      <w:sz w:val="18"/>
      <w:szCs w:val="18"/>
    </w:rPr>
  </w:style>
  <w:style w:type="paragraph" w:styleId="ab">
    <w:name w:val="List Paragraph"/>
    <w:basedOn w:val="a"/>
    <w:uiPriority w:val="34"/>
    <w:qFormat/>
    <w:rsid w:val="00577196"/>
    <w:pPr>
      <w:spacing w:after="200" w:line="276" w:lineRule="auto"/>
      <w:ind w:left="720"/>
      <w:contextualSpacing/>
    </w:pPr>
    <w:rPr>
      <w:rFonts w:asciiTheme="minorHAnsi" w:eastAsiaTheme="minorEastAsia" w:hAnsiTheme="minorHAnsi" w:cstheme="minorBidi"/>
      <w:sz w:val="22"/>
      <w:szCs w:val="22"/>
      <w:lang w:eastAsia="zh-CN"/>
    </w:rPr>
  </w:style>
  <w:style w:type="table" w:styleId="ac">
    <w:name w:val="Table Grid"/>
    <w:basedOn w:val="a1"/>
    <w:uiPriority w:val="59"/>
    <w:qFormat/>
    <w:rsid w:val="005771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254A3B"/>
    <w:rPr>
      <w:rFonts w:asciiTheme="majorHAnsi" w:eastAsiaTheme="majorEastAsia" w:hAnsiTheme="majorHAnsi" w:cstheme="majorBidi"/>
      <w:b/>
      <w:bCs/>
      <w:color w:val="2E74B5" w:themeColor="accent1" w:themeShade="BF"/>
      <w:sz w:val="28"/>
      <w:szCs w:val="28"/>
      <w:lang w:eastAsia="zh-CN"/>
    </w:rPr>
  </w:style>
  <w:style w:type="character" w:customStyle="1" w:styleId="2Char">
    <w:name w:val="标题 2 Char"/>
    <w:basedOn w:val="a0"/>
    <w:link w:val="2"/>
    <w:uiPriority w:val="9"/>
    <w:rsid w:val="00254A3B"/>
    <w:rPr>
      <w:rFonts w:asciiTheme="majorHAnsi" w:eastAsiaTheme="majorEastAsia" w:hAnsiTheme="majorHAnsi" w:cstheme="majorBidi"/>
      <w:b/>
      <w:bCs/>
      <w:sz w:val="26"/>
      <w:szCs w:val="26"/>
      <w:lang w:eastAsia="zh-CN"/>
    </w:rPr>
  </w:style>
  <w:style w:type="character" w:styleId="ad">
    <w:name w:val="line number"/>
    <w:basedOn w:val="a0"/>
    <w:uiPriority w:val="99"/>
    <w:semiHidden/>
    <w:unhideWhenUsed/>
    <w:rsid w:val="00254A3B"/>
  </w:style>
  <w:style w:type="paragraph" w:styleId="ae">
    <w:name w:val="annotation subject"/>
    <w:basedOn w:val="a9"/>
    <w:next w:val="a9"/>
    <w:link w:val="Char4"/>
    <w:uiPriority w:val="99"/>
    <w:semiHidden/>
    <w:unhideWhenUsed/>
    <w:rsid w:val="00254A3B"/>
    <w:rPr>
      <w:b/>
      <w:bCs/>
    </w:rPr>
  </w:style>
  <w:style w:type="character" w:customStyle="1" w:styleId="Char4">
    <w:name w:val="批注主题 Char"/>
    <w:basedOn w:val="Char2"/>
    <w:link w:val="ae"/>
    <w:uiPriority w:val="99"/>
    <w:semiHidden/>
    <w:rsid w:val="00254A3B"/>
    <w:rPr>
      <w:rFonts w:eastAsiaTheme="minorEastAsia"/>
      <w:b/>
      <w:bCs/>
      <w:sz w:val="20"/>
      <w:szCs w:val="20"/>
      <w:lang w:eastAsia="zh-CN"/>
    </w:rPr>
  </w:style>
  <w:style w:type="character" w:customStyle="1" w:styleId="apple-converted-space">
    <w:name w:val="apple-converted-space"/>
    <w:basedOn w:val="a0"/>
    <w:rsid w:val="00254A3B"/>
  </w:style>
  <w:style w:type="character" w:styleId="af">
    <w:name w:val="FollowedHyperlink"/>
    <w:basedOn w:val="a0"/>
    <w:uiPriority w:val="99"/>
    <w:semiHidden/>
    <w:unhideWhenUsed/>
    <w:rsid w:val="00254A3B"/>
    <w:rPr>
      <w:color w:val="954F72" w:themeColor="followedHyperlink"/>
      <w:u w:val="single"/>
    </w:rPr>
  </w:style>
  <w:style w:type="paragraph" w:styleId="af0">
    <w:name w:val="Revision"/>
    <w:hidden/>
    <w:uiPriority w:val="99"/>
    <w:semiHidden/>
    <w:rsid w:val="00254A3B"/>
    <w:rPr>
      <w:rFonts w:eastAsiaTheme="minorEastAsia"/>
      <w:sz w:val="22"/>
      <w:szCs w:val="22"/>
      <w:lang w:eastAsia="zh-CN"/>
    </w:rPr>
  </w:style>
  <w:style w:type="character" w:customStyle="1" w:styleId="3Char">
    <w:name w:val="标题 3 Char"/>
    <w:basedOn w:val="a0"/>
    <w:link w:val="3"/>
    <w:uiPriority w:val="9"/>
    <w:semiHidden/>
    <w:rsid w:val="00E56B20"/>
    <w:rPr>
      <w:rFonts w:asciiTheme="majorHAnsi" w:eastAsiaTheme="majorEastAsia" w:hAnsiTheme="majorHAnsi" w:cstheme="majorBidi"/>
      <w:b/>
      <w:bCs/>
      <w:color w:val="5B9BD5" w:themeColor="accent1"/>
      <w:sz w:val="20"/>
      <w:szCs w:val="20"/>
    </w:rPr>
  </w:style>
  <w:style w:type="paragraph" w:customStyle="1" w:styleId="MDPI39equation">
    <w:name w:val="MDPI_3.9_equation"/>
    <w:basedOn w:val="a"/>
    <w:qFormat/>
    <w:rsid w:val="006D02A6"/>
    <w:pPr>
      <w:adjustRightInd w:val="0"/>
      <w:snapToGrid w:val="0"/>
      <w:spacing w:before="120" w:after="120" w:line="260" w:lineRule="atLeast"/>
      <w:ind w:left="709"/>
      <w:jc w:val="center"/>
    </w:pPr>
    <w:rPr>
      <w:rFonts w:ascii="Palatino Linotype" w:eastAsia="Times New Roman" w:hAnsi="Palatino Linotype"/>
      <w:snapToGrid w:val="0"/>
      <w:color w:val="000000"/>
      <w:szCs w:val="22"/>
      <w:lang w:val="en-GB" w:eastAsia="de-DE" w:bidi="en-US"/>
    </w:rPr>
  </w:style>
  <w:style w:type="paragraph" w:customStyle="1" w:styleId="MDPI3aequationnumber">
    <w:name w:val="MDPI_3.a_equation_number"/>
    <w:basedOn w:val="a"/>
    <w:qFormat/>
    <w:rsid w:val="006D02A6"/>
    <w:pPr>
      <w:adjustRightInd w:val="0"/>
      <w:snapToGrid w:val="0"/>
      <w:spacing w:before="120" w:after="120"/>
      <w:jc w:val="right"/>
    </w:pPr>
    <w:rPr>
      <w:rFonts w:ascii="Palatino Linotype" w:eastAsia="Times New Roman" w:hAnsi="Palatino Linotype"/>
      <w:snapToGrid w:val="0"/>
      <w:color w:val="000000"/>
      <w:szCs w:val="22"/>
      <w:lang w:val="en-GB" w:eastAsia="de-DE" w:bidi="en-US"/>
    </w:rPr>
  </w:style>
  <w:style w:type="character" w:customStyle="1" w:styleId="4Char">
    <w:name w:val="标题 4 Char"/>
    <w:basedOn w:val="a0"/>
    <w:link w:val="4"/>
    <w:uiPriority w:val="9"/>
    <w:semiHidden/>
    <w:rsid w:val="00CE5595"/>
    <w:rPr>
      <w:rFonts w:asciiTheme="majorHAnsi" w:eastAsiaTheme="majorEastAsia" w:hAnsiTheme="majorHAnsi" w:cstheme="majorBidi"/>
      <w:b/>
      <w:bCs/>
      <w:i/>
      <w:iCs/>
      <w:color w:val="5B9BD5" w:themeColor="accent1"/>
      <w:sz w:val="20"/>
      <w:szCs w:val="20"/>
    </w:rPr>
  </w:style>
  <w:style w:type="paragraph" w:styleId="af1">
    <w:name w:val="footnote text"/>
    <w:basedOn w:val="a"/>
    <w:link w:val="Char5"/>
    <w:uiPriority w:val="99"/>
    <w:unhideWhenUsed/>
    <w:rsid w:val="0056043E"/>
    <w:pPr>
      <w:snapToGrid w:val="0"/>
    </w:pPr>
    <w:rPr>
      <w:sz w:val="18"/>
      <w:szCs w:val="18"/>
    </w:rPr>
  </w:style>
  <w:style w:type="character" w:customStyle="1" w:styleId="Char5">
    <w:name w:val="脚注文本 Char"/>
    <w:basedOn w:val="a0"/>
    <w:link w:val="af1"/>
    <w:uiPriority w:val="99"/>
    <w:rsid w:val="0056043E"/>
    <w:rPr>
      <w:rFonts w:ascii="Times New Roman" w:eastAsia="Calibri" w:hAnsi="Times New Roman" w:cs="Times New Roman"/>
      <w:sz w:val="18"/>
      <w:szCs w:val="18"/>
    </w:rPr>
  </w:style>
  <w:style w:type="character" w:styleId="af2">
    <w:name w:val="footnote reference"/>
    <w:basedOn w:val="a0"/>
    <w:uiPriority w:val="99"/>
    <w:unhideWhenUsed/>
    <w:rsid w:val="0056043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6077"/>
    <w:rPr>
      <w:rFonts w:ascii="Times New Roman" w:eastAsia="Calibri" w:hAnsi="Times New Roman" w:cs="Times New Roman"/>
      <w:sz w:val="20"/>
      <w:szCs w:val="20"/>
    </w:rPr>
  </w:style>
  <w:style w:type="paragraph" w:styleId="1">
    <w:name w:val="heading 1"/>
    <w:basedOn w:val="a"/>
    <w:next w:val="a"/>
    <w:link w:val="1Char"/>
    <w:uiPriority w:val="9"/>
    <w:qFormat/>
    <w:rsid w:val="00254A3B"/>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eastAsia="zh-CN"/>
    </w:rPr>
  </w:style>
  <w:style w:type="paragraph" w:styleId="2">
    <w:name w:val="heading 2"/>
    <w:basedOn w:val="a"/>
    <w:next w:val="a"/>
    <w:link w:val="2Char"/>
    <w:uiPriority w:val="9"/>
    <w:unhideWhenUsed/>
    <w:qFormat/>
    <w:rsid w:val="00254A3B"/>
    <w:pPr>
      <w:keepNext/>
      <w:keepLines/>
      <w:spacing w:before="200" w:after="200" w:line="276" w:lineRule="auto"/>
      <w:outlineLvl w:val="1"/>
    </w:pPr>
    <w:rPr>
      <w:rFonts w:asciiTheme="majorHAnsi" w:eastAsiaTheme="majorEastAsia" w:hAnsiTheme="majorHAnsi" w:cstheme="majorBidi"/>
      <w:b/>
      <w:bCs/>
      <w:sz w:val="26"/>
      <w:szCs w:val="26"/>
      <w:lang w:eastAsia="zh-CN"/>
    </w:rPr>
  </w:style>
  <w:style w:type="paragraph" w:styleId="3">
    <w:name w:val="heading 3"/>
    <w:basedOn w:val="a"/>
    <w:next w:val="a"/>
    <w:link w:val="3Char"/>
    <w:uiPriority w:val="9"/>
    <w:semiHidden/>
    <w:unhideWhenUsed/>
    <w:qFormat/>
    <w:rsid w:val="00E56B20"/>
    <w:pPr>
      <w:keepNext/>
      <w:keepLines/>
      <w:spacing w:before="200"/>
      <w:outlineLvl w:val="2"/>
    </w:pPr>
    <w:rPr>
      <w:rFonts w:asciiTheme="majorHAnsi" w:eastAsiaTheme="majorEastAsia" w:hAnsiTheme="majorHAnsi" w:cstheme="majorBidi"/>
      <w:b/>
      <w:bCs/>
      <w:color w:val="5B9BD5" w:themeColor="accent1"/>
    </w:rPr>
  </w:style>
  <w:style w:type="paragraph" w:styleId="4">
    <w:name w:val="heading 4"/>
    <w:basedOn w:val="a"/>
    <w:next w:val="a"/>
    <w:link w:val="4Char"/>
    <w:uiPriority w:val="9"/>
    <w:semiHidden/>
    <w:unhideWhenUsed/>
    <w:qFormat/>
    <w:rsid w:val="00CE5595"/>
    <w:pPr>
      <w:keepNext/>
      <w:keepLines/>
      <w:spacing w:before="200"/>
      <w:outlineLvl w:val="3"/>
    </w:pPr>
    <w:rPr>
      <w:rFonts w:asciiTheme="majorHAnsi" w:eastAsiaTheme="majorEastAsia" w:hAnsiTheme="majorHAnsi" w:cstheme="majorBidi"/>
      <w:b/>
      <w:bCs/>
      <w:i/>
      <w:i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00425"/>
    <w:pPr>
      <w:contextualSpacing/>
      <w:jc w:val="center"/>
    </w:pPr>
    <w:rPr>
      <w:rFonts w:eastAsiaTheme="majorEastAsia" w:cstheme="majorBidi"/>
      <w:b/>
      <w:spacing w:val="-10"/>
      <w:kern w:val="28"/>
      <w:sz w:val="28"/>
      <w:szCs w:val="56"/>
    </w:rPr>
  </w:style>
  <w:style w:type="paragraph" w:customStyle="1" w:styleId="Reference">
    <w:name w:val="Reference"/>
    <w:basedOn w:val="a"/>
    <w:rsid w:val="008A6077"/>
    <w:pPr>
      <w:spacing w:before="120"/>
      <w:ind w:left="720" w:hanging="720"/>
    </w:pPr>
    <w:rPr>
      <w:rFonts w:eastAsia="Times New Roman"/>
      <w:sz w:val="24"/>
      <w:szCs w:val="24"/>
    </w:rPr>
  </w:style>
  <w:style w:type="paragraph" w:styleId="a4">
    <w:name w:val="header"/>
    <w:basedOn w:val="a"/>
    <w:link w:val="Char0"/>
    <w:uiPriority w:val="99"/>
    <w:unhideWhenUsed/>
    <w:rsid w:val="000379AB"/>
    <w:pPr>
      <w:tabs>
        <w:tab w:val="center" w:pos="4680"/>
        <w:tab w:val="right" w:pos="9360"/>
      </w:tabs>
    </w:pPr>
  </w:style>
  <w:style w:type="paragraph" w:customStyle="1" w:styleId="Heading-Secondary">
    <w:name w:val="Heading-Secondary"/>
    <w:basedOn w:val="Heading-Main"/>
    <w:qFormat/>
    <w:rsid w:val="00C81368"/>
    <w:pPr>
      <w:ind w:left="720"/>
    </w:pPr>
    <w:rPr>
      <w:b w:val="0"/>
    </w:rPr>
  </w:style>
  <w:style w:type="paragraph" w:customStyle="1" w:styleId="Authors">
    <w:name w:val="Authors"/>
    <w:basedOn w:val="a"/>
    <w:rsid w:val="00B120F3"/>
    <w:pPr>
      <w:spacing w:before="120" w:after="360"/>
    </w:pPr>
    <w:rPr>
      <w:rFonts w:eastAsia="Times New Roman"/>
      <w:b/>
      <w:sz w:val="24"/>
      <w:szCs w:val="24"/>
    </w:rPr>
  </w:style>
  <w:style w:type="paragraph" w:customStyle="1" w:styleId="Text">
    <w:name w:val="Text"/>
    <w:basedOn w:val="a"/>
    <w:rsid w:val="008A6077"/>
    <w:pPr>
      <w:spacing w:before="120"/>
      <w:ind w:firstLine="720"/>
    </w:pPr>
    <w:rPr>
      <w:rFonts w:eastAsia="Times New Roman"/>
      <w:sz w:val="24"/>
      <w:szCs w:val="24"/>
    </w:rPr>
  </w:style>
  <w:style w:type="paragraph" w:customStyle="1" w:styleId="FigureorTableCaption">
    <w:name w:val="Figure or Table Caption"/>
    <w:basedOn w:val="a"/>
    <w:rsid w:val="008A6077"/>
    <w:pPr>
      <w:keepNext/>
      <w:spacing w:before="240"/>
      <w:outlineLvl w:val="0"/>
    </w:pPr>
    <w:rPr>
      <w:rFonts w:eastAsia="Times New Roman"/>
      <w:kern w:val="28"/>
      <w:sz w:val="24"/>
      <w:szCs w:val="24"/>
    </w:rPr>
  </w:style>
  <w:style w:type="character" w:customStyle="1" w:styleId="Char0">
    <w:name w:val="页眉 Char"/>
    <w:basedOn w:val="a0"/>
    <w:link w:val="a4"/>
    <w:uiPriority w:val="99"/>
    <w:rsid w:val="000379AB"/>
    <w:rPr>
      <w:rFonts w:ascii="Times New Roman" w:eastAsia="Calibri" w:hAnsi="Times New Roman" w:cs="Times New Roman"/>
      <w:sz w:val="20"/>
      <w:szCs w:val="20"/>
    </w:rPr>
  </w:style>
  <w:style w:type="character" w:styleId="a5">
    <w:name w:val="Hyperlink"/>
    <w:uiPriority w:val="99"/>
    <w:rsid w:val="008A6077"/>
    <w:rPr>
      <w:color w:val="0000FF"/>
      <w:u w:val="single"/>
    </w:rPr>
  </w:style>
  <w:style w:type="paragraph" w:customStyle="1" w:styleId="Heading-Main">
    <w:name w:val="Heading-Main"/>
    <w:basedOn w:val="a"/>
    <w:rsid w:val="005358D5"/>
    <w:pPr>
      <w:keepNext/>
      <w:spacing w:before="240" w:after="120"/>
      <w:outlineLvl w:val="0"/>
    </w:pPr>
    <w:rPr>
      <w:rFonts w:eastAsia="Times New Roman"/>
      <w:b/>
      <w:bCs/>
      <w:kern w:val="28"/>
      <w:sz w:val="24"/>
      <w:szCs w:val="24"/>
    </w:rPr>
  </w:style>
  <w:style w:type="paragraph" w:customStyle="1" w:styleId="Affiliation">
    <w:name w:val="Affiliation"/>
    <w:basedOn w:val="Text"/>
    <w:qFormat/>
    <w:rsid w:val="00B719C8"/>
    <w:pPr>
      <w:ind w:firstLine="0"/>
    </w:pPr>
  </w:style>
  <w:style w:type="paragraph" w:customStyle="1" w:styleId="KeyPoints">
    <w:name w:val="Key Points"/>
    <w:basedOn w:val="a"/>
    <w:rsid w:val="008A6077"/>
    <w:pPr>
      <w:spacing w:before="120"/>
    </w:pPr>
    <w:rPr>
      <w:rFonts w:eastAsia="Times New Roman"/>
      <w:sz w:val="24"/>
      <w:szCs w:val="24"/>
    </w:rPr>
  </w:style>
  <w:style w:type="paragraph" w:customStyle="1" w:styleId="Abstract">
    <w:name w:val="Abstract"/>
    <w:basedOn w:val="a"/>
    <w:qFormat/>
    <w:rsid w:val="00400425"/>
    <w:pPr>
      <w:spacing w:before="120"/>
    </w:pPr>
    <w:rPr>
      <w:rFonts w:eastAsia="Times New Roman"/>
      <w:sz w:val="24"/>
      <w:szCs w:val="24"/>
    </w:rPr>
  </w:style>
  <w:style w:type="character" w:customStyle="1" w:styleId="Char">
    <w:name w:val="标题 Char"/>
    <w:basedOn w:val="a0"/>
    <w:link w:val="a3"/>
    <w:uiPriority w:val="10"/>
    <w:rsid w:val="00400425"/>
    <w:rPr>
      <w:rFonts w:ascii="Times New Roman" w:eastAsiaTheme="majorEastAsia" w:hAnsi="Times New Roman" w:cstheme="majorBidi"/>
      <w:b/>
      <w:spacing w:val="-10"/>
      <w:kern w:val="28"/>
      <w:sz w:val="28"/>
      <w:szCs w:val="56"/>
    </w:rPr>
  </w:style>
  <w:style w:type="paragraph" w:customStyle="1" w:styleId="Note">
    <w:name w:val="Note"/>
    <w:basedOn w:val="a"/>
    <w:qFormat/>
    <w:rsid w:val="0037466A"/>
    <w:pPr>
      <w:spacing w:before="240" w:after="240"/>
    </w:pPr>
    <w:rPr>
      <w:color w:val="00B0F0"/>
    </w:rPr>
  </w:style>
  <w:style w:type="paragraph" w:styleId="a6">
    <w:name w:val="Normal (Web)"/>
    <w:basedOn w:val="a"/>
    <w:uiPriority w:val="99"/>
    <w:unhideWhenUsed/>
    <w:rsid w:val="002F3B11"/>
    <w:rPr>
      <w:sz w:val="24"/>
      <w:szCs w:val="24"/>
    </w:rPr>
  </w:style>
  <w:style w:type="paragraph" w:styleId="a7">
    <w:name w:val="footer"/>
    <w:basedOn w:val="a"/>
    <w:link w:val="Char1"/>
    <w:uiPriority w:val="99"/>
    <w:unhideWhenUsed/>
    <w:rsid w:val="000379AB"/>
    <w:pPr>
      <w:tabs>
        <w:tab w:val="center" w:pos="4680"/>
        <w:tab w:val="right" w:pos="9360"/>
      </w:tabs>
    </w:pPr>
  </w:style>
  <w:style w:type="character" w:customStyle="1" w:styleId="Char1">
    <w:name w:val="页脚 Char"/>
    <w:basedOn w:val="a0"/>
    <w:link w:val="a7"/>
    <w:uiPriority w:val="99"/>
    <w:rsid w:val="000379AB"/>
    <w:rPr>
      <w:rFonts w:ascii="Times New Roman" w:eastAsia="Calibri" w:hAnsi="Times New Roman" w:cs="Times New Roman"/>
      <w:sz w:val="20"/>
      <w:szCs w:val="20"/>
    </w:rPr>
  </w:style>
  <w:style w:type="character" w:styleId="a8">
    <w:name w:val="annotation reference"/>
    <w:basedOn w:val="a0"/>
    <w:uiPriority w:val="99"/>
    <w:semiHidden/>
    <w:unhideWhenUsed/>
    <w:rsid w:val="000A0CCA"/>
    <w:rPr>
      <w:sz w:val="16"/>
      <w:szCs w:val="16"/>
    </w:rPr>
  </w:style>
  <w:style w:type="paragraph" w:styleId="a9">
    <w:name w:val="annotation text"/>
    <w:basedOn w:val="a"/>
    <w:link w:val="Char2"/>
    <w:uiPriority w:val="99"/>
    <w:semiHidden/>
    <w:unhideWhenUsed/>
    <w:rsid w:val="000A0CCA"/>
    <w:pPr>
      <w:spacing w:after="200"/>
    </w:pPr>
    <w:rPr>
      <w:rFonts w:asciiTheme="minorHAnsi" w:eastAsiaTheme="minorEastAsia" w:hAnsiTheme="minorHAnsi" w:cstheme="minorBidi"/>
      <w:lang w:eastAsia="zh-CN"/>
    </w:rPr>
  </w:style>
  <w:style w:type="character" w:customStyle="1" w:styleId="Char2">
    <w:name w:val="批注文字 Char"/>
    <w:basedOn w:val="a0"/>
    <w:link w:val="a9"/>
    <w:uiPriority w:val="99"/>
    <w:semiHidden/>
    <w:rsid w:val="000A0CCA"/>
    <w:rPr>
      <w:rFonts w:eastAsiaTheme="minorEastAsia"/>
      <w:sz w:val="20"/>
      <w:szCs w:val="20"/>
      <w:lang w:eastAsia="zh-CN"/>
    </w:rPr>
  </w:style>
  <w:style w:type="paragraph" w:styleId="aa">
    <w:name w:val="Balloon Text"/>
    <w:basedOn w:val="a"/>
    <w:link w:val="Char3"/>
    <w:uiPriority w:val="99"/>
    <w:semiHidden/>
    <w:unhideWhenUsed/>
    <w:rsid w:val="000A0CCA"/>
    <w:rPr>
      <w:rFonts w:ascii="SimSun" w:eastAsia="SimSun"/>
      <w:sz w:val="18"/>
      <w:szCs w:val="18"/>
    </w:rPr>
  </w:style>
  <w:style w:type="character" w:customStyle="1" w:styleId="Char3">
    <w:name w:val="批注框文本 Char"/>
    <w:basedOn w:val="a0"/>
    <w:link w:val="aa"/>
    <w:uiPriority w:val="99"/>
    <w:semiHidden/>
    <w:rsid w:val="000A0CCA"/>
    <w:rPr>
      <w:rFonts w:ascii="SimSun" w:hAnsi="Times New Roman" w:cs="Times New Roman"/>
      <w:sz w:val="18"/>
      <w:szCs w:val="18"/>
    </w:rPr>
  </w:style>
  <w:style w:type="paragraph" w:styleId="ab">
    <w:name w:val="List Paragraph"/>
    <w:basedOn w:val="a"/>
    <w:uiPriority w:val="34"/>
    <w:qFormat/>
    <w:rsid w:val="00577196"/>
    <w:pPr>
      <w:spacing w:after="200" w:line="276" w:lineRule="auto"/>
      <w:ind w:left="720"/>
      <w:contextualSpacing/>
    </w:pPr>
    <w:rPr>
      <w:rFonts w:asciiTheme="minorHAnsi" w:eastAsiaTheme="minorEastAsia" w:hAnsiTheme="minorHAnsi" w:cstheme="minorBidi"/>
      <w:sz w:val="22"/>
      <w:szCs w:val="22"/>
      <w:lang w:eastAsia="zh-CN"/>
    </w:rPr>
  </w:style>
  <w:style w:type="table" w:styleId="ac">
    <w:name w:val="Table Grid"/>
    <w:basedOn w:val="a1"/>
    <w:uiPriority w:val="59"/>
    <w:qFormat/>
    <w:rsid w:val="005771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254A3B"/>
    <w:rPr>
      <w:rFonts w:asciiTheme="majorHAnsi" w:eastAsiaTheme="majorEastAsia" w:hAnsiTheme="majorHAnsi" w:cstheme="majorBidi"/>
      <w:b/>
      <w:bCs/>
      <w:color w:val="2E74B5" w:themeColor="accent1" w:themeShade="BF"/>
      <w:sz w:val="28"/>
      <w:szCs w:val="28"/>
      <w:lang w:eastAsia="zh-CN"/>
    </w:rPr>
  </w:style>
  <w:style w:type="character" w:customStyle="1" w:styleId="2Char">
    <w:name w:val="标题 2 Char"/>
    <w:basedOn w:val="a0"/>
    <w:link w:val="2"/>
    <w:uiPriority w:val="9"/>
    <w:rsid w:val="00254A3B"/>
    <w:rPr>
      <w:rFonts w:asciiTheme="majorHAnsi" w:eastAsiaTheme="majorEastAsia" w:hAnsiTheme="majorHAnsi" w:cstheme="majorBidi"/>
      <w:b/>
      <w:bCs/>
      <w:sz w:val="26"/>
      <w:szCs w:val="26"/>
      <w:lang w:eastAsia="zh-CN"/>
    </w:rPr>
  </w:style>
  <w:style w:type="character" w:styleId="ad">
    <w:name w:val="line number"/>
    <w:basedOn w:val="a0"/>
    <w:uiPriority w:val="99"/>
    <w:semiHidden/>
    <w:unhideWhenUsed/>
    <w:rsid w:val="00254A3B"/>
  </w:style>
  <w:style w:type="paragraph" w:styleId="ae">
    <w:name w:val="annotation subject"/>
    <w:basedOn w:val="a9"/>
    <w:next w:val="a9"/>
    <w:link w:val="Char4"/>
    <w:uiPriority w:val="99"/>
    <w:semiHidden/>
    <w:unhideWhenUsed/>
    <w:rsid w:val="00254A3B"/>
    <w:rPr>
      <w:b/>
      <w:bCs/>
    </w:rPr>
  </w:style>
  <w:style w:type="character" w:customStyle="1" w:styleId="Char4">
    <w:name w:val="批注主题 Char"/>
    <w:basedOn w:val="Char2"/>
    <w:link w:val="ae"/>
    <w:uiPriority w:val="99"/>
    <w:semiHidden/>
    <w:rsid w:val="00254A3B"/>
    <w:rPr>
      <w:rFonts w:eastAsiaTheme="minorEastAsia"/>
      <w:b/>
      <w:bCs/>
      <w:sz w:val="20"/>
      <w:szCs w:val="20"/>
      <w:lang w:eastAsia="zh-CN"/>
    </w:rPr>
  </w:style>
  <w:style w:type="character" w:customStyle="1" w:styleId="apple-converted-space">
    <w:name w:val="apple-converted-space"/>
    <w:basedOn w:val="a0"/>
    <w:rsid w:val="00254A3B"/>
  </w:style>
  <w:style w:type="character" w:styleId="af">
    <w:name w:val="FollowedHyperlink"/>
    <w:basedOn w:val="a0"/>
    <w:uiPriority w:val="99"/>
    <w:semiHidden/>
    <w:unhideWhenUsed/>
    <w:rsid w:val="00254A3B"/>
    <w:rPr>
      <w:color w:val="954F72" w:themeColor="followedHyperlink"/>
      <w:u w:val="single"/>
    </w:rPr>
  </w:style>
  <w:style w:type="paragraph" w:styleId="af0">
    <w:name w:val="Revision"/>
    <w:hidden/>
    <w:uiPriority w:val="99"/>
    <w:semiHidden/>
    <w:rsid w:val="00254A3B"/>
    <w:rPr>
      <w:rFonts w:eastAsiaTheme="minorEastAsia"/>
      <w:sz w:val="22"/>
      <w:szCs w:val="22"/>
      <w:lang w:eastAsia="zh-CN"/>
    </w:rPr>
  </w:style>
  <w:style w:type="character" w:customStyle="1" w:styleId="3Char">
    <w:name w:val="标题 3 Char"/>
    <w:basedOn w:val="a0"/>
    <w:link w:val="3"/>
    <w:uiPriority w:val="9"/>
    <w:semiHidden/>
    <w:rsid w:val="00E56B20"/>
    <w:rPr>
      <w:rFonts w:asciiTheme="majorHAnsi" w:eastAsiaTheme="majorEastAsia" w:hAnsiTheme="majorHAnsi" w:cstheme="majorBidi"/>
      <w:b/>
      <w:bCs/>
      <w:color w:val="5B9BD5" w:themeColor="accent1"/>
      <w:sz w:val="20"/>
      <w:szCs w:val="20"/>
    </w:rPr>
  </w:style>
  <w:style w:type="paragraph" w:customStyle="1" w:styleId="MDPI39equation">
    <w:name w:val="MDPI_3.9_equation"/>
    <w:basedOn w:val="a"/>
    <w:qFormat/>
    <w:rsid w:val="006D02A6"/>
    <w:pPr>
      <w:adjustRightInd w:val="0"/>
      <w:snapToGrid w:val="0"/>
      <w:spacing w:before="120" w:after="120" w:line="260" w:lineRule="atLeast"/>
      <w:ind w:left="709"/>
      <w:jc w:val="center"/>
    </w:pPr>
    <w:rPr>
      <w:rFonts w:ascii="Palatino Linotype" w:eastAsia="Times New Roman" w:hAnsi="Palatino Linotype"/>
      <w:snapToGrid w:val="0"/>
      <w:color w:val="000000"/>
      <w:szCs w:val="22"/>
      <w:lang w:val="en-GB" w:eastAsia="de-DE" w:bidi="en-US"/>
    </w:rPr>
  </w:style>
  <w:style w:type="paragraph" w:customStyle="1" w:styleId="MDPI3aequationnumber">
    <w:name w:val="MDPI_3.a_equation_number"/>
    <w:basedOn w:val="a"/>
    <w:qFormat/>
    <w:rsid w:val="006D02A6"/>
    <w:pPr>
      <w:adjustRightInd w:val="0"/>
      <w:snapToGrid w:val="0"/>
      <w:spacing w:before="120" w:after="120"/>
      <w:jc w:val="right"/>
    </w:pPr>
    <w:rPr>
      <w:rFonts w:ascii="Palatino Linotype" w:eastAsia="Times New Roman" w:hAnsi="Palatino Linotype"/>
      <w:snapToGrid w:val="0"/>
      <w:color w:val="000000"/>
      <w:szCs w:val="22"/>
      <w:lang w:val="en-GB" w:eastAsia="de-DE" w:bidi="en-US"/>
    </w:rPr>
  </w:style>
  <w:style w:type="character" w:customStyle="1" w:styleId="4Char">
    <w:name w:val="标题 4 Char"/>
    <w:basedOn w:val="a0"/>
    <w:link w:val="4"/>
    <w:uiPriority w:val="9"/>
    <w:semiHidden/>
    <w:rsid w:val="00CE5595"/>
    <w:rPr>
      <w:rFonts w:asciiTheme="majorHAnsi" w:eastAsiaTheme="majorEastAsia" w:hAnsiTheme="majorHAnsi" w:cstheme="majorBidi"/>
      <w:b/>
      <w:bCs/>
      <w:i/>
      <w:iCs/>
      <w:color w:val="5B9BD5" w:themeColor="accent1"/>
      <w:sz w:val="20"/>
      <w:szCs w:val="20"/>
    </w:rPr>
  </w:style>
  <w:style w:type="paragraph" w:styleId="af1">
    <w:name w:val="footnote text"/>
    <w:basedOn w:val="a"/>
    <w:link w:val="Char5"/>
    <w:uiPriority w:val="99"/>
    <w:unhideWhenUsed/>
    <w:rsid w:val="0056043E"/>
    <w:pPr>
      <w:snapToGrid w:val="0"/>
    </w:pPr>
    <w:rPr>
      <w:sz w:val="18"/>
      <w:szCs w:val="18"/>
    </w:rPr>
  </w:style>
  <w:style w:type="character" w:customStyle="1" w:styleId="Char5">
    <w:name w:val="脚注文本 Char"/>
    <w:basedOn w:val="a0"/>
    <w:link w:val="af1"/>
    <w:uiPriority w:val="99"/>
    <w:rsid w:val="0056043E"/>
    <w:rPr>
      <w:rFonts w:ascii="Times New Roman" w:eastAsia="Calibri" w:hAnsi="Times New Roman" w:cs="Times New Roman"/>
      <w:sz w:val="18"/>
      <w:szCs w:val="18"/>
    </w:rPr>
  </w:style>
  <w:style w:type="character" w:styleId="af2">
    <w:name w:val="footnote reference"/>
    <w:basedOn w:val="a0"/>
    <w:uiPriority w:val="99"/>
    <w:unhideWhenUsed/>
    <w:rsid w:val="0056043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108731">
      <w:bodyDiv w:val="1"/>
      <w:marLeft w:val="0"/>
      <w:marRight w:val="0"/>
      <w:marTop w:val="0"/>
      <w:marBottom w:val="0"/>
      <w:divBdr>
        <w:top w:val="none" w:sz="0" w:space="0" w:color="auto"/>
        <w:left w:val="none" w:sz="0" w:space="0" w:color="auto"/>
        <w:bottom w:val="none" w:sz="0" w:space="0" w:color="auto"/>
        <w:right w:val="none" w:sz="0" w:space="0" w:color="auto"/>
      </w:divBdr>
    </w:div>
    <w:div w:id="345134175">
      <w:bodyDiv w:val="1"/>
      <w:marLeft w:val="0"/>
      <w:marRight w:val="0"/>
      <w:marTop w:val="0"/>
      <w:marBottom w:val="0"/>
      <w:divBdr>
        <w:top w:val="none" w:sz="0" w:space="0" w:color="auto"/>
        <w:left w:val="none" w:sz="0" w:space="0" w:color="auto"/>
        <w:bottom w:val="none" w:sz="0" w:space="0" w:color="auto"/>
        <w:right w:val="none" w:sz="0" w:space="0" w:color="auto"/>
      </w:divBdr>
    </w:div>
    <w:div w:id="552690409">
      <w:bodyDiv w:val="1"/>
      <w:marLeft w:val="0"/>
      <w:marRight w:val="0"/>
      <w:marTop w:val="0"/>
      <w:marBottom w:val="0"/>
      <w:divBdr>
        <w:top w:val="none" w:sz="0" w:space="0" w:color="auto"/>
        <w:left w:val="none" w:sz="0" w:space="0" w:color="auto"/>
        <w:bottom w:val="none" w:sz="0" w:space="0" w:color="auto"/>
        <w:right w:val="none" w:sz="0" w:space="0" w:color="auto"/>
      </w:divBdr>
    </w:div>
    <w:div w:id="579752861">
      <w:bodyDiv w:val="1"/>
      <w:marLeft w:val="0"/>
      <w:marRight w:val="0"/>
      <w:marTop w:val="0"/>
      <w:marBottom w:val="0"/>
      <w:divBdr>
        <w:top w:val="none" w:sz="0" w:space="0" w:color="auto"/>
        <w:left w:val="none" w:sz="0" w:space="0" w:color="auto"/>
        <w:bottom w:val="none" w:sz="0" w:space="0" w:color="auto"/>
        <w:right w:val="none" w:sz="0" w:space="0" w:color="auto"/>
      </w:divBdr>
    </w:div>
    <w:div w:id="614680522">
      <w:bodyDiv w:val="1"/>
      <w:marLeft w:val="0"/>
      <w:marRight w:val="0"/>
      <w:marTop w:val="0"/>
      <w:marBottom w:val="0"/>
      <w:divBdr>
        <w:top w:val="none" w:sz="0" w:space="0" w:color="auto"/>
        <w:left w:val="none" w:sz="0" w:space="0" w:color="auto"/>
        <w:bottom w:val="none" w:sz="0" w:space="0" w:color="auto"/>
        <w:right w:val="none" w:sz="0" w:space="0" w:color="auto"/>
      </w:divBdr>
    </w:div>
    <w:div w:id="628247607">
      <w:bodyDiv w:val="1"/>
      <w:marLeft w:val="0"/>
      <w:marRight w:val="0"/>
      <w:marTop w:val="0"/>
      <w:marBottom w:val="0"/>
      <w:divBdr>
        <w:top w:val="none" w:sz="0" w:space="0" w:color="auto"/>
        <w:left w:val="none" w:sz="0" w:space="0" w:color="auto"/>
        <w:bottom w:val="none" w:sz="0" w:space="0" w:color="auto"/>
        <w:right w:val="none" w:sz="0" w:space="0" w:color="auto"/>
      </w:divBdr>
    </w:div>
    <w:div w:id="653069753">
      <w:bodyDiv w:val="1"/>
      <w:marLeft w:val="0"/>
      <w:marRight w:val="0"/>
      <w:marTop w:val="0"/>
      <w:marBottom w:val="0"/>
      <w:divBdr>
        <w:top w:val="none" w:sz="0" w:space="0" w:color="auto"/>
        <w:left w:val="none" w:sz="0" w:space="0" w:color="auto"/>
        <w:bottom w:val="none" w:sz="0" w:space="0" w:color="auto"/>
        <w:right w:val="none" w:sz="0" w:space="0" w:color="auto"/>
      </w:divBdr>
    </w:div>
    <w:div w:id="682974479">
      <w:bodyDiv w:val="1"/>
      <w:marLeft w:val="0"/>
      <w:marRight w:val="0"/>
      <w:marTop w:val="0"/>
      <w:marBottom w:val="0"/>
      <w:divBdr>
        <w:top w:val="none" w:sz="0" w:space="0" w:color="auto"/>
        <w:left w:val="none" w:sz="0" w:space="0" w:color="auto"/>
        <w:bottom w:val="none" w:sz="0" w:space="0" w:color="auto"/>
        <w:right w:val="none" w:sz="0" w:space="0" w:color="auto"/>
      </w:divBdr>
    </w:div>
    <w:div w:id="704406528">
      <w:bodyDiv w:val="1"/>
      <w:marLeft w:val="0"/>
      <w:marRight w:val="0"/>
      <w:marTop w:val="0"/>
      <w:marBottom w:val="0"/>
      <w:divBdr>
        <w:top w:val="none" w:sz="0" w:space="0" w:color="auto"/>
        <w:left w:val="none" w:sz="0" w:space="0" w:color="auto"/>
        <w:bottom w:val="none" w:sz="0" w:space="0" w:color="auto"/>
        <w:right w:val="none" w:sz="0" w:space="0" w:color="auto"/>
      </w:divBdr>
    </w:div>
    <w:div w:id="803930256">
      <w:bodyDiv w:val="1"/>
      <w:marLeft w:val="0"/>
      <w:marRight w:val="0"/>
      <w:marTop w:val="0"/>
      <w:marBottom w:val="0"/>
      <w:divBdr>
        <w:top w:val="none" w:sz="0" w:space="0" w:color="auto"/>
        <w:left w:val="none" w:sz="0" w:space="0" w:color="auto"/>
        <w:bottom w:val="none" w:sz="0" w:space="0" w:color="auto"/>
        <w:right w:val="none" w:sz="0" w:space="0" w:color="auto"/>
      </w:divBdr>
    </w:div>
    <w:div w:id="812676312">
      <w:bodyDiv w:val="1"/>
      <w:marLeft w:val="0"/>
      <w:marRight w:val="0"/>
      <w:marTop w:val="0"/>
      <w:marBottom w:val="0"/>
      <w:divBdr>
        <w:top w:val="none" w:sz="0" w:space="0" w:color="auto"/>
        <w:left w:val="none" w:sz="0" w:space="0" w:color="auto"/>
        <w:bottom w:val="none" w:sz="0" w:space="0" w:color="auto"/>
        <w:right w:val="none" w:sz="0" w:space="0" w:color="auto"/>
      </w:divBdr>
    </w:div>
    <w:div w:id="877201397">
      <w:bodyDiv w:val="1"/>
      <w:marLeft w:val="0"/>
      <w:marRight w:val="0"/>
      <w:marTop w:val="0"/>
      <w:marBottom w:val="0"/>
      <w:divBdr>
        <w:top w:val="none" w:sz="0" w:space="0" w:color="auto"/>
        <w:left w:val="none" w:sz="0" w:space="0" w:color="auto"/>
        <w:bottom w:val="none" w:sz="0" w:space="0" w:color="auto"/>
        <w:right w:val="none" w:sz="0" w:space="0" w:color="auto"/>
      </w:divBdr>
    </w:div>
    <w:div w:id="880246683">
      <w:bodyDiv w:val="1"/>
      <w:marLeft w:val="0"/>
      <w:marRight w:val="0"/>
      <w:marTop w:val="0"/>
      <w:marBottom w:val="0"/>
      <w:divBdr>
        <w:top w:val="none" w:sz="0" w:space="0" w:color="auto"/>
        <w:left w:val="none" w:sz="0" w:space="0" w:color="auto"/>
        <w:bottom w:val="none" w:sz="0" w:space="0" w:color="auto"/>
        <w:right w:val="none" w:sz="0" w:space="0" w:color="auto"/>
      </w:divBdr>
    </w:div>
    <w:div w:id="957490293">
      <w:bodyDiv w:val="1"/>
      <w:marLeft w:val="0"/>
      <w:marRight w:val="0"/>
      <w:marTop w:val="0"/>
      <w:marBottom w:val="0"/>
      <w:divBdr>
        <w:top w:val="none" w:sz="0" w:space="0" w:color="auto"/>
        <w:left w:val="none" w:sz="0" w:space="0" w:color="auto"/>
        <w:bottom w:val="none" w:sz="0" w:space="0" w:color="auto"/>
        <w:right w:val="none" w:sz="0" w:space="0" w:color="auto"/>
      </w:divBdr>
    </w:div>
    <w:div w:id="1017734784">
      <w:bodyDiv w:val="1"/>
      <w:marLeft w:val="0"/>
      <w:marRight w:val="0"/>
      <w:marTop w:val="0"/>
      <w:marBottom w:val="0"/>
      <w:divBdr>
        <w:top w:val="none" w:sz="0" w:space="0" w:color="auto"/>
        <w:left w:val="none" w:sz="0" w:space="0" w:color="auto"/>
        <w:bottom w:val="none" w:sz="0" w:space="0" w:color="auto"/>
        <w:right w:val="none" w:sz="0" w:space="0" w:color="auto"/>
      </w:divBdr>
    </w:div>
    <w:div w:id="1246066569">
      <w:bodyDiv w:val="1"/>
      <w:marLeft w:val="0"/>
      <w:marRight w:val="0"/>
      <w:marTop w:val="0"/>
      <w:marBottom w:val="0"/>
      <w:divBdr>
        <w:top w:val="none" w:sz="0" w:space="0" w:color="auto"/>
        <w:left w:val="none" w:sz="0" w:space="0" w:color="auto"/>
        <w:bottom w:val="none" w:sz="0" w:space="0" w:color="auto"/>
        <w:right w:val="none" w:sz="0" w:space="0" w:color="auto"/>
      </w:divBdr>
    </w:div>
    <w:div w:id="1254120579">
      <w:bodyDiv w:val="1"/>
      <w:marLeft w:val="0"/>
      <w:marRight w:val="0"/>
      <w:marTop w:val="0"/>
      <w:marBottom w:val="0"/>
      <w:divBdr>
        <w:top w:val="none" w:sz="0" w:space="0" w:color="auto"/>
        <w:left w:val="none" w:sz="0" w:space="0" w:color="auto"/>
        <w:bottom w:val="none" w:sz="0" w:space="0" w:color="auto"/>
        <w:right w:val="none" w:sz="0" w:space="0" w:color="auto"/>
      </w:divBdr>
    </w:div>
    <w:div w:id="1524050897">
      <w:bodyDiv w:val="1"/>
      <w:marLeft w:val="0"/>
      <w:marRight w:val="0"/>
      <w:marTop w:val="0"/>
      <w:marBottom w:val="0"/>
      <w:divBdr>
        <w:top w:val="none" w:sz="0" w:space="0" w:color="auto"/>
        <w:left w:val="none" w:sz="0" w:space="0" w:color="auto"/>
        <w:bottom w:val="none" w:sz="0" w:space="0" w:color="auto"/>
        <w:right w:val="none" w:sz="0" w:space="0" w:color="auto"/>
      </w:divBdr>
    </w:div>
    <w:div w:id="1572689984">
      <w:bodyDiv w:val="1"/>
      <w:marLeft w:val="0"/>
      <w:marRight w:val="0"/>
      <w:marTop w:val="0"/>
      <w:marBottom w:val="0"/>
      <w:divBdr>
        <w:top w:val="none" w:sz="0" w:space="0" w:color="auto"/>
        <w:left w:val="none" w:sz="0" w:space="0" w:color="auto"/>
        <w:bottom w:val="none" w:sz="0" w:space="0" w:color="auto"/>
        <w:right w:val="none" w:sz="0" w:space="0" w:color="auto"/>
      </w:divBdr>
    </w:div>
    <w:div w:id="1653018542">
      <w:bodyDiv w:val="1"/>
      <w:marLeft w:val="0"/>
      <w:marRight w:val="0"/>
      <w:marTop w:val="0"/>
      <w:marBottom w:val="0"/>
      <w:divBdr>
        <w:top w:val="none" w:sz="0" w:space="0" w:color="auto"/>
        <w:left w:val="none" w:sz="0" w:space="0" w:color="auto"/>
        <w:bottom w:val="none" w:sz="0" w:space="0" w:color="auto"/>
        <w:right w:val="none" w:sz="0" w:space="0" w:color="auto"/>
      </w:divBdr>
    </w:div>
    <w:div w:id="1699696663">
      <w:bodyDiv w:val="1"/>
      <w:marLeft w:val="0"/>
      <w:marRight w:val="0"/>
      <w:marTop w:val="0"/>
      <w:marBottom w:val="0"/>
      <w:divBdr>
        <w:top w:val="none" w:sz="0" w:space="0" w:color="auto"/>
        <w:left w:val="none" w:sz="0" w:space="0" w:color="auto"/>
        <w:bottom w:val="none" w:sz="0" w:space="0" w:color="auto"/>
        <w:right w:val="none" w:sz="0" w:space="0" w:color="auto"/>
      </w:divBdr>
    </w:div>
    <w:div w:id="1825193807">
      <w:bodyDiv w:val="1"/>
      <w:marLeft w:val="0"/>
      <w:marRight w:val="0"/>
      <w:marTop w:val="0"/>
      <w:marBottom w:val="0"/>
      <w:divBdr>
        <w:top w:val="none" w:sz="0" w:space="0" w:color="auto"/>
        <w:left w:val="none" w:sz="0" w:space="0" w:color="auto"/>
        <w:bottom w:val="none" w:sz="0" w:space="0" w:color="auto"/>
        <w:right w:val="none" w:sz="0" w:space="0" w:color="auto"/>
      </w:divBdr>
    </w:div>
    <w:div w:id="1858538578">
      <w:bodyDiv w:val="1"/>
      <w:marLeft w:val="0"/>
      <w:marRight w:val="0"/>
      <w:marTop w:val="0"/>
      <w:marBottom w:val="0"/>
      <w:divBdr>
        <w:top w:val="none" w:sz="0" w:space="0" w:color="auto"/>
        <w:left w:val="none" w:sz="0" w:space="0" w:color="auto"/>
        <w:bottom w:val="none" w:sz="0" w:space="0" w:color="auto"/>
        <w:right w:val="none" w:sz="0" w:space="0" w:color="auto"/>
      </w:divBdr>
    </w:div>
    <w:div w:id="1939830693">
      <w:bodyDiv w:val="1"/>
      <w:marLeft w:val="0"/>
      <w:marRight w:val="0"/>
      <w:marTop w:val="0"/>
      <w:marBottom w:val="0"/>
      <w:divBdr>
        <w:top w:val="none" w:sz="0" w:space="0" w:color="auto"/>
        <w:left w:val="none" w:sz="0" w:space="0" w:color="auto"/>
        <w:bottom w:val="none" w:sz="0" w:space="0" w:color="auto"/>
        <w:right w:val="none" w:sz="0" w:space="0" w:color="auto"/>
      </w:divBdr>
    </w:div>
    <w:div w:id="2086684072">
      <w:bodyDiv w:val="1"/>
      <w:marLeft w:val="0"/>
      <w:marRight w:val="0"/>
      <w:marTop w:val="0"/>
      <w:marBottom w:val="0"/>
      <w:divBdr>
        <w:top w:val="none" w:sz="0" w:space="0" w:color="auto"/>
        <w:left w:val="none" w:sz="0" w:space="0" w:color="auto"/>
        <w:bottom w:val="none" w:sz="0" w:space="0" w:color="auto"/>
        <w:right w:val="none" w:sz="0" w:space="0" w:color="auto"/>
      </w:divBdr>
    </w:div>
    <w:div w:id="2117631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ata.lib.vt.edu/collections/ns064600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gfdl.noaa.gov/earth-system-model/" TargetMode="External"/><Relationship Id="rId4" Type="http://schemas.microsoft.com/office/2007/relationships/stylesWithEffects" Target="stylesWithEffects.xml"/><Relationship Id="rId9" Type="http://schemas.openxmlformats.org/officeDocument/2006/relationships/hyperlink" Target="mailto:jinshi@vt.edu)"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FEE1AC-B68D-468F-8A33-5E918235F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20864</Words>
  <Characters>118929</Characters>
  <Application>Microsoft Office Word</Application>
  <DocSecurity>0</DocSecurity>
  <Lines>991</Lines>
  <Paragraphs>279</Paragraphs>
  <ScaleCrop>false</ScaleCrop>
  <Company>Microsoft</Company>
  <LinksUpToDate>false</LinksUpToDate>
  <CharactersWithSpaces>139514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Brooks Hanson</dc:creator>
  <cp:lastModifiedBy>jinshi jian</cp:lastModifiedBy>
  <cp:revision>7</cp:revision>
  <dcterms:created xsi:type="dcterms:W3CDTF">2017-08-27T17:36:00Z</dcterms:created>
  <dcterms:modified xsi:type="dcterms:W3CDTF">2017-08-27T18:21:00Z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16th edition (author-date)</vt:lpwstr>
  </property>
  <property fmtid="{D5CDD505-2E9C-101B-9397-08002B2CF9AE}" pid="11" name="Mendeley Recent Style Id 4_1">
    <vt:lpwstr>http://www.zotero.org/styles/harvard-cite-them-right</vt:lpwstr>
  </property>
  <property fmtid="{D5CDD505-2E9C-101B-9397-08002B2CF9AE}" pid="12" name="Mendeley Recent Style Name 4_1">
    <vt:lpwstr>Cite Them Right 10th edition - Harvard</vt:lpwstr>
  </property>
  <property fmtid="{D5CDD505-2E9C-101B-9397-08002B2CF9AE}" pid="13" name="Mendeley Recent Style Id 5_1">
    <vt:lpwstr>http://www.zotero.org/styles/global-change-biology</vt:lpwstr>
  </property>
  <property fmtid="{D5CDD505-2E9C-101B-9397-08002B2CF9AE}" pid="14" name="Mendeley Recent Style Name 5_1">
    <vt:lpwstr>Global Change Biology</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7th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8af9392d-c595-3bbd-acbe-db97f9df5c8e</vt:lpwstr>
  </property>
  <property fmtid="{D5CDD505-2E9C-101B-9397-08002B2CF9AE}" pid="24" name="Mendeley Citation Style_1">
    <vt:lpwstr>http://www.zotero.org/styles/nature</vt:lpwstr>
  </property>
</Properties>
</file>