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E13716" w14:textId="77777777" w:rsidR="00DD6E09" w:rsidRDefault="00834FA8">
      <w:r>
        <w:t>Summary of MB analysis</w:t>
      </w:r>
    </w:p>
    <w:p w14:paraId="070AF860" w14:textId="77777777" w:rsidR="00834FA8" w:rsidRDefault="00834FA8">
      <w:r w:rsidRPr="00834FA8">
        <w:t>January 2, 2014</w:t>
      </w:r>
    </w:p>
    <w:p w14:paraId="4AE722E3" w14:textId="77777777" w:rsidR="00834FA8" w:rsidRDefault="00834FA8"/>
    <w:p w14:paraId="20323828" w14:textId="77777777" w:rsidR="00834FA8" w:rsidRDefault="00834FA8"/>
    <w:p w14:paraId="41A11A44" w14:textId="03CB9E79" w:rsidR="0086348F" w:rsidRPr="00E56661" w:rsidRDefault="008606FF">
      <w:pPr>
        <w:rPr>
          <w:b/>
        </w:rPr>
      </w:pPr>
      <w:r w:rsidRPr="00E56661">
        <w:rPr>
          <w:b/>
        </w:rPr>
        <w:t>Summary:</w:t>
      </w:r>
    </w:p>
    <w:p w14:paraId="269D8387" w14:textId="77777777" w:rsidR="008606FF" w:rsidRDefault="008606FF"/>
    <w:p w14:paraId="5AFAE876" w14:textId="77777777" w:rsidR="00567D00" w:rsidRDefault="00567D00" w:rsidP="00567D00">
      <w:pPr>
        <w:pStyle w:val="Listenabsatz"/>
        <w:numPr>
          <w:ilvl w:val="0"/>
          <w:numId w:val="1"/>
        </w:numPr>
      </w:pPr>
      <w:r>
        <w:t xml:space="preserve">We examined studies in the soil respiration database (SRDB) which reported annual soil respiration (SR) as well as how instantaneous SR varied with temperature. </w:t>
      </w:r>
    </w:p>
    <w:p w14:paraId="430D9209" w14:textId="7AA844F9" w:rsidR="00567D00" w:rsidRDefault="00567D00" w:rsidP="00567D00">
      <w:pPr>
        <w:pStyle w:val="Listenabsatz"/>
        <w:numPr>
          <w:ilvl w:val="0"/>
          <w:numId w:val="1"/>
        </w:numPr>
      </w:pPr>
      <w:r>
        <w:t>Data were joined with global climate data set of air temperature, precipitation, and Palmer Drought Severity Index (PDSI).</w:t>
      </w:r>
    </w:p>
    <w:p w14:paraId="4ADAD12B" w14:textId="51EB4470" w:rsidR="00567D00" w:rsidRDefault="00567D00" w:rsidP="00567D00">
      <w:pPr>
        <w:pStyle w:val="Listenabsatz"/>
        <w:numPr>
          <w:ilvl w:val="0"/>
          <w:numId w:val="1"/>
        </w:numPr>
      </w:pPr>
      <w:r>
        <w:t xml:space="preserve">Following Bahn et al. (2010) we estimated </w:t>
      </w:r>
      <w:r w:rsidR="005A0DD2">
        <w:t>annual SR from SR at mean annual air temperature.</w:t>
      </w:r>
    </w:p>
    <w:p w14:paraId="358B45EC" w14:textId="49AD6E21" w:rsidR="008606FF" w:rsidRDefault="008606FF" w:rsidP="008606FF">
      <w:pPr>
        <w:pStyle w:val="Listenabsatz"/>
        <w:numPr>
          <w:ilvl w:val="0"/>
          <w:numId w:val="1"/>
        </w:numPr>
      </w:pPr>
      <w:r>
        <w:t>Data now include all studies published through 2012</w:t>
      </w:r>
      <w:r w:rsidR="005A0DD2">
        <w:t xml:space="preserve"> (n=~464)</w:t>
      </w:r>
      <w:r>
        <w:t>, and cover the global climate space reasonably well.</w:t>
      </w:r>
    </w:p>
    <w:p w14:paraId="0B89D1D5" w14:textId="64B26271" w:rsidR="008606FF" w:rsidRDefault="00567D00" w:rsidP="008606FF">
      <w:pPr>
        <w:pStyle w:val="Listenabsatz"/>
        <w:numPr>
          <w:ilvl w:val="0"/>
          <w:numId w:val="1"/>
        </w:numPr>
      </w:pPr>
      <w:r>
        <w:t>The Bahn et al.</w:t>
      </w:r>
      <w:r w:rsidR="005468F0">
        <w:t xml:space="preserve"> relationship predicted annual soil respiration extremely well</w:t>
      </w:r>
      <w:r w:rsidR="00E56661">
        <w:t xml:space="preserve"> (i.e. slope=1 and intercept=0 comparing observed and inferred annual SR)</w:t>
      </w:r>
      <w:r w:rsidR="005468F0">
        <w:t>, although with a fair amount of explained variability.</w:t>
      </w:r>
    </w:p>
    <w:p w14:paraId="10E3005D" w14:textId="6A161557" w:rsidR="005468F0" w:rsidRDefault="005468F0" w:rsidP="008606FF">
      <w:pPr>
        <w:pStyle w:val="Listenabsatz"/>
        <w:numPr>
          <w:ilvl w:val="0"/>
          <w:numId w:val="1"/>
        </w:numPr>
      </w:pPr>
      <w:r>
        <w:t>There was no difference between heterotrophic- and autotrophic-dominated sites (but small N).</w:t>
      </w:r>
    </w:p>
    <w:p w14:paraId="30A5F789" w14:textId="701FA780" w:rsidR="005468F0" w:rsidRDefault="005468F0" w:rsidP="008606FF">
      <w:pPr>
        <w:pStyle w:val="Listenabsatz"/>
        <w:numPr>
          <w:ilvl w:val="0"/>
          <w:numId w:val="1"/>
        </w:numPr>
      </w:pPr>
      <w:proofErr w:type="gramStart"/>
      <w:r>
        <w:t>Studies</w:t>
      </w:r>
      <w:proofErr w:type="gramEnd"/>
      <w:r>
        <w:t xml:space="preserve"> whose measurements covered less of the year, or located in regions with temperature of precipitation variability, were </w:t>
      </w:r>
      <w:r w:rsidR="0005539E">
        <w:t>more likely to diverge from this relationship.</w:t>
      </w:r>
    </w:p>
    <w:p w14:paraId="2072D344" w14:textId="513BD3D2" w:rsidR="0005539E" w:rsidRDefault="001E7151" w:rsidP="008606FF">
      <w:pPr>
        <w:pStyle w:val="Listenabsatz"/>
        <w:numPr>
          <w:ilvl w:val="0"/>
          <w:numId w:val="1"/>
        </w:numPr>
      </w:pPr>
      <w:r>
        <w:t>Differences between the 0.5</w:t>
      </w:r>
      <w:r w:rsidRPr="002C6831">
        <w:sym w:font="Symbol" w:char="F0B0"/>
      </w:r>
      <w:r>
        <w:t xml:space="preserve"> climate data used and site-specific conditions </w:t>
      </w:r>
      <w:proofErr w:type="gramStart"/>
      <w:r>
        <w:t>increased</w:t>
      </w:r>
      <w:proofErr w:type="gramEnd"/>
      <w:r>
        <w:t xml:space="preserve"> variability significantly.</w:t>
      </w:r>
    </w:p>
    <w:p w14:paraId="6A923F99" w14:textId="54459BF0" w:rsidR="001E7151" w:rsidRDefault="00BD504A" w:rsidP="008606FF">
      <w:pPr>
        <w:pStyle w:val="Listenabsatz"/>
        <w:numPr>
          <w:ilvl w:val="0"/>
          <w:numId w:val="1"/>
        </w:numPr>
      </w:pPr>
      <w:r>
        <w:t>We saw no effect of max PDSI (i.e. drought conditions).</w:t>
      </w:r>
    </w:p>
    <w:p w14:paraId="093F44FB" w14:textId="77777777" w:rsidR="008606FF" w:rsidRDefault="008606FF"/>
    <w:p w14:paraId="3B0650E4" w14:textId="77777777" w:rsidR="008606FF" w:rsidRDefault="008606FF"/>
    <w:p w14:paraId="5C798455" w14:textId="77777777" w:rsidR="0086348F" w:rsidRDefault="0086348F"/>
    <w:p w14:paraId="3CD6A4B8" w14:textId="77777777" w:rsidR="0086348F" w:rsidRDefault="0086348F"/>
    <w:p w14:paraId="1179F9A5" w14:textId="77777777" w:rsidR="0086348F" w:rsidRDefault="0086348F"/>
    <w:p w14:paraId="0F6AD768" w14:textId="77777777" w:rsidR="0086348F" w:rsidRDefault="0086348F">
      <w:pPr>
        <w:rPr>
          <w:b/>
        </w:rPr>
      </w:pPr>
      <w:r>
        <w:rPr>
          <w:b/>
        </w:rPr>
        <w:br w:type="page"/>
      </w:r>
    </w:p>
    <w:p w14:paraId="10D6678F" w14:textId="77777777" w:rsidR="0086348F" w:rsidRDefault="0086348F">
      <w:proofErr w:type="gramStart"/>
      <w:r w:rsidRPr="0086348F">
        <w:rPr>
          <w:b/>
        </w:rPr>
        <w:lastRenderedPageBreak/>
        <w:t xml:space="preserve">Dataset </w:t>
      </w:r>
      <w:r>
        <w:rPr>
          <w:b/>
        </w:rPr>
        <w:t xml:space="preserve">and climate </w:t>
      </w:r>
      <w:r w:rsidRPr="0086348F">
        <w:rPr>
          <w:b/>
        </w:rPr>
        <w:t>coverage.</w:t>
      </w:r>
      <w:proofErr w:type="gramEnd"/>
      <w:r>
        <w:t xml:space="preserve"> Depending on how tightly we constrain it, there are ~464 observations.</w:t>
      </w:r>
    </w:p>
    <w:p w14:paraId="0C4F83F6" w14:textId="77777777" w:rsidR="0086348F" w:rsidRDefault="0086348F"/>
    <w:p w14:paraId="618631E2" w14:textId="5442A650" w:rsidR="0086348F" w:rsidRDefault="00C40A6A">
      <w:r w:rsidRPr="00C40A6A">
        <w:rPr>
          <w:b/>
        </w:rPr>
        <w:t>Figure A.</w:t>
      </w:r>
      <w:r>
        <w:t xml:space="preserve"> </w:t>
      </w:r>
      <w:r w:rsidR="0086348F">
        <w:t>Comparison of SRDB data (colored points) with global climate data set (grey background; darker squares mean more grid cells).</w:t>
      </w:r>
    </w:p>
    <w:p w14:paraId="743489CF" w14:textId="77777777" w:rsidR="0086348F" w:rsidRDefault="0086348F">
      <w:r w:rsidRPr="0086348F">
        <w:rPr>
          <w:noProof/>
          <w:lang w:val="de-AT" w:eastAsia="de-AT"/>
        </w:rPr>
        <w:drawing>
          <wp:inline distT="0" distB="0" distL="0" distR="0" wp14:anchorId="75AD513D" wp14:editId="4BA461E2">
            <wp:extent cx="5440680" cy="5440680"/>
            <wp:effectExtent l="0" t="0" r="0" b="0"/>
            <wp:docPr id="1" name="Picture 1" descr="Anaxibia:Users:ben:Documents:Work:Mini-projects:2011:Bahn Rs test:outputs:1-Climate space (Figure 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xibia:Users:ben:Documents:Work:Mini-projects:2011:Bahn Rs test:outputs:1-Climate space (Figure 1).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0680" cy="5440680"/>
                    </a:xfrm>
                    <a:prstGeom prst="rect">
                      <a:avLst/>
                    </a:prstGeom>
                    <a:noFill/>
                    <a:ln>
                      <a:noFill/>
                    </a:ln>
                  </pic:spPr>
                </pic:pic>
              </a:graphicData>
            </a:graphic>
          </wp:inline>
        </w:drawing>
      </w:r>
    </w:p>
    <w:p w14:paraId="1E97BAD2" w14:textId="77777777" w:rsidR="0086348F" w:rsidRDefault="0086348F"/>
    <w:p w14:paraId="3DE6BE11" w14:textId="77777777" w:rsidR="0086348F" w:rsidRDefault="00795F28">
      <w:r>
        <w:rPr>
          <w:rStyle w:val="Kommentarzeichen"/>
        </w:rPr>
        <w:commentReference w:id="0"/>
      </w:r>
    </w:p>
    <w:p w14:paraId="5816595B" w14:textId="77777777" w:rsidR="0086348F" w:rsidRDefault="0086348F">
      <w:r>
        <w:br w:type="page"/>
      </w:r>
    </w:p>
    <w:p w14:paraId="09A15DD9" w14:textId="77777777" w:rsidR="007734C4" w:rsidRDefault="00207176">
      <w:r w:rsidRPr="007734C4">
        <w:rPr>
          <w:b/>
        </w:rPr>
        <w:lastRenderedPageBreak/>
        <w:t xml:space="preserve">How well does the Bahn et al. (2010) equation predict annual </w:t>
      </w:r>
      <w:r w:rsidR="00D83E0B" w:rsidRPr="007734C4">
        <w:rPr>
          <w:b/>
        </w:rPr>
        <w:t>SR</w:t>
      </w:r>
      <w:r w:rsidRPr="007734C4">
        <w:rPr>
          <w:b/>
        </w:rPr>
        <w:t>?</w:t>
      </w:r>
      <w:r w:rsidR="00D83E0B">
        <w:t xml:space="preserve"> </w:t>
      </w:r>
    </w:p>
    <w:p w14:paraId="46141B27" w14:textId="77777777" w:rsidR="007734C4" w:rsidRDefault="007734C4"/>
    <w:p w14:paraId="11F46E84" w14:textId="2C0CC19F" w:rsidR="006210B8" w:rsidRDefault="00426E4F">
      <w:r>
        <w:t>(</w:t>
      </w:r>
      <w:r w:rsidR="006210B8">
        <w:t xml:space="preserve">All models fit after </w:t>
      </w:r>
      <w:commentRangeStart w:id="1"/>
      <w:r w:rsidR="006210B8">
        <w:t>eliminating influential outliers</w:t>
      </w:r>
      <w:commentRangeEnd w:id="1"/>
      <w:r w:rsidR="00795F28">
        <w:rPr>
          <w:rStyle w:val="Kommentarzeichen"/>
        </w:rPr>
        <w:commentReference w:id="1"/>
      </w:r>
      <w:r w:rsidR="006210B8">
        <w:t>, observations for which the temp-SR relationship didn’t encompass MAT, and observations where MAT diverged significantly from global climate data set.</w:t>
      </w:r>
      <w:r>
        <w:t>)</w:t>
      </w:r>
    </w:p>
    <w:p w14:paraId="694081C3" w14:textId="77777777" w:rsidR="006210B8" w:rsidRDefault="006210B8"/>
    <w:p w14:paraId="6B361661" w14:textId="77777777" w:rsidR="00D83E0B" w:rsidRDefault="00D83E0B"/>
    <w:p w14:paraId="1977BB88" w14:textId="77777777" w:rsidR="00D83E0B" w:rsidRPr="00D83E0B" w:rsidRDefault="00D83E0B" w:rsidP="00D83E0B">
      <w:pPr>
        <w:rPr>
          <w:rFonts w:ascii="Courier" w:hAnsi="Courier"/>
          <w:sz w:val="20"/>
          <w:szCs w:val="20"/>
        </w:rPr>
      </w:pPr>
      <w:r w:rsidRPr="00D83E0B">
        <w:rPr>
          <w:rFonts w:ascii="Courier" w:hAnsi="Courier"/>
          <w:sz w:val="20"/>
          <w:szCs w:val="20"/>
        </w:rPr>
        <w:t xml:space="preserve">Thu </w:t>
      </w:r>
      <w:proofErr w:type="gramStart"/>
      <w:r w:rsidRPr="00D83E0B">
        <w:rPr>
          <w:rFonts w:ascii="Courier" w:hAnsi="Courier"/>
          <w:sz w:val="20"/>
          <w:szCs w:val="20"/>
        </w:rPr>
        <w:t>Jan  2</w:t>
      </w:r>
      <w:proofErr w:type="gramEnd"/>
      <w:r w:rsidRPr="00D83E0B">
        <w:rPr>
          <w:rFonts w:ascii="Courier" w:hAnsi="Courier"/>
          <w:sz w:val="20"/>
          <w:szCs w:val="20"/>
        </w:rPr>
        <w:t xml:space="preserve"> 09:39:14 2014  Model summary:</w:t>
      </w:r>
    </w:p>
    <w:p w14:paraId="216218A4" w14:textId="77777777" w:rsidR="00D83E0B" w:rsidRPr="00D83E0B" w:rsidRDefault="00D83E0B" w:rsidP="00D83E0B">
      <w:pPr>
        <w:rPr>
          <w:rFonts w:ascii="Courier" w:hAnsi="Courier"/>
          <w:sz w:val="20"/>
          <w:szCs w:val="20"/>
        </w:rPr>
      </w:pPr>
    </w:p>
    <w:p w14:paraId="4B5802F3" w14:textId="77777777" w:rsidR="00D83E0B" w:rsidRPr="00D83E0B" w:rsidRDefault="00D83E0B" w:rsidP="00D83E0B">
      <w:pPr>
        <w:rPr>
          <w:rFonts w:ascii="Courier" w:hAnsi="Courier"/>
          <w:sz w:val="20"/>
          <w:szCs w:val="20"/>
        </w:rPr>
      </w:pPr>
      <w:r w:rsidRPr="00D83E0B">
        <w:rPr>
          <w:rFonts w:ascii="Courier" w:hAnsi="Courier"/>
          <w:sz w:val="20"/>
          <w:szCs w:val="20"/>
        </w:rPr>
        <w:t>Call:</w:t>
      </w:r>
    </w:p>
    <w:p w14:paraId="0A760709" w14:textId="77777777" w:rsidR="00D83E0B" w:rsidRPr="00D83E0B" w:rsidRDefault="00D83E0B" w:rsidP="00D83E0B">
      <w:pPr>
        <w:rPr>
          <w:rFonts w:ascii="Courier" w:hAnsi="Courier"/>
          <w:sz w:val="20"/>
          <w:szCs w:val="20"/>
        </w:rPr>
      </w:pPr>
      <w:proofErr w:type="gramStart"/>
      <w:r w:rsidRPr="00D83E0B">
        <w:rPr>
          <w:rFonts w:ascii="Courier" w:hAnsi="Courier"/>
          <w:sz w:val="20"/>
          <w:szCs w:val="20"/>
        </w:rPr>
        <w:t>lm(</w:t>
      </w:r>
      <w:proofErr w:type="gramEnd"/>
      <w:r w:rsidRPr="00D83E0B">
        <w:rPr>
          <w:rFonts w:ascii="Courier" w:hAnsi="Courier"/>
          <w:sz w:val="20"/>
          <w:szCs w:val="20"/>
        </w:rPr>
        <w:t xml:space="preserve">formula = </w:t>
      </w:r>
      <w:proofErr w:type="spellStart"/>
      <w:r w:rsidRPr="00D83E0B">
        <w:rPr>
          <w:rFonts w:ascii="Courier" w:hAnsi="Courier"/>
          <w:sz w:val="20"/>
          <w:szCs w:val="20"/>
        </w:rPr>
        <w:t>Rs_annual_bahn</w:t>
      </w:r>
      <w:proofErr w:type="spellEnd"/>
      <w:r w:rsidRPr="00D83E0B">
        <w:rPr>
          <w:rFonts w:ascii="Courier" w:hAnsi="Courier"/>
          <w:sz w:val="20"/>
          <w:szCs w:val="20"/>
        </w:rPr>
        <w:t xml:space="preserve"> ~ </w:t>
      </w:r>
      <w:proofErr w:type="spellStart"/>
      <w:r w:rsidRPr="00D83E0B">
        <w:rPr>
          <w:rFonts w:ascii="Courier" w:hAnsi="Courier"/>
          <w:sz w:val="20"/>
          <w:szCs w:val="20"/>
        </w:rPr>
        <w:t>Rs_annual</w:t>
      </w:r>
      <w:proofErr w:type="spellEnd"/>
      <w:r w:rsidRPr="00D83E0B">
        <w:rPr>
          <w:rFonts w:ascii="Courier" w:hAnsi="Courier"/>
          <w:sz w:val="20"/>
          <w:szCs w:val="20"/>
        </w:rPr>
        <w:t xml:space="preserve">, data = </w:t>
      </w:r>
      <w:proofErr w:type="spellStart"/>
      <w:r w:rsidRPr="00D83E0B">
        <w:rPr>
          <w:rFonts w:ascii="Courier" w:hAnsi="Courier"/>
          <w:sz w:val="20"/>
          <w:szCs w:val="20"/>
        </w:rPr>
        <w:t>sdata</w:t>
      </w:r>
      <w:proofErr w:type="spellEnd"/>
      <w:r w:rsidRPr="00D83E0B">
        <w:rPr>
          <w:rFonts w:ascii="Courier" w:hAnsi="Courier"/>
          <w:sz w:val="20"/>
          <w:szCs w:val="20"/>
        </w:rPr>
        <w:t>)</w:t>
      </w:r>
    </w:p>
    <w:p w14:paraId="6CF8A72E" w14:textId="77777777" w:rsidR="00D83E0B" w:rsidRPr="00D83E0B" w:rsidRDefault="00D83E0B" w:rsidP="00D83E0B">
      <w:pPr>
        <w:rPr>
          <w:rFonts w:ascii="Courier" w:hAnsi="Courier"/>
          <w:sz w:val="20"/>
          <w:szCs w:val="20"/>
        </w:rPr>
      </w:pPr>
    </w:p>
    <w:p w14:paraId="1A32716C" w14:textId="77777777" w:rsidR="00D83E0B" w:rsidRPr="00D83E0B" w:rsidRDefault="00D83E0B" w:rsidP="00D83E0B">
      <w:pPr>
        <w:rPr>
          <w:rFonts w:ascii="Courier" w:hAnsi="Courier"/>
          <w:sz w:val="20"/>
          <w:szCs w:val="20"/>
        </w:rPr>
      </w:pPr>
      <w:r w:rsidRPr="00D83E0B">
        <w:rPr>
          <w:rFonts w:ascii="Courier" w:hAnsi="Courier"/>
          <w:sz w:val="20"/>
          <w:szCs w:val="20"/>
        </w:rPr>
        <w:t>Residuals:</w:t>
      </w:r>
    </w:p>
    <w:p w14:paraId="1C35EA51" w14:textId="77777777" w:rsidR="00D83E0B" w:rsidRPr="00D83E0B" w:rsidRDefault="00D83E0B" w:rsidP="00D83E0B">
      <w:pPr>
        <w:rPr>
          <w:rFonts w:ascii="Courier" w:hAnsi="Courier"/>
          <w:sz w:val="20"/>
          <w:szCs w:val="20"/>
        </w:rPr>
      </w:pPr>
      <w:r w:rsidRPr="00D83E0B">
        <w:rPr>
          <w:rFonts w:ascii="Courier" w:hAnsi="Courier"/>
          <w:sz w:val="20"/>
          <w:szCs w:val="20"/>
        </w:rPr>
        <w:t xml:space="preserve">    Min      </w:t>
      </w:r>
      <w:proofErr w:type="gramStart"/>
      <w:r w:rsidRPr="00D83E0B">
        <w:rPr>
          <w:rFonts w:ascii="Courier" w:hAnsi="Courier"/>
          <w:sz w:val="20"/>
          <w:szCs w:val="20"/>
        </w:rPr>
        <w:t>1Q  Median</w:t>
      </w:r>
      <w:proofErr w:type="gramEnd"/>
      <w:r w:rsidRPr="00D83E0B">
        <w:rPr>
          <w:rFonts w:ascii="Courier" w:hAnsi="Courier"/>
          <w:sz w:val="20"/>
          <w:szCs w:val="20"/>
        </w:rPr>
        <w:t xml:space="preserve">      3Q     Max </w:t>
      </w:r>
    </w:p>
    <w:p w14:paraId="5B6AF419" w14:textId="77777777" w:rsidR="00D83E0B" w:rsidRPr="00D83E0B" w:rsidRDefault="00D83E0B" w:rsidP="00D83E0B">
      <w:pPr>
        <w:rPr>
          <w:rFonts w:ascii="Courier" w:hAnsi="Courier"/>
          <w:sz w:val="20"/>
          <w:szCs w:val="20"/>
        </w:rPr>
      </w:pPr>
      <w:r w:rsidRPr="00D83E0B">
        <w:rPr>
          <w:rFonts w:ascii="Courier" w:hAnsi="Courier"/>
          <w:sz w:val="20"/>
          <w:szCs w:val="20"/>
        </w:rPr>
        <w:t xml:space="preserve">-784.07 -148.64    </w:t>
      </w:r>
      <w:proofErr w:type="gramStart"/>
      <w:r w:rsidRPr="00D83E0B">
        <w:rPr>
          <w:rFonts w:ascii="Courier" w:hAnsi="Courier"/>
          <w:sz w:val="20"/>
          <w:szCs w:val="20"/>
        </w:rPr>
        <w:t>4.04  147.52</w:t>
      </w:r>
      <w:proofErr w:type="gramEnd"/>
      <w:r w:rsidRPr="00D83E0B">
        <w:rPr>
          <w:rFonts w:ascii="Courier" w:hAnsi="Courier"/>
          <w:sz w:val="20"/>
          <w:szCs w:val="20"/>
        </w:rPr>
        <w:t xml:space="preserve"> 1116.62 </w:t>
      </w:r>
    </w:p>
    <w:p w14:paraId="312358A5" w14:textId="77777777" w:rsidR="00D83E0B" w:rsidRPr="00D83E0B" w:rsidRDefault="00D83E0B" w:rsidP="00D83E0B">
      <w:pPr>
        <w:rPr>
          <w:rFonts w:ascii="Courier" w:hAnsi="Courier"/>
          <w:sz w:val="20"/>
          <w:szCs w:val="20"/>
        </w:rPr>
      </w:pPr>
    </w:p>
    <w:p w14:paraId="340C8B8F" w14:textId="77777777" w:rsidR="00D83E0B" w:rsidRPr="00D83E0B" w:rsidRDefault="00D83E0B" w:rsidP="00D83E0B">
      <w:pPr>
        <w:rPr>
          <w:rFonts w:ascii="Courier" w:hAnsi="Courier"/>
          <w:sz w:val="20"/>
          <w:szCs w:val="20"/>
        </w:rPr>
      </w:pPr>
      <w:r w:rsidRPr="00D83E0B">
        <w:rPr>
          <w:rFonts w:ascii="Courier" w:hAnsi="Courier"/>
          <w:sz w:val="20"/>
          <w:szCs w:val="20"/>
        </w:rPr>
        <w:t>Coefficients:</w:t>
      </w:r>
    </w:p>
    <w:p w14:paraId="6052A9B7" w14:textId="77777777" w:rsidR="00D83E0B" w:rsidRPr="00D83E0B" w:rsidRDefault="00D83E0B" w:rsidP="00D83E0B">
      <w:pPr>
        <w:rPr>
          <w:rFonts w:ascii="Courier" w:hAnsi="Courier"/>
          <w:sz w:val="20"/>
          <w:szCs w:val="20"/>
        </w:rPr>
      </w:pPr>
      <w:r w:rsidRPr="00D83E0B">
        <w:rPr>
          <w:rFonts w:ascii="Courier" w:hAnsi="Courier"/>
          <w:sz w:val="20"/>
          <w:szCs w:val="20"/>
        </w:rPr>
        <w:t xml:space="preserve">             Estimate Std. Error t value </w:t>
      </w:r>
      <w:proofErr w:type="spellStart"/>
      <w:proofErr w:type="gramStart"/>
      <w:r w:rsidRPr="00D83E0B">
        <w:rPr>
          <w:rFonts w:ascii="Courier" w:hAnsi="Courier"/>
          <w:sz w:val="20"/>
          <w:szCs w:val="20"/>
        </w:rPr>
        <w:t>Pr</w:t>
      </w:r>
      <w:proofErr w:type="spellEnd"/>
      <w:r w:rsidRPr="00D83E0B">
        <w:rPr>
          <w:rFonts w:ascii="Courier" w:hAnsi="Courier"/>
          <w:sz w:val="20"/>
          <w:szCs w:val="20"/>
        </w:rPr>
        <w:t>(</w:t>
      </w:r>
      <w:proofErr w:type="gramEnd"/>
      <w:r w:rsidRPr="00D83E0B">
        <w:rPr>
          <w:rFonts w:ascii="Courier" w:hAnsi="Courier"/>
          <w:sz w:val="20"/>
          <w:szCs w:val="20"/>
        </w:rPr>
        <w:t xml:space="preserve">&gt;|t|)    </w:t>
      </w:r>
    </w:p>
    <w:p w14:paraId="5E45B73B" w14:textId="77777777" w:rsidR="00D83E0B" w:rsidRPr="00D83E0B" w:rsidRDefault="00D83E0B" w:rsidP="00D83E0B">
      <w:pPr>
        <w:rPr>
          <w:rFonts w:ascii="Courier" w:hAnsi="Courier"/>
          <w:sz w:val="20"/>
          <w:szCs w:val="20"/>
        </w:rPr>
      </w:pPr>
      <w:r w:rsidRPr="00D83E0B">
        <w:rPr>
          <w:rFonts w:ascii="Courier" w:hAnsi="Courier"/>
          <w:sz w:val="20"/>
          <w:szCs w:val="20"/>
        </w:rPr>
        <w:t xml:space="preserve">(Intercept) -37.40170   </w:t>
      </w:r>
      <w:proofErr w:type="gramStart"/>
      <w:r w:rsidRPr="00D83E0B">
        <w:rPr>
          <w:rFonts w:ascii="Courier" w:hAnsi="Courier"/>
          <w:sz w:val="20"/>
          <w:szCs w:val="20"/>
        </w:rPr>
        <w:t>29.38141  -</w:t>
      </w:r>
      <w:proofErr w:type="gramEnd"/>
      <w:r w:rsidRPr="00D83E0B">
        <w:rPr>
          <w:rFonts w:ascii="Courier" w:hAnsi="Courier"/>
          <w:sz w:val="20"/>
          <w:szCs w:val="20"/>
        </w:rPr>
        <w:t xml:space="preserve">1.273    0.204    </w:t>
      </w:r>
    </w:p>
    <w:p w14:paraId="339345E6" w14:textId="77777777" w:rsidR="00D83E0B" w:rsidRPr="00D83E0B" w:rsidRDefault="00D83E0B" w:rsidP="00D83E0B">
      <w:pPr>
        <w:rPr>
          <w:rFonts w:ascii="Courier" w:hAnsi="Courier"/>
          <w:sz w:val="20"/>
          <w:szCs w:val="20"/>
        </w:rPr>
      </w:pPr>
      <w:proofErr w:type="spellStart"/>
      <w:r w:rsidRPr="00D83E0B">
        <w:rPr>
          <w:rFonts w:ascii="Courier" w:hAnsi="Courier"/>
          <w:sz w:val="20"/>
          <w:szCs w:val="20"/>
        </w:rPr>
        <w:t>Rs_annual</w:t>
      </w:r>
      <w:proofErr w:type="spellEnd"/>
      <w:r w:rsidRPr="00D83E0B">
        <w:rPr>
          <w:rFonts w:ascii="Courier" w:hAnsi="Courier"/>
          <w:sz w:val="20"/>
          <w:szCs w:val="20"/>
        </w:rPr>
        <w:t xml:space="preserve">     1.01410    </w:t>
      </w:r>
      <w:proofErr w:type="gramStart"/>
      <w:r w:rsidRPr="00D83E0B">
        <w:rPr>
          <w:rFonts w:ascii="Courier" w:hAnsi="Courier"/>
          <w:sz w:val="20"/>
          <w:szCs w:val="20"/>
        </w:rPr>
        <w:t>0.03248  31.222</w:t>
      </w:r>
      <w:proofErr w:type="gramEnd"/>
      <w:r w:rsidRPr="00D83E0B">
        <w:rPr>
          <w:rFonts w:ascii="Courier" w:hAnsi="Courier"/>
          <w:sz w:val="20"/>
          <w:szCs w:val="20"/>
        </w:rPr>
        <w:t xml:space="preserve">   &lt;2e-16 ***</w:t>
      </w:r>
    </w:p>
    <w:p w14:paraId="33ED5EE0" w14:textId="77777777" w:rsidR="00D83E0B" w:rsidRPr="00D83E0B" w:rsidRDefault="00D83E0B" w:rsidP="00D83E0B">
      <w:pPr>
        <w:rPr>
          <w:rFonts w:ascii="Courier" w:hAnsi="Courier"/>
          <w:sz w:val="20"/>
          <w:szCs w:val="20"/>
        </w:rPr>
      </w:pPr>
      <w:r w:rsidRPr="00D83E0B">
        <w:rPr>
          <w:rFonts w:ascii="Courier" w:hAnsi="Courier"/>
          <w:sz w:val="20"/>
          <w:szCs w:val="20"/>
        </w:rPr>
        <w:t>---</w:t>
      </w:r>
    </w:p>
    <w:p w14:paraId="345D7471" w14:textId="77777777" w:rsidR="00D83E0B" w:rsidRPr="00D83E0B" w:rsidRDefault="00D83E0B" w:rsidP="00D83E0B">
      <w:pPr>
        <w:rPr>
          <w:rFonts w:ascii="Courier" w:hAnsi="Courier"/>
          <w:sz w:val="20"/>
          <w:szCs w:val="20"/>
        </w:rPr>
      </w:pPr>
      <w:proofErr w:type="spellStart"/>
      <w:proofErr w:type="gramStart"/>
      <w:r w:rsidRPr="00D83E0B">
        <w:rPr>
          <w:rFonts w:ascii="Courier" w:hAnsi="Courier"/>
          <w:sz w:val="20"/>
          <w:szCs w:val="20"/>
        </w:rPr>
        <w:t>Signif</w:t>
      </w:r>
      <w:proofErr w:type="spellEnd"/>
      <w:r w:rsidRPr="00D83E0B">
        <w:rPr>
          <w:rFonts w:ascii="Courier" w:hAnsi="Courier"/>
          <w:sz w:val="20"/>
          <w:szCs w:val="20"/>
        </w:rPr>
        <w:t>.</w:t>
      </w:r>
      <w:proofErr w:type="gramEnd"/>
      <w:r w:rsidRPr="00D83E0B">
        <w:rPr>
          <w:rFonts w:ascii="Courier" w:hAnsi="Courier"/>
          <w:sz w:val="20"/>
          <w:szCs w:val="20"/>
        </w:rPr>
        <w:t xml:space="preserve"> </w:t>
      </w:r>
      <w:proofErr w:type="gramStart"/>
      <w:r w:rsidRPr="00D83E0B">
        <w:rPr>
          <w:rFonts w:ascii="Courier" w:hAnsi="Courier"/>
          <w:sz w:val="20"/>
          <w:szCs w:val="20"/>
        </w:rPr>
        <w:t>codes</w:t>
      </w:r>
      <w:proofErr w:type="gramEnd"/>
      <w:r w:rsidRPr="00D83E0B">
        <w:rPr>
          <w:rFonts w:ascii="Courier" w:hAnsi="Courier"/>
          <w:sz w:val="20"/>
          <w:szCs w:val="20"/>
        </w:rPr>
        <w:t xml:space="preserve">:  0 ‘***’ 0.001 ‘**’ 0.01 ‘*’ 0.05 ‘.’ 0.1 </w:t>
      </w:r>
      <w:proofErr w:type="gramStart"/>
      <w:r w:rsidRPr="00D83E0B">
        <w:rPr>
          <w:rFonts w:ascii="Courier" w:hAnsi="Courier"/>
          <w:sz w:val="20"/>
          <w:szCs w:val="20"/>
        </w:rPr>
        <w:t>‘ ’</w:t>
      </w:r>
      <w:proofErr w:type="gramEnd"/>
      <w:r w:rsidRPr="00D83E0B">
        <w:rPr>
          <w:rFonts w:ascii="Courier" w:hAnsi="Courier"/>
          <w:sz w:val="20"/>
          <w:szCs w:val="20"/>
        </w:rPr>
        <w:t xml:space="preserve"> 1</w:t>
      </w:r>
    </w:p>
    <w:p w14:paraId="0048EE51" w14:textId="77777777" w:rsidR="00D83E0B" w:rsidRPr="00D83E0B" w:rsidRDefault="00D83E0B" w:rsidP="00D83E0B">
      <w:pPr>
        <w:rPr>
          <w:rFonts w:ascii="Courier" w:hAnsi="Courier"/>
          <w:sz w:val="20"/>
          <w:szCs w:val="20"/>
        </w:rPr>
      </w:pPr>
    </w:p>
    <w:p w14:paraId="08EB560C" w14:textId="77777777" w:rsidR="00D83E0B" w:rsidRPr="00D83E0B" w:rsidRDefault="00D83E0B" w:rsidP="00D83E0B">
      <w:pPr>
        <w:rPr>
          <w:rFonts w:ascii="Courier" w:hAnsi="Courier"/>
          <w:sz w:val="20"/>
          <w:szCs w:val="20"/>
        </w:rPr>
      </w:pPr>
      <w:r w:rsidRPr="00D83E0B">
        <w:rPr>
          <w:rFonts w:ascii="Courier" w:hAnsi="Courier"/>
          <w:sz w:val="20"/>
          <w:szCs w:val="20"/>
        </w:rPr>
        <w:t>Residual standard error: 268.3 on 462 degrees of freedom</w:t>
      </w:r>
    </w:p>
    <w:p w14:paraId="4750BBD0" w14:textId="77777777" w:rsidR="00D83E0B" w:rsidRPr="00D83E0B" w:rsidRDefault="00D83E0B" w:rsidP="00D83E0B">
      <w:pPr>
        <w:rPr>
          <w:rFonts w:ascii="Courier" w:hAnsi="Courier"/>
          <w:sz w:val="20"/>
          <w:szCs w:val="20"/>
        </w:rPr>
      </w:pPr>
      <w:r w:rsidRPr="00D83E0B">
        <w:rPr>
          <w:rFonts w:ascii="Courier" w:hAnsi="Courier"/>
          <w:sz w:val="20"/>
          <w:szCs w:val="20"/>
        </w:rPr>
        <w:t>Multiple R-squared:  0.6785,</w:t>
      </w:r>
      <w:r w:rsidRPr="00D83E0B">
        <w:rPr>
          <w:rFonts w:ascii="Courier" w:hAnsi="Courier"/>
          <w:sz w:val="20"/>
          <w:szCs w:val="20"/>
        </w:rPr>
        <w:tab/>
        <w:t xml:space="preserve">Adjusted R-squared:  0.6778 </w:t>
      </w:r>
    </w:p>
    <w:p w14:paraId="7F41FE47" w14:textId="77777777" w:rsidR="00D83E0B" w:rsidRPr="00D83E0B" w:rsidRDefault="00D83E0B" w:rsidP="00D83E0B">
      <w:pPr>
        <w:rPr>
          <w:rFonts w:ascii="Courier" w:hAnsi="Courier"/>
          <w:sz w:val="20"/>
          <w:szCs w:val="20"/>
        </w:rPr>
      </w:pPr>
      <w:r w:rsidRPr="00D83E0B">
        <w:rPr>
          <w:rFonts w:ascii="Courier" w:hAnsi="Courier"/>
          <w:sz w:val="20"/>
          <w:szCs w:val="20"/>
        </w:rPr>
        <w:t>F-statistic: 974.8 on 1 and 462 DF</w:t>
      </w:r>
      <w:proofErr w:type="gramStart"/>
      <w:r w:rsidRPr="00D83E0B">
        <w:rPr>
          <w:rFonts w:ascii="Courier" w:hAnsi="Courier"/>
          <w:sz w:val="20"/>
          <w:szCs w:val="20"/>
        </w:rPr>
        <w:t>,  p</w:t>
      </w:r>
      <w:proofErr w:type="gramEnd"/>
      <w:r w:rsidRPr="00D83E0B">
        <w:rPr>
          <w:rFonts w:ascii="Courier" w:hAnsi="Courier"/>
          <w:sz w:val="20"/>
          <w:szCs w:val="20"/>
        </w:rPr>
        <w:t>-value: &lt; 2.2e-16</w:t>
      </w:r>
    </w:p>
    <w:p w14:paraId="21C4F802" w14:textId="77777777" w:rsidR="00D83E0B" w:rsidRPr="00D83E0B" w:rsidRDefault="00D83E0B" w:rsidP="00D83E0B">
      <w:pPr>
        <w:rPr>
          <w:rFonts w:ascii="Courier" w:hAnsi="Courier"/>
          <w:sz w:val="20"/>
          <w:szCs w:val="20"/>
        </w:rPr>
      </w:pPr>
    </w:p>
    <w:p w14:paraId="71B2E349" w14:textId="77777777" w:rsidR="00D83E0B" w:rsidRPr="00D83E0B" w:rsidRDefault="00D83E0B" w:rsidP="00D83E0B">
      <w:pPr>
        <w:rPr>
          <w:rFonts w:ascii="Courier" w:hAnsi="Courier"/>
          <w:sz w:val="20"/>
          <w:szCs w:val="20"/>
        </w:rPr>
      </w:pPr>
      <w:r w:rsidRPr="00D83E0B">
        <w:rPr>
          <w:rFonts w:ascii="Courier" w:hAnsi="Courier"/>
          <w:sz w:val="20"/>
          <w:szCs w:val="20"/>
        </w:rPr>
        <w:t xml:space="preserve">Thu </w:t>
      </w:r>
      <w:proofErr w:type="gramStart"/>
      <w:r w:rsidRPr="00D83E0B">
        <w:rPr>
          <w:rFonts w:ascii="Courier" w:hAnsi="Courier"/>
          <w:sz w:val="20"/>
          <w:szCs w:val="20"/>
        </w:rPr>
        <w:t>Jan  2</w:t>
      </w:r>
      <w:proofErr w:type="gramEnd"/>
      <w:r w:rsidRPr="00D83E0B">
        <w:rPr>
          <w:rFonts w:ascii="Courier" w:hAnsi="Courier"/>
          <w:sz w:val="20"/>
          <w:szCs w:val="20"/>
        </w:rPr>
        <w:t xml:space="preserve"> 09:39:14 2014  Test H0 of intercept=0: p-value = 0.2036684</w:t>
      </w:r>
    </w:p>
    <w:p w14:paraId="0D07CFCF" w14:textId="76C66851" w:rsidR="00D83E0B" w:rsidRPr="00D83E0B" w:rsidRDefault="00D83E0B" w:rsidP="00D83E0B">
      <w:pPr>
        <w:rPr>
          <w:rFonts w:ascii="Courier" w:hAnsi="Courier"/>
          <w:sz w:val="20"/>
          <w:szCs w:val="20"/>
        </w:rPr>
      </w:pPr>
      <w:r w:rsidRPr="00D83E0B">
        <w:rPr>
          <w:rFonts w:ascii="Courier" w:hAnsi="Courier"/>
          <w:sz w:val="20"/>
          <w:szCs w:val="20"/>
        </w:rPr>
        <w:t xml:space="preserve">Thu </w:t>
      </w:r>
      <w:proofErr w:type="gramStart"/>
      <w:r w:rsidRPr="00D83E0B">
        <w:rPr>
          <w:rFonts w:ascii="Courier" w:hAnsi="Courier"/>
          <w:sz w:val="20"/>
          <w:szCs w:val="20"/>
        </w:rPr>
        <w:t>Jan  2</w:t>
      </w:r>
      <w:proofErr w:type="gramEnd"/>
      <w:r w:rsidRPr="00D83E0B">
        <w:rPr>
          <w:rFonts w:ascii="Courier" w:hAnsi="Courier"/>
          <w:sz w:val="20"/>
          <w:szCs w:val="20"/>
        </w:rPr>
        <w:t xml:space="preserve"> 09:39:14 2014  Test H0 of slope=1: p-value = 0.6643781</w:t>
      </w:r>
    </w:p>
    <w:p w14:paraId="6BC71113" w14:textId="77777777" w:rsidR="00D83E0B" w:rsidRDefault="00D83E0B"/>
    <w:p w14:paraId="3E43E0C7" w14:textId="77777777" w:rsidR="00D83E0B" w:rsidRDefault="00D83E0B"/>
    <w:p w14:paraId="3B877FE3" w14:textId="1BF32C19" w:rsidR="002D0514" w:rsidRDefault="003C113C">
      <w:r w:rsidRPr="003C113C">
        <w:rPr>
          <w:b/>
        </w:rPr>
        <w:t>Answer:</w:t>
      </w:r>
      <w:r>
        <w:t xml:space="preserve"> </w:t>
      </w:r>
      <w:r w:rsidR="007734C4">
        <w:t>Extremely well!</w:t>
      </w:r>
      <w:r w:rsidR="00D83E0B">
        <w:t xml:space="preserve"> </w:t>
      </w:r>
      <w:r w:rsidR="007734C4">
        <w:t xml:space="preserve">The relationship between predicted </w:t>
      </w:r>
      <w:r w:rsidR="00D83E0B">
        <w:t xml:space="preserve">SR </w:t>
      </w:r>
      <w:r w:rsidR="007734C4">
        <w:t xml:space="preserve">(via SR @MAT) and reported annual SR is </w:t>
      </w:r>
      <w:commentRangeStart w:id="2"/>
      <w:r w:rsidR="007734C4">
        <w:t>1:1, with a slope=1 and inter</w:t>
      </w:r>
      <w:r w:rsidR="00852820">
        <w:t>c</w:t>
      </w:r>
      <w:r w:rsidR="007734C4">
        <w:t>ept=0 (within statistical significance</w:t>
      </w:r>
      <w:commentRangeEnd w:id="2"/>
      <w:r w:rsidR="00795F28">
        <w:rPr>
          <w:rStyle w:val="Kommentarzeichen"/>
        </w:rPr>
        <w:commentReference w:id="2"/>
      </w:r>
      <w:r w:rsidR="007734C4">
        <w:t>).</w:t>
      </w:r>
      <w:r w:rsidR="002D0514">
        <w:t xml:space="preserve"> There is l</w:t>
      </w:r>
      <w:r w:rsidR="004C35B1">
        <w:t xml:space="preserve">ots of </w:t>
      </w:r>
      <w:commentRangeStart w:id="3"/>
      <w:r w:rsidR="004C35B1">
        <w:t>unexplained variability</w:t>
      </w:r>
      <w:commentRangeEnd w:id="3"/>
      <w:r w:rsidR="00795F28">
        <w:rPr>
          <w:rStyle w:val="Kommentarzeichen"/>
        </w:rPr>
        <w:commentReference w:id="3"/>
      </w:r>
      <w:r w:rsidR="002D0514">
        <w:t xml:space="preserve">, with </w:t>
      </w:r>
      <w:r w:rsidR="002D0514" w:rsidRPr="005522DA">
        <w:t>R</w:t>
      </w:r>
      <w:r w:rsidR="002D0514" w:rsidRPr="006A2246">
        <w:rPr>
          <w:vertAlign w:val="superscript"/>
        </w:rPr>
        <w:t>2</w:t>
      </w:r>
      <w:r w:rsidR="002D0514">
        <w:t xml:space="preserve">=0.68 and RSE of 268 </w:t>
      </w:r>
      <w:r w:rsidR="002D0514" w:rsidRPr="002C6831">
        <w:t>g C m</w:t>
      </w:r>
      <w:r w:rsidR="002D0514" w:rsidRPr="00CE522D">
        <w:rPr>
          <w:vertAlign w:val="superscript"/>
        </w:rPr>
        <w:t>-2</w:t>
      </w:r>
      <w:r w:rsidR="002D0514" w:rsidRPr="002C6831">
        <w:t xml:space="preserve"> yr</w:t>
      </w:r>
      <w:r w:rsidR="002D0514" w:rsidRPr="00CE522D">
        <w:rPr>
          <w:vertAlign w:val="superscript"/>
        </w:rPr>
        <w:t>-1</w:t>
      </w:r>
      <w:r w:rsidR="002D0514">
        <w:t>.</w:t>
      </w:r>
    </w:p>
    <w:p w14:paraId="783013E2" w14:textId="77777777" w:rsidR="002D0514" w:rsidRDefault="002D0514"/>
    <w:p w14:paraId="4EE70355" w14:textId="6777BBB6" w:rsidR="00D83E0B" w:rsidRDefault="002D0514">
      <w:r>
        <w:t>This is visualized on the next page.</w:t>
      </w:r>
      <w:r w:rsidR="00D83E0B">
        <w:br w:type="page"/>
      </w:r>
    </w:p>
    <w:p w14:paraId="7DB7B8DB" w14:textId="699B935C" w:rsidR="00D83E0B" w:rsidRDefault="003A5DCC">
      <w:r w:rsidRPr="003A5DCC">
        <w:rPr>
          <w:b/>
        </w:rPr>
        <w:lastRenderedPageBreak/>
        <w:t>Figure B.</w:t>
      </w:r>
      <w:r>
        <w:t xml:space="preserve"> </w:t>
      </w:r>
      <w:r w:rsidR="002D0514">
        <w:t>Comparison between reported SR and SR inferre</w:t>
      </w:r>
      <w:r w:rsidR="00FA5D96">
        <w:t>d by Bahn et al. (2010) method. Dashed line is 1:1. Fitted solid line is surrounded by grey model error. Horizontal error bars show error (typically plot-to-plot), when reported</w:t>
      </w:r>
      <w:r w:rsidR="00FA5D96" w:rsidRPr="00FA5D96">
        <w:t xml:space="preserve"> </w:t>
      </w:r>
      <w:r w:rsidR="00FA5D96">
        <w:t>by individual studies.</w:t>
      </w:r>
    </w:p>
    <w:p w14:paraId="776923A2" w14:textId="38FCAB7C" w:rsidR="002D0514" w:rsidRDefault="002D0514">
      <w:r>
        <w:rPr>
          <w:noProof/>
          <w:lang w:val="de-AT" w:eastAsia="de-AT"/>
        </w:rPr>
        <w:drawing>
          <wp:inline distT="0" distB="0" distL="0" distR="0" wp14:anchorId="4CF7977F" wp14:editId="110CF416">
            <wp:extent cx="5486400" cy="5486400"/>
            <wp:effectExtent l="0" t="0" r="0" b="0"/>
            <wp:docPr id="2" name="Picture 2" descr="Anaxibia:Users:ben:Documents:Work:Mini-projects:2011:Bahn Rs test:outputs:3-Rs (Figure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xibia:Users:ben:Documents:Work:Mini-projects:2011:Bahn Rs test:outputs:3-Rs (Figure 2).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7D115635" w14:textId="77777777" w:rsidR="002D0514" w:rsidRDefault="00046C49">
      <w:r>
        <w:rPr>
          <w:rStyle w:val="Kommentarzeichen"/>
        </w:rPr>
        <w:commentReference w:id="4"/>
      </w:r>
    </w:p>
    <w:p w14:paraId="1D252618" w14:textId="35331D7E" w:rsidR="002D0514" w:rsidRDefault="002D0514">
      <w:r>
        <w:br w:type="page"/>
      </w:r>
    </w:p>
    <w:p w14:paraId="04FF3C26" w14:textId="3D18C9FD" w:rsidR="002D0514" w:rsidRPr="00B43929" w:rsidRDefault="00B43929">
      <w:pPr>
        <w:rPr>
          <w:b/>
        </w:rPr>
      </w:pPr>
      <w:r w:rsidRPr="00B43929">
        <w:rPr>
          <w:b/>
        </w:rPr>
        <w:lastRenderedPageBreak/>
        <w:t>Is there a difference between heterotrophic- and autotrophic-dominated sites?</w:t>
      </w:r>
    </w:p>
    <w:p w14:paraId="063BBEF1" w14:textId="77777777" w:rsidR="00B43929" w:rsidRDefault="00B43929"/>
    <w:p w14:paraId="42729365" w14:textId="3F401906" w:rsidR="00B43929" w:rsidRDefault="00B43929">
      <w:r>
        <w:t>Not many data (82 data points reporting SR as well as RH and RA)</w:t>
      </w:r>
      <w:r w:rsidR="007751E3">
        <w:t xml:space="preserve">, and </w:t>
      </w:r>
      <w:commentRangeStart w:id="5"/>
      <w:r w:rsidR="007751E3">
        <w:t>n</w:t>
      </w:r>
      <w:r>
        <w:t>o, there’s no statistical difference between these sites</w:t>
      </w:r>
      <w:commentRangeEnd w:id="5"/>
      <w:r w:rsidR="00046C49">
        <w:rPr>
          <w:rStyle w:val="Kommentarzeichen"/>
        </w:rPr>
        <w:commentReference w:id="5"/>
      </w:r>
      <w:r>
        <w:t>:</w:t>
      </w:r>
    </w:p>
    <w:p w14:paraId="204950D9" w14:textId="77777777" w:rsidR="00B43929" w:rsidRDefault="00B43929"/>
    <w:p w14:paraId="5CB0463F" w14:textId="77777777" w:rsidR="007751E3" w:rsidRPr="007751E3" w:rsidRDefault="007751E3" w:rsidP="007751E3">
      <w:pPr>
        <w:rPr>
          <w:rFonts w:ascii="Courier" w:hAnsi="Courier"/>
          <w:sz w:val="20"/>
          <w:szCs w:val="20"/>
        </w:rPr>
      </w:pPr>
      <w:r w:rsidRPr="007751E3">
        <w:rPr>
          <w:rFonts w:ascii="Courier" w:hAnsi="Courier"/>
          <w:sz w:val="20"/>
          <w:szCs w:val="20"/>
        </w:rPr>
        <w:t xml:space="preserve">                            Estimate Std. Error t value </w:t>
      </w:r>
      <w:proofErr w:type="spellStart"/>
      <w:proofErr w:type="gramStart"/>
      <w:r w:rsidRPr="007751E3">
        <w:rPr>
          <w:rFonts w:ascii="Courier" w:hAnsi="Courier"/>
          <w:sz w:val="20"/>
          <w:szCs w:val="20"/>
        </w:rPr>
        <w:t>Pr</w:t>
      </w:r>
      <w:proofErr w:type="spellEnd"/>
      <w:r w:rsidRPr="007751E3">
        <w:rPr>
          <w:rFonts w:ascii="Courier" w:hAnsi="Courier"/>
          <w:sz w:val="20"/>
          <w:szCs w:val="20"/>
        </w:rPr>
        <w:t>(</w:t>
      </w:r>
      <w:proofErr w:type="gramEnd"/>
      <w:r w:rsidRPr="007751E3">
        <w:rPr>
          <w:rFonts w:ascii="Courier" w:hAnsi="Courier"/>
          <w:sz w:val="20"/>
          <w:szCs w:val="20"/>
        </w:rPr>
        <w:t xml:space="preserve">&gt;|t|)    </w:t>
      </w:r>
    </w:p>
    <w:p w14:paraId="7183CA1B" w14:textId="77777777" w:rsidR="007751E3" w:rsidRPr="007751E3" w:rsidRDefault="007751E3" w:rsidP="007751E3">
      <w:pPr>
        <w:rPr>
          <w:rFonts w:ascii="Courier" w:hAnsi="Courier"/>
          <w:sz w:val="20"/>
          <w:szCs w:val="20"/>
        </w:rPr>
      </w:pPr>
      <w:r w:rsidRPr="007751E3">
        <w:rPr>
          <w:rFonts w:ascii="Courier" w:hAnsi="Courier"/>
          <w:sz w:val="20"/>
          <w:szCs w:val="20"/>
        </w:rPr>
        <w:t>(Intercept)                   243.31      58.47   4.161 7.92e-05 ***</w:t>
      </w:r>
    </w:p>
    <w:p w14:paraId="67ED6B3D" w14:textId="77777777" w:rsidR="007751E3" w:rsidRPr="007751E3" w:rsidRDefault="007751E3" w:rsidP="007751E3">
      <w:pPr>
        <w:rPr>
          <w:rFonts w:ascii="Courier" w:hAnsi="Courier"/>
          <w:sz w:val="20"/>
          <w:szCs w:val="20"/>
        </w:rPr>
      </w:pPr>
      <w:proofErr w:type="spellStart"/>
      <w:r w:rsidRPr="007751E3">
        <w:rPr>
          <w:rFonts w:ascii="Courier" w:hAnsi="Courier"/>
          <w:sz w:val="20"/>
          <w:szCs w:val="20"/>
        </w:rPr>
        <w:t>Rs_TAIR</w:t>
      </w:r>
      <w:proofErr w:type="spellEnd"/>
      <w:r w:rsidRPr="007751E3">
        <w:rPr>
          <w:rFonts w:ascii="Courier" w:hAnsi="Courier"/>
          <w:sz w:val="20"/>
          <w:szCs w:val="20"/>
        </w:rPr>
        <w:t xml:space="preserve">                       323.13      37.16   8.695 3.49e-13 ***</w:t>
      </w:r>
    </w:p>
    <w:p w14:paraId="1A37DFB3" w14:textId="77777777" w:rsidR="007751E3" w:rsidRPr="007751E3" w:rsidRDefault="007751E3" w:rsidP="007751E3">
      <w:pPr>
        <w:rPr>
          <w:rFonts w:ascii="Courier" w:hAnsi="Courier"/>
          <w:sz w:val="20"/>
          <w:szCs w:val="20"/>
        </w:rPr>
      </w:pPr>
      <w:proofErr w:type="spellStart"/>
      <w:r w:rsidRPr="007751E3">
        <w:rPr>
          <w:rFonts w:ascii="Courier" w:hAnsi="Courier"/>
          <w:sz w:val="20"/>
          <w:szCs w:val="20"/>
        </w:rPr>
        <w:t>RC_annual</w:t>
      </w:r>
      <w:proofErr w:type="spellEnd"/>
      <w:r w:rsidRPr="007751E3">
        <w:rPr>
          <w:rFonts w:ascii="Courier" w:hAnsi="Courier"/>
          <w:sz w:val="20"/>
          <w:szCs w:val="20"/>
        </w:rPr>
        <w:t xml:space="preserve"> &gt; 0.5TRUE           126.60      96.14   1.317    0.192    </w:t>
      </w:r>
    </w:p>
    <w:p w14:paraId="6C8D9604" w14:textId="77777777" w:rsidR="007751E3" w:rsidRPr="007751E3" w:rsidRDefault="007751E3" w:rsidP="007751E3">
      <w:pPr>
        <w:rPr>
          <w:rFonts w:ascii="Courier" w:hAnsi="Courier"/>
          <w:sz w:val="20"/>
          <w:szCs w:val="20"/>
        </w:rPr>
      </w:pPr>
      <w:proofErr w:type="spellStart"/>
      <w:r w:rsidRPr="007751E3">
        <w:rPr>
          <w:rFonts w:ascii="Courier" w:hAnsi="Courier"/>
          <w:sz w:val="20"/>
          <w:szCs w:val="20"/>
        </w:rPr>
        <w:t>Rs_TAIR:RC_annual</w:t>
      </w:r>
      <w:proofErr w:type="spellEnd"/>
      <w:r w:rsidRPr="007751E3">
        <w:rPr>
          <w:rFonts w:ascii="Courier" w:hAnsi="Courier"/>
          <w:sz w:val="20"/>
          <w:szCs w:val="20"/>
        </w:rPr>
        <w:t xml:space="preserve"> &gt; 0.5TRUE   -13.35      </w:t>
      </w:r>
      <w:proofErr w:type="gramStart"/>
      <w:r w:rsidRPr="007751E3">
        <w:rPr>
          <w:rFonts w:ascii="Courier" w:hAnsi="Courier"/>
          <w:sz w:val="20"/>
          <w:szCs w:val="20"/>
        </w:rPr>
        <w:t>53.82  -</w:t>
      </w:r>
      <w:proofErr w:type="gramEnd"/>
      <w:r w:rsidRPr="007751E3">
        <w:rPr>
          <w:rFonts w:ascii="Courier" w:hAnsi="Courier"/>
          <w:sz w:val="20"/>
          <w:szCs w:val="20"/>
        </w:rPr>
        <w:t xml:space="preserve">0.248    0.805    </w:t>
      </w:r>
    </w:p>
    <w:p w14:paraId="1B9A1AE6" w14:textId="77777777" w:rsidR="007751E3" w:rsidRDefault="007751E3"/>
    <w:p w14:paraId="5DCE69D5" w14:textId="1BA7D3FA" w:rsidR="00B43929" w:rsidRDefault="00B43929">
      <w:r w:rsidRPr="00B43929">
        <w:rPr>
          <w:b/>
        </w:rPr>
        <w:t>Figure C.</w:t>
      </w:r>
      <w:r>
        <w:t xml:space="preserve"> Difference between RA-dominated sites (</w:t>
      </w:r>
      <w:proofErr w:type="spellStart"/>
      <w:r>
        <w:t>RC_annual</w:t>
      </w:r>
      <w:proofErr w:type="spellEnd"/>
      <w:r>
        <w:t>&gt;0.5 is TRUE) and RH-dominated ones (</w:t>
      </w:r>
      <w:proofErr w:type="spellStart"/>
      <w:r w:rsidR="007751E3">
        <w:t>RC_annual</w:t>
      </w:r>
      <w:proofErr w:type="spellEnd"/>
      <w:r w:rsidR="007751E3">
        <w:t xml:space="preserve">&gt;0.5 is </w:t>
      </w:r>
      <w:r>
        <w:t>FALSE).</w:t>
      </w:r>
    </w:p>
    <w:p w14:paraId="408D6388" w14:textId="77777777" w:rsidR="00B43929" w:rsidRDefault="00B43929"/>
    <w:p w14:paraId="1FEF5A18" w14:textId="4E0B8345" w:rsidR="00B43929" w:rsidRDefault="00B43929">
      <w:r>
        <w:rPr>
          <w:noProof/>
          <w:lang w:val="de-AT" w:eastAsia="de-AT"/>
        </w:rPr>
        <w:drawing>
          <wp:inline distT="0" distB="0" distL="0" distR="0" wp14:anchorId="2AB7C762" wp14:editId="38E1E4CC">
            <wp:extent cx="54864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RC_effect.pdf"/>
                    <pic:cNvPicPr/>
                  </pic:nvPicPr>
                  <pic:blipFill>
                    <a:blip r:embed="rId11">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51CB1AA8" w14:textId="77777777" w:rsidR="00B43929" w:rsidRDefault="00B43929"/>
    <w:p w14:paraId="77CA6D41" w14:textId="77777777" w:rsidR="00B43929" w:rsidRDefault="00B43929"/>
    <w:p w14:paraId="5BD27F39" w14:textId="77777777" w:rsidR="00046C49" w:rsidRDefault="00046C49"/>
    <w:p w14:paraId="182114CC" w14:textId="068430E1" w:rsidR="000E528C" w:rsidRPr="000E528C" w:rsidRDefault="000E528C">
      <w:pPr>
        <w:rPr>
          <w:b/>
        </w:rPr>
      </w:pPr>
      <w:r w:rsidRPr="000E528C">
        <w:rPr>
          <w:b/>
        </w:rPr>
        <w:lastRenderedPageBreak/>
        <w:t>How does annual coverage affect the SR relationship?</w:t>
      </w:r>
    </w:p>
    <w:p w14:paraId="1853DAEB" w14:textId="77777777" w:rsidR="000E528C" w:rsidRDefault="000E528C"/>
    <w:p w14:paraId="64021F2B" w14:textId="50B4EC3C" w:rsidR="000E528C" w:rsidRDefault="000E528C">
      <w:commentRangeStart w:id="6"/>
      <w:r>
        <w:t xml:space="preserve">Studies report annual SR based on measurements that may span the entire year or, more frequently, less than a year </w:t>
      </w:r>
      <w:commentRangeEnd w:id="6"/>
      <w:r w:rsidR="00C66DFF">
        <w:rPr>
          <w:rStyle w:val="Kommentarzeichen"/>
        </w:rPr>
        <w:commentReference w:id="6"/>
      </w:r>
      <w:r>
        <w:t>(e.g. inferring annual SR from only growing season measurements). Unsurprisingly, more coverage means a better estimate of annual SR.</w:t>
      </w:r>
    </w:p>
    <w:p w14:paraId="64E56DDF" w14:textId="77777777" w:rsidR="000E528C" w:rsidRDefault="000E528C"/>
    <w:p w14:paraId="79601FFF" w14:textId="42F207CA" w:rsidR="000E528C" w:rsidRDefault="000E528C">
      <w:proofErr w:type="gramStart"/>
      <w:r w:rsidRPr="000E528C">
        <w:rPr>
          <w:b/>
        </w:rPr>
        <w:t>Figure D.</w:t>
      </w:r>
      <w:r>
        <w:t xml:space="preserve"> Difference between low annual coverage (8-39% of year, red), medium coverage (39-69%, green), and high coverage (69-100%, blue).</w:t>
      </w:r>
      <w:proofErr w:type="gramEnd"/>
    </w:p>
    <w:p w14:paraId="77B86E39" w14:textId="5D66D4B4" w:rsidR="000E528C" w:rsidRDefault="000E528C">
      <w:r>
        <w:rPr>
          <w:noProof/>
          <w:lang w:val="de-AT" w:eastAsia="de-AT"/>
        </w:rPr>
        <w:drawing>
          <wp:inline distT="0" distB="0" distL="0" distR="0" wp14:anchorId="4CFAE551" wp14:editId="2F68DCA5">
            <wp:extent cx="5486400" cy="548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C_effect.pdf"/>
                    <pic:cNvPicPr/>
                  </pic:nvPicPr>
                  <pic:blipFill>
                    <a:blip r:embed="rId12">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080FF44F" w14:textId="77777777" w:rsidR="000E528C" w:rsidRDefault="000E528C">
      <w:r>
        <w:br w:type="page"/>
      </w:r>
    </w:p>
    <w:p w14:paraId="4DB05F75" w14:textId="636AF59A" w:rsidR="000E528C" w:rsidRPr="00EE7952" w:rsidRDefault="00EE7952" w:rsidP="000E528C">
      <w:pPr>
        <w:rPr>
          <w:b/>
        </w:rPr>
      </w:pPr>
      <w:r w:rsidRPr="00EE7952">
        <w:rPr>
          <w:b/>
        </w:rPr>
        <w:lastRenderedPageBreak/>
        <w:t>How much of the unexplained variability in Figure B is due to climate data set used?</w:t>
      </w:r>
    </w:p>
    <w:p w14:paraId="5A149A29" w14:textId="77777777" w:rsidR="00EE7952" w:rsidRDefault="00EE7952" w:rsidP="000E528C"/>
    <w:p w14:paraId="195D0591" w14:textId="5BCB3AA0" w:rsidR="00EE7952" w:rsidRDefault="00EE7952" w:rsidP="000E528C">
      <w:r>
        <w:t xml:space="preserve">That is, </w:t>
      </w:r>
      <w:commentRangeStart w:id="7"/>
      <w:r>
        <w:t>studies in the SRDB were performed in specific locations whose climates might differ from the climate data set used</w:t>
      </w:r>
      <w:commentRangeEnd w:id="7"/>
      <w:r w:rsidR="00C66DFF">
        <w:rPr>
          <w:rStyle w:val="Kommentarzeichen"/>
        </w:rPr>
        <w:commentReference w:id="7"/>
      </w:r>
      <w:r>
        <w:t xml:space="preserve">. To quantify this effect we look at the difference between </w:t>
      </w:r>
      <w:proofErr w:type="spellStart"/>
      <w:r>
        <w:t>Tair</w:t>
      </w:r>
      <w:proofErr w:type="spellEnd"/>
      <w:r>
        <w:t xml:space="preserve"> in the climate data and mean annual air temperature during the study, which is (sporadically) reported in the database. About 10% of the data have air temperatures differing by &gt;5 </w:t>
      </w:r>
      <w:r w:rsidRPr="002C6831">
        <w:sym w:font="Symbol" w:char="F0B0"/>
      </w:r>
      <w:proofErr w:type="gramStart"/>
      <w:r w:rsidRPr="002C6831">
        <w:t>C</w:t>
      </w:r>
      <w:r>
        <w:t>,</w:t>
      </w:r>
      <w:proofErr w:type="gramEnd"/>
      <w:r>
        <w:t xml:space="preserve"> and </w:t>
      </w:r>
      <w:commentRangeStart w:id="8"/>
      <w:r>
        <w:t>this does have a significant effect</w:t>
      </w:r>
      <w:commentRangeEnd w:id="8"/>
      <w:r w:rsidR="00F637F9">
        <w:rPr>
          <w:rStyle w:val="Kommentarzeichen"/>
        </w:rPr>
        <w:commentReference w:id="8"/>
      </w:r>
      <w:r>
        <w:t xml:space="preserve">. </w:t>
      </w:r>
    </w:p>
    <w:p w14:paraId="04479325" w14:textId="77777777" w:rsidR="00EE7952" w:rsidRDefault="00EE7952" w:rsidP="000E528C"/>
    <w:p w14:paraId="48E4A278" w14:textId="418B2E46" w:rsidR="00EE7952" w:rsidRDefault="00EE7952" w:rsidP="000E528C">
      <w:r w:rsidRPr="00344957">
        <w:rPr>
          <w:b/>
        </w:rPr>
        <w:t>Figure E.</w:t>
      </w:r>
      <w:r>
        <w:t xml:space="preserve"> Effect of maximum allowed divergence between global climate data set and site-specific air temperature, when given. </w:t>
      </w:r>
      <w:r w:rsidR="004C5C14">
        <w:t>As</w:t>
      </w:r>
      <w:r>
        <w:t xml:space="preserve"> we throw out data points with high divergence, </w:t>
      </w:r>
      <w:r w:rsidRPr="005522DA">
        <w:t>R</w:t>
      </w:r>
      <w:r w:rsidRPr="006A2246">
        <w:rPr>
          <w:vertAlign w:val="superscript"/>
        </w:rPr>
        <w:t>2</w:t>
      </w:r>
      <w:r>
        <w:t xml:space="preserve"> goes up (top panel) and RSE goes down (bottom</w:t>
      </w:r>
      <w:r w:rsidR="00660067">
        <w:t xml:space="preserve">, </w:t>
      </w:r>
      <w:r w:rsidR="00660067" w:rsidRPr="002C6831">
        <w:t>g C m</w:t>
      </w:r>
      <w:r w:rsidR="00660067" w:rsidRPr="00CE522D">
        <w:rPr>
          <w:vertAlign w:val="superscript"/>
        </w:rPr>
        <w:t>-2</w:t>
      </w:r>
      <w:r w:rsidR="00660067" w:rsidRPr="002C6831">
        <w:t xml:space="preserve"> yr</w:t>
      </w:r>
      <w:r w:rsidR="00660067" w:rsidRPr="00CE522D">
        <w:rPr>
          <w:vertAlign w:val="superscript"/>
        </w:rPr>
        <w:t>-1</w:t>
      </w:r>
      <w:r w:rsidR="00660067">
        <w:t>)</w:t>
      </w:r>
      <w:r>
        <w:t>.</w:t>
      </w:r>
    </w:p>
    <w:p w14:paraId="66CE14A5" w14:textId="77777777" w:rsidR="00EE7952" w:rsidRDefault="00EE7952" w:rsidP="000E528C"/>
    <w:p w14:paraId="0AFAD8D5" w14:textId="14286B61" w:rsidR="00EE7952" w:rsidRDefault="00EE7952" w:rsidP="000E528C">
      <w:r>
        <w:rPr>
          <w:noProof/>
          <w:lang w:val="de-AT" w:eastAsia="de-AT"/>
        </w:rPr>
        <w:drawing>
          <wp:inline distT="0" distB="0" distL="0" distR="0" wp14:anchorId="6DAC1558" wp14:editId="2BBA9DBB">
            <wp:extent cx="5120640" cy="5120640"/>
            <wp:effectExtent l="0" t="0" r="1016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iagnostic_tair_inaccuracies.pdf"/>
                    <pic:cNvPicPr/>
                  </pic:nvPicPr>
                  <pic:blipFill>
                    <a:blip r:embed="rId13">
                      <a:extLst>
                        <a:ext uri="{28A0092B-C50C-407E-A947-70E740481C1C}">
                          <a14:useLocalDpi xmlns:a14="http://schemas.microsoft.com/office/drawing/2010/main" val="0"/>
                        </a:ext>
                      </a:extLst>
                    </a:blip>
                    <a:stretch>
                      <a:fillRect/>
                    </a:stretch>
                  </pic:blipFill>
                  <pic:spPr>
                    <a:xfrm>
                      <a:off x="0" y="0"/>
                      <a:ext cx="5120640" cy="5120640"/>
                    </a:xfrm>
                    <a:prstGeom prst="rect">
                      <a:avLst/>
                    </a:prstGeom>
                  </pic:spPr>
                </pic:pic>
              </a:graphicData>
            </a:graphic>
          </wp:inline>
        </w:drawing>
      </w:r>
    </w:p>
    <w:p w14:paraId="275D9F2E" w14:textId="77777777" w:rsidR="000E528C" w:rsidRDefault="000E528C"/>
    <w:p w14:paraId="35A14559" w14:textId="77777777" w:rsidR="009235B0" w:rsidRDefault="009235B0">
      <w:r>
        <w:br w:type="page"/>
      </w:r>
    </w:p>
    <w:p w14:paraId="0F1C2955" w14:textId="6E456D8A" w:rsidR="000E528C" w:rsidRPr="004C329A" w:rsidRDefault="00534D5F" w:rsidP="000E528C">
      <w:pPr>
        <w:rPr>
          <w:b/>
        </w:rPr>
      </w:pPr>
      <w:commentRangeStart w:id="9"/>
      <w:r w:rsidRPr="004C329A">
        <w:rPr>
          <w:b/>
        </w:rPr>
        <w:lastRenderedPageBreak/>
        <w:t>Sites with more-variable air temperatures (across the year) exhibit worse fits</w:t>
      </w:r>
      <w:commentRangeEnd w:id="9"/>
      <w:r w:rsidR="00F637F9">
        <w:rPr>
          <w:rStyle w:val="Kommentarzeichen"/>
        </w:rPr>
        <w:commentReference w:id="9"/>
      </w:r>
      <w:r w:rsidRPr="004C329A">
        <w:rPr>
          <w:b/>
        </w:rPr>
        <w:t>.</w:t>
      </w:r>
    </w:p>
    <w:p w14:paraId="2E54E2FB" w14:textId="77777777" w:rsidR="00534D5F" w:rsidRDefault="00534D5F" w:rsidP="000E528C"/>
    <w:p w14:paraId="23448816" w14:textId="4703165F" w:rsidR="00534D5F" w:rsidRDefault="00534D5F" w:rsidP="000E528C">
      <w:r>
        <w:t>That is, the estimation of annual SR becomes poorer with greater variability in monthly air temperature.</w:t>
      </w:r>
    </w:p>
    <w:p w14:paraId="024AEABE" w14:textId="77777777" w:rsidR="000E528C" w:rsidRDefault="000E528C"/>
    <w:p w14:paraId="5C7E16E6" w14:textId="34D9E8F7" w:rsidR="00534D5F" w:rsidRDefault="00534D5F">
      <w:r w:rsidRPr="004C329A">
        <w:rPr>
          <w:b/>
        </w:rPr>
        <w:t xml:space="preserve">Figure F. </w:t>
      </w:r>
      <w:proofErr w:type="gramStart"/>
      <w:r w:rsidR="004C329A">
        <w:t>As Figure B, but broken into three groups by standard deviation of monthly air temperatures (</w:t>
      </w:r>
      <w:r w:rsidR="004C329A" w:rsidRPr="002C6831">
        <w:sym w:font="Symbol" w:char="F0B0"/>
      </w:r>
      <w:r w:rsidR="004C329A" w:rsidRPr="002C6831">
        <w:t>C</w:t>
      </w:r>
      <w:r w:rsidR="004C329A">
        <w:t>).</w:t>
      </w:r>
      <w:proofErr w:type="gramEnd"/>
      <w:r w:rsidR="00D67698">
        <w:t xml:space="preserve"> </w:t>
      </w:r>
      <w:r w:rsidR="007342A2">
        <w:t>With higher variability, the regression significantly departs from 1:1.</w:t>
      </w:r>
    </w:p>
    <w:p w14:paraId="24DEB899" w14:textId="69108060" w:rsidR="00534D5F" w:rsidRDefault="00534D5F">
      <w:r>
        <w:rPr>
          <w:noProof/>
          <w:lang w:val="de-AT" w:eastAsia="de-AT"/>
        </w:rPr>
        <w:drawing>
          <wp:inline distT="0" distB="0" distL="0" distR="0" wp14:anchorId="3919DDFC" wp14:editId="4D057B03">
            <wp:extent cx="5486400" cy="548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var_effect_tair.pdf"/>
                    <pic:cNvPicPr/>
                  </pic:nvPicPr>
                  <pic:blipFill>
                    <a:blip r:embed="rId14">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50250B2" w14:textId="77777777" w:rsidR="00534D5F" w:rsidRDefault="00534D5F">
      <w:r>
        <w:br w:type="page"/>
      </w:r>
    </w:p>
    <w:p w14:paraId="67129C97" w14:textId="372F8217" w:rsidR="00534D5F" w:rsidRPr="00F5356E" w:rsidRDefault="00534D5F" w:rsidP="00534D5F">
      <w:pPr>
        <w:rPr>
          <w:b/>
        </w:rPr>
      </w:pPr>
      <w:r w:rsidRPr="00F5356E">
        <w:rPr>
          <w:b/>
        </w:rPr>
        <w:lastRenderedPageBreak/>
        <w:t xml:space="preserve">Sites with more-variable </w:t>
      </w:r>
      <w:r w:rsidR="0095395B" w:rsidRPr="00F5356E">
        <w:rPr>
          <w:b/>
        </w:rPr>
        <w:t>precipitation</w:t>
      </w:r>
      <w:r w:rsidRPr="00F5356E">
        <w:rPr>
          <w:b/>
        </w:rPr>
        <w:t xml:space="preserve"> (across the year) exhibit worse fits.</w:t>
      </w:r>
    </w:p>
    <w:p w14:paraId="500E3109" w14:textId="77777777" w:rsidR="00534D5F" w:rsidRDefault="00534D5F" w:rsidP="00534D5F"/>
    <w:p w14:paraId="4B7BFA7D" w14:textId="1CF755DC" w:rsidR="00534D5F" w:rsidRDefault="00F5356E" w:rsidP="00534D5F">
      <w:r>
        <w:t>As with air temperature</w:t>
      </w:r>
      <w:r w:rsidR="00534D5F">
        <w:t xml:space="preserve">, the </w:t>
      </w:r>
      <w:commentRangeStart w:id="10"/>
      <w:r w:rsidR="00534D5F">
        <w:t xml:space="preserve">estimation of annual SR becomes poorer with greater variability in monthly </w:t>
      </w:r>
      <w:r>
        <w:t>precipitation</w:t>
      </w:r>
      <w:commentRangeEnd w:id="10"/>
      <w:r w:rsidR="008E3AB8">
        <w:rPr>
          <w:rStyle w:val="Kommentarzeichen"/>
        </w:rPr>
        <w:commentReference w:id="10"/>
      </w:r>
      <w:r w:rsidR="00534D5F">
        <w:t>.</w:t>
      </w:r>
    </w:p>
    <w:p w14:paraId="466A5F19" w14:textId="77777777" w:rsidR="000E528C" w:rsidRDefault="000E528C"/>
    <w:p w14:paraId="0BB9707B" w14:textId="717F9E79" w:rsidR="0095395B" w:rsidRDefault="0095395B" w:rsidP="0095395B">
      <w:r w:rsidRPr="004C329A">
        <w:rPr>
          <w:b/>
        </w:rPr>
        <w:t xml:space="preserve">Figure </w:t>
      </w:r>
      <w:r w:rsidR="00BE3F07">
        <w:rPr>
          <w:b/>
        </w:rPr>
        <w:t>G</w:t>
      </w:r>
      <w:r w:rsidRPr="004C329A">
        <w:rPr>
          <w:b/>
        </w:rPr>
        <w:t xml:space="preserve">. </w:t>
      </w:r>
      <w:proofErr w:type="gramStart"/>
      <w:r>
        <w:t xml:space="preserve">As Figure B, but broken into three groups by standard deviation of monthly </w:t>
      </w:r>
      <w:r w:rsidR="00390993">
        <w:t>precipitation (mm).</w:t>
      </w:r>
      <w:proofErr w:type="gramEnd"/>
      <w:r w:rsidR="00D67698" w:rsidRPr="00D67698">
        <w:t xml:space="preserve"> </w:t>
      </w:r>
      <w:r w:rsidR="00D67698">
        <w:t xml:space="preserve">With higher variability, the regression </w:t>
      </w:r>
      <w:r w:rsidR="007342A2">
        <w:t xml:space="preserve">significantly </w:t>
      </w:r>
      <w:r w:rsidR="00D67698">
        <w:t>departs from 1:1.</w:t>
      </w:r>
    </w:p>
    <w:p w14:paraId="70D7392D" w14:textId="107551EF" w:rsidR="0095395B" w:rsidRDefault="00390993">
      <w:r>
        <w:rPr>
          <w:noProof/>
          <w:lang w:val="de-AT" w:eastAsia="de-AT"/>
        </w:rPr>
        <w:drawing>
          <wp:inline distT="0" distB="0" distL="0" distR="0" wp14:anchorId="7FD50AEC" wp14:editId="47698E20">
            <wp:extent cx="5486400" cy="548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var_effect_precip.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42B129CE" w14:textId="77777777" w:rsidR="0095395B" w:rsidRDefault="0095395B">
      <w:r>
        <w:br w:type="page"/>
      </w:r>
    </w:p>
    <w:p w14:paraId="5222B552" w14:textId="54B71445" w:rsidR="000E528C" w:rsidRPr="00F5252B" w:rsidRDefault="00993DF2" w:rsidP="000E528C">
      <w:pPr>
        <w:rPr>
          <w:b/>
        </w:rPr>
      </w:pPr>
      <w:commentRangeStart w:id="11"/>
      <w:r w:rsidRPr="00F5252B">
        <w:rPr>
          <w:b/>
        </w:rPr>
        <w:lastRenderedPageBreak/>
        <w:t>Drought (as measured by max PDSI) had no significant effect</w:t>
      </w:r>
      <w:commentRangeEnd w:id="11"/>
      <w:r w:rsidR="008E3AB8">
        <w:rPr>
          <w:rStyle w:val="Kommentarzeichen"/>
        </w:rPr>
        <w:commentReference w:id="11"/>
      </w:r>
      <w:r w:rsidRPr="00F5252B">
        <w:rPr>
          <w:b/>
        </w:rPr>
        <w:t>.</w:t>
      </w:r>
    </w:p>
    <w:p w14:paraId="196EFE69" w14:textId="77777777" w:rsidR="000E528C" w:rsidRDefault="000E528C"/>
    <w:p w14:paraId="321821DE" w14:textId="77777777" w:rsidR="00F5252B" w:rsidRPr="00F5252B" w:rsidRDefault="00F5252B" w:rsidP="00F5252B">
      <w:pPr>
        <w:rPr>
          <w:rFonts w:ascii="Courier" w:hAnsi="Courier"/>
          <w:sz w:val="20"/>
          <w:szCs w:val="20"/>
        </w:rPr>
      </w:pPr>
      <w:r w:rsidRPr="00F5252B">
        <w:rPr>
          <w:rFonts w:ascii="Courier" w:hAnsi="Courier"/>
          <w:sz w:val="20"/>
          <w:szCs w:val="20"/>
        </w:rPr>
        <w:t xml:space="preserve">                            Estimate Std. Error t value </w:t>
      </w:r>
      <w:proofErr w:type="spellStart"/>
      <w:proofErr w:type="gramStart"/>
      <w:r w:rsidRPr="00F5252B">
        <w:rPr>
          <w:rFonts w:ascii="Courier" w:hAnsi="Courier"/>
          <w:sz w:val="20"/>
          <w:szCs w:val="20"/>
        </w:rPr>
        <w:t>Pr</w:t>
      </w:r>
      <w:proofErr w:type="spellEnd"/>
      <w:r w:rsidRPr="00F5252B">
        <w:rPr>
          <w:rFonts w:ascii="Courier" w:hAnsi="Courier"/>
          <w:sz w:val="20"/>
          <w:szCs w:val="20"/>
        </w:rPr>
        <w:t>(</w:t>
      </w:r>
      <w:proofErr w:type="gramEnd"/>
      <w:r w:rsidRPr="00F5252B">
        <w:rPr>
          <w:rFonts w:ascii="Courier" w:hAnsi="Courier"/>
          <w:sz w:val="20"/>
          <w:szCs w:val="20"/>
        </w:rPr>
        <w:t xml:space="preserve">&gt;|t|)    </w:t>
      </w:r>
    </w:p>
    <w:p w14:paraId="62D8193D" w14:textId="77777777" w:rsidR="00F5252B" w:rsidRPr="00F5252B" w:rsidRDefault="00F5252B" w:rsidP="00F5252B">
      <w:pPr>
        <w:rPr>
          <w:rFonts w:ascii="Courier" w:hAnsi="Courier"/>
          <w:sz w:val="20"/>
          <w:szCs w:val="20"/>
        </w:rPr>
      </w:pPr>
      <w:r w:rsidRPr="00F5252B">
        <w:rPr>
          <w:rFonts w:ascii="Courier" w:hAnsi="Courier"/>
          <w:sz w:val="20"/>
          <w:szCs w:val="20"/>
        </w:rPr>
        <w:t xml:space="preserve">(Intercept)                -63.47316   </w:t>
      </w:r>
      <w:proofErr w:type="gramStart"/>
      <w:r w:rsidRPr="00F5252B">
        <w:rPr>
          <w:rFonts w:ascii="Courier" w:hAnsi="Courier"/>
          <w:sz w:val="20"/>
          <w:szCs w:val="20"/>
        </w:rPr>
        <w:t>33.50693  -</w:t>
      </w:r>
      <w:proofErr w:type="gramEnd"/>
      <w:r w:rsidRPr="00F5252B">
        <w:rPr>
          <w:rFonts w:ascii="Courier" w:hAnsi="Courier"/>
          <w:sz w:val="20"/>
          <w:szCs w:val="20"/>
        </w:rPr>
        <w:t xml:space="preserve">1.894   0.0588 .  </w:t>
      </w:r>
    </w:p>
    <w:p w14:paraId="174D1FF7" w14:textId="77777777" w:rsidR="00F5252B" w:rsidRPr="00F5252B" w:rsidRDefault="00F5252B" w:rsidP="00F5252B">
      <w:pPr>
        <w:rPr>
          <w:rFonts w:ascii="Courier" w:hAnsi="Courier"/>
          <w:sz w:val="20"/>
          <w:szCs w:val="20"/>
        </w:rPr>
      </w:pPr>
      <w:proofErr w:type="spellStart"/>
      <w:r w:rsidRPr="00F5252B">
        <w:rPr>
          <w:rFonts w:ascii="Courier" w:hAnsi="Courier"/>
          <w:sz w:val="20"/>
          <w:szCs w:val="20"/>
        </w:rPr>
        <w:t>Rs_annual</w:t>
      </w:r>
      <w:proofErr w:type="spellEnd"/>
      <w:r w:rsidRPr="00F5252B">
        <w:rPr>
          <w:rFonts w:ascii="Courier" w:hAnsi="Courier"/>
          <w:sz w:val="20"/>
          <w:szCs w:val="20"/>
        </w:rPr>
        <w:t xml:space="preserve">                    1.01965    </w:t>
      </w:r>
      <w:proofErr w:type="gramStart"/>
      <w:r w:rsidRPr="00F5252B">
        <w:rPr>
          <w:rFonts w:ascii="Courier" w:hAnsi="Courier"/>
          <w:sz w:val="20"/>
          <w:szCs w:val="20"/>
        </w:rPr>
        <w:t>0.03666  27.816</w:t>
      </w:r>
      <w:proofErr w:type="gramEnd"/>
      <w:r w:rsidRPr="00F5252B">
        <w:rPr>
          <w:rFonts w:ascii="Courier" w:hAnsi="Courier"/>
          <w:sz w:val="20"/>
          <w:szCs w:val="20"/>
        </w:rPr>
        <w:t xml:space="preserve">   &lt;2e-16 ***</w:t>
      </w:r>
    </w:p>
    <w:p w14:paraId="04D0024D" w14:textId="77777777" w:rsidR="00F5252B" w:rsidRPr="00F5252B" w:rsidRDefault="00F5252B" w:rsidP="00F5252B">
      <w:pPr>
        <w:rPr>
          <w:rFonts w:ascii="Courier" w:hAnsi="Courier"/>
          <w:sz w:val="20"/>
          <w:szCs w:val="20"/>
        </w:rPr>
      </w:pPr>
      <w:proofErr w:type="gramStart"/>
      <w:r w:rsidRPr="00F5252B">
        <w:rPr>
          <w:rFonts w:ascii="Courier" w:hAnsi="Courier"/>
          <w:sz w:val="20"/>
          <w:szCs w:val="20"/>
        </w:rPr>
        <w:t>PDSI2(</w:t>
      </w:r>
      <w:proofErr w:type="gramEnd"/>
      <w:r w:rsidRPr="00F5252B">
        <w:rPr>
          <w:rFonts w:ascii="Courier" w:hAnsi="Courier"/>
          <w:sz w:val="20"/>
          <w:szCs w:val="20"/>
        </w:rPr>
        <w:t xml:space="preserve">2.89,5.79]            56.01688   74.99116   0.747   0.4555    </w:t>
      </w:r>
    </w:p>
    <w:p w14:paraId="3AF506F6" w14:textId="77777777" w:rsidR="00F5252B" w:rsidRPr="00F5252B" w:rsidRDefault="00F5252B" w:rsidP="00F5252B">
      <w:pPr>
        <w:rPr>
          <w:rFonts w:ascii="Courier" w:hAnsi="Courier"/>
          <w:sz w:val="20"/>
          <w:szCs w:val="20"/>
        </w:rPr>
      </w:pPr>
      <w:proofErr w:type="gramStart"/>
      <w:r w:rsidRPr="00F5252B">
        <w:rPr>
          <w:rFonts w:ascii="Courier" w:hAnsi="Courier"/>
          <w:sz w:val="20"/>
          <w:szCs w:val="20"/>
        </w:rPr>
        <w:t>PDSI2(</w:t>
      </w:r>
      <w:proofErr w:type="gramEnd"/>
      <w:r w:rsidRPr="00F5252B">
        <w:rPr>
          <w:rFonts w:ascii="Courier" w:hAnsi="Courier"/>
          <w:sz w:val="20"/>
          <w:szCs w:val="20"/>
        </w:rPr>
        <w:t xml:space="preserve">5.79,8.69]           192.14521  132.68222   1.448   0.1483    </w:t>
      </w:r>
    </w:p>
    <w:p w14:paraId="6518CDAD" w14:textId="77777777" w:rsidR="00F5252B" w:rsidRPr="00F5252B" w:rsidRDefault="00F5252B" w:rsidP="00F5252B">
      <w:pPr>
        <w:rPr>
          <w:rFonts w:ascii="Courier" w:hAnsi="Courier"/>
          <w:sz w:val="20"/>
          <w:szCs w:val="20"/>
        </w:rPr>
      </w:pPr>
      <w:r w:rsidRPr="00F5252B">
        <w:rPr>
          <w:rFonts w:ascii="Courier" w:hAnsi="Courier"/>
          <w:sz w:val="20"/>
          <w:szCs w:val="20"/>
        </w:rPr>
        <w:t>Rs_</w:t>
      </w:r>
      <w:proofErr w:type="gramStart"/>
      <w:r w:rsidRPr="00F5252B">
        <w:rPr>
          <w:rFonts w:ascii="Courier" w:hAnsi="Courier"/>
          <w:sz w:val="20"/>
          <w:szCs w:val="20"/>
        </w:rPr>
        <w:t>annual:PDSI2(</w:t>
      </w:r>
      <w:proofErr w:type="gramEnd"/>
      <w:r w:rsidRPr="00F5252B">
        <w:rPr>
          <w:rFonts w:ascii="Courier" w:hAnsi="Courier"/>
          <w:sz w:val="20"/>
          <w:szCs w:val="20"/>
        </w:rPr>
        <w:t xml:space="preserve">2.89,5.79]  -0.00149    0.08359  -0.018   0.9858    </w:t>
      </w:r>
    </w:p>
    <w:p w14:paraId="03975C8A" w14:textId="77777777" w:rsidR="00F5252B" w:rsidRPr="00F5252B" w:rsidRDefault="00F5252B" w:rsidP="00F5252B">
      <w:pPr>
        <w:rPr>
          <w:rFonts w:ascii="Courier" w:hAnsi="Courier"/>
          <w:sz w:val="20"/>
          <w:szCs w:val="20"/>
        </w:rPr>
      </w:pPr>
      <w:r w:rsidRPr="00F5252B">
        <w:rPr>
          <w:rFonts w:ascii="Courier" w:hAnsi="Courier"/>
          <w:sz w:val="20"/>
          <w:szCs w:val="20"/>
        </w:rPr>
        <w:t>Rs_</w:t>
      </w:r>
      <w:proofErr w:type="gramStart"/>
      <w:r w:rsidRPr="00F5252B">
        <w:rPr>
          <w:rFonts w:ascii="Courier" w:hAnsi="Courier"/>
          <w:sz w:val="20"/>
          <w:szCs w:val="20"/>
        </w:rPr>
        <w:t>annual:PDSI2(</w:t>
      </w:r>
      <w:proofErr w:type="gramEnd"/>
      <w:r w:rsidRPr="00F5252B">
        <w:rPr>
          <w:rFonts w:ascii="Courier" w:hAnsi="Courier"/>
          <w:sz w:val="20"/>
          <w:szCs w:val="20"/>
        </w:rPr>
        <w:t xml:space="preserve">5.79,8.69]  -0.01326    0.16227  -0.082   0.9349    </w:t>
      </w:r>
    </w:p>
    <w:p w14:paraId="11DBC9DF" w14:textId="77777777" w:rsidR="00F5252B" w:rsidRDefault="00F5252B"/>
    <w:p w14:paraId="0D7105B3" w14:textId="77777777" w:rsidR="00F5252B" w:rsidRDefault="00F5252B"/>
    <w:p w14:paraId="0E918CE3" w14:textId="1E91C9ED" w:rsidR="00993DF2" w:rsidRDefault="00F5252B">
      <w:r w:rsidRPr="00B72F52">
        <w:rPr>
          <w:b/>
        </w:rPr>
        <w:t>Figure H.</w:t>
      </w:r>
      <w:r w:rsidR="00B72F52">
        <w:t xml:space="preserve"> </w:t>
      </w:r>
      <w:proofErr w:type="gramStart"/>
      <w:r w:rsidR="00B72F52">
        <w:t>As Figure B but broken into three PDSI groups.</w:t>
      </w:r>
      <w:proofErr w:type="gramEnd"/>
    </w:p>
    <w:p w14:paraId="53A4E710" w14:textId="7616E575" w:rsidR="00F5252B" w:rsidRDefault="00F5252B">
      <w:r>
        <w:rPr>
          <w:noProof/>
          <w:lang w:val="de-AT" w:eastAsia="de-AT"/>
        </w:rPr>
        <w:drawing>
          <wp:inline distT="0" distB="0" distL="0" distR="0" wp14:anchorId="676DC265" wp14:editId="1C0BD82D">
            <wp:extent cx="5486400" cy="548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DSI_effect.pdf"/>
                    <pic:cNvPicPr/>
                  </pic:nvPicPr>
                  <pic:blipFill>
                    <a:blip r:embed="rId16">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7B09CFB7" w14:textId="482792BA" w:rsidR="00B43929" w:rsidRDefault="00B43929">
      <w:r>
        <w:br w:type="page"/>
      </w:r>
    </w:p>
    <w:p w14:paraId="23C8F9FD" w14:textId="5C5861C8" w:rsidR="00B43929" w:rsidRDefault="00CB5AE6">
      <w:proofErr w:type="gramStart"/>
      <w:r>
        <w:lastRenderedPageBreak/>
        <w:t>Others</w:t>
      </w:r>
      <w:r w:rsidR="00C37A5E">
        <w:t xml:space="preserve"> analyses</w:t>
      </w:r>
      <w:r>
        <w:t>?</w:t>
      </w:r>
      <w:proofErr w:type="gramEnd"/>
    </w:p>
    <w:p w14:paraId="5BA69001" w14:textId="6417B375" w:rsidR="00B43929" w:rsidRDefault="00B43929"/>
    <w:p w14:paraId="17FAA940" w14:textId="77777777" w:rsidR="00B43929" w:rsidRDefault="00B43929"/>
    <w:sectPr w:rsidR="00B43929" w:rsidSect="00DF300C">
      <w:footerReference w:type="even" r:id="rId17"/>
      <w:footerReference w:type="default" r:id="rId18"/>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ahn, Michael" w:date="2014-01-17T16:34:00Z" w:initials="BM">
    <w:p w14:paraId="485075FF" w14:textId="7EB73F4A" w:rsidR="00795F28" w:rsidRDefault="00795F28">
      <w:pPr>
        <w:pStyle w:val="Kommentartext"/>
      </w:pPr>
      <w:r>
        <w:rPr>
          <w:rStyle w:val="Kommentarzeichen"/>
        </w:rPr>
        <w:annotationRef/>
      </w:r>
      <w:r>
        <w:t>Is the agricultural site at MAT =22 and MAP=0 (!) located in the desert?</w:t>
      </w:r>
    </w:p>
  </w:comment>
  <w:comment w:id="1" w:author="Bahn, Michael" w:date="2014-01-17T16:36:00Z" w:initials="BM">
    <w:p w14:paraId="5703F1B1" w14:textId="6F2F1895" w:rsidR="00795F28" w:rsidRDefault="00795F28">
      <w:pPr>
        <w:pStyle w:val="Kommentartext"/>
      </w:pPr>
      <w:r>
        <w:rPr>
          <w:rStyle w:val="Kommentarzeichen"/>
        </w:rPr>
        <w:annotationRef/>
      </w:r>
      <w:r>
        <w:t xml:space="preserve">It would be interesting to check what made these sites outliers – disturbance, climatic </w:t>
      </w:r>
      <w:proofErr w:type="gramStart"/>
      <w:r>
        <w:t>conditions, …?</w:t>
      </w:r>
      <w:proofErr w:type="gramEnd"/>
    </w:p>
  </w:comment>
  <w:comment w:id="2" w:author="Bahn, Michael" w:date="2014-01-17T16:36:00Z" w:initials="BM">
    <w:p w14:paraId="7CCF05E2" w14:textId="37FDF374" w:rsidR="00795F28" w:rsidRDefault="00795F28">
      <w:pPr>
        <w:pStyle w:val="Kommentartext"/>
      </w:pPr>
      <w:r>
        <w:rPr>
          <w:rStyle w:val="Kommentarzeichen"/>
        </w:rPr>
        <w:annotationRef/>
      </w:r>
      <w:r>
        <w:t>Amazing!</w:t>
      </w:r>
    </w:p>
  </w:comment>
  <w:comment w:id="3" w:author="Bahn, Michael" w:date="2014-01-17T16:42:00Z" w:initials="BM">
    <w:p w14:paraId="247184D1" w14:textId="21303529" w:rsidR="00795F28" w:rsidRDefault="00795F28">
      <w:pPr>
        <w:pStyle w:val="Kommentartext"/>
      </w:pPr>
      <w:r>
        <w:rPr>
          <w:rStyle w:val="Kommentarzeichen"/>
        </w:rPr>
        <w:annotationRef/>
      </w:r>
      <w:r>
        <w:t xml:space="preserve">This motivates the further </w:t>
      </w:r>
      <w:proofErr w:type="spellStart"/>
      <w:r>
        <w:t>analyses.To</w:t>
      </w:r>
      <w:proofErr w:type="spellEnd"/>
      <w:r>
        <w:t xml:space="preserve"> what degree can this variability be explained by 1) inadequate data (i.e. data coverage &amp; climate set), 2) Ra/Rh, 3) variability in T and P (including drought)?</w:t>
      </w:r>
      <w:r w:rsidR="00046C49">
        <w:t xml:space="preserve"> This could perhaps be tested </w:t>
      </w:r>
      <w:proofErr w:type="gramStart"/>
      <w:r w:rsidR="00046C49">
        <w:t>with  a</w:t>
      </w:r>
      <w:proofErr w:type="gramEnd"/>
      <w:r w:rsidR="00046C49">
        <w:t xml:space="preserve"> stepwise regression.</w:t>
      </w:r>
    </w:p>
  </w:comment>
  <w:comment w:id="4" w:author="Bahn, Michael" w:date="2014-01-17T16:45:00Z" w:initials="BM">
    <w:p w14:paraId="517418B2" w14:textId="11F0BEC0" w:rsidR="00046C49" w:rsidRDefault="00046C49">
      <w:pPr>
        <w:pStyle w:val="Kommentartext"/>
      </w:pPr>
      <w:r>
        <w:rPr>
          <w:rStyle w:val="Kommentarzeichen"/>
        </w:rPr>
        <w:annotationRef/>
      </w:r>
      <w:r>
        <w:t>It appears as if at high SR inferred SR tends to be overestimated. Are these sites also characterized by higher annual variability of T?</w:t>
      </w:r>
    </w:p>
  </w:comment>
  <w:comment w:id="5" w:author="Bahn, Michael" w:date="2014-01-17T16:55:00Z" w:initials="BM">
    <w:p w14:paraId="7A5B595D" w14:textId="77777777" w:rsidR="00C66DFF" w:rsidRDefault="00046C49">
      <w:pPr>
        <w:pStyle w:val="Kommentartext"/>
      </w:pPr>
      <w:r>
        <w:rPr>
          <w:rStyle w:val="Kommentarzeichen"/>
        </w:rPr>
        <w:annotationRef/>
      </w:r>
      <w:r>
        <w:t xml:space="preserve">Interesting, but as you say, the dataset might be too limited. </w:t>
      </w:r>
      <w:r w:rsidR="00C66DFF">
        <w:t xml:space="preserve"> </w:t>
      </w:r>
      <w:r w:rsidR="00C66DFF">
        <w:t xml:space="preserve">What does </w:t>
      </w:r>
      <w:proofErr w:type="spellStart"/>
      <w:r w:rsidR="00C66DFF">
        <w:t>Rs_TAIR:RC_annual</w:t>
      </w:r>
      <w:proofErr w:type="spellEnd"/>
      <w:r w:rsidR="00C66DFF">
        <w:t xml:space="preserve"> &gt; 0.5 TRUE mean? I suppose that slopes don’t differ significantly between false and true.</w:t>
      </w:r>
    </w:p>
    <w:p w14:paraId="171532EC" w14:textId="71F88FE8" w:rsidR="00046C49" w:rsidRDefault="00C66DFF">
      <w:pPr>
        <w:pStyle w:val="Kommentartext"/>
      </w:pPr>
      <w:r>
        <w:t>Do you think that</w:t>
      </w:r>
      <w:r w:rsidR="00046C49">
        <w:t xml:space="preserve"> the analysis </w:t>
      </w:r>
      <w:r>
        <w:t>could</w:t>
      </w:r>
      <w:r w:rsidR="00046C49">
        <w:t xml:space="preserve"> be biased in </w:t>
      </w:r>
      <w:proofErr w:type="gramStart"/>
      <w:r w:rsidR="00046C49">
        <w:t>that  Ra</w:t>
      </w:r>
      <w:proofErr w:type="gramEnd"/>
      <w:r w:rsidR="00046C49">
        <w:t xml:space="preserve"> dominated sites  are characterized by high </w:t>
      </w:r>
      <w:proofErr w:type="spellStart"/>
      <w:r w:rsidR="00046C49">
        <w:t>SRannual</w:t>
      </w:r>
      <w:proofErr w:type="spellEnd"/>
      <w:r w:rsidR="00046C49">
        <w:t xml:space="preserve"> whereas Rh dominated sites are characterized by lower SR annual</w:t>
      </w:r>
      <w:r>
        <w:t xml:space="preserve">? One way around might be to bin data and compare the effect within each bin (but this might again be limited by the </w:t>
      </w:r>
      <w:proofErr w:type="spellStart"/>
      <w:r>
        <w:t>datset</w:t>
      </w:r>
      <w:proofErr w:type="spellEnd"/>
      <w:r>
        <w:t>).</w:t>
      </w:r>
    </w:p>
    <w:p w14:paraId="3567A5BE" w14:textId="6B1583B2" w:rsidR="00046C49" w:rsidRDefault="00046C49">
      <w:pPr>
        <w:pStyle w:val="Kommentartext"/>
      </w:pPr>
    </w:p>
  </w:comment>
  <w:comment w:id="6" w:author="Bahn, Michael" w:date="2014-01-17T16:59:00Z" w:initials="BM">
    <w:p w14:paraId="67B59AA2" w14:textId="1F1F6F57" w:rsidR="00C66DFF" w:rsidRDefault="00C66DFF">
      <w:pPr>
        <w:pStyle w:val="Kommentartext"/>
      </w:pPr>
      <w:r>
        <w:rPr>
          <w:rStyle w:val="Kommentarzeichen"/>
        </w:rPr>
        <w:annotationRef/>
      </w:r>
      <w:r>
        <w:t>For a strict test of the relationship (Fig on p. 4) it would be good to use only estimates based on measurements spanning the entire year.</w:t>
      </w:r>
    </w:p>
  </w:comment>
  <w:comment w:id="7" w:author="Bahn, Michael" w:date="2014-01-17T17:08:00Z" w:initials="BM">
    <w:p w14:paraId="13FF2224" w14:textId="04856E3E" w:rsidR="00C66DFF" w:rsidRDefault="00C66DFF">
      <w:pPr>
        <w:pStyle w:val="Kommentartext"/>
      </w:pPr>
      <w:r>
        <w:rPr>
          <w:rStyle w:val="Kommentarzeichen"/>
        </w:rPr>
        <w:annotationRef/>
      </w:r>
      <w:r>
        <w:t xml:space="preserve">This is slightly confusing: if I understand you well, many sites did not report MAT (and MAP), so you estimated climate from a grid-based global climate database, correct? Did you apply this to all sites or only </w:t>
      </w:r>
      <w:r w:rsidR="00F637F9">
        <w:t xml:space="preserve">to </w:t>
      </w:r>
      <w:r>
        <w:t xml:space="preserve">the ones with missing climate information? </w:t>
      </w:r>
      <w:r w:rsidR="00F637F9">
        <w:t xml:space="preserve">Again, for a strict test of the suggested relationship between </w:t>
      </w:r>
      <w:proofErr w:type="spellStart"/>
      <w:r w:rsidR="00F637F9">
        <w:t>SRmat</w:t>
      </w:r>
      <w:proofErr w:type="spellEnd"/>
      <w:r w:rsidR="00F637F9">
        <w:t xml:space="preserve"> and </w:t>
      </w:r>
      <w:proofErr w:type="spellStart"/>
      <w:r w:rsidR="00F637F9">
        <w:t>SRannual</w:t>
      </w:r>
      <w:proofErr w:type="spellEnd"/>
      <w:r w:rsidR="00F637F9">
        <w:t xml:space="preserve"> it might be good to first use only those sites with a year-round SR dataset AND site-based information on MAT. In a second step, it might then still be interesting to include further sites with more limited data available (but then the data structure would need to be known to see how strong a seasonal or regional climate bias there might have been)-</w:t>
      </w:r>
    </w:p>
  </w:comment>
  <w:comment w:id="8" w:author="Bahn, Michael" w:date="2014-01-17T17:08:00Z" w:initials="BM">
    <w:p w14:paraId="42C6778D" w14:textId="0DE2F9EC" w:rsidR="00F637F9" w:rsidRDefault="00F637F9">
      <w:pPr>
        <w:pStyle w:val="Kommentartext"/>
      </w:pPr>
      <w:r>
        <w:rPr>
          <w:rStyle w:val="Kommentarzeichen"/>
        </w:rPr>
        <w:annotationRef/>
      </w:r>
      <w:r>
        <w:t>This is probably to be expected.</w:t>
      </w:r>
    </w:p>
  </w:comment>
  <w:comment w:id="9" w:author="Bahn, Michael" w:date="2014-01-17T17:16:00Z" w:initials="BM">
    <w:p w14:paraId="579A8B74" w14:textId="443F1F3D" w:rsidR="00F637F9" w:rsidRDefault="00F637F9">
      <w:pPr>
        <w:pStyle w:val="Kommentartext"/>
      </w:pPr>
      <w:r>
        <w:rPr>
          <w:rStyle w:val="Kommentarzeichen"/>
        </w:rPr>
        <w:annotationRef/>
      </w:r>
      <w:r>
        <w:t xml:space="preserve">This is interesting! </w:t>
      </w:r>
      <w:r>
        <w:t xml:space="preserve">How would you </w:t>
      </w:r>
      <w:r>
        <w:t xml:space="preserve">interpret this finding? Is there any interaction with PDSI? </w:t>
      </w:r>
      <w:r w:rsidR="008E3AB8">
        <w:t xml:space="preserve">Probably not … </w:t>
      </w:r>
      <w:r>
        <w:t xml:space="preserve">Interestingly, higher T variability tended to cause </w:t>
      </w:r>
      <w:r w:rsidR="008E3AB8">
        <w:t>higher</w:t>
      </w:r>
      <w:r>
        <w:t xml:space="preserve"> </w:t>
      </w:r>
      <w:proofErr w:type="spellStart"/>
      <w:r>
        <w:t>SRannual</w:t>
      </w:r>
      <w:proofErr w:type="spellEnd"/>
      <w:r>
        <w:t xml:space="preserve"> than </w:t>
      </w:r>
      <w:proofErr w:type="gramStart"/>
      <w:r>
        <w:t xml:space="preserve">predicted </w:t>
      </w:r>
      <w:r w:rsidR="008E3AB8">
        <w:t>,</w:t>
      </w:r>
      <w:proofErr w:type="gramEnd"/>
      <w:r w:rsidR="008E3AB8">
        <w:t xml:space="preserve"> which coincides with the prediction that at high </w:t>
      </w:r>
      <w:proofErr w:type="spellStart"/>
      <w:r w:rsidR="008E3AB8">
        <w:t>Tsd</w:t>
      </w:r>
      <w:proofErr w:type="spellEnd"/>
      <w:r w:rsidR="008E3AB8">
        <w:t xml:space="preserve"> (and high Q10) the ratio of mean </w:t>
      </w:r>
      <w:proofErr w:type="spellStart"/>
      <w:r w:rsidR="008E3AB8">
        <w:t>SRannual</w:t>
      </w:r>
      <w:proofErr w:type="spellEnd"/>
      <w:r w:rsidR="008E3AB8">
        <w:t>/</w:t>
      </w:r>
      <w:proofErr w:type="spellStart"/>
      <w:r w:rsidR="008E3AB8">
        <w:t>SRmat</w:t>
      </w:r>
      <w:proofErr w:type="spellEnd"/>
      <w:r w:rsidR="008E3AB8">
        <w:t xml:space="preserve"> increases (cf. Bahn et al. 2010, Fig 1).</w:t>
      </w:r>
    </w:p>
  </w:comment>
  <w:comment w:id="10" w:author="Bahn, Michael" w:date="2014-01-17T17:17:00Z" w:initials="BM">
    <w:p w14:paraId="449E46B2" w14:textId="47F5FEE5" w:rsidR="008E3AB8" w:rsidRDefault="008E3AB8">
      <w:pPr>
        <w:pStyle w:val="Kommentartext"/>
      </w:pPr>
      <w:r>
        <w:rPr>
          <w:rStyle w:val="Kommentarzeichen"/>
        </w:rPr>
        <w:annotationRef/>
      </w:r>
      <w:r>
        <w:t>Which might reflect some drought effects?</w:t>
      </w:r>
    </w:p>
  </w:comment>
  <w:comment w:id="11" w:author="Bahn, Michael" w:date="2014-01-17T17:18:00Z" w:initials="BM">
    <w:p w14:paraId="43406CFC" w14:textId="3E6AD15D" w:rsidR="008E3AB8" w:rsidRDefault="008E3AB8">
      <w:pPr>
        <w:pStyle w:val="Kommentartext"/>
      </w:pPr>
      <w:r>
        <w:rPr>
          <w:rStyle w:val="Kommentarzeichen"/>
        </w:rPr>
        <w:annotationRef/>
      </w:r>
      <w:r>
        <w:t xml:space="preserve">This is surprising, can you think </w:t>
      </w:r>
      <w:r>
        <w:t>of</w:t>
      </w:r>
      <w:bookmarkStart w:id="12" w:name="_GoBack"/>
      <w:bookmarkEnd w:id="12"/>
      <w:r>
        <w:t xml:space="preserve"> any way of exploring this some further?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C126ED" w14:textId="77777777" w:rsidR="009E0F5B" w:rsidRDefault="009E0F5B" w:rsidP="0022676F">
      <w:r>
        <w:separator/>
      </w:r>
    </w:p>
  </w:endnote>
  <w:endnote w:type="continuationSeparator" w:id="0">
    <w:p w14:paraId="72C1024C" w14:textId="77777777" w:rsidR="009E0F5B" w:rsidRDefault="009E0F5B" w:rsidP="00226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53CD7" w14:textId="77777777" w:rsidR="005468F0" w:rsidRDefault="005468F0" w:rsidP="00B4392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8E1A2F4" w14:textId="77777777" w:rsidR="005468F0" w:rsidRDefault="005468F0" w:rsidP="0022676F">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0B553" w14:textId="77777777" w:rsidR="005468F0" w:rsidRDefault="005468F0" w:rsidP="00B4392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8E3AB8">
      <w:rPr>
        <w:rStyle w:val="Seitenzahl"/>
        <w:noProof/>
      </w:rPr>
      <w:t>1</w:t>
    </w:r>
    <w:r>
      <w:rPr>
        <w:rStyle w:val="Seitenzahl"/>
      </w:rPr>
      <w:fldChar w:fldCharType="end"/>
    </w:r>
  </w:p>
  <w:p w14:paraId="5CECEF99" w14:textId="77777777" w:rsidR="005468F0" w:rsidRDefault="005468F0" w:rsidP="0022676F">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13742" w14:textId="77777777" w:rsidR="009E0F5B" w:rsidRDefault="009E0F5B" w:rsidP="0022676F">
      <w:r>
        <w:separator/>
      </w:r>
    </w:p>
  </w:footnote>
  <w:footnote w:type="continuationSeparator" w:id="0">
    <w:p w14:paraId="632A3597" w14:textId="77777777" w:rsidR="009E0F5B" w:rsidRDefault="009E0F5B" w:rsidP="002267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940C5"/>
    <w:multiLevelType w:val="hybridMultilevel"/>
    <w:tmpl w:val="044A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FA8"/>
    <w:rsid w:val="00046C49"/>
    <w:rsid w:val="0005539E"/>
    <w:rsid w:val="000E0119"/>
    <w:rsid w:val="000E528C"/>
    <w:rsid w:val="001E7151"/>
    <w:rsid w:val="00207176"/>
    <w:rsid w:val="0022676F"/>
    <w:rsid w:val="002D0514"/>
    <w:rsid w:val="00340431"/>
    <w:rsid w:val="00344957"/>
    <w:rsid w:val="00390993"/>
    <w:rsid w:val="00394EED"/>
    <w:rsid w:val="003A5DCC"/>
    <w:rsid w:val="003A727D"/>
    <w:rsid w:val="003C113C"/>
    <w:rsid w:val="00401DE1"/>
    <w:rsid w:val="00426E4F"/>
    <w:rsid w:val="00457CAC"/>
    <w:rsid w:val="00481B5F"/>
    <w:rsid w:val="004A452B"/>
    <w:rsid w:val="004B1C22"/>
    <w:rsid w:val="004C231B"/>
    <w:rsid w:val="004C329A"/>
    <w:rsid w:val="004C35B1"/>
    <w:rsid w:val="004C36CE"/>
    <w:rsid w:val="004C5C14"/>
    <w:rsid w:val="00534D5F"/>
    <w:rsid w:val="005468F0"/>
    <w:rsid w:val="00567D00"/>
    <w:rsid w:val="005A0DD2"/>
    <w:rsid w:val="005A5D88"/>
    <w:rsid w:val="005E02C6"/>
    <w:rsid w:val="006210B8"/>
    <w:rsid w:val="00660067"/>
    <w:rsid w:val="00671F8B"/>
    <w:rsid w:val="007342A2"/>
    <w:rsid w:val="007734C4"/>
    <w:rsid w:val="007751E3"/>
    <w:rsid w:val="00795F28"/>
    <w:rsid w:val="00834FA8"/>
    <w:rsid w:val="00852820"/>
    <w:rsid w:val="008606FF"/>
    <w:rsid w:val="008630D8"/>
    <w:rsid w:val="0086348F"/>
    <w:rsid w:val="008E3AB8"/>
    <w:rsid w:val="008E470A"/>
    <w:rsid w:val="008F6BFD"/>
    <w:rsid w:val="009235B0"/>
    <w:rsid w:val="0095395B"/>
    <w:rsid w:val="00976C02"/>
    <w:rsid w:val="00993DF2"/>
    <w:rsid w:val="009E0F5B"/>
    <w:rsid w:val="00B43929"/>
    <w:rsid w:val="00B44BE7"/>
    <w:rsid w:val="00B72F52"/>
    <w:rsid w:val="00BD504A"/>
    <w:rsid w:val="00BE3F07"/>
    <w:rsid w:val="00C37A5E"/>
    <w:rsid w:val="00C40A6A"/>
    <w:rsid w:val="00C66DFF"/>
    <w:rsid w:val="00CB5AE6"/>
    <w:rsid w:val="00D00350"/>
    <w:rsid w:val="00D30904"/>
    <w:rsid w:val="00D67698"/>
    <w:rsid w:val="00D83E0B"/>
    <w:rsid w:val="00DD6E09"/>
    <w:rsid w:val="00DF2F56"/>
    <w:rsid w:val="00DF300C"/>
    <w:rsid w:val="00E56661"/>
    <w:rsid w:val="00EE7952"/>
    <w:rsid w:val="00F5252B"/>
    <w:rsid w:val="00F5356E"/>
    <w:rsid w:val="00F637F9"/>
    <w:rsid w:val="00FA5D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4B4B0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4761AE"/>
    <w:rPr>
      <w:rFonts w:ascii="Lucida Grande" w:hAnsi="Lucida Grande"/>
      <w:sz w:val="18"/>
      <w:szCs w:val="18"/>
    </w:rPr>
  </w:style>
  <w:style w:type="paragraph" w:styleId="Fuzeile">
    <w:name w:val="footer"/>
    <w:basedOn w:val="Standard"/>
    <w:link w:val="FuzeileZchn"/>
    <w:uiPriority w:val="99"/>
    <w:unhideWhenUsed/>
    <w:rsid w:val="0022676F"/>
    <w:pPr>
      <w:tabs>
        <w:tab w:val="center" w:pos="4320"/>
        <w:tab w:val="right" w:pos="8640"/>
      </w:tabs>
    </w:pPr>
  </w:style>
  <w:style w:type="character" w:customStyle="1" w:styleId="FuzeileZchn">
    <w:name w:val="Fußzeile Zchn"/>
    <w:basedOn w:val="Absatz-Standardschriftart"/>
    <w:link w:val="Fuzeile"/>
    <w:uiPriority w:val="99"/>
    <w:rsid w:val="0022676F"/>
    <w:rPr>
      <w:sz w:val="24"/>
      <w:szCs w:val="24"/>
      <w:lang w:eastAsia="en-US"/>
    </w:rPr>
  </w:style>
  <w:style w:type="character" w:styleId="Seitenzahl">
    <w:name w:val="page number"/>
    <w:basedOn w:val="Absatz-Standardschriftart"/>
    <w:uiPriority w:val="99"/>
    <w:semiHidden/>
    <w:unhideWhenUsed/>
    <w:rsid w:val="0022676F"/>
  </w:style>
  <w:style w:type="paragraph" w:styleId="Listenabsatz">
    <w:name w:val="List Paragraph"/>
    <w:basedOn w:val="Standard"/>
    <w:uiPriority w:val="34"/>
    <w:qFormat/>
    <w:rsid w:val="008606FF"/>
    <w:pPr>
      <w:ind w:left="720"/>
      <w:contextualSpacing/>
    </w:pPr>
  </w:style>
  <w:style w:type="character" w:styleId="Kommentarzeichen">
    <w:name w:val="annotation reference"/>
    <w:basedOn w:val="Absatz-Standardschriftart"/>
    <w:uiPriority w:val="99"/>
    <w:semiHidden/>
    <w:unhideWhenUsed/>
    <w:rsid w:val="00795F28"/>
    <w:rPr>
      <w:sz w:val="16"/>
      <w:szCs w:val="16"/>
    </w:rPr>
  </w:style>
  <w:style w:type="paragraph" w:styleId="Kommentartext">
    <w:name w:val="annotation text"/>
    <w:basedOn w:val="Standard"/>
    <w:link w:val="KommentartextZchn"/>
    <w:uiPriority w:val="99"/>
    <w:semiHidden/>
    <w:unhideWhenUsed/>
    <w:rsid w:val="00795F28"/>
    <w:rPr>
      <w:sz w:val="20"/>
      <w:szCs w:val="20"/>
    </w:rPr>
  </w:style>
  <w:style w:type="character" w:customStyle="1" w:styleId="KommentartextZchn">
    <w:name w:val="Kommentartext Zchn"/>
    <w:basedOn w:val="Absatz-Standardschriftart"/>
    <w:link w:val="Kommentartext"/>
    <w:uiPriority w:val="99"/>
    <w:semiHidden/>
    <w:rsid w:val="00795F28"/>
    <w:rPr>
      <w:lang w:eastAsia="en-US"/>
    </w:rPr>
  </w:style>
  <w:style w:type="paragraph" w:styleId="Kommentarthema">
    <w:name w:val="annotation subject"/>
    <w:basedOn w:val="Kommentartext"/>
    <w:next w:val="Kommentartext"/>
    <w:link w:val="KommentarthemaZchn"/>
    <w:uiPriority w:val="99"/>
    <w:semiHidden/>
    <w:unhideWhenUsed/>
    <w:rsid w:val="00795F28"/>
    <w:rPr>
      <w:b/>
      <w:bCs/>
    </w:rPr>
  </w:style>
  <w:style w:type="character" w:customStyle="1" w:styleId="KommentarthemaZchn">
    <w:name w:val="Kommentarthema Zchn"/>
    <w:basedOn w:val="KommentartextZchn"/>
    <w:link w:val="Kommentarthema"/>
    <w:uiPriority w:val="99"/>
    <w:semiHidden/>
    <w:rsid w:val="00795F28"/>
    <w:rPr>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4761AE"/>
    <w:rPr>
      <w:rFonts w:ascii="Lucida Grande" w:hAnsi="Lucida Grande"/>
      <w:sz w:val="18"/>
      <w:szCs w:val="18"/>
    </w:rPr>
  </w:style>
  <w:style w:type="paragraph" w:styleId="Fuzeile">
    <w:name w:val="footer"/>
    <w:basedOn w:val="Standard"/>
    <w:link w:val="FuzeileZchn"/>
    <w:uiPriority w:val="99"/>
    <w:unhideWhenUsed/>
    <w:rsid w:val="0022676F"/>
    <w:pPr>
      <w:tabs>
        <w:tab w:val="center" w:pos="4320"/>
        <w:tab w:val="right" w:pos="8640"/>
      </w:tabs>
    </w:pPr>
  </w:style>
  <w:style w:type="character" w:customStyle="1" w:styleId="FuzeileZchn">
    <w:name w:val="Fußzeile Zchn"/>
    <w:basedOn w:val="Absatz-Standardschriftart"/>
    <w:link w:val="Fuzeile"/>
    <w:uiPriority w:val="99"/>
    <w:rsid w:val="0022676F"/>
    <w:rPr>
      <w:sz w:val="24"/>
      <w:szCs w:val="24"/>
      <w:lang w:eastAsia="en-US"/>
    </w:rPr>
  </w:style>
  <w:style w:type="character" w:styleId="Seitenzahl">
    <w:name w:val="page number"/>
    <w:basedOn w:val="Absatz-Standardschriftart"/>
    <w:uiPriority w:val="99"/>
    <w:semiHidden/>
    <w:unhideWhenUsed/>
    <w:rsid w:val="0022676F"/>
  </w:style>
  <w:style w:type="paragraph" w:styleId="Listenabsatz">
    <w:name w:val="List Paragraph"/>
    <w:basedOn w:val="Standard"/>
    <w:uiPriority w:val="34"/>
    <w:qFormat/>
    <w:rsid w:val="008606FF"/>
    <w:pPr>
      <w:ind w:left="720"/>
      <w:contextualSpacing/>
    </w:pPr>
  </w:style>
  <w:style w:type="character" w:styleId="Kommentarzeichen">
    <w:name w:val="annotation reference"/>
    <w:basedOn w:val="Absatz-Standardschriftart"/>
    <w:uiPriority w:val="99"/>
    <w:semiHidden/>
    <w:unhideWhenUsed/>
    <w:rsid w:val="00795F28"/>
    <w:rPr>
      <w:sz w:val="16"/>
      <w:szCs w:val="16"/>
    </w:rPr>
  </w:style>
  <w:style w:type="paragraph" w:styleId="Kommentartext">
    <w:name w:val="annotation text"/>
    <w:basedOn w:val="Standard"/>
    <w:link w:val="KommentartextZchn"/>
    <w:uiPriority w:val="99"/>
    <w:semiHidden/>
    <w:unhideWhenUsed/>
    <w:rsid w:val="00795F28"/>
    <w:rPr>
      <w:sz w:val="20"/>
      <w:szCs w:val="20"/>
    </w:rPr>
  </w:style>
  <w:style w:type="character" w:customStyle="1" w:styleId="KommentartextZchn">
    <w:name w:val="Kommentartext Zchn"/>
    <w:basedOn w:val="Absatz-Standardschriftart"/>
    <w:link w:val="Kommentartext"/>
    <w:uiPriority w:val="99"/>
    <w:semiHidden/>
    <w:rsid w:val="00795F28"/>
    <w:rPr>
      <w:lang w:eastAsia="en-US"/>
    </w:rPr>
  </w:style>
  <w:style w:type="paragraph" w:styleId="Kommentarthema">
    <w:name w:val="annotation subject"/>
    <w:basedOn w:val="Kommentartext"/>
    <w:next w:val="Kommentartext"/>
    <w:link w:val="KommentarthemaZchn"/>
    <w:uiPriority w:val="99"/>
    <w:semiHidden/>
    <w:unhideWhenUsed/>
    <w:rsid w:val="00795F28"/>
    <w:rPr>
      <w:b/>
      <w:bCs/>
    </w:rPr>
  </w:style>
  <w:style w:type="character" w:customStyle="1" w:styleId="KommentarthemaZchn">
    <w:name w:val="Kommentarthema Zchn"/>
    <w:basedOn w:val="KommentartextZchn"/>
    <w:link w:val="Kommentarthema"/>
    <w:uiPriority w:val="99"/>
    <w:semiHidden/>
    <w:rsid w:val="00795F28"/>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861</Words>
  <Characters>5426</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Bond-Lamberty</dc:creator>
  <cp:lastModifiedBy>Bahn, Michael</cp:lastModifiedBy>
  <cp:revision>3</cp:revision>
  <dcterms:created xsi:type="dcterms:W3CDTF">2014-01-17T14:53:00Z</dcterms:created>
  <dcterms:modified xsi:type="dcterms:W3CDTF">2014-01-17T16:18:00Z</dcterms:modified>
</cp:coreProperties>
</file>