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300" w:after="80"/>
      </w:pPr>
      <w:r>
        <w:rPr>
          <w:b/>
          <w:i w:val="0"/>
          <w:color w:val="4A3B8C"/>
          <w:sz w:val="48"/>
        </w:rPr>
        <w:t>KIT DE ENTREVISTA</w:t>
      </w:r>
    </w:p>
    <w:p>
      <w:pPr>
        <w:pBdr>
          <w:bottom w:val="single" w:sz="12" w:space="1" w:color="6B56C8"/>
        </w:pBdr>
        <w:spacing w:before="0" w:after="100"/>
      </w:pPr>
    </w:p>
    <w:p>
      <w:pPr>
        <w:jc w:val="center"/>
        <w:spacing w:before="80" w:after="40"/>
      </w:pPr>
      <w:r>
        <w:rPr>
          <w:b/>
          <w:i w:val="0"/>
          <w:color w:val="444441"/>
          <w:sz w:val="36"/>
        </w:rPr>
        <w:t>Juan</w:t>
      </w:r>
    </w:p>
    <w:p>
      <w:pPr>
        <w:jc w:val="center"/>
        <w:spacing w:before="0" w:after="160"/>
      </w:pPr>
      <w:r>
        <w:rPr>
          <w:b w:val="0"/>
          <w:i w:val="0"/>
          <w:color w:val="888780"/>
          <w:sz w:val="24"/>
        </w:rPr>
        <w:t>Entrevista para Senior Backend Engineer</w:t>
      </w:r>
    </w:p>
    <w:tbl>
      <w:tblPr>
        <w:tblStyle w:val="TableGrid"/>
        <w:tblW w:type="auto" w:w="0"/>
        <w:tblLook w:firstColumn="1" w:firstRow="1" w:lastColumn="0" w:lastRow="0" w:noHBand="0" w:noVBand="1" w:val="04A0"/>
      </w:tblPr>
      <w:tblGrid>
        <w:gridCol w:w="4703"/>
        <w:gridCol w:w="4703"/>
      </w:tblGrid>
      <w:tr>
        <w:tc>
          <w:tcPr>
            <w:tcW w:type="dxa" w:w="4703"/>
            <w:shd w:val="clear" w:color="auto" w:fill="F1EFE8"/>
          </w:tcPr>
          <w:p>
            <w:r>
              <w:rPr>
                <w:b/>
                <w:i w:val="0"/>
                <w:color w:val="444441"/>
                <w:sz w:val="18"/>
              </w:rPr>
              <w:t>Candidato</w:t>
            </w:r>
          </w:p>
        </w:tc>
        <w:tc>
          <w:tcPr>
            <w:tcW w:type="dxa" w:w="4703"/>
          </w:tcPr>
          <w:p>
            <w:r>
              <w:rPr>
                <w:b w:val="0"/>
                <w:i w:val="0"/>
                <w:color w:val="444441"/>
                <w:sz w:val="18"/>
              </w:rPr>
              <w:t>Juan</w:t>
            </w:r>
          </w:p>
        </w:tc>
      </w:tr>
      <w:tr>
        <w:tc>
          <w:tcPr>
            <w:tcW w:type="dxa" w:w="4703"/>
            <w:shd w:val="clear" w:color="auto" w:fill="F1EFE8"/>
          </w:tcPr>
          <w:p>
            <w:r>
              <w:rPr>
                <w:b/>
                <w:i w:val="0"/>
                <w:color w:val="444441"/>
                <w:sz w:val="18"/>
              </w:rPr>
              <w:t>Proceso</w:t>
            </w:r>
          </w:p>
        </w:tc>
        <w:tc>
          <w:tcPr>
            <w:tcW w:type="dxa" w:w="4703"/>
          </w:tcPr>
          <w:p>
            <w:r>
              <w:rPr>
                <w:b w:val="0"/>
                <w:i w:val="0"/>
                <w:color w:val="444441"/>
                <w:sz w:val="18"/>
              </w:rPr>
              <w:t>Entrevista para Senior Backend Engineer</w:t>
            </w:r>
          </w:p>
        </w:tc>
      </w:tr>
      <w:tr>
        <w:tc>
          <w:tcPr>
            <w:tcW w:type="dxa" w:w="4703"/>
            <w:shd w:val="clear" w:color="auto" w:fill="F1EFE8"/>
          </w:tcPr>
          <w:p>
            <w:r>
              <w:rPr>
                <w:b/>
                <w:i w:val="0"/>
                <w:color w:val="444441"/>
                <w:sz w:val="18"/>
              </w:rPr>
              <w:t>Preguntas</w:t>
            </w:r>
          </w:p>
        </w:tc>
        <w:tc>
          <w:tcPr>
            <w:tcW w:type="dxa" w:w="4703"/>
          </w:tcPr>
          <w:p>
            <w:r>
              <w:rPr>
                <w:b w:val="0"/>
                <w:i w:val="0"/>
                <w:color w:val="444441"/>
                <w:sz w:val="18"/>
              </w:rPr>
              <w:t>15 preguntas</w:t>
            </w:r>
          </w:p>
        </w:tc>
      </w:tr>
      <w:tr>
        <w:tc>
          <w:tcPr>
            <w:tcW w:type="dxa" w:w="4703"/>
            <w:shd w:val="clear" w:color="auto" w:fill="F1EFE8"/>
          </w:tcPr>
          <w:p>
            <w:r>
              <w:rPr>
                <w:b/>
                <w:i w:val="0"/>
                <w:color w:val="444441"/>
                <w:sz w:val="18"/>
              </w:rPr>
              <w:t>Duración est.</w:t>
            </w:r>
          </w:p>
        </w:tc>
        <w:tc>
          <w:tcPr>
            <w:tcW w:type="dxa" w:w="4703"/>
          </w:tcPr>
          <w:p>
            <w:r>
              <w:rPr>
                <w:b w:val="0"/>
                <w:i w:val="0"/>
                <w:color w:val="444441"/>
                <w:sz w:val="18"/>
              </w:rPr>
              <w:t>110 min</w:t>
            </w:r>
          </w:p>
        </w:tc>
      </w:tr>
      <w:tr>
        <w:tc>
          <w:tcPr>
            <w:tcW w:type="dxa" w:w="4703"/>
            <w:shd w:val="clear" w:color="auto" w:fill="F1EFE8"/>
          </w:tcPr>
          <w:p>
            <w:r>
              <w:rPr>
                <w:b/>
                <w:i w:val="0"/>
                <w:color w:val="444441"/>
                <w:sz w:val="18"/>
              </w:rPr>
              <w:t>Fecha</w:t>
            </w:r>
          </w:p>
        </w:tc>
        <w:tc>
          <w:tcPr>
            <w:tcW w:type="dxa" w:w="4703"/>
          </w:tcPr>
          <w:p>
            <w:r>
              <w:rPr>
                <w:b w:val="0"/>
                <w:i w:val="0"/>
                <w:color w:val="444441"/>
                <w:sz w:val="18"/>
              </w:rPr>
              <w:t>07/05/2026</w:t>
            </w:r>
          </w:p>
        </w:tc>
      </w:tr>
    </w:tbl>
    <w:p/>
    <w:p>
      <w:pPr>
        <w:jc w:val="center"/>
      </w:pPr>
      <w:r>
        <w:rPr>
          <w:b w:val="0"/>
          <w:i/>
          <w:color w:val="888780"/>
          <w:sz w:val="16"/>
        </w:rPr>
        <w:t>Documento confidencial · Uso interno de RRHH</w:t>
      </w:r>
    </w:p>
    <w:p>
      <w:r>
        <w:br w:type="page"/>
      </w:r>
    </w:p>
    <w:p>
      <w:pPr>
        <w:pStyle w:val="Heading1"/>
      </w:pPr>
      <w:r>
        <w:rPr>
          <w:color w:val="4A3B8C"/>
        </w:rPr>
        <w:t>Perfil del candidato</w:t>
      </w:r>
    </w:p>
    <w:p>
      <w:pPr>
        <w:pBdr>
          <w:bottom w:val="single" w:sz="12" w:space="1" w:color="6B56C8"/>
        </w:pBdr>
        <w:spacing w:before="0" w:after="100"/>
      </w:pPr>
    </w:p>
    <w:p>
      <w:pPr>
        <w:pStyle w:val="Heading2"/>
      </w:pPr>
      <w:r>
        <w:rPr>
          <w:color w:val="444441"/>
        </w:rPr>
        <w:t>Skills declarados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Python</w:t>
            </w:r>
          </w:p>
        </w:tc>
        <w:tc>
          <w:tcPr>
            <w:tcW w:type="dxa" w:w="2351"/>
            <w:shd w:val="clear" w:color="auto" w:fill="EAE7F8"/>
          </w:tcPr>
          <w:p>
            <w:pPr>
              <w:jc w:val="center"/>
            </w:pPr>
            <w:r>
              <w:rPr>
                <w:b/>
                <w:i w:val="0"/>
                <w:color w:val="4A3B8C"/>
                <w:sz w:val="18"/>
              </w:rPr>
              <w:t>Postgres</w:t>
            </w:r>
          </w:p>
        </w:tc>
        <w:tc>
          <w:tcPr>
            <w:tcW w:type="dxa" w:w="2351"/>
          </w:tcPr>
          <w:p>
            <w:pPr>
              <w:jc w:val="center"/>
            </w:pPr>
            <w:r>
              <w:rPr>
                <w:b w:val="0"/>
                <w:i w:val="0"/>
                <w:color w:val="4A3B8C"/>
                <w:sz w:val="18"/>
              </w:rPr>
            </w:r>
          </w:p>
        </w:tc>
        <w:tc>
          <w:tcPr>
            <w:tcW w:type="dxa" w:w="2351"/>
          </w:tcPr>
          <w:p>
            <w:pPr>
              <w:jc w:val="center"/>
            </w:pPr>
            <w:r>
              <w:rPr>
                <w:b w:val="0"/>
                <w:i w:val="0"/>
                <w:color w:val="4A3B8C"/>
                <w:sz w:val="18"/>
              </w:rPr>
            </w:r>
          </w:p>
        </w:tc>
      </w:tr>
    </w:tbl>
    <w:p/>
    <w:p>
      <w:pPr>
        <w:pStyle w:val="Heading2"/>
      </w:pPr>
      <w:r>
        <w:rPr>
          <w:color w:val="444441"/>
        </w:rPr>
        <w:t>Experiencia laboral</w:t>
      </w:r>
    </w:p>
    <w:p>
      <w:pPr>
        <w:spacing w:before="80" w:after="20"/>
      </w:pPr>
      <w:r>
        <w:rPr>
          <w:b/>
          <w:i w:val="0"/>
          <w:color w:val="444441"/>
          <w:sz w:val="22"/>
        </w:rPr>
        <w:t>Senior Backend Engineer</w:t>
      </w:r>
      <w:r>
        <w:rPr>
          <w:b w:val="0"/>
          <w:i w:val="0"/>
          <w:color w:val="888780"/>
          <w:sz w:val="22"/>
        </w:rPr>
        <w:t xml:space="preserve">  ·  Google</w:t>
      </w:r>
    </w:p>
    <w:p>
      <w:pPr>
        <w:spacing w:before="0" w:after="20"/>
      </w:pPr>
      <w:r>
        <w:rPr>
          <w:b w:val="0"/>
          <w:i/>
          <w:color w:val="888780"/>
          <w:sz w:val="18"/>
        </w:rPr>
        <w:t>2020-03 → actual</w:t>
      </w:r>
    </w:p>
    <w:p>
      <w:r>
        <w:br w:type="page"/>
      </w:r>
    </w:p>
    <w:p>
      <w:pPr>
        <w:pStyle w:val="Heading1"/>
      </w:pPr>
      <w:r>
        <w:rPr>
          <w:color w:val="4A3B8C"/>
        </w:rPr>
        <w:t>Preguntas de entrevista</w:t>
      </w:r>
    </w:p>
    <w:p>
      <w:pPr>
        <w:pBdr>
          <w:bottom w:val="single" w:sz="12" w:space="1" w:color="6B56C8"/>
        </w:pBdr>
        <w:spacing w:before="0" w:after="100"/>
      </w:pPr>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(8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w:t>
            </w:r>
          </w:p>
        </w:tc>
        <w:tc>
          <w:tcPr>
            <w:tcW w:type="dxa" w:w="4703"/>
          </w:tcPr>
          <w:p/>
          <w:p>
            <w:pPr>
              <w:spacing w:before="0" w:after="40"/>
            </w:pPr>
            <w:r>
              <w:rPr>
                <w:b/>
                <w:i w:val="0"/>
                <w:color w:val="444441"/>
                <w:sz w:val="20"/>
              </w:rPr>
              <w:t>En Google trabajaste como Senior Backend Engineer desde 2020. ¿Cuál fue tu experiencia directa con PostgreSQL en proyectos de escala masiva? ¿Qué optimizaciones de queries o índices implementaste para manejar millones de registros?</w:t>
            </w:r>
          </w:p>
          <w:p>
            <w:pPr>
              <w:spacing w:before="0" w:after="30"/>
            </w:pPr>
            <w:r>
              <w:rPr>
                <w:b/>
                <w:i w:val="0"/>
                <w:color w:val="888780"/>
                <w:sz w:val="16"/>
              </w:rPr>
              <w:t xml:space="preserve">Objetivo: </w:t>
            </w:r>
            <w:r>
              <w:rPr>
                <w:b w:val="0"/>
                <w:i/>
                <w:color w:val="888780"/>
                <w:sz w:val="16"/>
              </w:rPr>
              <w:t>Validar experiencia real con Postgres en entornos de alta concurrencia y escala.</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2</w:t>
            </w:r>
          </w:p>
        </w:tc>
        <w:tc>
          <w:tcPr>
            <w:tcW w:type="dxa" w:w="4703"/>
          </w:tcPr>
          <w:p/>
          <w:p>
            <w:pPr>
              <w:spacing w:before="0" w:after="40"/>
            </w:pPr>
            <w:r>
              <w:rPr>
                <w:b/>
                <w:i w:val="0"/>
                <w:color w:val="444441"/>
                <w:sz w:val="20"/>
              </w:rPr>
              <w:t>Describe un problema de performance en Python que hayas resuelto en Google. ¿Usaste profiling tools como cProfile o flame graphs? ¿Cómo identificaste y optimizaste el cuello de botella?</w:t>
            </w:r>
          </w:p>
          <w:p>
            <w:pPr>
              <w:spacing w:before="0" w:after="30"/>
            </w:pPr>
            <w:r>
              <w:rPr>
                <w:b/>
                <w:i w:val="0"/>
                <w:color w:val="888780"/>
                <w:sz w:val="16"/>
              </w:rPr>
              <w:t xml:space="preserve">Objetivo: </w:t>
            </w:r>
            <w:r>
              <w:rPr>
                <w:b w:val="0"/>
                <w:i/>
                <w:color w:val="888780"/>
                <w:sz w:val="16"/>
              </w:rPr>
              <w:t>Evaluar capacidad de debugging y optimización profunda en Python en entornos reales.</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3</w:t>
            </w:r>
          </w:p>
        </w:tc>
        <w:tc>
          <w:tcPr>
            <w:tcW w:type="dxa" w:w="4703"/>
          </w:tcPr>
          <w:p/>
          <w:p>
            <w:pPr>
              <w:spacing w:before="0" w:after="40"/>
            </w:pPr>
            <w:r>
              <w:rPr>
                <w:b/>
                <w:i w:val="0"/>
                <w:color w:val="444441"/>
                <w:sz w:val="20"/>
              </w:rPr>
              <w:t>¿Cómo diseñarías la arquitectura de base de datos para Lotus Tickets (tu empresa actual) considerando que necesitas manejar alta concurrencia en ventas de entradas? ¿Qué patrones de normalización usarías en Postgres?</w:t>
            </w:r>
          </w:p>
          <w:p>
            <w:pPr>
              <w:spacing w:before="0" w:after="30"/>
            </w:pPr>
            <w:r>
              <w:rPr>
                <w:b/>
                <w:i w:val="0"/>
                <w:color w:val="888780"/>
                <w:sz w:val="16"/>
              </w:rPr>
              <w:t xml:space="preserve">Objetivo: </w:t>
            </w:r>
            <w:r>
              <w:rPr>
                <w:b w:val="0"/>
                <w:i/>
                <w:color w:val="888780"/>
                <w:sz w:val="16"/>
              </w:rPr>
              <w:t>Evaluar diseño de schemas SQL y comprensión de problemas reales de negocio.</w:t>
            </w:r>
          </w:p>
          <w:p>
            <w:pPr>
              <w:spacing w:before="0" w:after="50"/>
            </w:pPr>
            <w:r>
              <w:rPr>
                <w:b w:val="0"/>
                <w:i w:val="0"/>
                <w:color w:val="888780"/>
                <w:sz w:val="16"/>
              </w:rPr>
              <w:t>⏱ 8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4</w:t>
            </w:r>
          </w:p>
        </w:tc>
        <w:tc>
          <w:tcPr>
            <w:tcW w:type="dxa" w:w="4703"/>
          </w:tcPr>
          <w:p/>
          <w:p>
            <w:pPr>
              <w:spacing w:before="0" w:after="40"/>
            </w:pPr>
            <w:r>
              <w:rPr>
                <w:b/>
                <w:i w:val="0"/>
                <w:color w:val="444441"/>
                <w:sz w:val="20"/>
              </w:rPr>
              <w:t>En tu rol de CEO de Lotus Tickets, ¿qué desafíos técnicos enfrentaste con transacciones ACID en Postgres para garantizar que dos usuarios no compren el mismo asiento?</w:t>
            </w:r>
          </w:p>
          <w:p>
            <w:pPr>
              <w:spacing w:before="0" w:after="30"/>
            </w:pPr>
            <w:r>
              <w:rPr>
                <w:b/>
                <w:i w:val="0"/>
                <w:color w:val="888780"/>
                <w:sz w:val="16"/>
              </w:rPr>
              <w:t xml:space="preserve">Objetivo: </w:t>
            </w:r>
            <w:r>
              <w:rPr>
                <w:b w:val="0"/>
                <w:i/>
                <w:color w:val="888780"/>
                <w:sz w:val="16"/>
              </w:rPr>
              <w:t>Validar comprensión de transacciones y locks en Postgres bajo condiciones reales de negocio.</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5</w:t>
            </w:r>
          </w:p>
        </w:tc>
        <w:tc>
          <w:tcPr>
            <w:tcW w:type="dxa" w:w="4703"/>
          </w:tcPr>
          <w:p/>
          <w:p>
            <w:pPr>
              <w:spacing w:before="0" w:after="40"/>
            </w:pPr>
            <w:r>
              <w:rPr>
                <w:b/>
                <w:i w:val="0"/>
                <w:color w:val="444441"/>
                <w:sz w:val="20"/>
              </w:rPr>
              <w:t>Explica una arquitectura microservicios que hayas implementado en Google con Python. ¿Cómo manejaste la comunicación entre servicios y la consistencia de datos en Postgres distribuido?</w:t>
            </w:r>
          </w:p>
          <w:p>
            <w:pPr>
              <w:spacing w:before="0" w:after="30"/>
            </w:pPr>
            <w:r>
              <w:rPr>
                <w:b/>
                <w:i w:val="0"/>
                <w:color w:val="888780"/>
                <w:sz w:val="16"/>
              </w:rPr>
              <w:t xml:space="preserve">Objetivo: </w:t>
            </w:r>
            <w:r>
              <w:rPr>
                <w:b w:val="0"/>
                <w:i/>
                <w:color w:val="888780"/>
                <w:sz w:val="16"/>
              </w:rPr>
              <w:t>Evaluar experiencia con arquitecturas complejas y sincronización de datos multi-servicio.</w:t>
            </w:r>
          </w:p>
          <w:p>
            <w:pPr>
              <w:spacing w:before="0" w:after="50"/>
            </w:pPr>
            <w:r>
              <w:rPr>
                <w:b w:val="0"/>
                <w:i w:val="0"/>
                <w:color w:val="888780"/>
                <w:sz w:val="16"/>
              </w:rPr>
              <w:t>⏱ 8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6</w:t>
            </w:r>
          </w:p>
        </w:tc>
        <w:tc>
          <w:tcPr>
            <w:tcW w:type="dxa" w:w="4703"/>
          </w:tcPr>
          <w:p/>
          <w:p>
            <w:pPr>
              <w:spacing w:before="0" w:after="40"/>
            </w:pPr>
            <w:r>
              <w:rPr>
                <w:b/>
                <w:i w:val="0"/>
                <w:color w:val="444441"/>
                <w:sz w:val="20"/>
              </w:rPr>
              <w:t>¿Qué herramientas de CI/CD y testing usaste en Google para garantizar calidad en código Python? ¿Implementaste tests específicos para migraciones de base de datos?</w:t>
            </w:r>
          </w:p>
          <w:p>
            <w:pPr>
              <w:spacing w:before="0" w:after="30"/>
            </w:pPr>
            <w:r>
              <w:rPr>
                <w:b/>
                <w:i w:val="0"/>
                <w:color w:val="888780"/>
                <w:sz w:val="16"/>
              </w:rPr>
              <w:t xml:space="preserve">Objetivo: </w:t>
            </w:r>
            <w:r>
              <w:rPr>
                <w:b w:val="0"/>
                <w:i/>
                <w:color w:val="888780"/>
                <w:sz w:val="16"/>
              </w:rPr>
              <w:t>Validar prácticas de engineering y calidad de código en entornos corporativos.</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7</w:t>
            </w:r>
          </w:p>
        </w:tc>
        <w:tc>
          <w:tcPr>
            <w:tcW w:type="dxa" w:w="4703"/>
          </w:tcPr>
          <w:p/>
          <w:p>
            <w:pPr>
              <w:spacing w:before="0" w:after="40"/>
            </w:pPr>
            <w:r>
              <w:rPr>
                <w:b/>
                <w:i w:val="0"/>
                <w:color w:val="444441"/>
                <w:sz w:val="20"/>
              </w:rPr>
              <w:t>Describe un scenario donde tuviste que hacer un refactoring importante de código Python heredado. ¿Cómo planificaste la estrategia sin romper funcionalidades en producción?</w:t>
            </w:r>
          </w:p>
          <w:p>
            <w:pPr>
              <w:spacing w:before="0" w:after="30"/>
            </w:pPr>
            <w:r>
              <w:rPr>
                <w:b/>
                <w:i w:val="0"/>
                <w:color w:val="888780"/>
                <w:sz w:val="16"/>
              </w:rPr>
              <w:t xml:space="preserve">Objetivo: </w:t>
            </w:r>
            <w:r>
              <w:rPr>
                <w:b w:val="0"/>
                <w:i/>
                <w:color w:val="888780"/>
                <w:sz w:val="16"/>
              </w:rPr>
              <w:t>Evaluar capacidad de manejo de código legacy y planificación de cambios estructurales.</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8</w:t>
            </w:r>
          </w:p>
        </w:tc>
        <w:tc>
          <w:tcPr>
            <w:tcW w:type="dxa" w:w="4703"/>
          </w:tcPr>
          <w:p/>
          <w:p>
            <w:pPr>
              <w:spacing w:before="0" w:after="40"/>
            </w:pPr>
            <w:r>
              <w:rPr>
                <w:b/>
                <w:i w:val="0"/>
                <w:color w:val="444441"/>
                <w:sz w:val="20"/>
              </w:rPr>
              <w:t>¿Implementaste algún sistema de caché (Redis, Memcached) en Google para mejorar queries lentas en Postgres? ¿Cuáles fueron los desafíos con invalidación de caché?</w:t>
            </w:r>
          </w:p>
          <w:p>
            <w:pPr>
              <w:spacing w:before="0" w:after="30"/>
            </w:pPr>
            <w:r>
              <w:rPr>
                <w:b/>
                <w:i w:val="0"/>
                <w:color w:val="888780"/>
                <w:sz w:val="16"/>
              </w:rPr>
              <w:t xml:space="preserve">Objetivo: </w:t>
            </w:r>
            <w:r>
              <w:rPr>
                <w:b w:val="0"/>
                <w:i/>
                <w:color w:val="888780"/>
                <w:sz w:val="16"/>
              </w:rPr>
              <w:t>Evaluar conocimiento de patrones de optimización y trade-offs en sistemas distribuidos.</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1F5EE"/>
          </w:tcPr>
          <w:p>
            <w:r>
              <w:rPr>
                <w:b/>
                <w:i w:val="0"/>
                <w:color w:val="0F6E56"/>
                <w:sz w:val="20"/>
              </w:rPr>
              <w:t>● CONDUCTUAL  (4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9</w:t>
            </w:r>
          </w:p>
        </w:tc>
        <w:tc>
          <w:tcPr>
            <w:tcW w:type="dxa" w:w="4703"/>
          </w:tcPr>
          <w:p/>
          <w:p>
            <w:pPr>
              <w:spacing w:before="0" w:after="40"/>
            </w:pPr>
            <w:r>
              <w:rPr>
                <w:b/>
                <w:i w:val="0"/>
                <w:color w:val="444441"/>
                <w:sz w:val="20"/>
              </w:rPr>
              <w:t>Cuéntame sobre una vez en Google donde tuviste que lidiar con un problema crítico en producción en Postgres que afectaba a millones de usuarios. Usa el método STAR: Situación, Tarea, Acción, Resultado.</w:t>
            </w:r>
          </w:p>
          <w:p>
            <w:pPr>
              <w:spacing w:before="0" w:after="30"/>
            </w:pPr>
            <w:r>
              <w:rPr>
                <w:b/>
                <w:i w:val="0"/>
                <w:color w:val="888780"/>
                <w:sz w:val="16"/>
              </w:rPr>
              <w:t xml:space="preserve">Objetivo: </w:t>
            </w:r>
            <w:r>
              <w:rPr>
                <w:b w:val="0"/>
                <w:i/>
                <w:color w:val="888780"/>
                <w:sz w:val="16"/>
              </w:rPr>
              <w:t>Evaluar manejo de presión, rapidez en toma de decisiones y capacidad de resolución de crisis.</w:t>
            </w:r>
          </w:p>
          <w:p>
            <w:pPr>
              <w:spacing w:before="0" w:after="50"/>
            </w:pPr>
            <w:r>
              <w:rPr>
                <w:b w:val="0"/>
                <w:i w:val="0"/>
                <w:color w:val="888780"/>
                <w:sz w:val="16"/>
              </w:rPr>
              <w:t>⏱ 8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10</w:t>
            </w:r>
          </w:p>
        </w:tc>
        <w:tc>
          <w:tcPr>
            <w:tcW w:type="dxa" w:w="4703"/>
          </w:tcPr>
          <w:p/>
          <w:p>
            <w:pPr>
              <w:spacing w:before="0" w:after="40"/>
            </w:pPr>
            <w:r>
              <w:rPr>
                <w:b/>
                <w:i w:val="0"/>
                <w:color w:val="444441"/>
                <w:sz w:val="20"/>
              </w:rPr>
              <w:t>Describe una situación en Lotus Tickets donde tuviste que priorizar entre deuda técnica y features nuevas. ¿Cómo comunicaste la decisión al equipo? ¿Cuál fue el resultado?</w:t>
            </w:r>
          </w:p>
          <w:p>
            <w:pPr>
              <w:spacing w:before="0" w:after="30"/>
            </w:pPr>
            <w:r>
              <w:rPr>
                <w:b/>
                <w:i w:val="0"/>
                <w:color w:val="888780"/>
                <w:sz w:val="16"/>
              </w:rPr>
              <w:t xml:space="preserve">Objetivo: </w:t>
            </w:r>
            <w:r>
              <w:rPr>
                <w:b w:val="0"/>
                <w:i/>
                <w:color w:val="888780"/>
                <w:sz w:val="16"/>
              </w:rPr>
              <w:t>Evaluar liderazgo técnico, comunicación y gestión de trade-offs en decisiones técnicas.</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11</w:t>
            </w:r>
          </w:p>
        </w:tc>
        <w:tc>
          <w:tcPr>
            <w:tcW w:type="dxa" w:w="4703"/>
          </w:tcPr>
          <w:p/>
          <w:p>
            <w:pPr>
              <w:spacing w:before="0" w:after="40"/>
            </w:pPr>
            <w:r>
              <w:rPr>
                <w:b/>
                <w:i w:val="0"/>
                <w:color w:val="444441"/>
                <w:sz w:val="20"/>
              </w:rPr>
              <w:t>Cuéntame sobre un desacuerdo técnico que tuviste con un colega en Google respecto a la arquitectura o tecnología a usar. ¿Cómo lo resolvieron? ¿Qué aprendiste?</w:t>
            </w:r>
          </w:p>
          <w:p>
            <w:pPr>
              <w:spacing w:before="0" w:after="30"/>
            </w:pPr>
            <w:r>
              <w:rPr>
                <w:b/>
                <w:i w:val="0"/>
                <w:color w:val="888780"/>
                <w:sz w:val="16"/>
              </w:rPr>
              <w:t xml:space="preserve">Objetivo: </w:t>
            </w:r>
            <w:r>
              <w:rPr>
                <w:b w:val="0"/>
                <w:i/>
                <w:color w:val="888780"/>
                <w:sz w:val="16"/>
              </w:rPr>
              <w:t>Evaluar capacidad de colaboración, argumentación técnica y apertura a feedback.</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12</w:t>
            </w:r>
          </w:p>
        </w:tc>
        <w:tc>
          <w:tcPr>
            <w:tcW w:type="dxa" w:w="4703"/>
          </w:tcPr>
          <w:p/>
          <w:p>
            <w:pPr>
              <w:spacing w:before="0" w:after="40"/>
            </w:pPr>
            <w:r>
              <w:rPr>
                <w:b/>
                <w:i w:val="0"/>
                <w:color w:val="444441"/>
                <w:sz w:val="20"/>
              </w:rPr>
              <w:t>Desde que eres CEO de Lotus Tickets, ¿qué fue lo más retador al pasar de Senior Engineer a líder con responsabilidades de negocio? Usa STAR.</w:t>
            </w:r>
          </w:p>
          <w:p>
            <w:pPr>
              <w:spacing w:before="0" w:after="30"/>
            </w:pPr>
            <w:r>
              <w:rPr>
                <w:b/>
                <w:i w:val="0"/>
                <w:color w:val="888780"/>
                <w:sz w:val="16"/>
              </w:rPr>
              <w:t xml:space="preserve">Objetivo: </w:t>
            </w:r>
            <w:r>
              <w:rPr>
                <w:b w:val="0"/>
                <w:i/>
                <w:color w:val="888780"/>
                <w:sz w:val="16"/>
              </w:rPr>
              <w:t>Evaluar auto-conciencia, adaptabilidad y capacidad de evolución profesional.</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(3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13</w:t>
            </w:r>
          </w:p>
        </w:tc>
        <w:tc>
          <w:tcPr>
            <w:tcW w:type="dxa" w:w="4703"/>
          </w:tcPr>
          <w:p/>
          <w:p>
            <w:pPr>
              <w:spacing w:before="0" w:after="40"/>
            </w:pPr>
            <w:r>
              <w:rPr>
                <w:b/>
                <w:i w:val="0"/>
                <w:color w:val="444441"/>
                <w:sz w:val="20"/>
              </w:rPr>
              <w:t>Mencionas 3+ años en Google como Senior Backend Engineer con Python y Postgres. Google usa principalmente Spanner y otros sistemas propietarios. ¿En qué proyectos específicos usaste Postgres? ¿Trabajaste en Cloud SQL o fue en infraestructura interna?</w:t>
            </w:r>
          </w:p>
          <w:p>
            <w:pPr>
              <w:spacing w:before="0" w:after="30"/>
            </w:pPr>
            <w:r>
              <w:rPr>
                <w:b/>
                <w:i w:val="0"/>
                <w:color w:val="888780"/>
                <w:sz w:val="16"/>
              </w:rPr>
              <w:t xml:space="preserve">Objetivo: </w:t>
            </w:r>
            <w:r>
              <w:rPr>
                <w:b w:val="0"/>
                <w:i/>
                <w:color w:val="888780"/>
                <w:sz w:val="16"/>
              </w:rPr>
              <w:t>Detectar si la experiencia en Postgres en Google es real o exagerada.</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14</w:t>
            </w:r>
          </w:p>
        </w:tc>
        <w:tc>
          <w:tcPr>
            <w:tcW w:type="dxa" w:w="4703"/>
          </w:tcPr>
          <w:p/>
          <w:p>
            <w:pPr>
              <w:spacing w:before="0" w:after="40"/>
            </w:pPr>
            <w:r>
              <w:rPr>
                <w:b/>
                <w:i w:val="0"/>
                <w:color w:val="444441"/>
                <w:sz w:val="20"/>
              </w:rPr>
              <w:t>Tu LinkedIn muestra CEO de Lotus Tickets desde Dec 2020, lo cual coincide con tu salida de Google en 2020. ¿Trabajaste simultaneamente en ambas posiciones? Si Lotus Tickets es tu full-time desde 2020, ¿cuándo dedicaste tiempo a ser Senior Engineer en Google?</w:t>
            </w:r>
          </w:p>
          <w:p>
            <w:pPr>
              <w:spacing w:before="0" w:after="30"/>
            </w:pPr>
            <w:r>
              <w:rPr>
                <w:b/>
                <w:i w:val="0"/>
                <w:color w:val="888780"/>
                <w:sz w:val="16"/>
              </w:rPr>
              <w:t xml:space="preserve">Objetivo: </w:t>
            </w:r>
            <w:r>
              <w:rPr>
                <w:b w:val="0"/>
                <w:i/>
                <w:color w:val="888780"/>
                <w:sz w:val="16"/>
              </w:rPr>
              <w:t>Validar credibilidad de la timeline y detectar inconsistencias en la experiencia reportada.</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15</w:t>
            </w:r>
          </w:p>
        </w:tc>
        <w:tc>
          <w:tcPr>
            <w:tcW w:type="dxa" w:w="4703"/>
          </w:tcPr>
          <w:p/>
          <w:p>
            <w:pPr>
              <w:spacing w:before="0" w:after="40"/>
            </w:pPr>
            <w:r>
              <w:rPr>
                <w:b/>
                <w:i w:val="0"/>
                <w:color w:val="444441"/>
                <w:sz w:val="20"/>
              </w:rPr>
              <w:t>Como CEO de Lotus Tickets desde 2020, tu rol es primariamente de negocio. ¿Realmente mantuviste hands-on en backend engineering con Python/Postgres, o delegaste todo el desarrollo técnico? ¿Cuál es tu contribución técnica actual?</w:t>
            </w:r>
          </w:p>
          <w:p>
            <w:pPr>
              <w:spacing w:before="0" w:after="30"/>
            </w:pPr>
            <w:r>
              <w:rPr>
                <w:b/>
                <w:i w:val="0"/>
                <w:color w:val="888780"/>
                <w:sz w:val="16"/>
              </w:rPr>
              <w:t xml:space="preserve">Objetivo: </w:t>
            </w:r>
            <w:r>
              <w:rPr>
                <w:b w:val="0"/>
                <w:i/>
                <w:color w:val="888780"/>
                <w:sz w:val="16"/>
              </w:rPr>
              <w:t>Evaluar si el nivel 'semi' en skills técnicos es realista o si la experiencia es principalmente de gestión.</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p>
      <w:r>
        <w:br w:type="page"/>
      </w:r>
    </w:p>
    <w:p>
      <w:pPr>
        <w:pStyle w:val="Heading1"/>
      </w:pPr>
      <w:r>
        <w:rPr>
          <w:color w:val="4A3B8C"/>
        </w:rPr>
        <w:t>Scorecard de evaluación</w:t>
      </w:r>
    </w:p>
    <w:p>
      <w:pPr>
        <w:pBdr>
          <w:bottom w:val="single" w:sz="12" w:space="1" w:color="6B56C8"/>
        </w:pBdr>
        <w:spacing w:before="0" w:after="100"/>
      </w:pPr>
    </w:p>
    <w:p>
      <w:pPr>
        <w:spacing w:before="0" w:after="120"/>
      </w:pPr>
      <w:r>
        <w:rPr>
          <w:b w:val="0"/>
          <w:i/>
          <w:color w:val="888780"/>
          <w:sz w:val="18"/>
        </w:rPr>
        <w:t>Completar durante o después de la entrevista.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4A3B8C"/>
          </w:tcPr>
          <w:p>
            <w:pPr>
              <w:jc w:val="center"/>
            </w:pPr>
            <w:r>
              <w:rPr>
                <w:b/>
                <w:i w:val="0"/>
                <w:color w:val="FFFFFF"/>
                <w:sz w:val="18"/>
              </w:rPr>
              <w:t>Criterio</w:t>
            </w:r>
          </w:p>
        </w:tc>
        <w:tc>
          <w:tcPr>
            <w:tcW w:type="dxa" w:w="1881"/>
            <w:shd w:val="clear" w:color="auto" w:fill="4A3B8C"/>
          </w:tcPr>
          <w:p>
            <w:pPr>
              <w:jc w:val="center"/>
            </w:pPr>
            <w:r>
              <w:rPr>
                <w:b/>
                <w:i w:val="0"/>
                <w:color w:val="FFFFFF"/>
                <w:sz w:val="18"/>
              </w:rPr>
              <w:t>Peso</w:t>
            </w:r>
          </w:p>
        </w:tc>
        <w:tc>
          <w:tcPr>
            <w:tcW w:type="dxa" w:w="1881"/>
            <w:shd w:val="clear" w:color="auto" w:fill="4A3B8C"/>
          </w:tcPr>
          <w:p>
            <w:pPr>
              <w:jc w:val="center"/>
            </w:pPr>
            <w:r>
              <w:rPr>
                <w:b/>
                <w:i w:val="0"/>
                <w:color w:val="FFFFFF"/>
                <w:sz w:val="18"/>
              </w:rPr>
              <w:t>1–3</w:t>
            </w:r>
          </w:p>
        </w:tc>
        <w:tc>
          <w:tcPr>
            <w:tcW w:type="dxa" w:w="1881"/>
            <w:shd w:val="clear" w:color="auto" w:fill="4A3B8C"/>
          </w:tcPr>
          <w:p>
            <w:pPr>
              <w:jc w:val="center"/>
            </w:pPr>
            <w:r>
              <w:rPr>
                <w:b/>
                <w:i w:val="0"/>
                <w:color w:val="FFFFFF"/>
                <w:sz w:val="18"/>
              </w:rPr>
              <w:t>4–6</w:t>
            </w:r>
          </w:p>
        </w:tc>
        <w:tc>
          <w:tcPr>
            <w:tcW w:type="dxa" w:w="1881"/>
            <w:shd w:val="clear" w:color="auto" w:fill="4A3B8C"/>
          </w:tcPr>
          <w:p>
            <w:pPr>
              <w:jc w:val="center"/>
            </w:pPr>
            <w:r>
              <w:rPr>
                <w:b/>
                <w:i w:val="0"/>
                <w:color w:val="FFFFFF"/>
                <w:sz w:val="18"/>
              </w:rPr>
              <w:t>7–10</w:t>
            </w:r>
          </w:p>
        </w:tc>
      </w:tr>
      <w:tr>
        <w:tc>
          <w:tcPr>
            <w:tcW w:type="dxa" w:w="1881"/>
            <w:shd w:val="clear" w:color="auto" w:fill="FFFFFF"/>
          </w:tcPr>
          <w:p>
            <w:r>
              <w:rPr>
                <w:b w:val="0"/>
                <w:i w:val="0"/>
                <w:color w:val="444441"/>
                <w:sz w:val="18"/>
              </w:rPr>
              <w:t>Conocimiento técnico</w:t>
            </w:r>
          </w:p>
        </w:tc>
        <w:tc>
          <w:tcPr>
            <w:tcW w:type="dxa" w:w="1881"/>
            <w:shd w:val="clear" w:color="auto" w:fill="FFFFFF"/>
          </w:tcPr>
          <w:p>
            <w:pPr>
              <w:jc w:val="center"/>
            </w:pPr>
            <w:r>
              <w:rPr>
                <w:b/>
                <w:i w:val="0"/>
                <w:color w:val="888780"/>
                <w:sz w:val="18"/>
              </w:rPr>
              <w:t>30%</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Resolución de problemas</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Comunicación</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Experiencia declarada vs. demostrada</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Cultura y valores</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bl>
    <w:p/>
    <w:p>
      <w:pPr>
        <w:pStyle w:val="Heading2"/>
      </w:pPr>
      <w:r>
        <w:rPr>
          <w:color w:val="444441"/>
        </w:rPr>
        <w:t>Decisión final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val="0"/>
                <w:i w:val="0"/>
                <w:color w:val="444441"/>
                <w:sz w:val="18"/>
              </w:rPr>
              <w:t>☐  Avanzar</w:t>
            </w:r>
          </w:p>
        </w:tc>
        <w:tc>
          <w:tcPr>
            <w:tcW w:type="dxa" w:w="2351"/>
          </w:tcPr>
          <w:p>
            <w:pPr>
              <w:jc w:val="center"/>
            </w:pPr>
            <w:r>
              <w:rPr>
                <w:b w:val="0"/>
                <w:i w:val="0"/>
                <w:color w:val="444441"/>
                <w:sz w:val="18"/>
              </w:rPr>
              <w:t>☐  Avanzar con reservas</w:t>
            </w:r>
          </w:p>
        </w:tc>
        <w:tc>
          <w:tcPr>
            <w:tcW w:type="dxa" w:w="2351"/>
          </w:tcPr>
          <w:p>
            <w:pPr>
              <w:jc w:val="center"/>
            </w:pPr>
            <w:r>
              <w:rPr>
                <w:b w:val="0"/>
                <w:i w:val="0"/>
                <w:color w:val="444441"/>
                <w:sz w:val="18"/>
              </w:rPr>
              <w:t>☐  En espera</w:t>
            </w:r>
          </w:p>
        </w:tc>
        <w:tc>
          <w:tcPr>
            <w:tcW w:type="dxa" w:w="2351"/>
          </w:tcPr>
          <w:p>
            <w:pPr>
              <w:jc w:val="center"/>
            </w:pPr>
            <w:r>
              <w:rPr>
                <w:b w:val="0"/>
                <w:i w:val="0"/>
                <w:color w:val="444441"/>
                <w:sz w:val="18"/>
              </w:rPr>
              <w:t>☐  Descartar</w:t>
            </w:r>
          </w:p>
        </w:tc>
      </w:tr>
    </w:tbl>
    <w:p/>
    <w:p>
      <w:pPr>
        <w:spacing w:before="80" w:after="40"/>
      </w:pPr>
      <w:r>
        <w:rPr>
          <w:b/>
          <w:i w:val="0"/>
          <w:color w:val="444441"/>
          <w:sz w:val="18"/>
        </w:rPr>
        <w:t>Comentarios finales:</w:t>
      </w: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r>
        <w:rPr>
          <w:b/>
          <w:i w:val="0"/>
          <w:color w:val="444441"/>
          <w:sz w:val="18"/>
        </w:rPr>
        <w:t xml:space="preserve">Entrevistador: </w:t>
      </w:r>
      <w:r>
        <w:rPr>
          <w:b w:val="0"/>
          <w:i w:val="0"/>
          <w:sz w:val="18"/>
        </w:rPr>
        <w:t xml:space="preserve">________________________________    </w:t>
      </w:r>
      <w:r>
        <w:rPr>
          <w:b/>
          <w:i w:val="0"/>
          <w:color w:val="444441"/>
          <w:sz w:val="18"/>
        </w:rPr>
        <w:t xml:space="preserve">Fecha: </w:t>
      </w:r>
      <w:r>
        <w:rPr>
          <w:b w:val="0"/>
          <w:i w:val="0"/>
          <w:sz w:val="18"/>
        </w:rPr>
        <w:t>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