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  <w:spacing w:before="300" w:after="80"/>
      </w:pPr>
      <w:r>
        <w:rPr>
          <w:b/>
          <w:i w:val="0"/>
          <w:color w:val="4A3B8C"/>
          <w:sz w:val="48"/>
        </w:rPr>
        <w:t>KIT DE ENTREVISTA</w:t>
      </w:r>
    </w:p>
    <w:p>
      <w:pPr>
        <w:pBdr>
          <w:bottom w:val="single" w:sz="12" w:space="1" w:color="6B56C8"/>
        </w:pBdr>
        <w:spacing w:before="0" w:after="100"/>
      </w:pPr>
    </w:p>
    <w:p>
      <w:pPr>
        <w:jc w:val="center"/>
        <w:spacing w:before="80" w:after="40"/>
      </w:pPr>
      <w:r>
        <w:rPr>
          <w:b/>
          <w:i w:val="0"/>
          <w:color w:val="444441"/>
          <w:sz w:val="36"/>
        </w:rPr>
        <w:t>Diego Fernández</w:t>
      </w:r>
    </w:p>
    <w:p>
      <w:pPr>
        <w:jc w:val="center"/>
        <w:spacing w:before="0" w:after="160"/>
      </w:pPr>
      <w:r>
        <w:rPr>
          <w:b w:val="0"/>
          <w:i w:val="0"/>
          <w:color w:val="888780"/>
          <w:sz w:val="24"/>
        </w:rPr>
        <w:t>Frontend Tech Lead – E-commerce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1EFE8"/>
          </w:tcPr>
          <w:p>
            <w:r>
              <w:rPr>
                <w:b/>
                <w:i w:val="0"/>
                <w:color w:val="444441"/>
                <w:sz w:val="18"/>
              </w:rPr>
              <w:t>Candidato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color w:val="444441"/>
                <w:sz w:val="18"/>
              </w:rPr>
              <w:t>Diego Fernández</w:t>
            </w:r>
          </w:p>
        </w:tc>
      </w:tr>
      <w:tr>
        <w:tc>
          <w:tcPr>
            <w:tcW w:type="dxa" w:w="4703"/>
            <w:shd w:val="clear" w:color="auto" w:fill="F1EFE8"/>
          </w:tcPr>
          <w:p>
            <w:r>
              <w:rPr>
                <w:b/>
                <w:i w:val="0"/>
                <w:color w:val="444441"/>
                <w:sz w:val="18"/>
              </w:rPr>
              <w:t>Proceso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color w:val="444441"/>
                <w:sz w:val="18"/>
              </w:rPr>
              <w:t>Frontend Tech Lead – E-commerce</w:t>
            </w:r>
          </w:p>
        </w:tc>
      </w:tr>
      <w:tr>
        <w:tc>
          <w:tcPr>
            <w:tcW w:type="dxa" w:w="4703"/>
            <w:shd w:val="clear" w:color="auto" w:fill="F1EFE8"/>
          </w:tcPr>
          <w:p>
            <w:r>
              <w:rPr>
                <w:b/>
                <w:i w:val="0"/>
                <w:color w:val="444441"/>
                <w:sz w:val="18"/>
              </w:rPr>
              <w:t>Preguntas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color w:val="444441"/>
                <w:sz w:val="18"/>
              </w:rPr>
              <w:t>18 preguntas</w:t>
            </w:r>
          </w:p>
        </w:tc>
      </w:tr>
      <w:tr>
        <w:tc>
          <w:tcPr>
            <w:tcW w:type="dxa" w:w="4703"/>
            <w:shd w:val="clear" w:color="auto" w:fill="F1EFE8"/>
          </w:tcPr>
          <w:p>
            <w:r>
              <w:rPr>
                <w:b/>
                <w:i w:val="0"/>
                <w:color w:val="444441"/>
                <w:sz w:val="18"/>
              </w:rPr>
              <w:t>Duración est.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color w:val="444441"/>
                <w:sz w:val="18"/>
              </w:rPr>
              <w:t>98 min</w:t>
            </w:r>
          </w:p>
        </w:tc>
      </w:tr>
      <w:tr>
        <w:tc>
          <w:tcPr>
            <w:tcW w:type="dxa" w:w="4703"/>
            <w:shd w:val="clear" w:color="auto" w:fill="F1EFE8"/>
          </w:tcPr>
          <w:p>
            <w:r>
              <w:rPr>
                <w:b/>
                <w:i w:val="0"/>
                <w:color w:val="444441"/>
                <w:sz w:val="18"/>
              </w:rPr>
              <w:t>Fecha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color w:val="444441"/>
                <w:sz w:val="18"/>
              </w:rPr>
              <w:t>23/04/2026</w:t>
            </w:r>
          </w:p>
        </w:tc>
      </w:tr>
    </w:tbl>
    <w:p/>
    <w:p>
      <w:pPr>
        <w:jc w:val="center"/>
      </w:pPr>
      <w:r>
        <w:rPr>
          <w:b w:val="0"/>
          <w:i/>
          <w:color w:val="888780"/>
          <w:sz w:val="16"/>
        </w:rPr>
        <w:t>Documento confidencial · Uso interno de RRHH</w:t>
      </w:r>
    </w:p>
    <w:p>
      <w:r>
        <w:br w:type="page"/>
      </w:r>
    </w:p>
    <w:p>
      <w:pPr>
        <w:pStyle w:val="Heading1"/>
      </w:pPr>
      <w:r>
        <w:rPr>
          <w:color w:val="4A3B8C"/>
        </w:rPr>
        <w:t>Perfil del candidato</w:t>
      </w:r>
    </w:p>
    <w:p>
      <w:pPr>
        <w:pBdr>
          <w:bottom w:val="single" w:sz="12" w:space="1" w:color="6B56C8"/>
        </w:pBdr>
        <w:spacing w:before="0" w:after="100"/>
      </w:pPr>
    </w:p>
    <w:p>
      <w:pPr>
        <w:pStyle w:val="Heading2"/>
      </w:pPr>
      <w:r>
        <w:rPr>
          <w:color w:val="444441"/>
        </w:rPr>
        <w:t>Skills declarados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18"/>
              </w:rPr>
              <w:t>React</w:t>
            </w:r>
          </w:p>
        </w:tc>
        <w:tc>
          <w:tcPr>
            <w:tcW w:type="dxa" w:w="2351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18"/>
              </w:rPr>
              <w:t>TypeScript</w:t>
            </w:r>
          </w:p>
        </w:tc>
        <w:tc>
          <w:tcPr>
            <w:tcW w:type="dxa" w:w="2351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18"/>
              </w:rPr>
              <w:t>Node.js</w:t>
            </w:r>
          </w:p>
        </w:tc>
        <w:tc>
          <w:tcPr>
            <w:tcW w:type="dxa" w:w="2351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18"/>
              </w:rPr>
              <w:t>GraphQL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18"/>
              </w:rPr>
              <w:t>AWS</w:t>
            </w:r>
          </w:p>
        </w:tc>
        <w:tc>
          <w:tcPr>
            <w:tcW w:type="dxa" w:w="2351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18"/>
              </w:rPr>
              <w:t>Docker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A3B8C"/>
                <w:sz w:val="18"/>
              </w:rPr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A3B8C"/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444441"/>
        </w:rPr>
        <w:t>Experiencia laboral</w:t>
      </w:r>
    </w:p>
    <w:p>
      <w:pPr>
        <w:spacing w:before="80" w:after="20"/>
      </w:pPr>
      <w:r>
        <w:rPr>
          <w:b/>
          <w:i w:val="0"/>
          <w:color w:val="444441"/>
          <w:sz w:val="22"/>
        </w:rPr>
        <w:t>Frontend Tech Lead</w:t>
      </w:r>
      <w:r>
        <w:rPr>
          <w:b w:val="0"/>
          <w:i w:val="0"/>
          <w:color w:val="888780"/>
          <w:sz w:val="22"/>
        </w:rPr>
        <w:t xml:space="preserve">  ·  Globant</w:t>
      </w:r>
    </w:p>
    <w:p>
      <w:pPr>
        <w:spacing w:before="0" w:after="20"/>
      </w:pPr>
      <w:r>
        <w:rPr>
          <w:b w:val="0"/>
          <w:i/>
          <w:color w:val="888780"/>
          <w:sz w:val="18"/>
        </w:rPr>
        <w:t>2022-01 → actual</w:t>
      </w:r>
    </w:p>
    <w:p>
      <w:pPr>
        <w:spacing w:before="0" w:after="60"/>
      </w:pPr>
      <w:r>
        <w:rPr>
          <w:b w:val="0"/>
          <w:i w:val="0"/>
          <w:color w:val="444441"/>
          <w:sz w:val="18"/>
        </w:rPr>
        <w:t>Liderazgo técnico de equipo de 8 personas. Arquitectura frontend para cliente bancario en EEUU.</w:t>
      </w:r>
    </w:p>
    <w:p>
      <w:pPr>
        <w:spacing w:before="80" w:after="20"/>
      </w:pPr>
      <w:r>
        <w:rPr>
          <w:b/>
          <w:i w:val="0"/>
          <w:color w:val="444441"/>
          <w:sz w:val="22"/>
        </w:rPr>
        <w:t>Frontend Developer Sr.</w:t>
      </w:r>
      <w:r>
        <w:rPr>
          <w:b w:val="0"/>
          <w:i w:val="0"/>
          <w:color w:val="888780"/>
          <w:sz w:val="22"/>
        </w:rPr>
        <w:t xml:space="preserve">  ·  MercadoLibre</w:t>
      </w:r>
    </w:p>
    <w:p>
      <w:pPr>
        <w:spacing w:before="0" w:after="20"/>
      </w:pPr>
      <w:r>
        <w:rPr>
          <w:b w:val="0"/>
          <w:i/>
          <w:color w:val="888780"/>
          <w:sz w:val="18"/>
        </w:rPr>
        <w:t>2019-04 → 2021-12</w:t>
      </w:r>
    </w:p>
    <w:p>
      <w:pPr>
        <w:spacing w:before="0" w:after="60"/>
      </w:pPr>
      <w:r>
        <w:rPr>
          <w:b w:val="0"/>
          <w:i w:val="0"/>
          <w:color w:val="444441"/>
          <w:sz w:val="18"/>
        </w:rPr>
        <w:t>Desarrollo de componentes React para el flujo de checkout. +50M usuarios.</w:t>
      </w:r>
    </w:p>
    <w:p>
      <w:r>
        <w:br w:type="page"/>
      </w:r>
    </w:p>
    <w:p>
      <w:pPr>
        <w:pStyle w:val="Heading1"/>
      </w:pPr>
      <w:r>
        <w:rPr>
          <w:color w:val="4A3B8C"/>
        </w:rPr>
        <w:t>Preguntas de entrevista</w:t>
      </w:r>
    </w:p>
    <w:p>
      <w:pPr>
        <w:pBdr>
          <w:bottom w:val="single" w:sz="12" w:space="1" w:color="6B56C8"/>
        </w:pBdr>
        <w:spacing w:before="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AE7F8"/>
          </w:tcPr>
          <w:p>
            <w:r>
              <w:rPr>
                <w:b/>
                <w:i w:val="0"/>
                <w:color w:val="4A3B8C"/>
                <w:sz w:val="20"/>
              </w:rPr>
              <w:t>● TÉCNICA  (10 preguntas)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1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En MercadoLibre, el flujo de checkout debe soportar +50M usuarios. ¿Cómo estructuraste la arquitectura de componentes React para evitar re-renders innecesarios en un formulario de múltiples pasos con validación en tiempo real?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optimización de performance en componentes React a escala y conocimiento de memoización, useCallback y arquitectura de estado.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2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Describe la estrategia de tipado TypeScript que implementaste en Globant para un cliente bancario. ¿Cómo manejaste tipos genéricos y discriminated unions para evitar errores en tiempo de compilación en operaciones críticas?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dominio avanzado de TypeScript, generics y patrones de type safety en sistemas críticos.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6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3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¿Cómo integraste GraphQL en la arquitectura frontend de Globant? ¿Qué cliente GraphQL utilizaste (Apollo, Relay, urql) y por qué? ¿Cómo manejaste caching y sincronización de estado?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experiencia real con GraphQL en arquitectura frontend y decisiones de herramientas.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4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En el contexto de un equipo de 8 personas en Globant, ¿cómo estableciste estándares de arquitectura frontend? ¿Qué patrones de componentes promoviste (compound components, render props, hooks custom)?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liderazgo técnico, capacidad de diseñar arquitecturas escalables y documentación de patrones.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5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¿Cómo implementaste testing en los componentes de checkout de MercadoLibre? ¿Qué estrategia usaste para e2e testing (Cypress, Playwright) considerando la criticidad de conversiones?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prácticas de testing, coverage y trade-offs entre unit tests y e2e.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6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Declares experiencia con Node.js y AWS. ¿Desarrollaste APIs Backend for Frontend (BFF) en Node.js? ¿Cómo integraste AWS (Lambda, API Gateway, S3) en la arquitectura de Globant?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Validar experiencia full-stack y comprensión de arquitecturas BFF y serverless.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6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7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¿Cómo utilizaste Docker en el desarrollo y deployment de aplicaciones React en Globant? ¿Implementaste CI/CD con contenedores?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experiencia con containerización, pipelines y deployment en producción.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4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8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Describe cómo manejaste el state management en MercadoLibre (Redux, Context API, Zustand, Recoil). ¿Cuál fue tu decisión arquitectónica y qué problemas resolvió?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experiencia con state management a escala y decisiones de trade-offs.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9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Como Tech Lead en Globant, ¿cómo abordaste el versionamiento y breaking changes en componentes compartidos? ¿Usaste component libraries internas o monorepos?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experiencia con design systems, versionamiento y governance de componentes.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10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¿Cuál fue tu estrategia de performance monitoring en producción en MercadoLibre? ¿Implementaste Core Web Vitals tracking, error logging y análisis de bundle size?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conocimiento de observabilidad, métricas de performance y herramientas de monitoreo.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1F5EE"/>
          </w:tcPr>
          <w:p>
            <w:r>
              <w:rPr>
                <w:b/>
                <w:i w:val="0"/>
                <w:color w:val="0F6E56"/>
                <w:sz w:val="20"/>
              </w:rPr>
              <w:t>● CONDUCTUAL  (5 preguntas)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1F5EE"/>
          </w:tcPr>
          <w:p>
            <w:pPr>
              <w:jc w:val="center"/>
            </w:pPr>
            <w:r>
              <w:rPr>
                <w:b/>
                <w:i w:val="0"/>
                <w:color w:val="0F6E56"/>
                <w:sz w:val="26"/>
              </w:rPr>
              <w:t>11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Cuéntame de una vez en Globant donde tuviste que tomar una decisión arquitectónica importante (tecnología, patrón de diseño) que impactó al equipo de 8 personas. ¿Cómo manejaste la alineación y qué sucedió después?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liderazgo técnico, capacidad de decisión bajo incertidumbre y comunicación.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6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1F5EE"/>
          </w:tcPr>
          <w:p>
            <w:pPr>
              <w:jc w:val="center"/>
            </w:pPr>
            <w:r>
              <w:rPr>
                <w:b/>
                <w:i w:val="0"/>
                <w:color w:val="0F6E56"/>
                <w:sz w:val="26"/>
              </w:rPr>
              <w:t>12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En MercadoLibre, trabajaste en un producto con +50M usuarios. Describe una situación donde un bug crítico en el checkout afectó a usuarios. ¿Cómo respondiste y qué aprendiste?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manejo de presión, debugging en producción y capacidad de aprendizaje.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6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1F5EE"/>
          </w:tcPr>
          <w:p>
            <w:pPr>
              <w:jc w:val="center"/>
            </w:pPr>
            <w:r>
              <w:rPr>
                <w:b/>
                <w:i w:val="0"/>
                <w:color w:val="0F6E56"/>
                <w:sz w:val="26"/>
              </w:rPr>
              <w:t>13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Como Tech Lead en Globant, probablemente tuviste que mentorar a desarrolladores junior o medior. Describe un caso específico donde viste resistencia a cambios técnicos (migración a TypeScript, nueva arquitectura). ¿Cómo lo manejaste?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capacidad de mentoría, influencia técnica y manejo de resistencia al cambio.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6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1F5EE"/>
          </w:tcPr>
          <w:p>
            <w:pPr>
              <w:jc w:val="center"/>
            </w:pPr>
            <w:r>
              <w:rPr>
                <w:b/>
                <w:i w:val="0"/>
                <w:color w:val="0F6E56"/>
                <w:sz w:val="26"/>
              </w:rPr>
              <w:t>14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¿Hubo algún proyecto o tecnología en Globant donde las cosas no salieron como esperabas? Cuéntame qué salió mal, cómo lo identificaste y qué cambió después.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humildad, capacidad de reconocer errores y aprendizaje continuo.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1F5EE"/>
          </w:tcPr>
          <w:p>
            <w:pPr>
              <w:jc w:val="center"/>
            </w:pPr>
            <w:r>
              <w:rPr>
                <w:b/>
                <w:i w:val="0"/>
                <w:color w:val="0F6E56"/>
                <w:sz w:val="26"/>
              </w:rPr>
              <w:t>15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En tus 8 años de experiencia, ¿cuál fue la decisión tecnológica más controversial que impulsaste? ¿Quién se oponía y cómo demostraste que era la correcta?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convicción técnica, capacidad de defensa argumentada y resolución de conflictos.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6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AE7F8"/>
          </w:tcPr>
          <w:p>
            <w:r>
              <w:rPr>
                <w:b/>
                <w:i w:val="0"/>
                <w:color w:val="4A3B8C"/>
                <w:sz w:val="20"/>
              </w:rPr>
              <w:t>● TÉCNICA  (3 preguntas)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16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Mencionas experiencia con GraphQL en tu CV, pero no detallas qué problemas específicos resolviste o qué cliente GraphQL implementaste. ¿Fue experiencia directa desarrollando o más bien integración con APIs GraphQL existentes? ¿Qué casos de uso reales tuviste?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Detectar si la experiencia con GraphQL es profunda o superficial, validar reclamaciones del CV.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4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17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Declares Node.js y AWS en skills, pero tu experiencia reciente es principalmente frontend. ¿Desarrollaste microservicios en Node.js o fue más puntual? ¿Cuántos proyectos reales en AWS tuviste liderando la arquitectura?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Validar si Node.js y AWS son skills principales o secundarios, detectar inflación de CV.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4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18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Como Tech Lead de 8 personas durante 2+ años en Globant, ¿cuál fue el proyecto más crítico que lideriste de inicio a fin? ¿Números concretos de escala, usuarios impactados, duración? Cuéntame por qué fue importante y qué métrica probó el éxito.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Validar la profundidad del liderazgo técnico y detectar si se exageran responsabilidades.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4A3B8C"/>
        </w:rPr>
        <w:t>Scorecard de evaluación</w:t>
      </w:r>
    </w:p>
    <w:p>
      <w:pPr>
        <w:pBdr>
          <w:bottom w:val="single" w:sz="12" w:space="1" w:color="6B56C8"/>
        </w:pBdr>
        <w:spacing w:before="0" w:after="100"/>
      </w:pPr>
    </w:p>
    <w:p>
      <w:pPr>
        <w:spacing w:before="0" w:after="120"/>
      </w:pPr>
      <w:r>
        <w:rPr>
          <w:b w:val="0"/>
          <w:i/>
          <w:color w:val="888780"/>
          <w:sz w:val="18"/>
        </w:rPr>
        <w:t>Completar durante o después de la entrevista.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4A3B8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Criterio</w:t>
            </w:r>
          </w:p>
        </w:tc>
        <w:tc>
          <w:tcPr>
            <w:tcW w:type="dxa" w:w="1881"/>
            <w:shd w:val="clear" w:color="auto" w:fill="4A3B8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Peso</w:t>
            </w:r>
          </w:p>
        </w:tc>
        <w:tc>
          <w:tcPr>
            <w:tcW w:type="dxa" w:w="1881"/>
            <w:shd w:val="clear" w:color="auto" w:fill="4A3B8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1–3</w:t>
            </w:r>
          </w:p>
        </w:tc>
        <w:tc>
          <w:tcPr>
            <w:tcW w:type="dxa" w:w="1881"/>
            <w:shd w:val="clear" w:color="auto" w:fill="4A3B8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4–6</w:t>
            </w:r>
          </w:p>
        </w:tc>
        <w:tc>
          <w:tcPr>
            <w:tcW w:type="dxa" w:w="1881"/>
            <w:shd w:val="clear" w:color="auto" w:fill="4A3B8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7–10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i w:val="0"/>
                <w:color w:val="444441"/>
                <w:sz w:val="18"/>
              </w:rPr>
              <w:t>Conocimiento técnico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888780"/>
                <w:sz w:val="18"/>
              </w:rPr>
              <w:t>30%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F1EFE8"/>
          </w:tcPr>
          <w:p>
            <w:r>
              <w:rPr>
                <w:b w:val="0"/>
                <w:i w:val="0"/>
                <w:color w:val="444441"/>
                <w:sz w:val="18"/>
              </w:rPr>
              <w:t>Resolución de problemas</w:t>
            </w:r>
          </w:p>
        </w:tc>
        <w:tc>
          <w:tcPr>
            <w:tcW w:type="dxa" w:w="1881"/>
            <w:shd w:val="clear" w:color="auto" w:fill="F1EFE8"/>
          </w:tcPr>
          <w:p>
            <w:pPr>
              <w:jc w:val="center"/>
            </w:pPr>
            <w:r>
              <w:rPr>
                <w:b/>
                <w:i w:val="0"/>
                <w:color w:val="888780"/>
                <w:sz w:val="18"/>
              </w:rPr>
              <w:t>20%</w:t>
            </w:r>
          </w:p>
        </w:tc>
        <w:tc>
          <w:tcPr>
            <w:tcW w:type="dxa" w:w="1881"/>
            <w:shd w:val="clear" w:color="auto" w:fill="F1EFE8"/>
          </w:tcPr>
          <w:p/>
        </w:tc>
        <w:tc>
          <w:tcPr>
            <w:tcW w:type="dxa" w:w="1881"/>
            <w:shd w:val="clear" w:color="auto" w:fill="F1EFE8"/>
          </w:tcPr>
          <w:p/>
        </w:tc>
        <w:tc>
          <w:tcPr>
            <w:tcW w:type="dxa" w:w="1881"/>
            <w:shd w:val="clear" w:color="auto" w:fill="F1EFE8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i w:val="0"/>
                <w:color w:val="444441"/>
                <w:sz w:val="18"/>
              </w:rPr>
              <w:t>Comunicación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888780"/>
                <w:sz w:val="18"/>
              </w:rPr>
              <w:t>15%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F1EFE8"/>
          </w:tcPr>
          <w:p>
            <w:r>
              <w:rPr>
                <w:b w:val="0"/>
                <w:i w:val="0"/>
                <w:color w:val="444441"/>
                <w:sz w:val="18"/>
              </w:rPr>
              <w:t>Experiencia declarada vs. demostrada</w:t>
            </w:r>
          </w:p>
        </w:tc>
        <w:tc>
          <w:tcPr>
            <w:tcW w:type="dxa" w:w="1881"/>
            <w:shd w:val="clear" w:color="auto" w:fill="F1EFE8"/>
          </w:tcPr>
          <w:p>
            <w:pPr>
              <w:jc w:val="center"/>
            </w:pPr>
            <w:r>
              <w:rPr>
                <w:b/>
                <w:i w:val="0"/>
                <w:color w:val="888780"/>
                <w:sz w:val="18"/>
              </w:rPr>
              <w:t>20%</w:t>
            </w:r>
          </w:p>
        </w:tc>
        <w:tc>
          <w:tcPr>
            <w:tcW w:type="dxa" w:w="1881"/>
            <w:shd w:val="clear" w:color="auto" w:fill="F1EFE8"/>
          </w:tcPr>
          <w:p/>
        </w:tc>
        <w:tc>
          <w:tcPr>
            <w:tcW w:type="dxa" w:w="1881"/>
            <w:shd w:val="clear" w:color="auto" w:fill="F1EFE8"/>
          </w:tcPr>
          <w:p/>
        </w:tc>
        <w:tc>
          <w:tcPr>
            <w:tcW w:type="dxa" w:w="1881"/>
            <w:shd w:val="clear" w:color="auto" w:fill="F1EFE8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i w:val="0"/>
                <w:color w:val="444441"/>
                <w:sz w:val="18"/>
              </w:rPr>
              <w:t>Cultura y valores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888780"/>
                <w:sz w:val="18"/>
              </w:rPr>
              <w:t>15%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</w:tbl>
    <w:p/>
    <w:p>
      <w:pPr>
        <w:pStyle w:val="Heading2"/>
      </w:pPr>
      <w:r>
        <w:rPr>
          <w:color w:val="444441"/>
        </w:rPr>
        <w:t>Decisión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44441"/>
                <w:sz w:val="18"/>
              </w:rPr>
              <w:t>☐  Avanzar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44441"/>
                <w:sz w:val="18"/>
              </w:rPr>
              <w:t>☐  Avanzar con reservas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44441"/>
                <w:sz w:val="18"/>
              </w:rPr>
              <w:t>☐  En espera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44441"/>
                <w:sz w:val="18"/>
              </w:rPr>
              <w:t>☐  Descartar</w:t>
            </w:r>
          </w:p>
        </w:tc>
      </w:tr>
    </w:tbl>
    <w:p/>
    <w:p>
      <w:pPr>
        <w:spacing w:before="80" w:after="40"/>
      </w:pPr>
      <w:r>
        <w:rPr>
          <w:b/>
          <w:i w:val="0"/>
          <w:color w:val="444441"/>
          <w:sz w:val="18"/>
        </w:rPr>
        <w:t>Comentarios finales:</w:t>
      </w:r>
    </w:p>
    <w:p>
      <w:pPr>
        <w:pBdr>
          <w:bottom w:val="single" w:sz="4" w:space="1" w:color="D3D1C7"/>
        </w:pBdr>
        <w:spacing w:before="0" w:after="180"/>
      </w:pPr>
    </w:p>
    <w:p>
      <w:pPr>
        <w:pBdr>
          <w:bottom w:val="single" w:sz="4" w:space="1" w:color="D3D1C7"/>
        </w:pBdr>
        <w:spacing w:before="0" w:after="180"/>
      </w:pPr>
    </w:p>
    <w:p>
      <w:pPr>
        <w:pBdr>
          <w:bottom w:val="single" w:sz="4" w:space="1" w:color="D3D1C7"/>
        </w:pBdr>
        <w:spacing w:before="0" w:after="180"/>
      </w:pPr>
    </w:p>
    <w:p>
      <w:pPr>
        <w:pBdr>
          <w:bottom w:val="single" w:sz="4" w:space="1" w:color="D3D1C7"/>
        </w:pBdr>
        <w:spacing w:before="0" w:after="180"/>
      </w:pPr>
    </w:p>
    <w:p>
      <w:r>
        <w:rPr>
          <w:b/>
          <w:i w:val="0"/>
          <w:color w:val="444441"/>
          <w:sz w:val="18"/>
        </w:rPr>
        <w:t xml:space="preserve">Entrevistador: </w:t>
      </w:r>
      <w:r>
        <w:rPr>
          <w:b w:val="0"/>
          <w:i w:val="0"/>
          <w:sz w:val="18"/>
        </w:rPr>
        <w:t xml:space="preserve">________________________________    </w:t>
      </w:r>
      <w:r>
        <w:rPr>
          <w:b/>
          <w:i w:val="0"/>
          <w:color w:val="444441"/>
          <w:sz w:val="18"/>
        </w:rPr>
        <w:t xml:space="preserve">Fecha: </w:t>
      </w:r>
      <w:r>
        <w:rPr>
          <w:b w:val="0"/>
          <w:i w:val="0"/>
          <w:sz w:val="18"/>
        </w:rPr>
        <w:t>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