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the coerciveness and likelihood of a true or false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3.58(1.04)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3.02(1.19)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3.2(1.19)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3.41(1.06)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3.56(1.05)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3.13(1.22)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3.9(1.15)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3.14(1.28)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3.72(1.03)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3.31(1.13)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3.77(1.03)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3.91(1.14)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3.08(1.28)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3.13(1.32)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3.92(1.2)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3.1(1.34)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4.01(1.25)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3.18(1.43)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NA(NA)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2025-05-15T16:05:14Z</dcterms:modified>
  <cp:category/>
</cp:coreProperties>
</file>