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 Perceived Likelihood of Techniques Leading to False Confessions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2025-05-16T10:29:28Z</dcterms:modified>
  <cp:category/>
</cp:coreProperties>
</file>