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8C" w:rsidRPr="00B749D9" w:rsidRDefault="005E088C" w:rsidP="005E088C">
      <w:pPr>
        <w:jc w:val="center"/>
        <w:rPr>
          <w:rFonts w:ascii="Arial" w:eastAsia="Times New Roman" w:hAnsi="Arial" w:cs="Arial"/>
          <w:b/>
          <w:i/>
          <w:sz w:val="36"/>
          <w:szCs w:val="36"/>
        </w:rPr>
      </w:pPr>
      <w:r w:rsidRPr="00B749D9">
        <w:rPr>
          <w:rFonts w:ascii="Arial" w:eastAsia="Times New Roman" w:hAnsi="Arial" w:cs="Arial"/>
          <w:b/>
          <w:i/>
          <w:sz w:val="36"/>
          <w:szCs w:val="36"/>
        </w:rPr>
        <w:t>POETS Orchestrator architecture</w:t>
      </w:r>
    </w:p>
    <w:p w:rsidR="005E088C" w:rsidRPr="00B749D9" w:rsidRDefault="005E088C" w:rsidP="005E088C">
      <w:pPr>
        <w:jc w:val="center"/>
        <w:rPr>
          <w:rFonts w:ascii="Arial" w:eastAsia="Times New Roman" w:hAnsi="Arial" w:cs="Arial"/>
          <w:b/>
          <w:i/>
          <w:sz w:val="36"/>
          <w:szCs w:val="36"/>
        </w:rPr>
      </w:pPr>
    </w:p>
    <w:p w:rsidR="005E088C" w:rsidRPr="00B749D9" w:rsidRDefault="005E088C" w:rsidP="005E088C">
      <w:pPr>
        <w:jc w:val="center"/>
        <w:rPr>
          <w:rFonts w:ascii="Arial" w:eastAsia="Times New Roman" w:hAnsi="Arial" w:cs="Arial"/>
          <w:b/>
          <w:i/>
          <w:sz w:val="36"/>
          <w:szCs w:val="36"/>
        </w:rPr>
      </w:pPr>
      <w:r w:rsidRPr="00B749D9">
        <w:rPr>
          <w:rFonts w:ascii="Arial" w:eastAsia="Times New Roman" w:hAnsi="Arial" w:cs="Arial"/>
          <w:b/>
          <w:i/>
          <w:sz w:val="36"/>
          <w:szCs w:val="36"/>
        </w:rPr>
        <w:t>Design notes</w:t>
      </w:r>
    </w:p>
    <w:p w:rsidR="005E088C" w:rsidRPr="00B749D9" w:rsidRDefault="005E088C" w:rsidP="005E088C">
      <w:pPr>
        <w:jc w:val="center"/>
        <w:rPr>
          <w:rFonts w:ascii="Arial" w:eastAsia="Times New Roman" w:hAnsi="Arial" w:cs="Arial"/>
          <w:b/>
          <w:i/>
          <w:sz w:val="36"/>
          <w:szCs w:val="36"/>
        </w:rPr>
      </w:pPr>
    </w:p>
    <w:p w:rsidR="005E088C" w:rsidRPr="00B749D9" w:rsidRDefault="005E088C" w:rsidP="005E088C">
      <w:pPr>
        <w:jc w:val="center"/>
        <w:rPr>
          <w:rFonts w:eastAsia="Times New Roman" w:cs="Arial"/>
          <w:sz w:val="24"/>
          <w:szCs w:val="24"/>
        </w:rPr>
      </w:pPr>
      <w:r w:rsidRPr="00B749D9">
        <w:rPr>
          <w:rFonts w:ascii="Arial" w:eastAsia="Times New Roman" w:hAnsi="Arial" w:cs="Arial"/>
          <w:b/>
          <w:i/>
          <w:sz w:val="36"/>
          <w:szCs w:val="36"/>
        </w:rPr>
        <w:t xml:space="preserve">Volume </w:t>
      </w:r>
      <w:proofErr w:type="gramStart"/>
      <w:r w:rsidRPr="00B749D9">
        <w:rPr>
          <w:rFonts w:ascii="Arial" w:eastAsia="Times New Roman" w:hAnsi="Arial" w:cs="Arial"/>
          <w:b/>
          <w:i/>
          <w:sz w:val="36"/>
          <w:szCs w:val="36"/>
        </w:rPr>
        <w:t>III</w:t>
      </w:r>
      <w:r w:rsidR="003D3AC2">
        <w:rPr>
          <w:rFonts w:ascii="Arial" w:eastAsia="Times New Roman" w:hAnsi="Arial" w:cs="Arial"/>
          <w:b/>
          <w:i/>
          <w:sz w:val="36"/>
          <w:szCs w:val="36"/>
        </w:rPr>
        <w:t>(</w:t>
      </w:r>
      <w:proofErr w:type="gramEnd"/>
      <w:r w:rsidR="005C2A20">
        <w:rPr>
          <w:rFonts w:ascii="Arial" w:eastAsia="Times New Roman" w:hAnsi="Arial" w:cs="Arial"/>
          <w:b/>
          <w:i/>
          <w:sz w:val="36"/>
          <w:szCs w:val="36"/>
        </w:rPr>
        <w:t>B</w:t>
      </w:r>
      <w:r w:rsidR="003D3AC2">
        <w:rPr>
          <w:rFonts w:ascii="Arial" w:eastAsia="Times New Roman" w:hAnsi="Arial" w:cs="Arial"/>
          <w:b/>
          <w:i/>
          <w:sz w:val="36"/>
          <w:szCs w:val="36"/>
        </w:rPr>
        <w:t>)</w:t>
      </w:r>
      <w:r w:rsidRPr="00B749D9">
        <w:rPr>
          <w:rFonts w:ascii="Arial" w:eastAsia="Times New Roman" w:hAnsi="Arial" w:cs="Arial"/>
          <w:b/>
          <w:i/>
          <w:sz w:val="36"/>
          <w:szCs w:val="36"/>
        </w:rPr>
        <w:t xml:space="preserve"> </w:t>
      </w:r>
      <w:r w:rsidR="003D3AC2">
        <w:rPr>
          <w:rFonts w:ascii="Arial" w:eastAsia="Times New Roman" w:hAnsi="Arial" w:cs="Arial"/>
          <w:b/>
          <w:i/>
          <w:sz w:val="36"/>
          <w:szCs w:val="36"/>
        </w:rPr>
        <w:t>–</w:t>
      </w:r>
      <w:r w:rsidRPr="00B749D9">
        <w:rPr>
          <w:rFonts w:ascii="Arial" w:eastAsia="Times New Roman" w:hAnsi="Arial" w:cs="Arial"/>
          <w:b/>
          <w:i/>
          <w:sz w:val="36"/>
          <w:szCs w:val="36"/>
        </w:rPr>
        <w:t xml:space="preserve"> </w:t>
      </w:r>
      <w:r w:rsidR="00A57482">
        <w:rPr>
          <w:rFonts w:ascii="Arial" w:eastAsia="Times New Roman" w:hAnsi="Arial" w:cs="Arial"/>
          <w:b/>
          <w:i/>
          <w:sz w:val="36"/>
          <w:szCs w:val="36"/>
        </w:rPr>
        <w:t>On</w:t>
      </w:r>
      <w:r w:rsidR="003D3AC2">
        <w:rPr>
          <w:rFonts w:ascii="Arial" w:eastAsia="Times New Roman" w:hAnsi="Arial" w:cs="Arial"/>
          <w:b/>
          <w:i/>
          <w:sz w:val="36"/>
          <w:szCs w:val="36"/>
        </w:rPr>
        <w:t xml:space="preserve"> Softswitch</w:t>
      </w:r>
      <w:r w:rsidR="00A57482">
        <w:rPr>
          <w:rFonts w:ascii="Arial" w:eastAsia="Times New Roman" w:hAnsi="Arial" w:cs="Arial"/>
          <w:b/>
          <w:i/>
          <w:sz w:val="36"/>
          <w:szCs w:val="36"/>
        </w:rPr>
        <w:t>es</w:t>
      </w:r>
      <w:r w:rsidR="003D3AC2">
        <w:rPr>
          <w:rFonts w:ascii="Arial" w:eastAsia="Times New Roman" w:hAnsi="Arial" w:cs="Arial"/>
          <w:b/>
          <w:i/>
          <w:sz w:val="36"/>
          <w:szCs w:val="36"/>
        </w:rPr>
        <w:t xml:space="preserve">, </w:t>
      </w:r>
      <w:r w:rsidR="00A57482">
        <w:rPr>
          <w:rFonts w:ascii="Arial" w:eastAsia="Times New Roman" w:hAnsi="Arial" w:cs="Arial"/>
          <w:b/>
          <w:i/>
          <w:sz w:val="36"/>
          <w:szCs w:val="36"/>
        </w:rPr>
        <w:t xml:space="preserve">the </w:t>
      </w:r>
      <w:r w:rsidR="003D3AC2">
        <w:rPr>
          <w:rFonts w:ascii="Arial" w:eastAsia="Times New Roman" w:hAnsi="Arial" w:cs="Arial"/>
          <w:b/>
          <w:i/>
          <w:sz w:val="36"/>
          <w:szCs w:val="36"/>
        </w:rPr>
        <w:t>Supervisor and Composer: Bridging the gap to the Orchestrator</w:t>
      </w:r>
    </w:p>
    <w:p w:rsidR="005E088C" w:rsidRPr="00B749D9" w:rsidRDefault="005E088C" w:rsidP="005E088C">
      <w:pPr>
        <w:rPr>
          <w:rFonts w:eastAsia="Times New Roman" w:cs="Arial"/>
          <w:sz w:val="24"/>
          <w:szCs w:val="24"/>
        </w:rPr>
      </w:pPr>
    </w:p>
    <w:p w:rsidR="005E088C" w:rsidRPr="00B749D9" w:rsidRDefault="005E088C" w:rsidP="005E088C">
      <w:pPr>
        <w:rPr>
          <w:rFonts w:eastAsia="Times New Roman"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23"/>
        <w:gridCol w:w="2632"/>
      </w:tblGrid>
      <w:tr w:rsidR="005E088C" w:rsidRPr="00B749D9" w:rsidTr="005019C8">
        <w:trPr>
          <w:jc w:val="center"/>
        </w:trPr>
        <w:tc>
          <w:tcPr>
            <w:tcW w:w="1809" w:type="dxa"/>
            <w:tcBorders>
              <w:top w:val="nil"/>
              <w:left w:val="nil"/>
              <w:bottom w:val="nil"/>
              <w:right w:val="nil"/>
            </w:tcBorders>
          </w:tcPr>
          <w:p w:rsidR="005E088C" w:rsidRPr="00B749D9" w:rsidRDefault="005E088C" w:rsidP="005019C8">
            <w:pPr>
              <w:rPr>
                <w:rFonts w:eastAsia="Times New Roman" w:cs="Arial"/>
                <w:i/>
                <w:sz w:val="24"/>
                <w:szCs w:val="24"/>
              </w:rPr>
            </w:pPr>
            <w:r w:rsidRPr="00B749D9">
              <w:rPr>
                <w:rFonts w:eastAsia="Times New Roman" w:cs="Arial"/>
                <w:i/>
                <w:sz w:val="24"/>
                <w:szCs w:val="24"/>
              </w:rPr>
              <w:t>Ver 01</w:t>
            </w:r>
          </w:p>
        </w:tc>
        <w:tc>
          <w:tcPr>
            <w:tcW w:w="2123" w:type="dxa"/>
            <w:tcBorders>
              <w:top w:val="nil"/>
              <w:left w:val="nil"/>
              <w:bottom w:val="nil"/>
              <w:right w:val="nil"/>
            </w:tcBorders>
          </w:tcPr>
          <w:p w:rsidR="005E088C" w:rsidRPr="00B749D9" w:rsidRDefault="005E088C" w:rsidP="005019C8">
            <w:pPr>
              <w:jc w:val="right"/>
              <w:rPr>
                <w:rFonts w:eastAsia="Times New Roman" w:cs="Arial"/>
                <w:i/>
                <w:sz w:val="24"/>
                <w:szCs w:val="24"/>
              </w:rPr>
            </w:pPr>
            <w:r>
              <w:rPr>
                <w:rFonts w:eastAsia="Times New Roman" w:cs="Arial"/>
                <w:i/>
                <w:sz w:val="24"/>
                <w:szCs w:val="24"/>
              </w:rPr>
              <w:t>24 Octob</w:t>
            </w:r>
            <w:r w:rsidR="00D8507D">
              <w:rPr>
                <w:rFonts w:eastAsia="Times New Roman" w:cs="Arial"/>
                <w:i/>
                <w:sz w:val="24"/>
                <w:szCs w:val="24"/>
              </w:rPr>
              <w:t>e</w:t>
            </w:r>
            <w:r>
              <w:rPr>
                <w:rFonts w:eastAsia="Times New Roman" w:cs="Arial"/>
                <w:i/>
                <w:sz w:val="24"/>
                <w:szCs w:val="24"/>
              </w:rPr>
              <w:t>r 2019</w:t>
            </w: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r w:rsidR="005E088C" w:rsidRPr="00B749D9" w:rsidTr="005019C8">
        <w:trPr>
          <w:jc w:val="center"/>
        </w:trPr>
        <w:tc>
          <w:tcPr>
            <w:tcW w:w="1809" w:type="dxa"/>
            <w:tcBorders>
              <w:top w:val="nil"/>
              <w:left w:val="nil"/>
              <w:bottom w:val="nil"/>
              <w:right w:val="nil"/>
            </w:tcBorders>
          </w:tcPr>
          <w:p w:rsidR="005E088C" w:rsidRPr="00B749D9" w:rsidRDefault="005E088C" w:rsidP="005019C8">
            <w:pPr>
              <w:rPr>
                <w:rFonts w:eastAsia="Times New Roman" w:cs="Arial"/>
                <w:i/>
                <w:sz w:val="24"/>
                <w:szCs w:val="24"/>
              </w:rPr>
            </w:pPr>
            <w:r w:rsidRPr="00B749D9">
              <w:rPr>
                <w:rFonts w:eastAsia="Times New Roman" w:cs="Arial"/>
                <w:i/>
                <w:sz w:val="24"/>
                <w:szCs w:val="24"/>
              </w:rPr>
              <w:t>Ver 02</w:t>
            </w:r>
          </w:p>
        </w:tc>
        <w:tc>
          <w:tcPr>
            <w:tcW w:w="2123" w:type="dxa"/>
            <w:tcBorders>
              <w:top w:val="nil"/>
              <w:left w:val="nil"/>
              <w:bottom w:val="nil"/>
              <w:right w:val="nil"/>
            </w:tcBorders>
          </w:tcPr>
          <w:p w:rsidR="005E088C" w:rsidRPr="00B749D9" w:rsidRDefault="005E088C" w:rsidP="005019C8">
            <w:pPr>
              <w:jc w:val="right"/>
              <w:rPr>
                <w:rFonts w:eastAsia="Times New Roman" w:cs="Arial"/>
                <w:i/>
                <w:sz w:val="24"/>
                <w:szCs w:val="24"/>
              </w:rPr>
            </w:pPr>
            <w:r>
              <w:rPr>
                <w:rFonts w:eastAsia="Times New Roman" w:cs="Arial"/>
                <w:i/>
                <w:sz w:val="24"/>
                <w:szCs w:val="24"/>
              </w:rPr>
              <w:t>20 October 2020</w:t>
            </w: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r w:rsidR="005E088C" w:rsidRPr="00B749D9" w:rsidTr="005019C8">
        <w:trPr>
          <w:jc w:val="center"/>
        </w:trPr>
        <w:tc>
          <w:tcPr>
            <w:tcW w:w="1809" w:type="dxa"/>
            <w:tcBorders>
              <w:top w:val="nil"/>
              <w:left w:val="nil"/>
              <w:bottom w:val="nil"/>
              <w:right w:val="nil"/>
            </w:tcBorders>
          </w:tcPr>
          <w:p w:rsidR="005E088C" w:rsidRPr="00B749D9" w:rsidRDefault="005E088C" w:rsidP="005019C8">
            <w:pPr>
              <w:rPr>
                <w:rFonts w:eastAsia="Times New Roman" w:cs="Arial"/>
                <w:i/>
                <w:sz w:val="24"/>
                <w:szCs w:val="24"/>
              </w:rPr>
            </w:pPr>
            <w:r w:rsidRPr="00B749D9">
              <w:rPr>
                <w:rFonts w:eastAsia="Times New Roman" w:cs="Arial"/>
                <w:i/>
                <w:sz w:val="24"/>
                <w:szCs w:val="24"/>
              </w:rPr>
              <w:t>Ver 03</w:t>
            </w:r>
          </w:p>
        </w:tc>
        <w:tc>
          <w:tcPr>
            <w:tcW w:w="2123" w:type="dxa"/>
            <w:tcBorders>
              <w:top w:val="nil"/>
              <w:left w:val="nil"/>
              <w:bottom w:val="nil"/>
              <w:right w:val="nil"/>
            </w:tcBorders>
          </w:tcPr>
          <w:p w:rsidR="005E088C" w:rsidRPr="00B749D9" w:rsidRDefault="005E088C" w:rsidP="005E088C">
            <w:pPr>
              <w:jc w:val="right"/>
              <w:rPr>
                <w:rFonts w:eastAsia="Times New Roman" w:cs="Arial"/>
                <w:i/>
                <w:sz w:val="24"/>
                <w:szCs w:val="24"/>
              </w:rPr>
            </w:pPr>
            <w:r>
              <w:rPr>
                <w:rFonts w:eastAsia="Times New Roman" w:cs="Arial"/>
                <w:i/>
                <w:sz w:val="24"/>
                <w:szCs w:val="24"/>
              </w:rPr>
              <w:t xml:space="preserve">20 February 2021 </w:t>
            </w: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r w:rsidR="005E088C" w:rsidRPr="00B749D9" w:rsidTr="005019C8">
        <w:trPr>
          <w:jc w:val="center"/>
        </w:trPr>
        <w:tc>
          <w:tcPr>
            <w:tcW w:w="1809" w:type="dxa"/>
            <w:tcBorders>
              <w:top w:val="nil"/>
              <w:left w:val="nil"/>
              <w:bottom w:val="nil"/>
              <w:right w:val="nil"/>
            </w:tcBorders>
          </w:tcPr>
          <w:p w:rsidR="005E088C" w:rsidRPr="00B749D9" w:rsidRDefault="00AB7135" w:rsidP="005019C8">
            <w:pPr>
              <w:rPr>
                <w:rFonts w:eastAsia="Times New Roman" w:cs="Arial"/>
                <w:i/>
                <w:sz w:val="24"/>
                <w:szCs w:val="24"/>
              </w:rPr>
            </w:pPr>
            <w:r>
              <w:rPr>
                <w:rFonts w:eastAsia="Times New Roman" w:cs="Arial"/>
                <w:i/>
                <w:sz w:val="24"/>
                <w:szCs w:val="24"/>
              </w:rPr>
              <w:t>Ver 04</w:t>
            </w:r>
          </w:p>
        </w:tc>
        <w:tc>
          <w:tcPr>
            <w:tcW w:w="2123" w:type="dxa"/>
            <w:tcBorders>
              <w:top w:val="nil"/>
              <w:left w:val="nil"/>
              <w:bottom w:val="nil"/>
              <w:right w:val="nil"/>
            </w:tcBorders>
          </w:tcPr>
          <w:p w:rsidR="005E088C" w:rsidRPr="00B749D9" w:rsidRDefault="00AB7135" w:rsidP="005019C8">
            <w:pPr>
              <w:jc w:val="right"/>
              <w:rPr>
                <w:rFonts w:eastAsia="Times New Roman" w:cs="Arial"/>
                <w:i/>
                <w:sz w:val="24"/>
                <w:szCs w:val="24"/>
              </w:rPr>
            </w:pPr>
            <w:r>
              <w:rPr>
                <w:rFonts w:eastAsia="Times New Roman" w:cs="Arial"/>
                <w:i/>
                <w:sz w:val="24"/>
                <w:szCs w:val="24"/>
              </w:rPr>
              <w:t>21 April 2021</w:t>
            </w: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r w:rsidR="005E088C" w:rsidRPr="00B749D9" w:rsidTr="005019C8">
        <w:trPr>
          <w:jc w:val="center"/>
        </w:trPr>
        <w:tc>
          <w:tcPr>
            <w:tcW w:w="1809" w:type="dxa"/>
            <w:tcBorders>
              <w:top w:val="nil"/>
              <w:left w:val="nil"/>
              <w:bottom w:val="nil"/>
              <w:right w:val="nil"/>
            </w:tcBorders>
          </w:tcPr>
          <w:p w:rsidR="005E088C" w:rsidRPr="00B749D9" w:rsidRDefault="005E088C" w:rsidP="005019C8">
            <w:pPr>
              <w:rPr>
                <w:rFonts w:eastAsia="Times New Roman" w:cs="Arial"/>
                <w:i/>
                <w:sz w:val="24"/>
                <w:szCs w:val="24"/>
              </w:rPr>
            </w:pPr>
          </w:p>
        </w:tc>
        <w:tc>
          <w:tcPr>
            <w:tcW w:w="2123"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r w:rsidR="005E088C" w:rsidRPr="00B749D9" w:rsidTr="005019C8">
        <w:trPr>
          <w:jc w:val="center"/>
        </w:trPr>
        <w:tc>
          <w:tcPr>
            <w:tcW w:w="1809" w:type="dxa"/>
            <w:tcBorders>
              <w:top w:val="nil"/>
              <w:left w:val="nil"/>
              <w:bottom w:val="nil"/>
              <w:right w:val="nil"/>
            </w:tcBorders>
          </w:tcPr>
          <w:p w:rsidR="005E088C" w:rsidRPr="00B749D9" w:rsidRDefault="005E088C" w:rsidP="005019C8">
            <w:pPr>
              <w:rPr>
                <w:rFonts w:eastAsia="Times New Roman" w:cs="Arial"/>
                <w:i/>
                <w:sz w:val="24"/>
                <w:szCs w:val="24"/>
              </w:rPr>
            </w:pPr>
          </w:p>
        </w:tc>
        <w:tc>
          <w:tcPr>
            <w:tcW w:w="2123"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r w:rsidR="005E088C" w:rsidRPr="00B749D9" w:rsidTr="005019C8">
        <w:trPr>
          <w:jc w:val="center"/>
        </w:trPr>
        <w:tc>
          <w:tcPr>
            <w:tcW w:w="1809" w:type="dxa"/>
            <w:tcBorders>
              <w:top w:val="nil"/>
              <w:left w:val="nil"/>
              <w:bottom w:val="nil"/>
              <w:right w:val="nil"/>
            </w:tcBorders>
          </w:tcPr>
          <w:p w:rsidR="005E088C" w:rsidRPr="00B749D9" w:rsidRDefault="005E088C" w:rsidP="005019C8">
            <w:pPr>
              <w:rPr>
                <w:rFonts w:eastAsia="Times New Roman" w:cs="Arial"/>
                <w:i/>
                <w:sz w:val="24"/>
                <w:szCs w:val="24"/>
              </w:rPr>
            </w:pPr>
          </w:p>
        </w:tc>
        <w:tc>
          <w:tcPr>
            <w:tcW w:w="2123"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c>
          <w:tcPr>
            <w:tcW w:w="2632" w:type="dxa"/>
            <w:tcBorders>
              <w:top w:val="nil"/>
              <w:left w:val="nil"/>
              <w:bottom w:val="nil"/>
              <w:right w:val="nil"/>
            </w:tcBorders>
          </w:tcPr>
          <w:p w:rsidR="005E088C" w:rsidRPr="00B749D9" w:rsidRDefault="005E088C" w:rsidP="005019C8">
            <w:pPr>
              <w:jc w:val="right"/>
              <w:rPr>
                <w:rFonts w:eastAsia="Times New Roman" w:cs="Arial"/>
                <w:i/>
                <w:sz w:val="24"/>
                <w:szCs w:val="24"/>
              </w:rPr>
            </w:pPr>
          </w:p>
        </w:tc>
      </w:tr>
    </w:tbl>
    <w:p w:rsidR="005E088C" w:rsidRPr="00B749D9" w:rsidRDefault="005E088C" w:rsidP="005E088C">
      <w:pPr>
        <w:rPr>
          <w:rFonts w:eastAsia="Times New Roman" w:cs="Arial"/>
          <w:sz w:val="24"/>
          <w:szCs w:val="24"/>
        </w:rPr>
      </w:pPr>
    </w:p>
    <w:p w:rsidR="005E088C" w:rsidRPr="00B749D9" w:rsidRDefault="005E088C" w:rsidP="005E088C">
      <w:pPr>
        <w:jc w:val="center"/>
        <w:rPr>
          <w:rFonts w:eastAsia="Times New Roman" w:cs="Arial"/>
          <w:i/>
          <w:sz w:val="24"/>
          <w:szCs w:val="24"/>
          <w:lang w:val="de-DE"/>
        </w:rPr>
      </w:pPr>
      <w:r w:rsidRPr="00B749D9">
        <w:rPr>
          <w:rFonts w:eastAsia="Times New Roman" w:cs="Arial"/>
          <w:i/>
          <w:sz w:val="24"/>
          <w:szCs w:val="24"/>
          <w:lang w:val="de-DE"/>
        </w:rPr>
        <w:t>Graeme Bragg, Mark Vousden</w:t>
      </w:r>
      <w:r w:rsidR="003D3AC2">
        <w:rPr>
          <w:rFonts w:eastAsia="Times New Roman" w:cs="Arial"/>
          <w:i/>
          <w:sz w:val="24"/>
          <w:szCs w:val="24"/>
          <w:lang w:val="de-DE"/>
        </w:rPr>
        <w:t>, Andrew Brown</w:t>
      </w:r>
    </w:p>
    <w:p w:rsidR="00882993" w:rsidRDefault="00882993" w:rsidP="00882993">
      <w:pPr>
        <w:pStyle w:val="Title"/>
        <w:rPr>
          <w:rFonts w:cs="Times New Roman"/>
          <w:color w:val="000000" w:themeColor="text1"/>
        </w:rPr>
      </w:pPr>
      <w:r>
        <w:br w:type="page"/>
      </w:r>
    </w:p>
    <w:p w:rsidR="003D3AC2" w:rsidRPr="00B749D9" w:rsidRDefault="003D3AC2" w:rsidP="003D3AC2">
      <w:pPr>
        <w:rPr>
          <w:rFonts w:ascii="Arial" w:eastAsia="Times New Roman" w:hAnsi="Arial" w:cs="Arial"/>
          <w:b/>
          <w:sz w:val="24"/>
          <w:szCs w:val="24"/>
        </w:rPr>
      </w:pPr>
      <w:r w:rsidRPr="00B749D9">
        <w:rPr>
          <w:rFonts w:ascii="Arial" w:eastAsia="Times New Roman" w:hAnsi="Arial" w:cs="Arial"/>
          <w:b/>
          <w:sz w:val="24"/>
          <w:szCs w:val="24"/>
        </w:rPr>
        <w:lastRenderedPageBreak/>
        <w:t>Revision history</w:t>
      </w:r>
    </w:p>
    <w:p w:rsidR="003D3AC2" w:rsidRPr="00B749D9" w:rsidRDefault="003D3AC2" w:rsidP="003D3AC2">
      <w:pPr>
        <w:rPr>
          <w:rFonts w:eastAsia="Times New Roman" w:cs="Arial"/>
          <w:sz w:val="24"/>
          <w:szCs w:val="24"/>
        </w:rPr>
      </w:pPr>
    </w:p>
    <w:tbl>
      <w:tblPr>
        <w:tblW w:w="9112" w:type="dxa"/>
        <w:jc w:val="center"/>
        <w:tblInd w:w="543" w:type="dxa"/>
        <w:tblCellMar>
          <w:top w:w="57" w:type="dxa"/>
          <w:bottom w:w="57" w:type="dxa"/>
        </w:tblCellMar>
        <w:tblLook w:val="00A0" w:firstRow="1" w:lastRow="0" w:firstColumn="1" w:lastColumn="0" w:noHBand="0" w:noVBand="0"/>
      </w:tblPr>
      <w:tblGrid>
        <w:gridCol w:w="1097"/>
        <w:gridCol w:w="1722"/>
        <w:gridCol w:w="6293"/>
      </w:tblGrid>
      <w:tr w:rsidR="003D3AC2" w:rsidRPr="00B749D9" w:rsidTr="005019C8">
        <w:trPr>
          <w:tblHeader/>
          <w:jc w:val="center"/>
        </w:trPr>
        <w:tc>
          <w:tcPr>
            <w:tcW w:w="1097" w:type="dxa"/>
            <w:tcBorders>
              <w:top w:val="single" w:sz="18" w:space="0" w:color="auto"/>
              <w:bottom w:val="single" w:sz="18" w:space="0" w:color="auto"/>
            </w:tcBorders>
          </w:tcPr>
          <w:p w:rsidR="003D3AC2" w:rsidRPr="00B749D9" w:rsidRDefault="003D3AC2" w:rsidP="005019C8">
            <w:pPr>
              <w:rPr>
                <w:rFonts w:eastAsia="Times New Roman" w:cs="Arial"/>
                <w:b/>
                <w:sz w:val="24"/>
                <w:szCs w:val="24"/>
              </w:rPr>
            </w:pPr>
            <w:r w:rsidRPr="00B749D9">
              <w:rPr>
                <w:rFonts w:eastAsia="Times New Roman" w:cs="Arial"/>
                <w:b/>
                <w:sz w:val="24"/>
                <w:szCs w:val="24"/>
              </w:rPr>
              <w:t>Revision</w:t>
            </w:r>
          </w:p>
        </w:tc>
        <w:tc>
          <w:tcPr>
            <w:tcW w:w="1722" w:type="dxa"/>
            <w:tcBorders>
              <w:top w:val="single" w:sz="18" w:space="0" w:color="auto"/>
              <w:bottom w:val="single" w:sz="18" w:space="0" w:color="auto"/>
            </w:tcBorders>
          </w:tcPr>
          <w:p w:rsidR="003D3AC2" w:rsidRPr="00B749D9" w:rsidRDefault="003D3AC2" w:rsidP="005019C8">
            <w:pPr>
              <w:rPr>
                <w:rFonts w:eastAsia="Times New Roman" w:cs="Arial"/>
                <w:b/>
                <w:sz w:val="24"/>
                <w:szCs w:val="24"/>
              </w:rPr>
            </w:pPr>
            <w:r w:rsidRPr="00B749D9">
              <w:rPr>
                <w:rFonts w:eastAsia="Times New Roman" w:cs="Arial"/>
                <w:b/>
                <w:sz w:val="24"/>
                <w:szCs w:val="24"/>
              </w:rPr>
              <w:t>Date</w:t>
            </w:r>
          </w:p>
        </w:tc>
        <w:tc>
          <w:tcPr>
            <w:tcW w:w="6293" w:type="dxa"/>
            <w:tcBorders>
              <w:top w:val="single" w:sz="18" w:space="0" w:color="auto"/>
              <w:bottom w:val="single" w:sz="18" w:space="0" w:color="auto"/>
            </w:tcBorders>
          </w:tcPr>
          <w:p w:rsidR="003D3AC2" w:rsidRPr="00B749D9" w:rsidRDefault="003D3AC2" w:rsidP="005019C8">
            <w:pPr>
              <w:rPr>
                <w:rFonts w:eastAsia="Times New Roman" w:cs="Arial"/>
                <w:b/>
                <w:sz w:val="24"/>
                <w:szCs w:val="24"/>
              </w:rPr>
            </w:pPr>
            <w:r w:rsidRPr="00B749D9">
              <w:rPr>
                <w:rFonts w:eastAsia="Times New Roman" w:cs="Arial"/>
                <w:b/>
                <w:sz w:val="24"/>
                <w:szCs w:val="24"/>
              </w:rPr>
              <w:t>Description</w:t>
            </w:r>
          </w:p>
        </w:tc>
      </w:tr>
      <w:tr w:rsidR="003D3AC2" w:rsidRPr="00B749D9" w:rsidTr="005019C8">
        <w:trPr>
          <w:jc w:val="center"/>
        </w:trPr>
        <w:tc>
          <w:tcPr>
            <w:tcW w:w="1097" w:type="dxa"/>
            <w:tcBorders>
              <w:top w:val="single" w:sz="18" w:space="0" w:color="auto"/>
              <w:bottom w:val="dotted" w:sz="4" w:space="0" w:color="auto"/>
            </w:tcBorders>
          </w:tcPr>
          <w:p w:rsidR="003D3AC2" w:rsidRPr="00B749D9" w:rsidRDefault="003D3AC2" w:rsidP="005019C8">
            <w:pPr>
              <w:rPr>
                <w:rFonts w:eastAsia="Times New Roman" w:cs="Arial"/>
                <w:sz w:val="24"/>
                <w:szCs w:val="24"/>
              </w:rPr>
            </w:pPr>
            <w:r w:rsidRPr="00B749D9">
              <w:rPr>
                <w:rFonts w:eastAsia="Times New Roman" w:cs="Arial"/>
                <w:sz w:val="24"/>
                <w:szCs w:val="24"/>
              </w:rPr>
              <w:t>Ver 02</w:t>
            </w:r>
          </w:p>
        </w:tc>
        <w:tc>
          <w:tcPr>
            <w:tcW w:w="1722" w:type="dxa"/>
            <w:tcBorders>
              <w:top w:val="single" w:sz="18" w:space="0" w:color="auto"/>
              <w:bottom w:val="dotted" w:sz="4" w:space="0" w:color="auto"/>
            </w:tcBorders>
          </w:tcPr>
          <w:p w:rsidR="003D3AC2" w:rsidRPr="00B749D9" w:rsidRDefault="003D3AC2" w:rsidP="003D3AC2">
            <w:pPr>
              <w:rPr>
                <w:rFonts w:eastAsia="Times New Roman" w:cs="Arial"/>
                <w:sz w:val="24"/>
                <w:szCs w:val="24"/>
              </w:rPr>
            </w:pPr>
            <w:r>
              <w:rPr>
                <w:rFonts w:eastAsia="Times New Roman" w:cs="Arial"/>
                <w:sz w:val="24"/>
                <w:szCs w:val="24"/>
              </w:rPr>
              <w:t>20</w:t>
            </w:r>
            <w:r w:rsidRPr="00B749D9">
              <w:rPr>
                <w:rFonts w:eastAsia="Times New Roman" w:cs="Arial"/>
                <w:sz w:val="24"/>
                <w:szCs w:val="24"/>
              </w:rPr>
              <w:t xml:space="preserve"> </w:t>
            </w:r>
            <w:r>
              <w:rPr>
                <w:rFonts w:eastAsia="Times New Roman" w:cs="Arial"/>
                <w:sz w:val="24"/>
                <w:szCs w:val="24"/>
              </w:rPr>
              <w:t>October 2020</w:t>
            </w:r>
          </w:p>
        </w:tc>
        <w:tc>
          <w:tcPr>
            <w:tcW w:w="6293" w:type="dxa"/>
            <w:tcBorders>
              <w:top w:val="single" w:sz="18" w:space="0" w:color="auto"/>
              <w:bottom w:val="dotted" w:sz="4" w:space="0" w:color="auto"/>
            </w:tcBorders>
          </w:tcPr>
          <w:p w:rsidR="003D3AC2" w:rsidRPr="00B749D9" w:rsidRDefault="003D3AC2" w:rsidP="003D3AC2">
            <w:pPr>
              <w:rPr>
                <w:rFonts w:eastAsia="Times New Roman" w:cs="Arial"/>
                <w:sz w:val="24"/>
                <w:szCs w:val="24"/>
              </w:rPr>
            </w:pPr>
            <w:r w:rsidRPr="00B749D9">
              <w:rPr>
                <w:rFonts w:eastAsia="Times New Roman" w:cs="Arial"/>
                <w:sz w:val="24"/>
                <w:szCs w:val="24"/>
              </w:rPr>
              <w:t xml:space="preserve">Added </w:t>
            </w:r>
            <w:r>
              <w:rPr>
                <w:rFonts w:eastAsia="Times New Roman" w:cs="Arial"/>
                <w:sz w:val="24"/>
                <w:szCs w:val="24"/>
              </w:rPr>
              <w:t>Supervisor and Composer initial documentation</w:t>
            </w:r>
            <w:r w:rsidRPr="00B749D9">
              <w:rPr>
                <w:rFonts w:eastAsia="Times New Roman" w:cs="Arial"/>
                <w:sz w:val="24"/>
                <w:szCs w:val="24"/>
              </w:rPr>
              <w:t>.</w:t>
            </w:r>
          </w:p>
        </w:tc>
      </w:tr>
      <w:tr w:rsidR="003D3AC2" w:rsidRPr="00B749D9" w:rsidTr="005019C8">
        <w:trPr>
          <w:jc w:val="center"/>
        </w:trPr>
        <w:tc>
          <w:tcPr>
            <w:tcW w:w="1097" w:type="dxa"/>
            <w:tcBorders>
              <w:top w:val="single" w:sz="8" w:space="0" w:color="auto"/>
              <w:bottom w:val="single" w:sz="8" w:space="0" w:color="auto"/>
            </w:tcBorders>
          </w:tcPr>
          <w:p w:rsidR="003D3AC2" w:rsidRPr="00B749D9" w:rsidRDefault="003D3AC2" w:rsidP="005019C8">
            <w:pPr>
              <w:rPr>
                <w:rFonts w:eastAsia="Times New Roman" w:cs="Arial"/>
                <w:sz w:val="24"/>
                <w:szCs w:val="24"/>
              </w:rPr>
            </w:pPr>
            <w:r w:rsidRPr="00B749D9">
              <w:rPr>
                <w:rFonts w:eastAsia="Times New Roman" w:cs="Arial"/>
                <w:sz w:val="24"/>
                <w:szCs w:val="24"/>
              </w:rPr>
              <w:t>Ver 03</w:t>
            </w:r>
          </w:p>
        </w:tc>
        <w:tc>
          <w:tcPr>
            <w:tcW w:w="1722" w:type="dxa"/>
            <w:tcBorders>
              <w:top w:val="single" w:sz="8" w:space="0" w:color="auto"/>
              <w:bottom w:val="single" w:sz="8" w:space="0" w:color="auto"/>
            </w:tcBorders>
          </w:tcPr>
          <w:p w:rsidR="003D3AC2" w:rsidRPr="00B749D9" w:rsidRDefault="003D3AC2" w:rsidP="003D3AC2">
            <w:pPr>
              <w:rPr>
                <w:rFonts w:eastAsia="Times New Roman" w:cs="Arial"/>
                <w:sz w:val="24"/>
                <w:szCs w:val="24"/>
              </w:rPr>
            </w:pPr>
            <w:r>
              <w:rPr>
                <w:rFonts w:eastAsia="Times New Roman" w:cs="Arial"/>
                <w:sz w:val="24"/>
                <w:szCs w:val="24"/>
              </w:rPr>
              <w:t>20</w:t>
            </w:r>
            <w:r w:rsidRPr="00B749D9">
              <w:rPr>
                <w:rFonts w:eastAsia="Times New Roman" w:cs="Arial"/>
                <w:sz w:val="24"/>
                <w:szCs w:val="24"/>
              </w:rPr>
              <w:t xml:space="preserve"> </w:t>
            </w:r>
            <w:r>
              <w:rPr>
                <w:rFonts w:eastAsia="Times New Roman" w:cs="Arial"/>
                <w:sz w:val="24"/>
                <w:szCs w:val="24"/>
              </w:rPr>
              <w:t>February</w:t>
            </w:r>
            <w:r w:rsidRPr="00B749D9">
              <w:rPr>
                <w:rFonts w:eastAsia="Times New Roman" w:cs="Arial"/>
                <w:sz w:val="24"/>
                <w:szCs w:val="24"/>
              </w:rPr>
              <w:t xml:space="preserve"> 202</w:t>
            </w:r>
            <w:r>
              <w:rPr>
                <w:rFonts w:eastAsia="Times New Roman" w:cs="Arial"/>
                <w:sz w:val="24"/>
                <w:szCs w:val="24"/>
              </w:rPr>
              <w:t>1</w:t>
            </w:r>
          </w:p>
        </w:tc>
        <w:tc>
          <w:tcPr>
            <w:tcW w:w="6293" w:type="dxa"/>
            <w:tcBorders>
              <w:top w:val="single" w:sz="8" w:space="0" w:color="auto"/>
              <w:bottom w:val="single" w:sz="8" w:space="0" w:color="auto"/>
            </w:tcBorders>
          </w:tcPr>
          <w:p w:rsidR="003D3AC2" w:rsidRPr="00B749D9" w:rsidRDefault="003D3AC2" w:rsidP="003D3AC2">
            <w:pPr>
              <w:rPr>
                <w:rFonts w:eastAsia="Times New Roman" w:cs="Arial"/>
                <w:sz w:val="24"/>
                <w:szCs w:val="24"/>
              </w:rPr>
            </w:pPr>
            <w:r>
              <w:rPr>
                <w:rFonts w:eastAsia="Times New Roman" w:cs="Arial"/>
                <w:sz w:val="24"/>
                <w:szCs w:val="24"/>
              </w:rPr>
              <w:t>Added build control features, made sure that docs and source align, added some polish and beautification.</w:t>
            </w:r>
          </w:p>
        </w:tc>
      </w:tr>
      <w:tr w:rsidR="003D3AC2" w:rsidRPr="00B749D9" w:rsidTr="005019C8">
        <w:trPr>
          <w:jc w:val="center"/>
        </w:trPr>
        <w:tc>
          <w:tcPr>
            <w:tcW w:w="1097" w:type="dxa"/>
            <w:tcBorders>
              <w:top w:val="single" w:sz="8" w:space="0" w:color="auto"/>
              <w:bottom w:val="dotted" w:sz="4" w:space="0" w:color="auto"/>
            </w:tcBorders>
          </w:tcPr>
          <w:p w:rsidR="003D3AC2" w:rsidRPr="00B749D9" w:rsidRDefault="00AB7135" w:rsidP="005019C8">
            <w:pPr>
              <w:rPr>
                <w:rFonts w:eastAsia="Times New Roman" w:cs="Arial"/>
                <w:sz w:val="24"/>
                <w:szCs w:val="24"/>
              </w:rPr>
            </w:pPr>
            <w:r>
              <w:rPr>
                <w:rFonts w:eastAsia="Times New Roman" w:cs="Arial"/>
                <w:sz w:val="24"/>
                <w:szCs w:val="24"/>
              </w:rPr>
              <w:t>Ver 03</w:t>
            </w:r>
          </w:p>
        </w:tc>
        <w:tc>
          <w:tcPr>
            <w:tcW w:w="1722" w:type="dxa"/>
            <w:tcBorders>
              <w:top w:val="single" w:sz="8" w:space="0" w:color="auto"/>
              <w:bottom w:val="dotted" w:sz="4" w:space="0" w:color="auto"/>
            </w:tcBorders>
          </w:tcPr>
          <w:p w:rsidR="003D3AC2" w:rsidRDefault="00AB7135" w:rsidP="005019C8">
            <w:pPr>
              <w:rPr>
                <w:rFonts w:eastAsia="Times New Roman" w:cs="Arial"/>
                <w:sz w:val="24"/>
                <w:szCs w:val="24"/>
              </w:rPr>
            </w:pPr>
            <w:r>
              <w:rPr>
                <w:rFonts w:eastAsia="Times New Roman" w:cs="Arial"/>
                <w:sz w:val="24"/>
                <w:szCs w:val="24"/>
              </w:rPr>
              <w:t>21 April</w:t>
            </w:r>
          </w:p>
          <w:p w:rsidR="00AB7135" w:rsidRPr="00B749D9" w:rsidRDefault="00AB7135" w:rsidP="005019C8">
            <w:pPr>
              <w:rPr>
                <w:rFonts w:eastAsia="Times New Roman" w:cs="Arial"/>
                <w:sz w:val="24"/>
                <w:szCs w:val="24"/>
              </w:rPr>
            </w:pPr>
            <w:r>
              <w:rPr>
                <w:rFonts w:eastAsia="Times New Roman" w:cs="Arial"/>
                <w:sz w:val="24"/>
                <w:szCs w:val="24"/>
              </w:rPr>
              <w:t>2021</w:t>
            </w:r>
          </w:p>
        </w:tc>
        <w:tc>
          <w:tcPr>
            <w:tcW w:w="6293" w:type="dxa"/>
            <w:tcBorders>
              <w:top w:val="single" w:sz="8" w:space="0" w:color="auto"/>
              <w:bottom w:val="dotted" w:sz="4" w:space="0" w:color="auto"/>
            </w:tcBorders>
          </w:tcPr>
          <w:p w:rsidR="003D3AC2" w:rsidRDefault="00AB7135" w:rsidP="005019C8">
            <w:pPr>
              <w:rPr>
                <w:rFonts w:eastAsia="Times New Roman" w:cs="Arial"/>
                <w:sz w:val="24"/>
                <w:szCs w:val="24"/>
              </w:rPr>
            </w:pPr>
            <w:r>
              <w:rPr>
                <w:rFonts w:eastAsia="Times New Roman" w:cs="Arial"/>
                <w:sz w:val="24"/>
                <w:szCs w:val="24"/>
              </w:rPr>
              <w:t xml:space="preserve">Add documentation regarding the Supervisor’s binary blob. </w:t>
            </w:r>
          </w:p>
          <w:p w:rsidR="00AB7135" w:rsidRPr="00B749D9" w:rsidRDefault="00AB7135" w:rsidP="005019C8">
            <w:pPr>
              <w:rPr>
                <w:rFonts w:eastAsia="Times New Roman" w:cs="Arial"/>
                <w:sz w:val="24"/>
                <w:szCs w:val="24"/>
              </w:rPr>
            </w:pPr>
            <w:r>
              <w:rPr>
                <w:rFonts w:eastAsia="Times New Roman" w:cs="Arial"/>
                <w:sz w:val="24"/>
                <w:szCs w:val="24"/>
              </w:rPr>
              <w:t>Addressed comments from review.</w:t>
            </w:r>
          </w:p>
        </w:tc>
      </w:tr>
      <w:tr w:rsidR="003D3AC2" w:rsidRPr="00B749D9" w:rsidTr="005019C8">
        <w:trPr>
          <w:jc w:val="center"/>
        </w:trPr>
        <w:tc>
          <w:tcPr>
            <w:tcW w:w="1097" w:type="dxa"/>
            <w:tcBorders>
              <w:top w:val="single" w:sz="8" w:space="0" w:color="auto"/>
              <w:bottom w:val="dotted" w:sz="4" w:space="0" w:color="auto"/>
            </w:tcBorders>
          </w:tcPr>
          <w:p w:rsidR="003D3AC2" w:rsidRPr="00B749D9" w:rsidRDefault="003D3AC2" w:rsidP="005019C8">
            <w:pPr>
              <w:rPr>
                <w:rFonts w:eastAsia="Times New Roman" w:cs="Arial"/>
                <w:sz w:val="24"/>
                <w:szCs w:val="24"/>
              </w:rPr>
            </w:pPr>
          </w:p>
        </w:tc>
        <w:tc>
          <w:tcPr>
            <w:tcW w:w="1722" w:type="dxa"/>
            <w:tcBorders>
              <w:top w:val="single" w:sz="8" w:space="0" w:color="auto"/>
              <w:bottom w:val="dotted" w:sz="4" w:space="0" w:color="auto"/>
            </w:tcBorders>
          </w:tcPr>
          <w:p w:rsidR="003D3AC2" w:rsidRPr="00B749D9" w:rsidRDefault="003D3AC2" w:rsidP="005019C8">
            <w:pPr>
              <w:rPr>
                <w:rFonts w:eastAsia="Times New Roman" w:cs="Arial"/>
                <w:sz w:val="24"/>
                <w:szCs w:val="24"/>
              </w:rPr>
            </w:pPr>
          </w:p>
        </w:tc>
        <w:tc>
          <w:tcPr>
            <w:tcW w:w="6293" w:type="dxa"/>
            <w:tcBorders>
              <w:top w:val="single" w:sz="8" w:space="0" w:color="auto"/>
              <w:bottom w:val="dotted" w:sz="4" w:space="0" w:color="auto"/>
            </w:tcBorders>
          </w:tcPr>
          <w:p w:rsidR="003D3AC2" w:rsidRPr="00B749D9" w:rsidRDefault="003D3AC2" w:rsidP="005019C8">
            <w:pPr>
              <w:rPr>
                <w:rFonts w:eastAsia="Times New Roman" w:cs="Arial"/>
                <w:sz w:val="24"/>
                <w:szCs w:val="24"/>
              </w:rPr>
            </w:pPr>
          </w:p>
        </w:tc>
      </w:tr>
      <w:tr w:rsidR="003D3AC2" w:rsidRPr="00B749D9" w:rsidTr="005019C8">
        <w:trPr>
          <w:jc w:val="center"/>
        </w:trPr>
        <w:tc>
          <w:tcPr>
            <w:tcW w:w="1097" w:type="dxa"/>
            <w:tcBorders>
              <w:top w:val="single" w:sz="8" w:space="0" w:color="auto"/>
              <w:bottom w:val="single" w:sz="18" w:space="0" w:color="auto"/>
            </w:tcBorders>
          </w:tcPr>
          <w:p w:rsidR="003D3AC2" w:rsidRPr="00B749D9" w:rsidRDefault="003D3AC2" w:rsidP="005019C8">
            <w:pPr>
              <w:rPr>
                <w:rFonts w:eastAsia="Times New Roman" w:cs="Arial"/>
                <w:sz w:val="24"/>
                <w:szCs w:val="24"/>
              </w:rPr>
            </w:pPr>
          </w:p>
        </w:tc>
        <w:tc>
          <w:tcPr>
            <w:tcW w:w="1722" w:type="dxa"/>
            <w:tcBorders>
              <w:top w:val="single" w:sz="8" w:space="0" w:color="auto"/>
              <w:bottom w:val="single" w:sz="18" w:space="0" w:color="auto"/>
            </w:tcBorders>
          </w:tcPr>
          <w:p w:rsidR="003D3AC2" w:rsidRPr="00B749D9" w:rsidRDefault="003D3AC2" w:rsidP="005019C8">
            <w:pPr>
              <w:rPr>
                <w:rFonts w:eastAsia="Times New Roman" w:cs="Arial"/>
                <w:sz w:val="24"/>
                <w:szCs w:val="24"/>
              </w:rPr>
            </w:pPr>
          </w:p>
        </w:tc>
        <w:tc>
          <w:tcPr>
            <w:tcW w:w="6293" w:type="dxa"/>
            <w:tcBorders>
              <w:top w:val="single" w:sz="8" w:space="0" w:color="auto"/>
              <w:bottom w:val="single" w:sz="18" w:space="0" w:color="auto"/>
            </w:tcBorders>
          </w:tcPr>
          <w:p w:rsidR="003D3AC2" w:rsidRPr="00B749D9" w:rsidRDefault="003D3AC2" w:rsidP="005019C8">
            <w:pPr>
              <w:rPr>
                <w:rFonts w:eastAsia="Times New Roman" w:cs="Arial"/>
                <w:sz w:val="24"/>
                <w:szCs w:val="24"/>
              </w:rPr>
            </w:pPr>
          </w:p>
        </w:tc>
      </w:tr>
    </w:tbl>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p>
    <w:p w:rsidR="003D3AC2" w:rsidRPr="00B749D9" w:rsidRDefault="003D3AC2" w:rsidP="003D3AC2">
      <w:pPr>
        <w:rPr>
          <w:rFonts w:eastAsia="Times New Roman" w:cs="Arial"/>
          <w:sz w:val="24"/>
          <w:szCs w:val="24"/>
        </w:rPr>
      </w:pPr>
      <w:r>
        <w:rPr>
          <w:rFonts w:eastAsia="Times New Roman" w:cs="Arial"/>
          <w:noProof/>
          <w:sz w:val="24"/>
          <w:szCs w:val="24"/>
          <w:lang w:eastAsia="en-GB"/>
        </w:rPr>
        <mc:AlternateContent>
          <mc:Choice Requires="wps">
            <w:drawing>
              <wp:anchor distT="0" distB="0" distL="114300" distR="114300" simplePos="0" relativeHeight="251662336" behindDoc="0" locked="0" layoutInCell="1" allowOverlap="1" wp14:anchorId="7D6AA877" wp14:editId="7FCDCC1F">
                <wp:simplePos x="0" y="0"/>
                <wp:positionH relativeFrom="column">
                  <wp:posOffset>299085</wp:posOffset>
                </wp:positionH>
                <wp:positionV relativeFrom="paragraph">
                  <wp:posOffset>146685</wp:posOffset>
                </wp:positionV>
                <wp:extent cx="5175885" cy="2364740"/>
                <wp:effectExtent l="32385" t="32385" r="30480" b="317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2364740"/>
                        </a:xfrm>
                        <a:prstGeom prst="rect">
                          <a:avLst/>
                        </a:prstGeom>
                        <a:solidFill>
                          <a:srgbClr val="FFFFFF"/>
                        </a:solidFill>
                        <a:ln w="57150" cmpd="thinThick">
                          <a:solidFill>
                            <a:srgbClr val="000000"/>
                          </a:solidFill>
                          <a:miter lim="800000"/>
                          <a:headEnd/>
                          <a:tailEnd/>
                        </a:ln>
                      </wps:spPr>
                      <wps:txbx>
                        <w:txbxContent>
                          <w:p w:rsidR="007D23E7" w:rsidRDefault="007D23E7" w:rsidP="003D3AC2">
                            <w:r>
                              <w:t>This is an evolving set of documents, and the level of detail varies wildly throughout, from syntax diagrams to "...and then a miracle occurred....</w:t>
                            </w:r>
                            <w:proofErr w:type="gramStart"/>
                            <w:r>
                              <w:t>".</w:t>
                            </w:r>
                            <w:proofErr w:type="gramEnd"/>
                          </w:p>
                          <w:p w:rsidR="007D23E7" w:rsidRDefault="007D23E7" w:rsidP="003D3AC2"/>
                          <w:p w:rsidR="007D23E7" w:rsidRDefault="007D23E7" w:rsidP="003D3AC2">
                            <w:r>
                              <w:t>Throughout the lifetime of the project, the intention is that more and more details will be included, things will change, and the miracles will morph into hard quantitative details.</w:t>
                            </w:r>
                          </w:p>
                          <w:p w:rsidR="007D23E7" w:rsidRDefault="007D23E7" w:rsidP="003D3AC2"/>
                          <w:p w:rsidR="007D23E7" w:rsidRDefault="007D23E7" w:rsidP="003D3AC2">
                            <w:r>
                              <w:t>New stuff will appear, almost as if it had been intended to be there all along.</w:t>
                            </w:r>
                          </w:p>
                          <w:p w:rsidR="007D23E7" w:rsidRDefault="007D23E7" w:rsidP="003D3AC2"/>
                          <w:p w:rsidR="007D23E7" w:rsidRDefault="007D23E7" w:rsidP="003D3AC2">
                            <w:r>
                              <w:t>This is an Orchestrator design document. It is not an overall POETS design, or a hardware design, or a front-end design document. These require higher-order magic.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3.55pt;margin-top:11.55pt;width:407.55pt;height:18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" strokeweight="4.5pt">
                <v:stroke linestyle="thinThick"/>
                <v:textbox>
                  <w:txbxContent>
                    <w:p w:rsidR="007D23E7" w:rsidRDefault="007D23E7" w:rsidP="003D3AC2">
                      <w:r>
                        <w:t>This is an evolving set of documents, and the level of detail varies wildly throughout, from syntax diagrams to "...and then a miracle occurred....</w:t>
                      </w:r>
                      <w:proofErr w:type="gramStart"/>
                      <w:r>
                        <w:t>".</w:t>
                      </w:r>
                      <w:proofErr w:type="gramEnd"/>
                    </w:p>
                    <w:p w:rsidR="007D23E7" w:rsidRDefault="007D23E7" w:rsidP="003D3AC2"/>
                    <w:p w:rsidR="007D23E7" w:rsidRDefault="007D23E7" w:rsidP="003D3AC2">
                      <w:r>
                        <w:t>Throughout the lifetime of the project, the intention is that more and more details will be included, things will change, and the miracles will morph into hard quantitative details.</w:t>
                      </w:r>
                    </w:p>
                    <w:p w:rsidR="007D23E7" w:rsidRDefault="007D23E7" w:rsidP="003D3AC2"/>
                    <w:p w:rsidR="007D23E7" w:rsidRDefault="007D23E7" w:rsidP="003D3AC2">
                      <w:r>
                        <w:t>New stuff will appear, almost as if it had been intended to be there all along.</w:t>
                      </w:r>
                    </w:p>
                    <w:p w:rsidR="007D23E7" w:rsidRDefault="007D23E7" w:rsidP="003D3AC2"/>
                    <w:p w:rsidR="007D23E7" w:rsidRDefault="007D23E7" w:rsidP="003D3AC2">
                      <w:r>
                        <w:t>This is an Orchestrator design document. It is not an overall POETS design, or a hardware design, or a front-end design document. These require higher-order magic.</w:t>
                      </w:r>
                    </w:p>
                  </w:txbxContent>
                </v:textbox>
              </v:shape>
            </w:pict>
          </mc:Fallback>
        </mc:AlternateContent>
      </w:r>
    </w:p>
    <w:p w:rsidR="003D3AC2" w:rsidRPr="00B749D9" w:rsidRDefault="003D3AC2" w:rsidP="003D3AC2">
      <w:pPr>
        <w:rPr>
          <w:rFonts w:eastAsia="Times New Roman" w:cs="Arial"/>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Pr="00B749D9" w:rsidRDefault="003D3AC2" w:rsidP="003D3AC2">
      <w:pPr>
        <w:rPr>
          <w:rFonts w:ascii="Arial" w:eastAsia="Times New Roman" w:hAnsi="Arial" w:cs="Arial"/>
          <w:b/>
          <w:sz w:val="24"/>
          <w:szCs w:val="24"/>
        </w:rPr>
      </w:pPr>
    </w:p>
    <w:p w:rsidR="003D3AC2" w:rsidRDefault="003D3AC2">
      <w:pPr>
        <w:spacing w:after="200"/>
      </w:pPr>
      <w:r>
        <w:br w:type="page"/>
      </w:r>
    </w:p>
    <w:p w:rsidR="005019C8" w:rsidRPr="00C4398C" w:rsidRDefault="005019C8">
      <w:pPr>
        <w:spacing w:after="200"/>
        <w:rPr>
          <w:rFonts w:eastAsiaTheme="majorEastAsia" w:cs="Times New Roman"/>
          <w:b/>
          <w:bCs/>
          <w:color w:val="000000" w:themeColor="text1"/>
          <w:sz w:val="52"/>
          <w:szCs w:val="52"/>
        </w:rPr>
      </w:pPr>
      <w:r w:rsidRPr="00C4398C">
        <w:rPr>
          <w:b/>
          <w:sz w:val="52"/>
          <w:szCs w:val="52"/>
        </w:rPr>
        <w:lastRenderedPageBreak/>
        <w:t>Contents</w:t>
      </w:r>
    </w:p>
    <w:p w:rsidR="00CD5551" w:rsidRDefault="005019C8">
      <w:pPr>
        <w:pStyle w:val="TOC1"/>
        <w:tabs>
          <w:tab w:val="left" w:pos="440"/>
          <w:tab w:val="right" w:leader="dot" w:pos="9016"/>
        </w:tabs>
        <w:rPr>
          <w:rFonts w:asciiTheme="minorHAnsi" w:eastAsiaTheme="minorEastAsia" w:hAnsiTheme="minorHAnsi"/>
          <w:b w:val="0"/>
          <w:noProof/>
          <w:sz w:val="22"/>
          <w:lang w:eastAsia="en-GB"/>
        </w:rPr>
      </w:pPr>
      <w:r>
        <w:fldChar w:fldCharType="begin"/>
      </w:r>
      <w:r>
        <w:instrText xml:space="preserve"> TOC \o "1-2" \h \z \u </w:instrText>
      </w:r>
      <w:r>
        <w:fldChar w:fldCharType="separate"/>
      </w:r>
      <w:hyperlink w:anchor="_Toc71548446" w:history="1">
        <w:r w:rsidR="00CD5551" w:rsidRPr="00124712">
          <w:rPr>
            <w:rStyle w:val="Hyperlink"/>
            <w:noProof/>
          </w:rPr>
          <w:t>1.</w:t>
        </w:r>
        <w:r w:rsidR="00CD5551">
          <w:rPr>
            <w:rFonts w:asciiTheme="minorHAnsi" w:eastAsiaTheme="minorEastAsia" w:hAnsiTheme="minorHAnsi"/>
            <w:b w:val="0"/>
            <w:noProof/>
            <w:sz w:val="22"/>
            <w:lang w:eastAsia="en-GB"/>
          </w:rPr>
          <w:tab/>
        </w:r>
        <w:r w:rsidR="00CD5551" w:rsidRPr="00124712">
          <w:rPr>
            <w:rStyle w:val="Hyperlink"/>
            <w:noProof/>
          </w:rPr>
          <w:t>Introduction</w:t>
        </w:r>
        <w:r w:rsidR="00CD5551">
          <w:rPr>
            <w:noProof/>
            <w:webHidden/>
          </w:rPr>
          <w:tab/>
        </w:r>
        <w:r w:rsidR="00CD5551">
          <w:rPr>
            <w:noProof/>
            <w:webHidden/>
          </w:rPr>
          <w:fldChar w:fldCharType="begin"/>
        </w:r>
        <w:r w:rsidR="00CD5551">
          <w:rPr>
            <w:noProof/>
            <w:webHidden/>
          </w:rPr>
          <w:instrText xml:space="preserve"> PAGEREF _Toc71548446 \h </w:instrText>
        </w:r>
        <w:r w:rsidR="00CD5551">
          <w:rPr>
            <w:noProof/>
            <w:webHidden/>
          </w:rPr>
        </w:r>
        <w:r w:rsidR="00CD5551">
          <w:rPr>
            <w:noProof/>
            <w:webHidden/>
          </w:rPr>
          <w:fldChar w:fldCharType="separate"/>
        </w:r>
        <w:r w:rsidR="00CD5551">
          <w:rPr>
            <w:noProof/>
            <w:webHidden/>
          </w:rPr>
          <w:t>4</w:t>
        </w:r>
        <w:r w:rsidR="00CD5551">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47" w:history="1">
        <w:r w:rsidRPr="00124712">
          <w:rPr>
            <w:rStyle w:val="Hyperlink"/>
            <w:noProof/>
            <w14:scene3d>
              <w14:camera w14:prst="orthographicFront"/>
              <w14:lightRig w14:rig="threePt" w14:dir="t">
                <w14:rot w14:lat="0" w14:lon="0" w14:rev="0"/>
              </w14:lightRig>
            </w14:scene3d>
          </w:rPr>
          <w:t>1.1.</w:t>
        </w:r>
        <w:r>
          <w:rPr>
            <w:rFonts w:asciiTheme="minorHAnsi" w:eastAsiaTheme="minorEastAsia" w:hAnsiTheme="minorHAnsi"/>
            <w:noProof/>
            <w:lang w:eastAsia="en-GB"/>
          </w:rPr>
          <w:tab/>
        </w:r>
        <w:r w:rsidRPr="00124712">
          <w:rPr>
            <w:rStyle w:val="Hyperlink"/>
            <w:noProof/>
          </w:rPr>
          <w:t>Related Documentation</w:t>
        </w:r>
        <w:r>
          <w:rPr>
            <w:noProof/>
            <w:webHidden/>
          </w:rPr>
          <w:tab/>
        </w:r>
        <w:r>
          <w:rPr>
            <w:noProof/>
            <w:webHidden/>
          </w:rPr>
          <w:fldChar w:fldCharType="begin"/>
        </w:r>
        <w:r>
          <w:rPr>
            <w:noProof/>
            <w:webHidden/>
          </w:rPr>
          <w:instrText xml:space="preserve"> PAGEREF _Toc71548447 \h </w:instrText>
        </w:r>
        <w:r>
          <w:rPr>
            <w:noProof/>
            <w:webHidden/>
          </w:rPr>
        </w:r>
        <w:r>
          <w:rPr>
            <w:noProof/>
            <w:webHidden/>
          </w:rPr>
          <w:fldChar w:fldCharType="separate"/>
        </w:r>
        <w:r>
          <w:rPr>
            <w:noProof/>
            <w:webHidden/>
          </w:rPr>
          <w:t>4</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48" w:history="1">
        <w:r w:rsidRPr="00124712">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lang w:eastAsia="en-GB"/>
          </w:rPr>
          <w:tab/>
        </w:r>
        <w:r w:rsidRPr="00124712">
          <w:rPr>
            <w:rStyle w:val="Hyperlink"/>
            <w:noProof/>
          </w:rPr>
          <w:t>Document Structure</w:t>
        </w:r>
        <w:r>
          <w:rPr>
            <w:noProof/>
            <w:webHidden/>
          </w:rPr>
          <w:tab/>
        </w:r>
        <w:r>
          <w:rPr>
            <w:noProof/>
            <w:webHidden/>
          </w:rPr>
          <w:fldChar w:fldCharType="begin"/>
        </w:r>
        <w:r>
          <w:rPr>
            <w:noProof/>
            <w:webHidden/>
          </w:rPr>
          <w:instrText xml:space="preserve"> PAGEREF _Toc71548448 \h </w:instrText>
        </w:r>
        <w:r>
          <w:rPr>
            <w:noProof/>
            <w:webHidden/>
          </w:rPr>
        </w:r>
        <w:r>
          <w:rPr>
            <w:noProof/>
            <w:webHidden/>
          </w:rPr>
          <w:fldChar w:fldCharType="separate"/>
        </w:r>
        <w:r>
          <w:rPr>
            <w:noProof/>
            <w:webHidden/>
          </w:rPr>
          <w:t>4</w:t>
        </w:r>
        <w:r>
          <w:rPr>
            <w:noProof/>
            <w:webHidden/>
          </w:rPr>
          <w:fldChar w:fldCharType="end"/>
        </w:r>
      </w:hyperlink>
    </w:p>
    <w:p w:rsidR="00CD5551" w:rsidRDefault="00CD5551">
      <w:pPr>
        <w:pStyle w:val="TOC1"/>
        <w:tabs>
          <w:tab w:val="left" w:pos="440"/>
          <w:tab w:val="right" w:leader="dot" w:pos="9016"/>
        </w:tabs>
        <w:rPr>
          <w:rFonts w:asciiTheme="minorHAnsi" w:eastAsiaTheme="minorEastAsia" w:hAnsiTheme="minorHAnsi"/>
          <w:b w:val="0"/>
          <w:noProof/>
          <w:sz w:val="22"/>
          <w:lang w:eastAsia="en-GB"/>
        </w:rPr>
      </w:pPr>
      <w:hyperlink w:anchor="_Toc71548449" w:history="1">
        <w:r w:rsidRPr="00124712">
          <w:rPr>
            <w:rStyle w:val="Hyperlink"/>
            <w:noProof/>
          </w:rPr>
          <w:t>2.</w:t>
        </w:r>
        <w:r>
          <w:rPr>
            <w:rFonts w:asciiTheme="minorHAnsi" w:eastAsiaTheme="minorEastAsia" w:hAnsiTheme="minorHAnsi"/>
            <w:b w:val="0"/>
            <w:noProof/>
            <w:sz w:val="22"/>
            <w:lang w:eastAsia="en-GB"/>
          </w:rPr>
          <w:tab/>
        </w:r>
        <w:r w:rsidRPr="00124712">
          <w:rPr>
            <w:rStyle w:val="Hyperlink"/>
            <w:noProof/>
          </w:rPr>
          <w:t>The Softswitch</w:t>
        </w:r>
        <w:r>
          <w:rPr>
            <w:noProof/>
            <w:webHidden/>
          </w:rPr>
          <w:tab/>
        </w:r>
        <w:r>
          <w:rPr>
            <w:noProof/>
            <w:webHidden/>
          </w:rPr>
          <w:fldChar w:fldCharType="begin"/>
        </w:r>
        <w:r>
          <w:rPr>
            <w:noProof/>
            <w:webHidden/>
          </w:rPr>
          <w:instrText xml:space="preserve"> PAGEREF _Toc71548449 \h </w:instrText>
        </w:r>
        <w:r>
          <w:rPr>
            <w:noProof/>
            <w:webHidden/>
          </w:rPr>
        </w:r>
        <w:r>
          <w:rPr>
            <w:noProof/>
            <w:webHidden/>
          </w:rPr>
          <w:fldChar w:fldCharType="separate"/>
        </w:r>
        <w:r>
          <w:rPr>
            <w:noProof/>
            <w:webHidden/>
          </w:rPr>
          <w:t>5</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0" w:history="1">
        <w:r w:rsidRPr="00124712">
          <w:rPr>
            <w:rStyle w:val="Hyperlink"/>
            <w:noProof/>
            <w14:scene3d>
              <w14:camera w14:prst="orthographicFront"/>
              <w14:lightRig w14:rig="threePt" w14:dir="t">
                <w14:rot w14:lat="0" w14:lon="0" w14:rev="0"/>
              </w14:lightRig>
            </w14:scene3d>
          </w:rPr>
          <w:t>2.1.</w:t>
        </w:r>
        <w:r>
          <w:rPr>
            <w:rFonts w:asciiTheme="minorHAnsi" w:eastAsiaTheme="minorEastAsia" w:hAnsiTheme="minorHAnsi"/>
            <w:noProof/>
            <w:lang w:eastAsia="en-GB"/>
          </w:rPr>
          <w:tab/>
        </w:r>
        <w:r w:rsidRPr="00124712">
          <w:rPr>
            <w:rStyle w:val="Hyperlink"/>
            <w:noProof/>
          </w:rPr>
          <w:t>Operation</w:t>
        </w:r>
        <w:r>
          <w:rPr>
            <w:noProof/>
            <w:webHidden/>
          </w:rPr>
          <w:tab/>
        </w:r>
        <w:r>
          <w:rPr>
            <w:noProof/>
            <w:webHidden/>
          </w:rPr>
          <w:fldChar w:fldCharType="begin"/>
        </w:r>
        <w:r>
          <w:rPr>
            <w:noProof/>
            <w:webHidden/>
          </w:rPr>
          <w:instrText xml:space="preserve"> PAGEREF _Toc71548450 \h </w:instrText>
        </w:r>
        <w:r>
          <w:rPr>
            <w:noProof/>
            <w:webHidden/>
          </w:rPr>
        </w:r>
        <w:r>
          <w:rPr>
            <w:noProof/>
            <w:webHidden/>
          </w:rPr>
          <w:fldChar w:fldCharType="separate"/>
        </w:r>
        <w:r>
          <w:rPr>
            <w:noProof/>
            <w:webHidden/>
          </w:rPr>
          <w:t>6</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1" w:history="1">
        <w:r w:rsidRPr="00124712">
          <w:rPr>
            <w:rStyle w:val="Hyperlink"/>
            <w:noProof/>
            <w14:scene3d>
              <w14:camera w14:prst="orthographicFront"/>
              <w14:lightRig w14:rig="threePt" w14:dir="t">
                <w14:rot w14:lat="0" w14:lon="0" w14:rev="0"/>
              </w14:lightRig>
            </w14:scene3d>
          </w:rPr>
          <w:t>2.2.</w:t>
        </w:r>
        <w:r>
          <w:rPr>
            <w:rFonts w:asciiTheme="minorHAnsi" w:eastAsiaTheme="minorEastAsia" w:hAnsiTheme="minorHAnsi"/>
            <w:noProof/>
            <w:lang w:eastAsia="en-GB"/>
          </w:rPr>
          <w:tab/>
        </w:r>
        <w:r w:rsidRPr="00124712">
          <w:rPr>
            <w:rStyle w:val="Hyperlink"/>
            <w:noProof/>
          </w:rPr>
          <w:t>XML-derived Handlers</w:t>
        </w:r>
        <w:r>
          <w:rPr>
            <w:noProof/>
            <w:webHidden/>
          </w:rPr>
          <w:tab/>
        </w:r>
        <w:r>
          <w:rPr>
            <w:noProof/>
            <w:webHidden/>
          </w:rPr>
          <w:fldChar w:fldCharType="begin"/>
        </w:r>
        <w:r>
          <w:rPr>
            <w:noProof/>
            <w:webHidden/>
          </w:rPr>
          <w:instrText xml:space="preserve"> PAGEREF _Toc71548451 \h </w:instrText>
        </w:r>
        <w:r>
          <w:rPr>
            <w:noProof/>
            <w:webHidden/>
          </w:rPr>
        </w:r>
        <w:r>
          <w:rPr>
            <w:noProof/>
            <w:webHidden/>
          </w:rPr>
          <w:fldChar w:fldCharType="separate"/>
        </w:r>
        <w:r>
          <w:rPr>
            <w:noProof/>
            <w:webHidden/>
          </w:rPr>
          <w:t>12</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2" w:history="1">
        <w:r w:rsidRPr="00124712">
          <w:rPr>
            <w:rStyle w:val="Hyperlink"/>
            <w:noProof/>
            <w14:scene3d>
              <w14:camera w14:prst="orthographicFront"/>
              <w14:lightRig w14:rig="threePt" w14:dir="t">
                <w14:rot w14:lat="0" w14:lon="0" w14:rev="0"/>
              </w14:lightRig>
            </w14:scene3d>
          </w:rPr>
          <w:t>2.3.</w:t>
        </w:r>
        <w:r>
          <w:rPr>
            <w:rFonts w:asciiTheme="minorHAnsi" w:eastAsiaTheme="minorEastAsia" w:hAnsiTheme="minorHAnsi"/>
            <w:noProof/>
            <w:lang w:eastAsia="en-GB"/>
          </w:rPr>
          <w:tab/>
        </w:r>
        <w:r w:rsidRPr="00124712">
          <w:rPr>
            <w:rStyle w:val="Hyperlink"/>
            <w:noProof/>
          </w:rPr>
          <w:t>Device Identification</w:t>
        </w:r>
        <w:r>
          <w:rPr>
            <w:noProof/>
            <w:webHidden/>
          </w:rPr>
          <w:tab/>
        </w:r>
        <w:r>
          <w:rPr>
            <w:noProof/>
            <w:webHidden/>
          </w:rPr>
          <w:fldChar w:fldCharType="begin"/>
        </w:r>
        <w:r>
          <w:rPr>
            <w:noProof/>
            <w:webHidden/>
          </w:rPr>
          <w:instrText xml:space="preserve"> PAGEREF _Toc71548452 \h </w:instrText>
        </w:r>
        <w:r>
          <w:rPr>
            <w:noProof/>
            <w:webHidden/>
          </w:rPr>
        </w:r>
        <w:r>
          <w:rPr>
            <w:noProof/>
            <w:webHidden/>
          </w:rPr>
          <w:fldChar w:fldCharType="separate"/>
        </w:r>
        <w:r>
          <w:rPr>
            <w:noProof/>
            <w:webHidden/>
          </w:rPr>
          <w:t>16</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3" w:history="1">
        <w:r w:rsidRPr="00124712">
          <w:rPr>
            <w:rStyle w:val="Hyperlink"/>
            <w:noProof/>
            <w14:scene3d>
              <w14:camera w14:prst="orthographicFront"/>
              <w14:lightRig w14:rig="threePt" w14:dir="t">
                <w14:rot w14:lat="0" w14:lon="0" w14:rev="0"/>
              </w14:lightRig>
            </w14:scene3d>
          </w:rPr>
          <w:t>2.4.</w:t>
        </w:r>
        <w:r>
          <w:rPr>
            <w:rFonts w:asciiTheme="minorHAnsi" w:eastAsiaTheme="minorEastAsia" w:hAnsiTheme="minorHAnsi"/>
            <w:noProof/>
            <w:lang w:eastAsia="en-GB"/>
          </w:rPr>
          <w:tab/>
        </w:r>
        <w:r w:rsidRPr="00124712">
          <w:rPr>
            <w:rStyle w:val="Hyperlink"/>
            <w:noProof/>
          </w:rPr>
          <w:t>Log Packets</w:t>
        </w:r>
        <w:r>
          <w:rPr>
            <w:noProof/>
            <w:webHidden/>
          </w:rPr>
          <w:tab/>
        </w:r>
        <w:r>
          <w:rPr>
            <w:noProof/>
            <w:webHidden/>
          </w:rPr>
          <w:fldChar w:fldCharType="begin"/>
        </w:r>
        <w:r>
          <w:rPr>
            <w:noProof/>
            <w:webHidden/>
          </w:rPr>
          <w:instrText xml:space="preserve"> PAGEREF _Toc71548453 \h </w:instrText>
        </w:r>
        <w:r>
          <w:rPr>
            <w:noProof/>
            <w:webHidden/>
          </w:rPr>
        </w:r>
        <w:r>
          <w:rPr>
            <w:noProof/>
            <w:webHidden/>
          </w:rPr>
          <w:fldChar w:fldCharType="separate"/>
        </w:r>
        <w:r>
          <w:rPr>
            <w:noProof/>
            <w:webHidden/>
          </w:rPr>
          <w:t>16</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4" w:history="1">
        <w:r w:rsidRPr="00124712">
          <w:rPr>
            <w:rStyle w:val="Hyperlink"/>
            <w:noProof/>
            <w14:scene3d>
              <w14:camera w14:prst="orthographicFront"/>
              <w14:lightRig w14:rig="threePt" w14:dir="t">
                <w14:rot w14:lat="0" w14:lon="0" w14:rev="0"/>
              </w14:lightRig>
            </w14:scene3d>
          </w:rPr>
          <w:t>2.5.</w:t>
        </w:r>
        <w:r>
          <w:rPr>
            <w:rFonts w:asciiTheme="minorHAnsi" w:eastAsiaTheme="minorEastAsia" w:hAnsiTheme="minorHAnsi"/>
            <w:noProof/>
            <w:lang w:eastAsia="en-GB"/>
          </w:rPr>
          <w:tab/>
        </w:r>
        <w:r w:rsidRPr="00124712">
          <w:rPr>
            <w:rStyle w:val="Hyperlink"/>
            <w:noProof/>
          </w:rPr>
          <w:t>Instrumentation</w:t>
        </w:r>
        <w:r>
          <w:rPr>
            <w:noProof/>
            <w:webHidden/>
          </w:rPr>
          <w:tab/>
        </w:r>
        <w:r>
          <w:rPr>
            <w:noProof/>
            <w:webHidden/>
          </w:rPr>
          <w:fldChar w:fldCharType="begin"/>
        </w:r>
        <w:r>
          <w:rPr>
            <w:noProof/>
            <w:webHidden/>
          </w:rPr>
          <w:instrText xml:space="preserve"> PAGEREF _Toc71548454 \h </w:instrText>
        </w:r>
        <w:r>
          <w:rPr>
            <w:noProof/>
            <w:webHidden/>
          </w:rPr>
        </w:r>
        <w:r>
          <w:rPr>
            <w:noProof/>
            <w:webHidden/>
          </w:rPr>
          <w:fldChar w:fldCharType="separate"/>
        </w:r>
        <w:r>
          <w:rPr>
            <w:noProof/>
            <w:webHidden/>
          </w:rPr>
          <w:t>17</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5" w:history="1">
        <w:r w:rsidRPr="00124712">
          <w:rPr>
            <w:rStyle w:val="Hyperlink"/>
            <w:noProof/>
            <w14:scene3d>
              <w14:camera w14:prst="orthographicFront"/>
              <w14:lightRig w14:rig="threePt" w14:dir="t">
                <w14:rot w14:lat="0" w14:lon="0" w14:rev="0"/>
              </w14:lightRig>
            </w14:scene3d>
          </w:rPr>
          <w:t>2.6.</w:t>
        </w:r>
        <w:r>
          <w:rPr>
            <w:rFonts w:asciiTheme="minorHAnsi" w:eastAsiaTheme="minorEastAsia" w:hAnsiTheme="minorHAnsi"/>
            <w:noProof/>
            <w:lang w:eastAsia="en-GB"/>
          </w:rPr>
          <w:tab/>
        </w:r>
        <w:r w:rsidRPr="00124712">
          <w:rPr>
            <w:rStyle w:val="Hyperlink"/>
            <w:noProof/>
          </w:rPr>
          <w:t>Data Structure</w:t>
        </w:r>
        <w:r>
          <w:rPr>
            <w:noProof/>
            <w:webHidden/>
          </w:rPr>
          <w:tab/>
        </w:r>
        <w:r>
          <w:rPr>
            <w:noProof/>
            <w:webHidden/>
          </w:rPr>
          <w:fldChar w:fldCharType="begin"/>
        </w:r>
        <w:r>
          <w:rPr>
            <w:noProof/>
            <w:webHidden/>
          </w:rPr>
          <w:instrText xml:space="preserve"> PAGEREF _Toc71548455 \h </w:instrText>
        </w:r>
        <w:r>
          <w:rPr>
            <w:noProof/>
            <w:webHidden/>
          </w:rPr>
        </w:r>
        <w:r>
          <w:rPr>
            <w:noProof/>
            <w:webHidden/>
          </w:rPr>
          <w:fldChar w:fldCharType="separate"/>
        </w:r>
        <w:r>
          <w:rPr>
            <w:noProof/>
            <w:webHidden/>
          </w:rPr>
          <w:t>17</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6" w:history="1">
        <w:r w:rsidRPr="00124712">
          <w:rPr>
            <w:rStyle w:val="Hyperlink"/>
            <w:noProof/>
            <w14:scene3d>
              <w14:camera w14:prst="orthographicFront"/>
              <w14:lightRig w14:rig="threePt" w14:dir="t">
                <w14:rot w14:lat="0" w14:lon="0" w14:rev="0"/>
              </w14:lightRig>
            </w14:scene3d>
          </w:rPr>
          <w:t>2.7.</w:t>
        </w:r>
        <w:r>
          <w:rPr>
            <w:rFonts w:asciiTheme="minorHAnsi" w:eastAsiaTheme="minorEastAsia" w:hAnsiTheme="minorHAnsi"/>
            <w:noProof/>
            <w:lang w:eastAsia="en-GB"/>
          </w:rPr>
          <w:tab/>
        </w:r>
        <w:r w:rsidRPr="00124712">
          <w:rPr>
            <w:rStyle w:val="Hyperlink"/>
            <w:noProof/>
          </w:rPr>
          <w:t>Configuration Options</w:t>
        </w:r>
        <w:r>
          <w:rPr>
            <w:noProof/>
            <w:webHidden/>
          </w:rPr>
          <w:tab/>
        </w:r>
        <w:r>
          <w:rPr>
            <w:noProof/>
            <w:webHidden/>
          </w:rPr>
          <w:fldChar w:fldCharType="begin"/>
        </w:r>
        <w:r>
          <w:rPr>
            <w:noProof/>
            <w:webHidden/>
          </w:rPr>
          <w:instrText xml:space="preserve"> PAGEREF _Toc71548456 \h </w:instrText>
        </w:r>
        <w:r>
          <w:rPr>
            <w:noProof/>
            <w:webHidden/>
          </w:rPr>
        </w:r>
        <w:r>
          <w:rPr>
            <w:noProof/>
            <w:webHidden/>
          </w:rPr>
          <w:fldChar w:fldCharType="separate"/>
        </w:r>
        <w:r>
          <w:rPr>
            <w:noProof/>
            <w:webHidden/>
          </w:rPr>
          <w:t>22</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7" w:history="1">
        <w:r w:rsidRPr="00124712">
          <w:rPr>
            <w:rStyle w:val="Hyperlink"/>
            <w:noProof/>
            <w14:scene3d>
              <w14:camera w14:prst="orthographicFront"/>
              <w14:lightRig w14:rig="threePt" w14:dir="t">
                <w14:rot w14:lat="0" w14:lon="0" w14:rev="0"/>
              </w14:lightRig>
            </w14:scene3d>
          </w:rPr>
          <w:t>2.8.</w:t>
        </w:r>
        <w:r>
          <w:rPr>
            <w:rFonts w:asciiTheme="minorHAnsi" w:eastAsiaTheme="minorEastAsia" w:hAnsiTheme="minorHAnsi"/>
            <w:noProof/>
            <w:lang w:eastAsia="en-GB"/>
          </w:rPr>
          <w:tab/>
        </w:r>
        <w:r w:rsidRPr="00124712">
          <w:rPr>
            <w:rStyle w:val="Hyperlink"/>
            <w:noProof/>
          </w:rPr>
          <w:t>Alternative Backends</w:t>
        </w:r>
        <w:r>
          <w:rPr>
            <w:noProof/>
            <w:webHidden/>
          </w:rPr>
          <w:tab/>
        </w:r>
        <w:r>
          <w:rPr>
            <w:noProof/>
            <w:webHidden/>
          </w:rPr>
          <w:fldChar w:fldCharType="begin"/>
        </w:r>
        <w:r>
          <w:rPr>
            <w:noProof/>
            <w:webHidden/>
          </w:rPr>
          <w:instrText xml:space="preserve"> PAGEREF _Toc71548457 \h </w:instrText>
        </w:r>
        <w:r>
          <w:rPr>
            <w:noProof/>
            <w:webHidden/>
          </w:rPr>
        </w:r>
        <w:r>
          <w:rPr>
            <w:noProof/>
            <w:webHidden/>
          </w:rPr>
          <w:fldChar w:fldCharType="separate"/>
        </w:r>
        <w:r>
          <w:rPr>
            <w:noProof/>
            <w:webHidden/>
          </w:rPr>
          <w:t>22</w:t>
        </w:r>
        <w:r>
          <w:rPr>
            <w:noProof/>
            <w:webHidden/>
          </w:rPr>
          <w:fldChar w:fldCharType="end"/>
        </w:r>
      </w:hyperlink>
    </w:p>
    <w:p w:rsidR="00CD5551" w:rsidRDefault="00CD5551">
      <w:pPr>
        <w:pStyle w:val="TOC1"/>
        <w:tabs>
          <w:tab w:val="left" w:pos="440"/>
          <w:tab w:val="right" w:leader="dot" w:pos="9016"/>
        </w:tabs>
        <w:rPr>
          <w:rFonts w:asciiTheme="minorHAnsi" w:eastAsiaTheme="minorEastAsia" w:hAnsiTheme="minorHAnsi"/>
          <w:b w:val="0"/>
          <w:noProof/>
          <w:sz w:val="22"/>
          <w:lang w:eastAsia="en-GB"/>
        </w:rPr>
      </w:pPr>
      <w:hyperlink w:anchor="_Toc71548458" w:history="1">
        <w:r w:rsidRPr="00124712">
          <w:rPr>
            <w:rStyle w:val="Hyperlink"/>
            <w:noProof/>
          </w:rPr>
          <w:t>3.</w:t>
        </w:r>
        <w:r>
          <w:rPr>
            <w:rFonts w:asciiTheme="minorHAnsi" w:eastAsiaTheme="minorEastAsia" w:hAnsiTheme="minorHAnsi"/>
            <w:b w:val="0"/>
            <w:noProof/>
            <w:sz w:val="22"/>
            <w:lang w:eastAsia="en-GB"/>
          </w:rPr>
          <w:tab/>
        </w:r>
        <w:r w:rsidRPr="00124712">
          <w:rPr>
            <w:rStyle w:val="Hyperlink"/>
            <w:noProof/>
          </w:rPr>
          <w:t>The Supervisor</w:t>
        </w:r>
        <w:r>
          <w:rPr>
            <w:noProof/>
            <w:webHidden/>
          </w:rPr>
          <w:tab/>
        </w:r>
        <w:r>
          <w:rPr>
            <w:noProof/>
            <w:webHidden/>
          </w:rPr>
          <w:fldChar w:fldCharType="begin"/>
        </w:r>
        <w:r>
          <w:rPr>
            <w:noProof/>
            <w:webHidden/>
          </w:rPr>
          <w:instrText xml:space="preserve"> PAGEREF _Toc71548458 \h </w:instrText>
        </w:r>
        <w:r>
          <w:rPr>
            <w:noProof/>
            <w:webHidden/>
          </w:rPr>
        </w:r>
        <w:r>
          <w:rPr>
            <w:noProof/>
            <w:webHidden/>
          </w:rPr>
          <w:fldChar w:fldCharType="separate"/>
        </w:r>
        <w:r>
          <w:rPr>
            <w:noProof/>
            <w:webHidden/>
          </w:rPr>
          <w:t>24</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59" w:history="1">
        <w:r w:rsidRPr="00124712">
          <w:rPr>
            <w:rStyle w:val="Hyperlink"/>
            <w:noProof/>
            <w14:scene3d>
              <w14:camera w14:prst="orthographicFront"/>
              <w14:lightRig w14:rig="threePt" w14:dir="t">
                <w14:rot w14:lat="0" w14:lon="0" w14:rev="0"/>
              </w14:lightRig>
            </w14:scene3d>
          </w:rPr>
          <w:t>3.1.</w:t>
        </w:r>
        <w:r>
          <w:rPr>
            <w:rFonts w:asciiTheme="minorHAnsi" w:eastAsiaTheme="minorEastAsia" w:hAnsiTheme="minorHAnsi"/>
            <w:noProof/>
            <w:lang w:eastAsia="en-GB"/>
          </w:rPr>
          <w:tab/>
        </w:r>
        <w:r w:rsidRPr="00124712">
          <w:rPr>
            <w:rStyle w:val="Hyperlink"/>
            <w:noProof/>
          </w:rPr>
          <w:t>Supervisor API</w:t>
        </w:r>
        <w:r>
          <w:rPr>
            <w:noProof/>
            <w:webHidden/>
          </w:rPr>
          <w:tab/>
        </w:r>
        <w:r>
          <w:rPr>
            <w:noProof/>
            <w:webHidden/>
          </w:rPr>
          <w:fldChar w:fldCharType="begin"/>
        </w:r>
        <w:r>
          <w:rPr>
            <w:noProof/>
            <w:webHidden/>
          </w:rPr>
          <w:instrText xml:space="preserve"> PAGEREF _Toc71548459 \h </w:instrText>
        </w:r>
        <w:r>
          <w:rPr>
            <w:noProof/>
            <w:webHidden/>
          </w:rPr>
        </w:r>
        <w:r>
          <w:rPr>
            <w:noProof/>
            <w:webHidden/>
          </w:rPr>
          <w:fldChar w:fldCharType="separate"/>
        </w:r>
        <w:r>
          <w:rPr>
            <w:noProof/>
            <w:webHidden/>
          </w:rPr>
          <w:t>25</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0" w:history="1">
        <w:r w:rsidRPr="00124712">
          <w:rPr>
            <w:rStyle w:val="Hyperlink"/>
            <w:noProof/>
            <w14:scene3d>
              <w14:camera w14:prst="orthographicFront"/>
              <w14:lightRig w14:rig="threePt" w14:dir="t">
                <w14:rot w14:lat="0" w14:lon="0" w14:rev="0"/>
              </w14:lightRig>
            </w14:scene3d>
          </w:rPr>
          <w:t>3.2.</w:t>
        </w:r>
        <w:r>
          <w:rPr>
            <w:rFonts w:asciiTheme="minorHAnsi" w:eastAsiaTheme="minorEastAsia" w:hAnsiTheme="minorHAnsi"/>
            <w:noProof/>
            <w:lang w:eastAsia="en-GB"/>
          </w:rPr>
          <w:tab/>
        </w:r>
        <w:r w:rsidRPr="00124712">
          <w:rPr>
            <w:rStyle w:val="Hyperlink"/>
            <w:noProof/>
          </w:rPr>
          <w:t>XML-derived Handlers</w:t>
        </w:r>
        <w:r>
          <w:rPr>
            <w:noProof/>
            <w:webHidden/>
          </w:rPr>
          <w:tab/>
        </w:r>
        <w:r>
          <w:rPr>
            <w:noProof/>
            <w:webHidden/>
          </w:rPr>
          <w:fldChar w:fldCharType="begin"/>
        </w:r>
        <w:r>
          <w:rPr>
            <w:noProof/>
            <w:webHidden/>
          </w:rPr>
          <w:instrText xml:space="preserve"> PAGEREF _Toc71548460 \h </w:instrText>
        </w:r>
        <w:r>
          <w:rPr>
            <w:noProof/>
            <w:webHidden/>
          </w:rPr>
        </w:r>
        <w:r>
          <w:rPr>
            <w:noProof/>
            <w:webHidden/>
          </w:rPr>
          <w:fldChar w:fldCharType="separate"/>
        </w:r>
        <w:r>
          <w:rPr>
            <w:noProof/>
            <w:webHidden/>
          </w:rPr>
          <w:t>25</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1" w:history="1">
        <w:r w:rsidRPr="00124712">
          <w:rPr>
            <w:rStyle w:val="Hyperlink"/>
            <w:noProof/>
            <w14:scene3d>
              <w14:camera w14:prst="orthographicFront"/>
              <w14:lightRig w14:rig="threePt" w14:dir="t">
                <w14:rot w14:lat="0" w14:lon="0" w14:rev="0"/>
              </w14:lightRig>
            </w14:scene3d>
          </w:rPr>
          <w:t>3.3.</w:t>
        </w:r>
        <w:r>
          <w:rPr>
            <w:rFonts w:asciiTheme="minorHAnsi" w:eastAsiaTheme="minorEastAsia" w:hAnsiTheme="minorHAnsi"/>
            <w:noProof/>
            <w:lang w:eastAsia="en-GB"/>
          </w:rPr>
          <w:tab/>
        </w:r>
        <w:r w:rsidRPr="00124712">
          <w:rPr>
            <w:rStyle w:val="Hyperlink"/>
            <w:noProof/>
          </w:rPr>
          <w:t>Supervisor Data Structure</w:t>
        </w:r>
        <w:r>
          <w:rPr>
            <w:noProof/>
            <w:webHidden/>
          </w:rPr>
          <w:tab/>
        </w:r>
        <w:r>
          <w:rPr>
            <w:noProof/>
            <w:webHidden/>
          </w:rPr>
          <w:fldChar w:fldCharType="begin"/>
        </w:r>
        <w:r>
          <w:rPr>
            <w:noProof/>
            <w:webHidden/>
          </w:rPr>
          <w:instrText xml:space="preserve"> PAGEREF _Toc71548461 \h </w:instrText>
        </w:r>
        <w:r>
          <w:rPr>
            <w:noProof/>
            <w:webHidden/>
          </w:rPr>
        </w:r>
        <w:r>
          <w:rPr>
            <w:noProof/>
            <w:webHidden/>
          </w:rPr>
          <w:fldChar w:fldCharType="separate"/>
        </w:r>
        <w:r>
          <w:rPr>
            <w:noProof/>
            <w:webHidden/>
          </w:rPr>
          <w:t>28</w:t>
        </w:r>
        <w:r>
          <w:rPr>
            <w:noProof/>
            <w:webHidden/>
          </w:rPr>
          <w:fldChar w:fldCharType="end"/>
        </w:r>
      </w:hyperlink>
    </w:p>
    <w:p w:rsidR="00CD5551" w:rsidRDefault="00CD5551">
      <w:pPr>
        <w:pStyle w:val="TOC1"/>
        <w:tabs>
          <w:tab w:val="left" w:pos="440"/>
          <w:tab w:val="right" w:leader="dot" w:pos="9016"/>
        </w:tabs>
        <w:rPr>
          <w:rFonts w:asciiTheme="minorHAnsi" w:eastAsiaTheme="minorEastAsia" w:hAnsiTheme="minorHAnsi"/>
          <w:b w:val="0"/>
          <w:noProof/>
          <w:sz w:val="22"/>
          <w:lang w:eastAsia="en-GB"/>
        </w:rPr>
      </w:pPr>
      <w:hyperlink w:anchor="_Toc71548462" w:history="1">
        <w:r w:rsidRPr="00124712">
          <w:rPr>
            <w:rStyle w:val="Hyperlink"/>
            <w:noProof/>
          </w:rPr>
          <w:t>4.</w:t>
        </w:r>
        <w:r>
          <w:rPr>
            <w:rFonts w:asciiTheme="minorHAnsi" w:eastAsiaTheme="minorEastAsia" w:hAnsiTheme="minorHAnsi"/>
            <w:b w:val="0"/>
            <w:noProof/>
            <w:sz w:val="22"/>
            <w:lang w:eastAsia="en-GB"/>
          </w:rPr>
          <w:tab/>
        </w:r>
        <w:r w:rsidRPr="00124712">
          <w:rPr>
            <w:rStyle w:val="Hyperlink"/>
            <w:noProof/>
          </w:rPr>
          <w:t>Compilation</w:t>
        </w:r>
        <w:r>
          <w:rPr>
            <w:noProof/>
            <w:webHidden/>
          </w:rPr>
          <w:tab/>
        </w:r>
        <w:r>
          <w:rPr>
            <w:noProof/>
            <w:webHidden/>
          </w:rPr>
          <w:fldChar w:fldCharType="begin"/>
        </w:r>
        <w:r>
          <w:rPr>
            <w:noProof/>
            <w:webHidden/>
          </w:rPr>
          <w:instrText xml:space="preserve"> PAGEREF _Toc71548462 \h </w:instrText>
        </w:r>
        <w:r>
          <w:rPr>
            <w:noProof/>
            <w:webHidden/>
          </w:rPr>
        </w:r>
        <w:r>
          <w:rPr>
            <w:noProof/>
            <w:webHidden/>
          </w:rPr>
          <w:fldChar w:fldCharType="separate"/>
        </w:r>
        <w:r>
          <w:rPr>
            <w:noProof/>
            <w:webHidden/>
          </w:rPr>
          <w:t>29</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3" w:history="1">
        <w:r w:rsidRPr="00124712">
          <w:rPr>
            <w:rStyle w:val="Hyperlink"/>
            <w:noProof/>
            <w14:scene3d>
              <w14:camera w14:prst="orthographicFront"/>
              <w14:lightRig w14:rig="threePt" w14:dir="t">
                <w14:rot w14:lat="0" w14:lon="0" w14:rev="0"/>
              </w14:lightRig>
            </w14:scene3d>
          </w:rPr>
          <w:t>4.1.</w:t>
        </w:r>
        <w:r>
          <w:rPr>
            <w:rFonts w:asciiTheme="minorHAnsi" w:eastAsiaTheme="minorEastAsia" w:hAnsiTheme="minorHAnsi"/>
            <w:noProof/>
            <w:lang w:eastAsia="en-GB"/>
          </w:rPr>
          <w:tab/>
        </w:r>
        <w:r w:rsidRPr="00124712">
          <w:rPr>
            <w:rStyle w:val="Hyperlink"/>
            <w:noProof/>
          </w:rPr>
          <w:t>Source Files</w:t>
        </w:r>
        <w:r>
          <w:rPr>
            <w:noProof/>
            <w:webHidden/>
          </w:rPr>
          <w:tab/>
        </w:r>
        <w:r>
          <w:rPr>
            <w:noProof/>
            <w:webHidden/>
          </w:rPr>
          <w:fldChar w:fldCharType="begin"/>
        </w:r>
        <w:r>
          <w:rPr>
            <w:noProof/>
            <w:webHidden/>
          </w:rPr>
          <w:instrText xml:space="preserve"> PAGEREF _Toc71548463 \h </w:instrText>
        </w:r>
        <w:r>
          <w:rPr>
            <w:noProof/>
            <w:webHidden/>
          </w:rPr>
        </w:r>
        <w:r>
          <w:rPr>
            <w:noProof/>
            <w:webHidden/>
          </w:rPr>
          <w:fldChar w:fldCharType="separate"/>
        </w:r>
        <w:r>
          <w:rPr>
            <w:noProof/>
            <w:webHidden/>
          </w:rPr>
          <w:t>29</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4" w:history="1">
        <w:r w:rsidRPr="00124712">
          <w:rPr>
            <w:rStyle w:val="Hyperlink"/>
            <w:noProof/>
            <w14:scene3d>
              <w14:camera w14:prst="orthographicFront"/>
              <w14:lightRig w14:rig="threePt" w14:dir="t">
                <w14:rot w14:lat="0" w14:lon="0" w14:rev="0"/>
              </w14:lightRig>
            </w14:scene3d>
          </w:rPr>
          <w:t>4.2.</w:t>
        </w:r>
        <w:r>
          <w:rPr>
            <w:rFonts w:asciiTheme="minorHAnsi" w:eastAsiaTheme="minorEastAsia" w:hAnsiTheme="minorHAnsi"/>
            <w:noProof/>
            <w:lang w:eastAsia="en-GB"/>
          </w:rPr>
          <w:tab/>
        </w:r>
        <w:r w:rsidRPr="00124712">
          <w:rPr>
            <w:rStyle w:val="Hyperlink"/>
            <w:noProof/>
          </w:rPr>
          <w:t>Prerequisites</w:t>
        </w:r>
        <w:r>
          <w:rPr>
            <w:noProof/>
            <w:webHidden/>
          </w:rPr>
          <w:tab/>
        </w:r>
        <w:r>
          <w:rPr>
            <w:noProof/>
            <w:webHidden/>
          </w:rPr>
          <w:fldChar w:fldCharType="begin"/>
        </w:r>
        <w:r>
          <w:rPr>
            <w:noProof/>
            <w:webHidden/>
          </w:rPr>
          <w:instrText xml:space="preserve"> PAGEREF _Toc71548464 \h </w:instrText>
        </w:r>
        <w:r>
          <w:rPr>
            <w:noProof/>
            <w:webHidden/>
          </w:rPr>
        </w:r>
        <w:r>
          <w:rPr>
            <w:noProof/>
            <w:webHidden/>
          </w:rPr>
          <w:fldChar w:fldCharType="separate"/>
        </w:r>
        <w:r>
          <w:rPr>
            <w:noProof/>
            <w:webHidden/>
          </w:rPr>
          <w:t>30</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5" w:history="1">
        <w:r w:rsidRPr="00124712">
          <w:rPr>
            <w:rStyle w:val="Hyperlink"/>
            <w:noProof/>
            <w14:scene3d>
              <w14:camera w14:prst="orthographicFront"/>
              <w14:lightRig w14:rig="threePt" w14:dir="t">
                <w14:rot w14:lat="0" w14:lon="0" w14:rev="0"/>
              </w14:lightRig>
            </w14:scene3d>
          </w:rPr>
          <w:t>4.3.</w:t>
        </w:r>
        <w:r>
          <w:rPr>
            <w:rFonts w:asciiTheme="minorHAnsi" w:eastAsiaTheme="minorEastAsia" w:hAnsiTheme="minorHAnsi"/>
            <w:noProof/>
            <w:lang w:eastAsia="en-GB"/>
          </w:rPr>
          <w:tab/>
        </w:r>
        <w:r w:rsidRPr="00124712">
          <w:rPr>
            <w:rStyle w:val="Hyperlink"/>
            <w:noProof/>
          </w:rPr>
          <w:t>Paths and Environment Variables</w:t>
        </w:r>
        <w:r>
          <w:rPr>
            <w:noProof/>
            <w:webHidden/>
          </w:rPr>
          <w:tab/>
        </w:r>
        <w:r>
          <w:rPr>
            <w:noProof/>
            <w:webHidden/>
          </w:rPr>
          <w:fldChar w:fldCharType="begin"/>
        </w:r>
        <w:r>
          <w:rPr>
            <w:noProof/>
            <w:webHidden/>
          </w:rPr>
          <w:instrText xml:space="preserve"> PAGEREF _Toc71548465 \h </w:instrText>
        </w:r>
        <w:r>
          <w:rPr>
            <w:noProof/>
            <w:webHidden/>
          </w:rPr>
        </w:r>
        <w:r>
          <w:rPr>
            <w:noProof/>
            <w:webHidden/>
          </w:rPr>
          <w:fldChar w:fldCharType="separate"/>
        </w:r>
        <w:r>
          <w:rPr>
            <w:noProof/>
            <w:webHidden/>
          </w:rPr>
          <w:t>31</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6" w:history="1">
        <w:r w:rsidRPr="00124712">
          <w:rPr>
            <w:rStyle w:val="Hyperlink"/>
            <w:noProof/>
            <w14:scene3d>
              <w14:camera w14:prst="orthographicFront"/>
              <w14:lightRig w14:rig="threePt" w14:dir="t">
                <w14:rot w14:lat="0" w14:lon="0" w14:rev="0"/>
              </w14:lightRig>
            </w14:scene3d>
          </w:rPr>
          <w:t>4.4.</w:t>
        </w:r>
        <w:r>
          <w:rPr>
            <w:rFonts w:asciiTheme="minorHAnsi" w:eastAsiaTheme="minorEastAsia" w:hAnsiTheme="minorHAnsi"/>
            <w:noProof/>
            <w:lang w:eastAsia="en-GB"/>
          </w:rPr>
          <w:tab/>
        </w:r>
        <w:r w:rsidRPr="00124712">
          <w:rPr>
            <w:rStyle w:val="Hyperlink"/>
            <w:noProof/>
          </w:rPr>
          <w:t>Configuration options</w:t>
        </w:r>
        <w:r>
          <w:rPr>
            <w:noProof/>
            <w:webHidden/>
          </w:rPr>
          <w:tab/>
        </w:r>
        <w:r>
          <w:rPr>
            <w:noProof/>
            <w:webHidden/>
          </w:rPr>
          <w:fldChar w:fldCharType="begin"/>
        </w:r>
        <w:r>
          <w:rPr>
            <w:noProof/>
            <w:webHidden/>
          </w:rPr>
          <w:instrText xml:space="preserve"> PAGEREF _Toc71548466 \h </w:instrText>
        </w:r>
        <w:r>
          <w:rPr>
            <w:noProof/>
            <w:webHidden/>
          </w:rPr>
        </w:r>
        <w:r>
          <w:rPr>
            <w:noProof/>
            <w:webHidden/>
          </w:rPr>
          <w:fldChar w:fldCharType="separate"/>
        </w:r>
        <w:r>
          <w:rPr>
            <w:noProof/>
            <w:webHidden/>
          </w:rPr>
          <w:t>31</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7" w:history="1">
        <w:r w:rsidRPr="00124712">
          <w:rPr>
            <w:rStyle w:val="Hyperlink"/>
            <w:noProof/>
            <w14:scene3d>
              <w14:camera w14:prst="orthographicFront"/>
              <w14:lightRig w14:rig="threePt" w14:dir="t">
                <w14:rot w14:lat="0" w14:lon="0" w14:rev="0"/>
              </w14:lightRig>
            </w14:scene3d>
          </w:rPr>
          <w:t>4.5.</w:t>
        </w:r>
        <w:r>
          <w:rPr>
            <w:rFonts w:asciiTheme="minorHAnsi" w:eastAsiaTheme="minorEastAsia" w:hAnsiTheme="minorHAnsi"/>
            <w:noProof/>
            <w:lang w:eastAsia="en-GB"/>
          </w:rPr>
          <w:tab/>
        </w:r>
        <w:r w:rsidRPr="00124712">
          <w:rPr>
            <w:rStyle w:val="Hyperlink"/>
            <w:noProof/>
          </w:rPr>
          <w:t>Default flags</w:t>
        </w:r>
        <w:r>
          <w:rPr>
            <w:noProof/>
            <w:webHidden/>
          </w:rPr>
          <w:tab/>
        </w:r>
        <w:r>
          <w:rPr>
            <w:noProof/>
            <w:webHidden/>
          </w:rPr>
          <w:fldChar w:fldCharType="begin"/>
        </w:r>
        <w:r>
          <w:rPr>
            <w:noProof/>
            <w:webHidden/>
          </w:rPr>
          <w:instrText xml:space="preserve"> PAGEREF _Toc71548467 \h </w:instrText>
        </w:r>
        <w:r>
          <w:rPr>
            <w:noProof/>
            <w:webHidden/>
          </w:rPr>
        </w:r>
        <w:r>
          <w:rPr>
            <w:noProof/>
            <w:webHidden/>
          </w:rPr>
          <w:fldChar w:fldCharType="separate"/>
        </w:r>
        <w:r>
          <w:rPr>
            <w:noProof/>
            <w:webHidden/>
          </w:rPr>
          <w:t>32</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68" w:history="1">
        <w:r w:rsidRPr="00124712">
          <w:rPr>
            <w:rStyle w:val="Hyperlink"/>
            <w:noProof/>
            <w14:scene3d>
              <w14:camera w14:prst="orthographicFront"/>
              <w14:lightRig w14:rig="threePt" w14:dir="t">
                <w14:rot w14:lat="0" w14:lon="0" w14:rev="0"/>
              </w14:lightRig>
            </w14:scene3d>
          </w:rPr>
          <w:t>4.6.</w:t>
        </w:r>
        <w:r>
          <w:rPr>
            <w:rFonts w:asciiTheme="minorHAnsi" w:eastAsiaTheme="minorEastAsia" w:hAnsiTheme="minorHAnsi"/>
            <w:noProof/>
            <w:lang w:eastAsia="en-GB"/>
          </w:rPr>
          <w:tab/>
        </w:r>
        <w:r w:rsidRPr="00124712">
          <w:rPr>
            <w:rStyle w:val="Hyperlink"/>
            <w:noProof/>
          </w:rPr>
          <w:t>Linker Scripts</w:t>
        </w:r>
        <w:r>
          <w:rPr>
            <w:noProof/>
            <w:webHidden/>
          </w:rPr>
          <w:tab/>
        </w:r>
        <w:r>
          <w:rPr>
            <w:noProof/>
            <w:webHidden/>
          </w:rPr>
          <w:fldChar w:fldCharType="begin"/>
        </w:r>
        <w:r>
          <w:rPr>
            <w:noProof/>
            <w:webHidden/>
          </w:rPr>
          <w:instrText xml:space="preserve"> PAGEREF _Toc71548468 \h </w:instrText>
        </w:r>
        <w:r>
          <w:rPr>
            <w:noProof/>
            <w:webHidden/>
          </w:rPr>
        </w:r>
        <w:r>
          <w:rPr>
            <w:noProof/>
            <w:webHidden/>
          </w:rPr>
          <w:fldChar w:fldCharType="separate"/>
        </w:r>
        <w:r>
          <w:rPr>
            <w:noProof/>
            <w:webHidden/>
          </w:rPr>
          <w:t>32</w:t>
        </w:r>
        <w:r>
          <w:rPr>
            <w:noProof/>
            <w:webHidden/>
          </w:rPr>
          <w:fldChar w:fldCharType="end"/>
        </w:r>
      </w:hyperlink>
    </w:p>
    <w:p w:rsidR="00CD5551" w:rsidRDefault="00CD5551">
      <w:pPr>
        <w:pStyle w:val="TOC1"/>
        <w:tabs>
          <w:tab w:val="left" w:pos="440"/>
          <w:tab w:val="right" w:leader="dot" w:pos="9016"/>
        </w:tabs>
        <w:rPr>
          <w:rFonts w:asciiTheme="minorHAnsi" w:eastAsiaTheme="minorEastAsia" w:hAnsiTheme="minorHAnsi"/>
          <w:b w:val="0"/>
          <w:noProof/>
          <w:sz w:val="22"/>
          <w:lang w:eastAsia="en-GB"/>
        </w:rPr>
      </w:pPr>
      <w:hyperlink w:anchor="_Toc71548469" w:history="1">
        <w:r w:rsidRPr="00124712">
          <w:rPr>
            <w:rStyle w:val="Hyperlink"/>
            <w:noProof/>
          </w:rPr>
          <w:t>5.</w:t>
        </w:r>
        <w:r>
          <w:rPr>
            <w:rFonts w:asciiTheme="minorHAnsi" w:eastAsiaTheme="minorEastAsia" w:hAnsiTheme="minorHAnsi"/>
            <w:b w:val="0"/>
            <w:noProof/>
            <w:sz w:val="22"/>
            <w:lang w:eastAsia="en-GB"/>
          </w:rPr>
          <w:tab/>
        </w:r>
        <w:r w:rsidRPr="00124712">
          <w:rPr>
            <w:rStyle w:val="Hyperlink"/>
            <w:noProof/>
          </w:rPr>
          <w:t>Composer</w:t>
        </w:r>
        <w:r>
          <w:rPr>
            <w:noProof/>
            <w:webHidden/>
          </w:rPr>
          <w:tab/>
        </w:r>
        <w:r>
          <w:rPr>
            <w:noProof/>
            <w:webHidden/>
          </w:rPr>
          <w:fldChar w:fldCharType="begin"/>
        </w:r>
        <w:r>
          <w:rPr>
            <w:noProof/>
            <w:webHidden/>
          </w:rPr>
          <w:instrText xml:space="preserve"> PAGEREF _Toc71548469 \h </w:instrText>
        </w:r>
        <w:r>
          <w:rPr>
            <w:noProof/>
            <w:webHidden/>
          </w:rPr>
        </w:r>
        <w:r>
          <w:rPr>
            <w:noProof/>
            <w:webHidden/>
          </w:rPr>
          <w:fldChar w:fldCharType="separate"/>
        </w:r>
        <w:r>
          <w:rPr>
            <w:noProof/>
            <w:webHidden/>
          </w:rPr>
          <w:t>33</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0" w:history="1">
        <w:r w:rsidRPr="00124712">
          <w:rPr>
            <w:rStyle w:val="Hyperlink"/>
            <w:noProof/>
            <w14:scene3d>
              <w14:camera w14:prst="orthographicFront"/>
              <w14:lightRig w14:rig="threePt" w14:dir="t">
                <w14:rot w14:lat="0" w14:lon="0" w14:rev="0"/>
              </w14:lightRig>
            </w14:scene3d>
          </w:rPr>
          <w:t>5.1.</w:t>
        </w:r>
        <w:r>
          <w:rPr>
            <w:rFonts w:asciiTheme="minorHAnsi" w:eastAsiaTheme="minorEastAsia" w:hAnsiTheme="minorHAnsi"/>
            <w:noProof/>
            <w:lang w:eastAsia="en-GB"/>
          </w:rPr>
          <w:tab/>
        </w:r>
        <w:r w:rsidRPr="00124712">
          <w:rPr>
            <w:rStyle w:val="Hyperlink"/>
            <w:noProof/>
          </w:rPr>
          <w:t>Commands</w:t>
        </w:r>
        <w:r>
          <w:rPr>
            <w:noProof/>
            <w:webHidden/>
          </w:rPr>
          <w:tab/>
        </w:r>
        <w:r>
          <w:rPr>
            <w:noProof/>
            <w:webHidden/>
          </w:rPr>
          <w:fldChar w:fldCharType="begin"/>
        </w:r>
        <w:r>
          <w:rPr>
            <w:noProof/>
            <w:webHidden/>
          </w:rPr>
          <w:instrText xml:space="preserve"> PAGEREF _Toc71548470 \h </w:instrText>
        </w:r>
        <w:r>
          <w:rPr>
            <w:noProof/>
            <w:webHidden/>
          </w:rPr>
        </w:r>
        <w:r>
          <w:rPr>
            <w:noProof/>
            <w:webHidden/>
          </w:rPr>
          <w:fldChar w:fldCharType="separate"/>
        </w:r>
        <w:r>
          <w:rPr>
            <w:noProof/>
            <w:webHidden/>
          </w:rPr>
          <w:t>33</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1" w:history="1">
        <w:r w:rsidRPr="00124712">
          <w:rPr>
            <w:rStyle w:val="Hyperlink"/>
            <w:noProof/>
            <w14:scene3d>
              <w14:camera w14:prst="orthographicFront"/>
              <w14:lightRig w14:rig="threePt" w14:dir="t">
                <w14:rot w14:lat="0" w14:lon="0" w14:rev="0"/>
              </w14:lightRig>
            </w14:scene3d>
          </w:rPr>
          <w:t>5.2.</w:t>
        </w:r>
        <w:r>
          <w:rPr>
            <w:rFonts w:asciiTheme="minorHAnsi" w:eastAsiaTheme="minorEastAsia" w:hAnsiTheme="minorHAnsi"/>
            <w:noProof/>
            <w:lang w:eastAsia="en-GB"/>
          </w:rPr>
          <w:tab/>
        </w:r>
        <w:r w:rsidRPr="00124712">
          <w:rPr>
            <w:rStyle w:val="Hyperlink"/>
            <w:noProof/>
          </w:rPr>
          <w:t>Default Values</w:t>
        </w:r>
        <w:r>
          <w:rPr>
            <w:noProof/>
            <w:webHidden/>
          </w:rPr>
          <w:tab/>
        </w:r>
        <w:r>
          <w:rPr>
            <w:noProof/>
            <w:webHidden/>
          </w:rPr>
          <w:fldChar w:fldCharType="begin"/>
        </w:r>
        <w:r>
          <w:rPr>
            <w:noProof/>
            <w:webHidden/>
          </w:rPr>
          <w:instrText xml:space="preserve"> PAGEREF _Toc71548471 \h </w:instrText>
        </w:r>
        <w:r>
          <w:rPr>
            <w:noProof/>
            <w:webHidden/>
          </w:rPr>
        </w:r>
        <w:r>
          <w:rPr>
            <w:noProof/>
            <w:webHidden/>
          </w:rPr>
          <w:fldChar w:fldCharType="separate"/>
        </w:r>
        <w:r>
          <w:rPr>
            <w:noProof/>
            <w:webHidden/>
          </w:rPr>
          <w:t>34</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2" w:history="1">
        <w:r w:rsidRPr="00124712">
          <w:rPr>
            <w:rStyle w:val="Hyperlink"/>
            <w:noProof/>
            <w14:scene3d>
              <w14:camera w14:prst="orthographicFront"/>
              <w14:lightRig w14:rig="threePt" w14:dir="t">
                <w14:rot w14:lat="0" w14:lon="0" w14:rev="0"/>
              </w14:lightRig>
            </w14:scene3d>
          </w:rPr>
          <w:t>5.3.</w:t>
        </w:r>
        <w:r>
          <w:rPr>
            <w:rFonts w:asciiTheme="minorHAnsi" w:eastAsiaTheme="minorEastAsia" w:hAnsiTheme="minorHAnsi"/>
            <w:noProof/>
            <w:lang w:eastAsia="en-GB"/>
          </w:rPr>
          <w:tab/>
        </w:r>
        <w:r w:rsidRPr="00124712">
          <w:rPr>
            <w:rStyle w:val="Hyperlink"/>
            <w:noProof/>
          </w:rPr>
          <w:t>Data Structure</w:t>
        </w:r>
        <w:r>
          <w:rPr>
            <w:noProof/>
            <w:webHidden/>
          </w:rPr>
          <w:tab/>
        </w:r>
        <w:r>
          <w:rPr>
            <w:noProof/>
            <w:webHidden/>
          </w:rPr>
          <w:fldChar w:fldCharType="begin"/>
        </w:r>
        <w:r>
          <w:rPr>
            <w:noProof/>
            <w:webHidden/>
          </w:rPr>
          <w:instrText xml:space="preserve"> PAGEREF _Toc71548472 \h </w:instrText>
        </w:r>
        <w:r>
          <w:rPr>
            <w:noProof/>
            <w:webHidden/>
          </w:rPr>
        </w:r>
        <w:r>
          <w:rPr>
            <w:noProof/>
            <w:webHidden/>
          </w:rPr>
          <w:fldChar w:fldCharType="separate"/>
        </w:r>
        <w:r>
          <w:rPr>
            <w:noProof/>
            <w:webHidden/>
          </w:rPr>
          <w:t>34</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3" w:history="1">
        <w:r w:rsidRPr="00124712">
          <w:rPr>
            <w:rStyle w:val="Hyperlink"/>
            <w:noProof/>
            <w14:scene3d>
              <w14:camera w14:prst="orthographicFront"/>
              <w14:lightRig w14:rig="threePt" w14:dir="t">
                <w14:rot w14:lat="0" w14:lon="0" w14:rev="0"/>
              </w14:lightRig>
            </w14:scene3d>
          </w:rPr>
          <w:t>5.4.</w:t>
        </w:r>
        <w:r>
          <w:rPr>
            <w:rFonts w:asciiTheme="minorHAnsi" w:eastAsiaTheme="minorEastAsia" w:hAnsiTheme="minorHAnsi"/>
            <w:noProof/>
            <w:lang w:eastAsia="en-GB"/>
          </w:rPr>
          <w:tab/>
        </w:r>
        <w:r w:rsidRPr="00124712">
          <w:rPr>
            <w:rStyle w:val="Hyperlink"/>
            <w:noProof/>
          </w:rPr>
          <w:t>Output Directory</w:t>
        </w:r>
        <w:r>
          <w:rPr>
            <w:noProof/>
            <w:webHidden/>
          </w:rPr>
          <w:tab/>
        </w:r>
        <w:r>
          <w:rPr>
            <w:noProof/>
            <w:webHidden/>
          </w:rPr>
          <w:fldChar w:fldCharType="begin"/>
        </w:r>
        <w:r>
          <w:rPr>
            <w:noProof/>
            <w:webHidden/>
          </w:rPr>
          <w:instrText xml:space="preserve"> PAGEREF _Toc71548473 \h </w:instrText>
        </w:r>
        <w:r>
          <w:rPr>
            <w:noProof/>
            <w:webHidden/>
          </w:rPr>
        </w:r>
        <w:r>
          <w:rPr>
            <w:noProof/>
            <w:webHidden/>
          </w:rPr>
          <w:fldChar w:fldCharType="separate"/>
        </w:r>
        <w:r>
          <w:rPr>
            <w:noProof/>
            <w:webHidden/>
          </w:rPr>
          <w:t>36</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4" w:history="1">
        <w:r w:rsidRPr="00124712">
          <w:rPr>
            <w:rStyle w:val="Hyperlink"/>
            <w:noProof/>
            <w14:scene3d>
              <w14:camera w14:prst="orthographicFront"/>
              <w14:lightRig w14:rig="threePt" w14:dir="t">
                <w14:rot w14:lat="0" w14:lon="0" w14:rev="0"/>
              </w14:lightRig>
            </w14:scene3d>
          </w:rPr>
          <w:t>5.5.</w:t>
        </w:r>
        <w:r>
          <w:rPr>
            <w:rFonts w:asciiTheme="minorHAnsi" w:eastAsiaTheme="minorEastAsia" w:hAnsiTheme="minorHAnsi"/>
            <w:noProof/>
            <w:lang w:eastAsia="en-GB"/>
          </w:rPr>
          <w:tab/>
        </w:r>
        <w:r w:rsidRPr="00124712">
          <w:rPr>
            <w:rStyle w:val="Hyperlink"/>
            <w:noProof/>
          </w:rPr>
          <w:t>Composer Internals</w:t>
        </w:r>
        <w:r>
          <w:rPr>
            <w:noProof/>
            <w:webHidden/>
          </w:rPr>
          <w:tab/>
        </w:r>
        <w:r>
          <w:rPr>
            <w:noProof/>
            <w:webHidden/>
          </w:rPr>
          <w:fldChar w:fldCharType="begin"/>
        </w:r>
        <w:r>
          <w:rPr>
            <w:noProof/>
            <w:webHidden/>
          </w:rPr>
          <w:instrText xml:space="preserve"> PAGEREF _Toc71548474 \h </w:instrText>
        </w:r>
        <w:r>
          <w:rPr>
            <w:noProof/>
            <w:webHidden/>
          </w:rPr>
        </w:r>
        <w:r>
          <w:rPr>
            <w:noProof/>
            <w:webHidden/>
          </w:rPr>
          <w:fldChar w:fldCharType="separate"/>
        </w:r>
        <w:r>
          <w:rPr>
            <w:noProof/>
            <w:webHidden/>
          </w:rPr>
          <w:t>36</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5" w:history="1">
        <w:r w:rsidRPr="00124712">
          <w:rPr>
            <w:rStyle w:val="Hyperlink"/>
            <w:noProof/>
            <w14:scene3d>
              <w14:camera w14:prst="orthographicFront"/>
              <w14:lightRig w14:rig="threePt" w14:dir="t">
                <w14:rot w14:lat="0" w14:lon="0" w14:rev="0"/>
              </w14:lightRig>
            </w14:scene3d>
          </w:rPr>
          <w:t>5.6.</w:t>
        </w:r>
        <w:r>
          <w:rPr>
            <w:rFonts w:asciiTheme="minorHAnsi" w:eastAsiaTheme="minorEastAsia" w:hAnsiTheme="minorHAnsi"/>
            <w:noProof/>
            <w:lang w:eastAsia="en-GB"/>
          </w:rPr>
          <w:tab/>
        </w:r>
        <w:r w:rsidRPr="00124712">
          <w:rPr>
            <w:rStyle w:val="Hyperlink"/>
            <w:noProof/>
          </w:rPr>
          <w:t>Error Handling</w:t>
        </w:r>
        <w:r>
          <w:rPr>
            <w:noProof/>
            <w:webHidden/>
          </w:rPr>
          <w:tab/>
        </w:r>
        <w:r>
          <w:rPr>
            <w:noProof/>
            <w:webHidden/>
          </w:rPr>
          <w:fldChar w:fldCharType="begin"/>
        </w:r>
        <w:r>
          <w:rPr>
            <w:noProof/>
            <w:webHidden/>
          </w:rPr>
          <w:instrText xml:space="preserve"> PAGEREF _Toc71548475 \h </w:instrText>
        </w:r>
        <w:r>
          <w:rPr>
            <w:noProof/>
            <w:webHidden/>
          </w:rPr>
        </w:r>
        <w:r>
          <w:rPr>
            <w:noProof/>
            <w:webHidden/>
          </w:rPr>
          <w:fldChar w:fldCharType="separate"/>
        </w:r>
        <w:r>
          <w:rPr>
            <w:noProof/>
            <w:webHidden/>
          </w:rPr>
          <w:t>43</w:t>
        </w:r>
        <w:r>
          <w:rPr>
            <w:noProof/>
            <w:webHidden/>
          </w:rPr>
          <w:fldChar w:fldCharType="end"/>
        </w:r>
      </w:hyperlink>
    </w:p>
    <w:p w:rsidR="00CD5551" w:rsidRDefault="00CD5551">
      <w:pPr>
        <w:pStyle w:val="TOC1"/>
        <w:tabs>
          <w:tab w:val="left" w:pos="440"/>
          <w:tab w:val="right" w:leader="dot" w:pos="9016"/>
        </w:tabs>
        <w:rPr>
          <w:rFonts w:asciiTheme="minorHAnsi" w:eastAsiaTheme="minorEastAsia" w:hAnsiTheme="minorHAnsi"/>
          <w:b w:val="0"/>
          <w:noProof/>
          <w:sz w:val="22"/>
          <w:lang w:eastAsia="en-GB"/>
        </w:rPr>
      </w:pPr>
      <w:hyperlink w:anchor="_Toc71548476" w:history="1">
        <w:r w:rsidRPr="00124712">
          <w:rPr>
            <w:rStyle w:val="Hyperlink"/>
            <w:noProof/>
          </w:rPr>
          <w:t>6.</w:t>
        </w:r>
        <w:r>
          <w:rPr>
            <w:rFonts w:asciiTheme="minorHAnsi" w:eastAsiaTheme="minorEastAsia" w:hAnsiTheme="minorHAnsi"/>
            <w:b w:val="0"/>
            <w:noProof/>
            <w:sz w:val="22"/>
            <w:lang w:eastAsia="en-GB"/>
          </w:rPr>
          <w:tab/>
        </w:r>
        <w:r w:rsidRPr="00124712">
          <w:rPr>
            <w:rStyle w:val="Hyperlink"/>
            <w:noProof/>
          </w:rPr>
          <w:t>Future Work</w:t>
        </w:r>
        <w:r>
          <w:rPr>
            <w:noProof/>
            <w:webHidden/>
          </w:rPr>
          <w:tab/>
        </w:r>
        <w:r>
          <w:rPr>
            <w:noProof/>
            <w:webHidden/>
          </w:rPr>
          <w:fldChar w:fldCharType="begin"/>
        </w:r>
        <w:r>
          <w:rPr>
            <w:noProof/>
            <w:webHidden/>
          </w:rPr>
          <w:instrText xml:space="preserve"> PAGEREF _Toc71548476 \h </w:instrText>
        </w:r>
        <w:r>
          <w:rPr>
            <w:noProof/>
            <w:webHidden/>
          </w:rPr>
        </w:r>
        <w:r>
          <w:rPr>
            <w:noProof/>
            <w:webHidden/>
          </w:rPr>
          <w:fldChar w:fldCharType="separate"/>
        </w:r>
        <w:r>
          <w:rPr>
            <w:noProof/>
            <w:webHidden/>
          </w:rPr>
          <w:t>44</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7" w:history="1">
        <w:r w:rsidRPr="00124712">
          <w:rPr>
            <w:rStyle w:val="Hyperlink"/>
            <w:noProof/>
            <w14:scene3d>
              <w14:camera w14:prst="orthographicFront"/>
              <w14:lightRig w14:rig="threePt" w14:dir="t">
                <w14:rot w14:lat="0" w14:lon="0" w14:rev="0"/>
              </w14:lightRig>
            </w14:scene3d>
          </w:rPr>
          <w:t>6.1.</w:t>
        </w:r>
        <w:r>
          <w:rPr>
            <w:rFonts w:asciiTheme="minorHAnsi" w:eastAsiaTheme="minorEastAsia" w:hAnsiTheme="minorHAnsi"/>
            <w:noProof/>
            <w:lang w:eastAsia="en-GB"/>
          </w:rPr>
          <w:tab/>
        </w:r>
        <w:r w:rsidRPr="00124712">
          <w:rPr>
            <w:rStyle w:val="Hyperlink"/>
            <w:noProof/>
          </w:rPr>
          <w:t>Softswitch</w:t>
        </w:r>
        <w:r>
          <w:rPr>
            <w:noProof/>
            <w:webHidden/>
          </w:rPr>
          <w:tab/>
        </w:r>
        <w:r>
          <w:rPr>
            <w:noProof/>
            <w:webHidden/>
          </w:rPr>
          <w:fldChar w:fldCharType="begin"/>
        </w:r>
        <w:r>
          <w:rPr>
            <w:noProof/>
            <w:webHidden/>
          </w:rPr>
          <w:instrText xml:space="preserve"> PAGEREF _Toc71548477 \h </w:instrText>
        </w:r>
        <w:r>
          <w:rPr>
            <w:noProof/>
            <w:webHidden/>
          </w:rPr>
        </w:r>
        <w:r>
          <w:rPr>
            <w:noProof/>
            <w:webHidden/>
          </w:rPr>
          <w:fldChar w:fldCharType="separate"/>
        </w:r>
        <w:r>
          <w:rPr>
            <w:noProof/>
            <w:webHidden/>
          </w:rPr>
          <w:t>44</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8" w:history="1">
        <w:r w:rsidRPr="00124712">
          <w:rPr>
            <w:rStyle w:val="Hyperlink"/>
            <w:noProof/>
            <w14:scene3d>
              <w14:camera w14:prst="orthographicFront"/>
              <w14:lightRig w14:rig="threePt" w14:dir="t">
                <w14:rot w14:lat="0" w14:lon="0" w14:rev="0"/>
              </w14:lightRig>
            </w14:scene3d>
          </w:rPr>
          <w:t>6.2.</w:t>
        </w:r>
        <w:r>
          <w:rPr>
            <w:rFonts w:asciiTheme="minorHAnsi" w:eastAsiaTheme="minorEastAsia" w:hAnsiTheme="minorHAnsi"/>
            <w:noProof/>
            <w:lang w:eastAsia="en-GB"/>
          </w:rPr>
          <w:tab/>
        </w:r>
        <w:r w:rsidRPr="00124712">
          <w:rPr>
            <w:rStyle w:val="Hyperlink"/>
            <w:noProof/>
          </w:rPr>
          <w:t>Supervisor</w:t>
        </w:r>
        <w:r>
          <w:rPr>
            <w:noProof/>
            <w:webHidden/>
          </w:rPr>
          <w:tab/>
        </w:r>
        <w:r>
          <w:rPr>
            <w:noProof/>
            <w:webHidden/>
          </w:rPr>
          <w:fldChar w:fldCharType="begin"/>
        </w:r>
        <w:r>
          <w:rPr>
            <w:noProof/>
            <w:webHidden/>
          </w:rPr>
          <w:instrText xml:space="preserve"> PAGEREF _Toc71548478 \h </w:instrText>
        </w:r>
        <w:r>
          <w:rPr>
            <w:noProof/>
            <w:webHidden/>
          </w:rPr>
        </w:r>
        <w:r>
          <w:rPr>
            <w:noProof/>
            <w:webHidden/>
          </w:rPr>
          <w:fldChar w:fldCharType="separate"/>
        </w:r>
        <w:r>
          <w:rPr>
            <w:noProof/>
            <w:webHidden/>
          </w:rPr>
          <w:t>45</w:t>
        </w:r>
        <w:r>
          <w:rPr>
            <w:noProof/>
            <w:webHidden/>
          </w:rPr>
          <w:fldChar w:fldCharType="end"/>
        </w:r>
      </w:hyperlink>
    </w:p>
    <w:p w:rsidR="00CD5551" w:rsidRDefault="00CD5551">
      <w:pPr>
        <w:pStyle w:val="TOC2"/>
        <w:rPr>
          <w:rFonts w:asciiTheme="minorHAnsi" w:eastAsiaTheme="minorEastAsia" w:hAnsiTheme="minorHAnsi"/>
          <w:noProof/>
          <w:lang w:eastAsia="en-GB"/>
        </w:rPr>
      </w:pPr>
      <w:hyperlink w:anchor="_Toc71548479" w:history="1">
        <w:r w:rsidRPr="00124712">
          <w:rPr>
            <w:rStyle w:val="Hyperlink"/>
            <w:noProof/>
            <w14:scene3d>
              <w14:camera w14:prst="orthographicFront"/>
              <w14:lightRig w14:rig="threePt" w14:dir="t">
                <w14:rot w14:lat="0" w14:lon="0" w14:rev="0"/>
              </w14:lightRig>
            </w14:scene3d>
          </w:rPr>
          <w:t>6.3.</w:t>
        </w:r>
        <w:r>
          <w:rPr>
            <w:rFonts w:asciiTheme="minorHAnsi" w:eastAsiaTheme="minorEastAsia" w:hAnsiTheme="minorHAnsi"/>
            <w:noProof/>
            <w:lang w:eastAsia="en-GB"/>
          </w:rPr>
          <w:tab/>
        </w:r>
        <w:r w:rsidRPr="00124712">
          <w:rPr>
            <w:rStyle w:val="Hyperlink"/>
            <w:noProof/>
          </w:rPr>
          <w:t>Composer</w:t>
        </w:r>
        <w:r>
          <w:rPr>
            <w:noProof/>
            <w:webHidden/>
          </w:rPr>
          <w:tab/>
        </w:r>
        <w:r>
          <w:rPr>
            <w:noProof/>
            <w:webHidden/>
          </w:rPr>
          <w:fldChar w:fldCharType="begin"/>
        </w:r>
        <w:r>
          <w:rPr>
            <w:noProof/>
            <w:webHidden/>
          </w:rPr>
          <w:instrText xml:space="preserve"> PAGEREF _Toc71548479 \h </w:instrText>
        </w:r>
        <w:r>
          <w:rPr>
            <w:noProof/>
            <w:webHidden/>
          </w:rPr>
        </w:r>
        <w:r>
          <w:rPr>
            <w:noProof/>
            <w:webHidden/>
          </w:rPr>
          <w:fldChar w:fldCharType="separate"/>
        </w:r>
        <w:r>
          <w:rPr>
            <w:noProof/>
            <w:webHidden/>
          </w:rPr>
          <w:t>45</w:t>
        </w:r>
        <w:r>
          <w:rPr>
            <w:noProof/>
            <w:webHidden/>
          </w:rPr>
          <w:fldChar w:fldCharType="end"/>
        </w:r>
      </w:hyperlink>
    </w:p>
    <w:p w:rsidR="003D3AC2" w:rsidRDefault="005019C8">
      <w:pPr>
        <w:spacing w:after="200"/>
      </w:pPr>
      <w:r>
        <w:fldChar w:fldCharType="end"/>
      </w:r>
      <w:r w:rsidR="003D3AC2">
        <w:br w:type="page"/>
      </w:r>
    </w:p>
    <w:p w:rsidR="00C4398C" w:rsidRDefault="005019C8" w:rsidP="005019C8">
      <w:pPr>
        <w:pStyle w:val="Heading1"/>
      </w:pPr>
      <w:bookmarkStart w:id="0" w:name="_Toc71548446"/>
      <w:r>
        <w:lastRenderedPageBreak/>
        <w:t>Introduction</w:t>
      </w:r>
      <w:bookmarkEnd w:id="0"/>
    </w:p>
    <w:p w:rsidR="004259DB" w:rsidRDefault="004259DB" w:rsidP="00C4398C">
      <w:pPr>
        <w:pStyle w:val="NoSpacing"/>
      </w:pPr>
      <w:r>
        <w:t>&lt;Insert punchy intro here&gt;</w:t>
      </w:r>
    </w:p>
    <w:p w:rsidR="004259DB" w:rsidRDefault="004259DB" w:rsidP="00C4398C">
      <w:pPr>
        <w:pStyle w:val="NoSpacing"/>
      </w:pPr>
    </w:p>
    <w:p w:rsidR="00A57482" w:rsidRDefault="00A57482" w:rsidP="00C4398C">
      <w:pPr>
        <w:pStyle w:val="NoSpacing"/>
      </w:pPr>
    </w:p>
    <w:p w:rsidR="00A57482" w:rsidRDefault="00A57482" w:rsidP="00A57482">
      <w:pPr>
        <w:pStyle w:val="Heading2"/>
      </w:pPr>
      <w:bookmarkStart w:id="1" w:name="_Toc71548447"/>
      <w:r>
        <w:t>Related Documentation</w:t>
      </w:r>
      <w:bookmarkEnd w:id="1"/>
    </w:p>
    <w:p w:rsidR="00A57482" w:rsidRDefault="00F22913" w:rsidP="00A57482">
      <w:pPr>
        <w:pStyle w:val="NoSpacing"/>
      </w:pPr>
      <w:r>
        <w:t>This document discusses or refers to concepts that are more fully described in other documentation. Where this happens, the text will point you in the right direction. Other documents that may need to be consulted are:</w:t>
      </w:r>
    </w:p>
    <w:p w:rsidR="00A57482" w:rsidRDefault="00F22913" w:rsidP="00F22913">
      <w:pPr>
        <w:pStyle w:val="NoSpacing"/>
        <w:numPr>
          <w:ilvl w:val="0"/>
          <w:numId w:val="9"/>
        </w:numPr>
      </w:pPr>
      <w:r>
        <w:t xml:space="preserve">The </w:t>
      </w:r>
      <w:r w:rsidR="00A57482">
        <w:t>Mothership documentation</w:t>
      </w:r>
    </w:p>
    <w:p w:rsidR="00A57482" w:rsidRDefault="00F22913" w:rsidP="00F22913">
      <w:pPr>
        <w:pStyle w:val="NoSpacing"/>
        <w:numPr>
          <w:ilvl w:val="0"/>
          <w:numId w:val="9"/>
        </w:numPr>
      </w:pPr>
      <w:r>
        <w:t xml:space="preserve">The </w:t>
      </w:r>
      <w:r w:rsidR="00A57482">
        <w:t>Packet format</w:t>
      </w:r>
      <w:r>
        <w:t xml:space="preserve"> documentation</w:t>
      </w:r>
    </w:p>
    <w:p w:rsidR="00F22913" w:rsidRDefault="00F22913" w:rsidP="00F22913">
      <w:pPr>
        <w:pStyle w:val="NoSpacing"/>
        <w:numPr>
          <w:ilvl w:val="0"/>
          <w:numId w:val="9"/>
        </w:numPr>
      </w:pPr>
      <w:r>
        <w:t>Orchestrator Documentation Volume III</w:t>
      </w:r>
    </w:p>
    <w:p w:rsidR="00A57482" w:rsidRPr="00A57482" w:rsidRDefault="00A57482" w:rsidP="00F22913">
      <w:pPr>
        <w:pStyle w:val="NoSpacing"/>
        <w:numPr>
          <w:ilvl w:val="0"/>
          <w:numId w:val="9"/>
        </w:numPr>
      </w:pPr>
      <w:r>
        <w:t>Tinsel documentation</w:t>
      </w:r>
      <w:r w:rsidR="00F22913">
        <w:t xml:space="preserve"> (</w:t>
      </w:r>
      <w:hyperlink r:id="rId9" w:history="1">
        <w:r w:rsidR="00F22913" w:rsidRPr="004D1894">
          <w:rPr>
            <w:rStyle w:val="Hyperlink"/>
          </w:rPr>
          <w:t>https://github.com/POETSII/tinsel</w:t>
        </w:r>
      </w:hyperlink>
      <w:r w:rsidR="00F22913">
        <w:t>)</w:t>
      </w:r>
    </w:p>
    <w:p w:rsidR="00A57482" w:rsidRDefault="00A57482" w:rsidP="00C4398C">
      <w:pPr>
        <w:pStyle w:val="NoSpacing"/>
      </w:pPr>
    </w:p>
    <w:p w:rsidR="00A57482" w:rsidRDefault="00A57482" w:rsidP="00A57482">
      <w:pPr>
        <w:pStyle w:val="Heading2"/>
      </w:pPr>
      <w:bookmarkStart w:id="2" w:name="_Toc71548448"/>
      <w:r>
        <w:t>Document Structure</w:t>
      </w:r>
      <w:bookmarkEnd w:id="2"/>
    </w:p>
    <w:p w:rsidR="005019C8" w:rsidRDefault="004259DB" w:rsidP="00C4398C">
      <w:pPr>
        <w:pStyle w:val="NoSpacing"/>
      </w:pPr>
      <w:r>
        <w:t xml:space="preserve">The remainder of this document is divided into five main sections: Section </w:t>
      </w:r>
      <w:r>
        <w:fldChar w:fldCharType="begin"/>
      </w:r>
      <w:r>
        <w:instrText xml:space="preserve"> REF _Ref64814765 \r \h </w:instrText>
      </w:r>
      <w:r>
        <w:fldChar w:fldCharType="separate"/>
      </w:r>
      <w:r w:rsidR="00CD5551">
        <w:t>2</w:t>
      </w:r>
      <w:r>
        <w:fldChar w:fldCharType="end"/>
      </w:r>
      <w:r>
        <w:t xml:space="preserve"> details the inner-workings of the Softswitch; Section </w:t>
      </w:r>
      <w:r>
        <w:fldChar w:fldCharType="begin"/>
      </w:r>
      <w:r>
        <w:instrText xml:space="preserve"> REF _Ref64814818 \r \h </w:instrText>
      </w:r>
      <w:r>
        <w:fldChar w:fldCharType="separate"/>
      </w:r>
      <w:r w:rsidR="00CD5551">
        <w:t>3</w:t>
      </w:r>
      <w:r>
        <w:fldChar w:fldCharType="end"/>
      </w:r>
      <w:r>
        <w:t xml:space="preserve"> provides an overview of the Supervisor, though this should be read in conjunction with the Mothership and Supervisor API documentation; Section </w:t>
      </w:r>
      <w:r>
        <w:fldChar w:fldCharType="begin"/>
      </w:r>
      <w:r>
        <w:instrText xml:space="preserve"> REF _Ref64814865 \r \h </w:instrText>
      </w:r>
      <w:r>
        <w:fldChar w:fldCharType="separate"/>
      </w:r>
      <w:r w:rsidR="00CD5551">
        <w:t>4</w:t>
      </w:r>
      <w:r>
        <w:fldChar w:fldCharType="end"/>
      </w:r>
      <w:r>
        <w:t xml:space="preserve"> discusses the stand-alone compilation process for the Softswitches and Supervisor shared object involved in an application and details the required prerequisites; Section </w:t>
      </w:r>
      <w:r>
        <w:fldChar w:fldCharType="begin"/>
      </w:r>
      <w:r>
        <w:instrText xml:space="preserve"> REF _Ref64814939 \r \h </w:instrText>
      </w:r>
      <w:r>
        <w:fldChar w:fldCharType="separate"/>
      </w:r>
      <w:r w:rsidR="00CD5551">
        <w:t>5</w:t>
      </w:r>
      <w:r>
        <w:fldChar w:fldCharType="end"/>
      </w:r>
      <w:r>
        <w:t xml:space="preserve"> describes the Composer, the Orchestrator component responsible for generating source files and compiling them; finally Section </w:t>
      </w:r>
      <w:r>
        <w:fldChar w:fldCharType="begin"/>
      </w:r>
      <w:r>
        <w:instrText xml:space="preserve"> REF _Ref64815021 \r \h </w:instrText>
      </w:r>
      <w:r>
        <w:fldChar w:fldCharType="separate"/>
      </w:r>
      <w:r w:rsidR="00CD5551">
        <w:t>6</w:t>
      </w:r>
      <w:r>
        <w:fldChar w:fldCharType="end"/>
      </w:r>
      <w:r>
        <w:t xml:space="preserve"> discusses areas of future work and improvement.</w:t>
      </w:r>
      <w:r w:rsidR="005019C8">
        <w:br w:type="page"/>
      </w:r>
    </w:p>
    <w:p w:rsidR="0016526E" w:rsidRDefault="002C6CC0" w:rsidP="00910027">
      <w:pPr>
        <w:pStyle w:val="Heading1"/>
      </w:pPr>
      <w:bookmarkStart w:id="3" w:name="_Ref64814765"/>
      <w:bookmarkStart w:id="4" w:name="_Toc71548449"/>
      <w:r>
        <w:lastRenderedPageBreak/>
        <w:t xml:space="preserve">The </w:t>
      </w:r>
      <w:r w:rsidR="004E0482" w:rsidRPr="00563009">
        <w:t>Softswitch</w:t>
      </w:r>
      <w:bookmarkEnd w:id="3"/>
      <w:bookmarkEnd w:id="4"/>
    </w:p>
    <w:p w:rsidR="002C6CC0" w:rsidRDefault="00DA0315" w:rsidP="00D6699C">
      <w:pPr>
        <w:pStyle w:val="NoSpacing"/>
      </w:pPr>
      <w:r>
        <w:t xml:space="preserve">The </w:t>
      </w:r>
      <w:r w:rsidR="004E0482">
        <w:t>Softswitch</w:t>
      </w:r>
      <w:r w:rsidR="00033C47">
        <w:t xml:space="preserve"> is the code that executes </w:t>
      </w:r>
      <w:r w:rsidR="00EC00AF">
        <w:t>when a POETS application is run</w:t>
      </w:r>
      <w:r>
        <w:t xml:space="preserve">. It is </w:t>
      </w:r>
      <w:r w:rsidR="00062C45">
        <w:t xml:space="preserve">a combination of </w:t>
      </w:r>
      <w:r w:rsidR="0003017D">
        <w:t xml:space="preserve">general </w:t>
      </w:r>
      <w:r w:rsidR="002C6CC0">
        <w:t xml:space="preserve">control </w:t>
      </w:r>
      <w:r w:rsidR="00062C45">
        <w:t xml:space="preserve">code and code </w:t>
      </w:r>
      <w:r w:rsidR="00033C47">
        <w:t xml:space="preserve">assembled </w:t>
      </w:r>
      <w:r w:rsidR="00EC00AF">
        <w:t>from</w:t>
      </w:r>
      <w:r w:rsidR="00062C45">
        <w:t xml:space="preserve"> the </w:t>
      </w:r>
      <w:r w:rsidR="002C6CC0">
        <w:t xml:space="preserve">device handler </w:t>
      </w:r>
      <w:r w:rsidR="00062C45">
        <w:t xml:space="preserve">C-fragments </w:t>
      </w:r>
      <w:r w:rsidR="00033C47">
        <w:t xml:space="preserve">and application definition </w:t>
      </w:r>
      <w:r w:rsidR="00062C45">
        <w:t xml:space="preserve">provided </w:t>
      </w:r>
      <w:r w:rsidR="0003017D">
        <w:t>by</w:t>
      </w:r>
      <w:r w:rsidR="00062C45">
        <w:t xml:space="preserve"> the XML.</w:t>
      </w:r>
      <w:r w:rsidR="00E342C8">
        <w:t xml:space="preserve"> The </w:t>
      </w:r>
      <w:r w:rsidR="004E0482">
        <w:t>Softswitch</w:t>
      </w:r>
      <w:r w:rsidR="00E342C8">
        <w:t xml:space="preserve"> can be thought of as a </w:t>
      </w:r>
      <w:r w:rsidR="001B3624">
        <w:t xml:space="preserve">very </w:t>
      </w:r>
      <w:r w:rsidR="00E342C8">
        <w:t xml:space="preserve">simple operating system </w:t>
      </w:r>
      <w:r w:rsidR="00A57482">
        <w:t xml:space="preserve">that routes inbound packets to the correct device, </w:t>
      </w:r>
      <w:r w:rsidR="00F7221C">
        <w:t xml:space="preserve">sends any </w:t>
      </w:r>
      <w:r w:rsidR="00A57482">
        <w:t xml:space="preserve">queued </w:t>
      </w:r>
      <w:r w:rsidR="0065122C">
        <w:t>packet</w:t>
      </w:r>
      <w:r w:rsidR="00F7221C">
        <w:t xml:space="preserve">s and executes device-specific handlers </w:t>
      </w:r>
      <w:r w:rsidR="00A57482">
        <w:t>at appropriate times</w:t>
      </w:r>
      <w:r w:rsidR="00D6699C">
        <w:t xml:space="preserve"> as shown in </w:t>
      </w:r>
      <w:r w:rsidR="00D6699C">
        <w:fldChar w:fldCharType="begin"/>
      </w:r>
      <w:r w:rsidR="00D6699C">
        <w:instrText xml:space="preserve"> REF _Ref61867674 \h </w:instrText>
      </w:r>
      <w:r w:rsidR="00D6699C">
        <w:fldChar w:fldCharType="separate"/>
      </w:r>
      <w:r w:rsidR="00CD5551">
        <w:t xml:space="preserve">Figure </w:t>
      </w:r>
      <w:r w:rsidR="00CD5551">
        <w:rPr>
          <w:noProof/>
        </w:rPr>
        <w:t>1</w:t>
      </w:r>
      <w:r w:rsidR="00D6699C">
        <w:fldChar w:fldCharType="end"/>
      </w:r>
      <w:r w:rsidR="00F7221C">
        <w:t>.</w:t>
      </w:r>
      <w:r w:rsidR="00BF58A4">
        <w:t xml:space="preserve"> </w:t>
      </w:r>
      <w:r w:rsidR="00EC00AF">
        <w:t xml:space="preserve">On a Tinsel-based POETS system, this is the code </w:t>
      </w:r>
      <w:r w:rsidR="00033C47">
        <w:t>that executes on the RISC-V soft-</w:t>
      </w:r>
      <w:r w:rsidR="00EC00AF">
        <w:t>cores with e</w:t>
      </w:r>
      <w:r w:rsidR="00076550">
        <w:t>ach</w:t>
      </w:r>
      <w:r w:rsidR="00EC00AF">
        <w:t xml:space="preserve"> hardware</w:t>
      </w:r>
      <w:r w:rsidR="00076550">
        <w:t xml:space="preserve"> thread </w:t>
      </w:r>
      <w:r w:rsidR="00EC00AF">
        <w:t>executing</w:t>
      </w:r>
      <w:r w:rsidR="00076550">
        <w:t xml:space="preserve"> </w:t>
      </w:r>
      <w:r w:rsidR="000C42EE">
        <w:t xml:space="preserve">its own </w:t>
      </w:r>
      <w:r w:rsidR="00A4366B">
        <w:t xml:space="preserve">instance of the </w:t>
      </w:r>
      <w:r w:rsidR="004E0482" w:rsidRPr="00D6699C">
        <w:t>Softswitch</w:t>
      </w:r>
      <w:r w:rsidR="003F6B48">
        <w:t>.</w:t>
      </w:r>
    </w:p>
    <w:p w:rsidR="00D6699C" w:rsidRDefault="00D6699C" w:rsidP="00D6699C">
      <w:pPr>
        <w:pStyle w:val="NoSpacing"/>
        <w:jc w:val="center"/>
      </w:pPr>
    </w:p>
    <w:p w:rsidR="004724DD" w:rsidRDefault="00D6699C" w:rsidP="00033C47">
      <w:pPr>
        <w:pStyle w:val="NoSpacing"/>
        <w:jc w:val="center"/>
      </w:pPr>
      <w:r>
        <w:rPr>
          <w:noProof/>
          <w:lang w:eastAsia="en-GB"/>
        </w:rPr>
        <mc:AlternateContent>
          <mc:Choice Requires="wpg">
            <w:drawing>
              <wp:inline distT="0" distB="0" distL="0" distR="0" wp14:anchorId="3D528DD8" wp14:editId="23186326">
                <wp:extent cx="5342889" cy="3639185"/>
                <wp:effectExtent l="0" t="0" r="10795" b="0"/>
                <wp:docPr id="12" name="Group 12"/>
                <wp:cNvGraphicFramePr/>
                <a:graphic xmlns:a="http://schemas.openxmlformats.org/drawingml/2006/main">
                  <a:graphicData uri="http://schemas.microsoft.com/office/word/2010/wordprocessingGroup">
                    <wpg:wgp>
                      <wpg:cNvGrpSpPr/>
                      <wpg:grpSpPr>
                        <a:xfrm>
                          <a:off x="0" y="0"/>
                          <a:ext cx="5342889" cy="3639185"/>
                          <a:chOff x="29237" y="2"/>
                          <a:chExt cx="5652622" cy="3437473"/>
                        </a:xfrm>
                      </wpg:grpSpPr>
                      <wps:wsp>
                        <wps:cNvPr id="13" name="Text Box 2"/>
                        <wps:cNvSpPr txBox="1">
                          <a:spLocks noChangeArrowheads="1"/>
                        </wps:cNvSpPr>
                        <wps:spPr bwMode="auto">
                          <a:xfrm>
                            <a:off x="855262" y="3093226"/>
                            <a:ext cx="4087645" cy="344249"/>
                          </a:xfrm>
                          <a:prstGeom prst="rect">
                            <a:avLst/>
                          </a:prstGeom>
                          <a:solidFill>
                            <a:srgbClr val="FFFFFF"/>
                          </a:solidFill>
                          <a:ln w="9525">
                            <a:noFill/>
                            <a:miter lim="800000"/>
                            <a:headEnd/>
                            <a:tailEnd/>
                          </a:ln>
                        </wps:spPr>
                        <wps:txbx>
                          <w:txbxContent>
                            <w:p w:rsidR="007D23E7" w:rsidRDefault="007D23E7" w:rsidP="00D6699C">
                              <w:pPr>
                                <w:pStyle w:val="Caption"/>
                              </w:pPr>
                              <w:bookmarkStart w:id="5" w:name="_Ref61867674"/>
                              <w:r>
                                <w:t xml:space="preserve">Figure </w:t>
                              </w:r>
                              <w:r>
                                <w:fldChar w:fldCharType="begin"/>
                              </w:r>
                              <w:r>
                                <w:instrText xml:space="preserve"> SEQ Figure \* ARABIC </w:instrText>
                              </w:r>
                              <w:r>
                                <w:fldChar w:fldCharType="separate"/>
                              </w:r>
                              <w:r>
                                <w:rPr>
                                  <w:noProof/>
                                </w:rPr>
                                <w:t>1</w:t>
                              </w:r>
                              <w:r>
                                <w:rPr>
                                  <w:noProof/>
                                </w:rPr>
                                <w:fldChar w:fldCharType="end"/>
                              </w:r>
                              <w:bookmarkEnd w:id="5"/>
                              <w:r>
                                <w:t xml:space="preserve">: </w:t>
                              </w:r>
                              <w:r w:rsidRPr="000C6D05">
                                <w:rPr>
                                  <w:b w:val="0"/>
                                </w:rPr>
                                <w:t xml:space="preserve">Abstract softswitch loop. </w:t>
                              </w:r>
                              <w:r>
                                <w:rPr>
                                  <w:b w:val="0"/>
                                </w:rPr>
                                <w:t>Activities</w:t>
                              </w:r>
                              <w:r w:rsidRPr="000C6D05">
                                <w:rPr>
                                  <w:b w:val="0"/>
                                </w:rPr>
                                <w:t xml:space="preserve"> marked with a * call user-supplied handler code and </w:t>
                              </w:r>
                              <w:r>
                                <w:rPr>
                                  <w:b w:val="0"/>
                                </w:rPr>
                                <w:t xml:space="preserve">execute </w:t>
                              </w:r>
                              <w:r w:rsidRPr="000C6D05">
                                <w:rPr>
                                  <w:b w:val="0"/>
                                </w:rPr>
                                <w:t>the ReadyToSend handler.</w:t>
                              </w:r>
                            </w:p>
                          </w:txbxContent>
                        </wps:txbx>
                        <wps:bodyPr rot="0" vert="horz" wrap="square" lIns="91440" tIns="45720" rIns="91440" bIns="45720" anchor="t" anchorCtr="0">
                          <a:noAutofit/>
                        </wps:bodyPr>
                      </wps:wsp>
                      <wps:wsp>
                        <wps:cNvPr id="14" name="Text Box 2"/>
                        <wps:cNvSpPr txBox="1">
                          <a:spLocks noChangeArrowheads="1"/>
                        </wps:cNvSpPr>
                        <wps:spPr bwMode="auto">
                          <a:xfrm>
                            <a:off x="29237" y="2"/>
                            <a:ext cx="5652622" cy="3096184"/>
                          </a:xfrm>
                          <a:prstGeom prst="rect">
                            <a:avLst/>
                          </a:prstGeom>
                          <a:solidFill>
                            <a:srgbClr val="FFFFFF"/>
                          </a:solidFill>
                          <a:ln w="9525">
                            <a:solidFill>
                              <a:srgbClr val="000000"/>
                            </a:solidFill>
                            <a:miter lim="800000"/>
                            <a:headEnd/>
                            <a:tailEnd/>
                          </a:ln>
                        </wps:spPr>
                        <wps:txbx>
                          <w:txbxContent>
                            <w:p w:rsidR="007D23E7" w:rsidRDefault="007D23E7" w:rsidP="00D6699C">
                              <w:pPr>
                                <w:jc w:val="center"/>
                              </w:pPr>
                              <w:r>
                                <w:object w:dxaOrig="8370"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5.55pt;height:249.05pt" o:ole="">
                                    <v:imagedata r:id="rId10" o:title=""/>
                                  </v:shape>
                                  <o:OLEObject Type="Embed" ProgID="Visio.Drawing.15" ShapeID="_x0000_i1027" DrawAspect="Content" ObjectID="_1682163861" r:id="rId11"/>
                                </w:object>
                              </w:r>
                            </w:p>
                          </w:txbxContent>
                        </wps:txbx>
                        <wps:bodyPr rot="0" vert="horz" wrap="none" lIns="91440" tIns="45720" rIns="91440" bIns="45720" anchor="t" anchorCtr="0">
                          <a:noAutofit/>
                        </wps:bodyPr>
                      </wps:wsp>
                    </wpg:wgp>
                  </a:graphicData>
                </a:graphic>
              </wp:inline>
            </w:drawing>
          </mc:Choice>
          <mc:Fallback>
            <w:pict>
              <v:group id="Group 12" o:spid="_x0000_s1027" style="width:420.7pt;height:286.55pt;mso-position-horizontal-relative:char;mso-position-vertical-relative:line" coordorigin="292" coordsize="56526,3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">
                <v:shape id="_x0000_s1028" type="#_x0000_t202" style="position:absolute;left:8552;top:30932;width:40877;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7D23E7" w:rsidRDefault="007D23E7" w:rsidP="00D6699C">
                        <w:pPr>
                          <w:pStyle w:val="Caption"/>
                        </w:pPr>
                        <w:bookmarkStart w:id="6" w:name="_Ref61867674"/>
                        <w:r>
                          <w:t xml:space="preserve">Figure </w:t>
                        </w:r>
                        <w:r>
                          <w:fldChar w:fldCharType="begin"/>
                        </w:r>
                        <w:r>
                          <w:instrText xml:space="preserve"> SEQ Figure \* ARABIC </w:instrText>
                        </w:r>
                        <w:r>
                          <w:fldChar w:fldCharType="separate"/>
                        </w:r>
                        <w:r>
                          <w:rPr>
                            <w:noProof/>
                          </w:rPr>
                          <w:t>1</w:t>
                        </w:r>
                        <w:r>
                          <w:rPr>
                            <w:noProof/>
                          </w:rPr>
                          <w:fldChar w:fldCharType="end"/>
                        </w:r>
                        <w:bookmarkEnd w:id="6"/>
                        <w:r>
                          <w:t xml:space="preserve">: </w:t>
                        </w:r>
                        <w:r w:rsidRPr="000C6D05">
                          <w:rPr>
                            <w:b w:val="0"/>
                          </w:rPr>
                          <w:t xml:space="preserve">Abstract softswitch loop. </w:t>
                        </w:r>
                        <w:r>
                          <w:rPr>
                            <w:b w:val="0"/>
                          </w:rPr>
                          <w:t>Activities</w:t>
                        </w:r>
                        <w:r w:rsidRPr="000C6D05">
                          <w:rPr>
                            <w:b w:val="0"/>
                          </w:rPr>
                          <w:t xml:space="preserve"> marked with a * call user-supplied handler code and </w:t>
                        </w:r>
                        <w:r>
                          <w:rPr>
                            <w:b w:val="0"/>
                          </w:rPr>
                          <w:t xml:space="preserve">execute </w:t>
                        </w:r>
                        <w:r w:rsidRPr="000C6D05">
                          <w:rPr>
                            <w:b w:val="0"/>
                          </w:rPr>
                          <w:t>the ReadyToSend handler.</w:t>
                        </w:r>
                      </w:p>
                    </w:txbxContent>
                  </v:textbox>
                </v:shape>
                <v:shape id="_x0000_s1029" type="#_x0000_t202" style="position:absolute;left:292;width:56526;height:309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4pcIA&#10;AADbAAAADwAAAGRycy9kb3ducmV2LnhtbERPS2vCQBC+C/6HZQredBMVDdFVguCDXtpqD3obsmMS&#10;mp0N2VXjv+8WhN7m43vOct2ZWtypdZVlBfEoAkGcW11xoeD7tB0mIJxH1lhbJgVPcrBe9XtLTLV9&#10;8Bfdj74QIYRdigpK75tUSpeXZNCNbEMcuKttDfoA20LqFh8h3NRyHEUzabDi0FBiQ5uS8p/jzSjY&#10;nyefUx0n8el9nl3mPjEft2yn1OCtyxYgPHX+X/xyH3SYP4W/X8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jilwgAAANsAAAAPAAAAAAAAAAAAAAAAAJgCAABkcnMvZG93&#10;bnJldi54bWxQSwUGAAAAAAQABAD1AAAAhwMAAAAA&#10;">
                  <v:textbox>
                    <w:txbxContent>
                      <w:p w:rsidR="007D23E7" w:rsidRDefault="007D23E7" w:rsidP="00D6699C">
                        <w:pPr>
                          <w:jc w:val="center"/>
                        </w:pPr>
                        <w:r>
                          <w:object w:dxaOrig="8370" w:dyaOrig="5130">
                            <v:shape id="_x0000_i1027" type="#_x0000_t75" style="width:405.55pt;height:249.05pt" o:ole="">
                              <v:imagedata r:id="rId10" o:title=""/>
                            </v:shape>
                            <o:OLEObject Type="Embed" ProgID="Visio.Drawing.15" ShapeID="_x0000_i1027" DrawAspect="Content" ObjectID="_1682163861" r:id="rId12"/>
                          </w:object>
                        </w:r>
                      </w:p>
                    </w:txbxContent>
                  </v:textbox>
                </v:shape>
                <w10:anchorlock/>
              </v:group>
            </w:pict>
          </mc:Fallback>
        </mc:AlternateContent>
      </w:r>
    </w:p>
    <w:p w:rsidR="00A65EAF" w:rsidRDefault="00A65EAF" w:rsidP="00F7221C">
      <w:pPr>
        <w:pStyle w:val="NoSpacing"/>
      </w:pPr>
    </w:p>
    <w:p w:rsidR="00A65EAF" w:rsidRDefault="00B21CF7" w:rsidP="00F7221C">
      <w:pPr>
        <w:pStyle w:val="NoSpacing"/>
      </w:pPr>
      <w:r>
        <w:t xml:space="preserve">The </w:t>
      </w:r>
      <w:r w:rsidR="00A57482">
        <w:t xml:space="preserve">original </w:t>
      </w:r>
      <w:r w:rsidR="004E0482">
        <w:t>Softswitch</w:t>
      </w:r>
      <w:r w:rsidR="00EC00AF">
        <w:t xml:space="preserve"> </w:t>
      </w:r>
      <w:r w:rsidR="00A57482">
        <w:t xml:space="preserve">design was </w:t>
      </w:r>
      <w:r>
        <w:t xml:space="preserve">intended to host up to 1024 devices per </w:t>
      </w:r>
      <w:r w:rsidR="004E0482">
        <w:t>Softswitch</w:t>
      </w:r>
      <w:r w:rsidR="00D70DB5">
        <w:t>, however the data structure can support significantly more</w:t>
      </w:r>
      <w:r w:rsidR="00A57482">
        <w:t xml:space="preserve"> but actual real-world experience with Tinsel has shown that we may want to run considerably fewer devices per thread</w:t>
      </w:r>
      <w:r w:rsidR="00D70DB5">
        <w:t xml:space="preserve">. </w:t>
      </w:r>
      <w:r w:rsidR="00A57482">
        <w:t>T</w:t>
      </w:r>
      <w:r w:rsidR="00A95811">
        <w:t xml:space="preserve">he data structure supports hosting multiple device types on a single </w:t>
      </w:r>
      <w:r w:rsidR="00EC6511">
        <w:t>Softswitch;</w:t>
      </w:r>
      <w:r w:rsidR="00A57482">
        <w:t xml:space="preserve"> however</w:t>
      </w:r>
      <w:r w:rsidR="00A95811">
        <w:t xml:space="preserve"> </w:t>
      </w:r>
      <w:r w:rsidR="00980CE6">
        <w:t xml:space="preserve">the current </w:t>
      </w:r>
      <w:r w:rsidR="00D70DB5">
        <w:t xml:space="preserve">implementation </w:t>
      </w:r>
      <w:r w:rsidR="00980CE6">
        <w:t xml:space="preserve">only supports executing a single device type per </w:t>
      </w:r>
      <w:r w:rsidR="00033C47">
        <w:t xml:space="preserve">Tinsel </w:t>
      </w:r>
      <w:r w:rsidR="00980CE6">
        <w:t>core-pair</w:t>
      </w:r>
      <w:r w:rsidR="00980CE6">
        <w:rPr>
          <w:rStyle w:val="FootnoteReference"/>
        </w:rPr>
        <w:footnoteReference w:id="1"/>
      </w:r>
      <w:r w:rsidR="00A95811">
        <w:t xml:space="preserve"> due to the limited instruction space available</w:t>
      </w:r>
      <w:r w:rsidR="00EA51BF">
        <w:t>.</w:t>
      </w:r>
    </w:p>
    <w:p w:rsidR="00046C66" w:rsidRDefault="00046C66" w:rsidP="00F7221C">
      <w:pPr>
        <w:pStyle w:val="NoSpacing"/>
      </w:pPr>
    </w:p>
    <w:p w:rsidR="00563009" w:rsidRDefault="00563009" w:rsidP="00F7221C">
      <w:pPr>
        <w:pStyle w:val="NoSpacing"/>
      </w:pPr>
    </w:p>
    <w:p w:rsidR="002830FE" w:rsidRDefault="00D6699C" w:rsidP="00D6699C">
      <w:pPr>
        <w:pStyle w:val="NoSpacing"/>
        <w:rPr>
          <w:rFonts w:eastAsiaTheme="majorEastAsia" w:cs="Times New Roman"/>
          <w:b/>
          <w:bCs/>
          <w:color w:val="000000" w:themeColor="text1"/>
          <w:sz w:val="28"/>
          <w:szCs w:val="28"/>
        </w:rPr>
      </w:pPr>
      <w:bookmarkStart w:id="7" w:name="_Ref23850839"/>
      <w:r>
        <w:t>A note on terminology: In POETS Orchestrator parlance, the Softswitch deals in packets and not messages. Tinsel uses the term “message” to refer to what we would call packets.</w:t>
      </w:r>
      <w:r w:rsidR="00A57482">
        <w:t xml:space="preserve"> This document, the Softswitch source, Supervisor source and Composer uses the Orchestrator nomenclature where possible, however there are some instances where “message” is used to refer to a POETS Packet rather than a PMsg_p</w:t>
      </w:r>
      <w:r w:rsidR="002830FE">
        <w:br w:type="page"/>
      </w:r>
    </w:p>
    <w:p w:rsidR="009D5D7F" w:rsidRDefault="009D5D7F" w:rsidP="00563009">
      <w:pPr>
        <w:pStyle w:val="Heading2"/>
      </w:pPr>
      <w:bookmarkStart w:id="8" w:name="_Toc71548450"/>
      <w:r w:rsidRPr="00167A82">
        <w:lastRenderedPageBreak/>
        <w:t>Operation</w:t>
      </w:r>
      <w:bookmarkEnd w:id="7"/>
      <w:bookmarkEnd w:id="8"/>
    </w:p>
    <w:p w:rsidR="001B3624" w:rsidRDefault="001B3624" w:rsidP="001B3624">
      <w:pPr>
        <w:pStyle w:val="NoSpacing"/>
      </w:pPr>
      <w:r>
        <w:t>Once running, the Softswitch is fundamentally a large continuous control loop that that handles device interaction with the underlying hardware. This subsection describes the intricacies of this behaviour.</w:t>
      </w:r>
    </w:p>
    <w:p w:rsidR="001B3624" w:rsidRPr="001B3624" w:rsidRDefault="001B3624" w:rsidP="001B3624">
      <w:pPr>
        <w:pStyle w:val="NoSpacing"/>
      </w:pPr>
    </w:p>
    <w:p w:rsidR="000C6D05" w:rsidRDefault="000C6D05" w:rsidP="000C6D05">
      <w:pPr>
        <w:pStyle w:val="Heading3"/>
      </w:pPr>
      <w:r>
        <w:t>Operating Modes</w:t>
      </w:r>
    </w:p>
    <w:p w:rsidR="000C6D05" w:rsidRDefault="000C6D05" w:rsidP="000C6D05">
      <w:pPr>
        <w:pStyle w:val="NoSpacing"/>
      </w:pPr>
      <w:r>
        <w:t xml:space="preserve">The Softswitch can be operated in one of two modes </w:t>
      </w:r>
      <w:r w:rsidR="005B0EB4">
        <w:t xml:space="preserve">(set at compile time) </w:t>
      </w:r>
      <w:r>
        <w:t>that</w:t>
      </w:r>
      <w:r w:rsidR="00F9405B">
        <w:t xml:space="preserve"> </w:t>
      </w:r>
      <w:r w:rsidR="005B0EB4">
        <w:t xml:space="preserve">affect </w:t>
      </w:r>
      <w:r w:rsidR="001B3624">
        <w:t>how sent packets are handled:</w:t>
      </w:r>
    </w:p>
    <w:p w:rsidR="000C6D05" w:rsidRDefault="000C6D05" w:rsidP="000C6D05">
      <w:pPr>
        <w:pStyle w:val="NoSpacing"/>
      </w:pPr>
    </w:p>
    <w:p w:rsidR="005C73B9" w:rsidRDefault="000C6D05" w:rsidP="001B3624">
      <w:pPr>
        <w:pStyle w:val="NoSpacing"/>
        <w:ind w:left="284" w:right="237"/>
      </w:pPr>
      <w:r>
        <w:t>In</w:t>
      </w:r>
      <w:r w:rsidR="00F9405B">
        <w:t xml:space="preserve"> </w:t>
      </w:r>
      <w:r>
        <w:t>“Normal”</w:t>
      </w:r>
      <w:r w:rsidR="001B3624">
        <w:t>, or non-buffering,</w:t>
      </w:r>
      <w:r>
        <w:t xml:space="preserve"> mode, </w:t>
      </w:r>
      <w:r w:rsidR="00A126D0">
        <w:t xml:space="preserve">a pin may only appear once in the list of </w:t>
      </w:r>
      <w:r w:rsidR="00F9405B">
        <w:t xml:space="preserve">pins wishing to send </w:t>
      </w:r>
      <w:r w:rsidR="00A126D0">
        <w:t xml:space="preserve">and </w:t>
      </w:r>
      <w:r>
        <w:t>the Softswitch assembles the packet to be sent</w:t>
      </w:r>
      <w:r w:rsidR="005B0EB4">
        <w:t xml:space="preserve"> (via a call to the pin’s OnSend handler)</w:t>
      </w:r>
      <w:r>
        <w:t xml:space="preserve"> immediately befor</w:t>
      </w:r>
      <w:r w:rsidR="00F9405B">
        <w:t>e it is emitted over the network</w:t>
      </w:r>
      <w:r>
        <w:t xml:space="preserve">. This means that the </w:t>
      </w:r>
      <w:r w:rsidR="005C73B9">
        <w:t xml:space="preserve">device’s latest </w:t>
      </w:r>
      <w:r>
        <w:t xml:space="preserve">state used to assemble a packet </w:t>
      </w:r>
      <w:r w:rsidR="005C73B9">
        <w:t xml:space="preserve">and this </w:t>
      </w:r>
      <w:r>
        <w:t xml:space="preserve">may be different to the state </w:t>
      </w:r>
      <w:r w:rsidR="005C73B9">
        <w:t xml:space="preserve">that was </w:t>
      </w:r>
      <w:r>
        <w:t xml:space="preserve">used to determine that a </w:t>
      </w:r>
      <w:r w:rsidR="00A126D0">
        <w:t>pin</w:t>
      </w:r>
      <w:r>
        <w:t xml:space="preserve"> wished to send a packet</w:t>
      </w:r>
      <w:r w:rsidR="005C73B9">
        <w:t xml:space="preserve"> – if an application requires one packet per state update, then the application</w:t>
      </w:r>
      <w:r w:rsidR="00215716">
        <w:t xml:space="preserve"> designer must account for this</w:t>
      </w:r>
      <w:r>
        <w:t>.</w:t>
      </w:r>
      <w:r w:rsidR="00A126D0">
        <w:t xml:space="preserve"> </w:t>
      </w:r>
      <w:r w:rsidR="000F0CC7">
        <w:t>A</w:t>
      </w:r>
      <w:r w:rsidR="00A126D0">
        <w:t xml:space="preserve"> pin may only appear once in the list of pins wishing to send</w:t>
      </w:r>
      <w:r w:rsidR="00F9405B">
        <w:t xml:space="preserve"> – it is up to the application to handle any required repeat transmissions. On Tinsel, the packet is assembled directly in the mailbox’s send slot.</w:t>
      </w:r>
      <w:r w:rsidR="005B0EB4">
        <w:t xml:space="preserve"> </w:t>
      </w:r>
    </w:p>
    <w:p w:rsidR="000C6D05" w:rsidRDefault="000C6D05" w:rsidP="001B3624">
      <w:pPr>
        <w:pStyle w:val="NoSpacing"/>
        <w:ind w:left="284" w:right="237"/>
      </w:pPr>
    </w:p>
    <w:p w:rsidR="000C6D05" w:rsidRDefault="000C6D05" w:rsidP="001B3624">
      <w:pPr>
        <w:pStyle w:val="NoSpacing"/>
        <w:ind w:left="284" w:right="237"/>
      </w:pPr>
      <w:r>
        <w:t>In Buffering mode, the Softswitch assembl</w:t>
      </w:r>
      <w:r w:rsidR="00F9405B">
        <w:t xml:space="preserve">es the packet immediately after the application has determined that it wishes to send a packet. The assembled packet is added to a circular </w:t>
      </w:r>
      <w:r w:rsidR="005B0EB4">
        <w:t>packet buffer and sent at a later time.</w:t>
      </w:r>
      <w:r w:rsidR="00A126D0">
        <w:t xml:space="preserve"> A pin may appear multiple times in the ready-to-send list and packet buffer</w:t>
      </w:r>
      <w:r w:rsidR="000F0CC7">
        <w:t xml:space="preserve"> – </w:t>
      </w:r>
      <w:r w:rsidR="00256E56">
        <w:t>unless the</w:t>
      </w:r>
      <w:r w:rsidR="000F0CC7">
        <w:t xml:space="preserve"> circular buffer is full, any call to the application’s ReadyToSend handler that flags a pin as wanting to send will result in a packet being emitted at some point</w:t>
      </w:r>
      <w:r w:rsidR="00674683">
        <w:t xml:space="preserve"> – a congested network may result in stale packets being emitted and applications should be designed to account for this</w:t>
      </w:r>
      <w:r w:rsidR="000F0CC7">
        <w:t>.</w:t>
      </w:r>
    </w:p>
    <w:p w:rsidR="000C6D05" w:rsidRPr="000C6D05" w:rsidRDefault="000C6D05" w:rsidP="001B3624">
      <w:pPr>
        <w:pStyle w:val="NoSpacing"/>
        <w:ind w:left="284" w:right="237"/>
      </w:pPr>
      <w:r>
        <w:tab/>
      </w:r>
    </w:p>
    <w:p w:rsidR="009D5D7F" w:rsidRPr="00167A82" w:rsidRDefault="009D5D7F" w:rsidP="00325A4F">
      <w:pPr>
        <w:pStyle w:val="Heading3"/>
      </w:pPr>
      <w:r w:rsidRPr="00167A82">
        <w:t>Boot Sequence</w:t>
      </w:r>
    </w:p>
    <w:p w:rsidR="009D5D7F" w:rsidRDefault="009D5D7F" w:rsidP="009D5D7F">
      <w:pPr>
        <w:pStyle w:val="NoSpacing"/>
      </w:pPr>
      <w:r>
        <w:t>Once the cores have been loaded by the Orchestrator (</w:t>
      </w:r>
      <w:r w:rsidR="00C14101">
        <w:rPr>
          <w:rStyle w:val="InlineCodeChar"/>
        </w:rPr>
        <w:t>init /app</w:t>
      </w:r>
      <w:r w:rsidRPr="00F7221C">
        <w:t xml:space="preserve">), </w:t>
      </w:r>
      <w:r>
        <w:t xml:space="preserve">each thread begins to execute the Softswitch code. </w:t>
      </w:r>
      <w:r w:rsidRPr="003F6B48">
        <w:rPr>
          <w:rStyle w:val="InlineCodeChar"/>
        </w:rPr>
        <w:t>softswitch_main()</w:t>
      </w:r>
      <w:r>
        <w:t xml:space="preserve"> begins the initialisation process by obtaining a pointer to the thread’s </w:t>
      </w:r>
      <w:r w:rsidRPr="003F6B48">
        <w:rPr>
          <w:rStyle w:val="InlineCodeChar"/>
        </w:rPr>
        <w:t>ThreadContext</w:t>
      </w:r>
      <w:r>
        <w:t xml:space="preserve"> structure and creating the Ready-to-Send circular buffer (</w:t>
      </w:r>
      <w:r w:rsidRPr="003F6B48">
        <w:rPr>
          <w:rStyle w:val="InlineCodeChar"/>
        </w:rPr>
        <w:t>rtsBuf</w:t>
      </w:r>
      <w:r>
        <w:t xml:space="preserve">). </w:t>
      </w:r>
      <w:r w:rsidRPr="003F6B48">
        <w:rPr>
          <w:rStyle w:val="InlineCodeChar"/>
        </w:rPr>
        <w:t>softswitch_init()</w:t>
      </w:r>
      <w:r>
        <w:t xml:space="preserve"> is then called to continue initialisation.</w:t>
      </w:r>
    </w:p>
    <w:p w:rsidR="009D5D7F" w:rsidRDefault="009D5D7F" w:rsidP="009D5D7F">
      <w:pPr>
        <w:pStyle w:val="NoSpacing"/>
      </w:pPr>
    </w:p>
    <w:p w:rsidR="009D5D7F" w:rsidRDefault="009D5D7F" w:rsidP="009D5D7F">
      <w:pPr>
        <w:pStyle w:val="NoSpacing"/>
      </w:pPr>
      <w:r w:rsidRPr="00302ABA">
        <w:rPr>
          <w:rStyle w:val="InlineCodeChar"/>
        </w:rPr>
        <w:t>softswitch_init()</w:t>
      </w:r>
      <w:r>
        <w:t xml:space="preserve"> </w:t>
      </w:r>
      <w:r w:rsidR="00505590">
        <w:t>zeros all instrumentation a</w:t>
      </w:r>
      <w:r>
        <w:t xml:space="preserve">nd </w:t>
      </w:r>
      <w:r w:rsidR="00505590">
        <w:t xml:space="preserve">calls </w:t>
      </w:r>
      <w:r w:rsidRPr="00302ABA">
        <w:rPr>
          <w:rStyle w:val="InlineCodeChar"/>
        </w:rPr>
        <w:t>device_</w:t>
      </w:r>
      <w:proofErr w:type="gramStart"/>
      <w:r w:rsidRPr="00302ABA">
        <w:rPr>
          <w:rStyle w:val="InlineCodeChar"/>
        </w:rPr>
        <w:t>init(</w:t>
      </w:r>
      <w:proofErr w:type="gramEnd"/>
      <w:r w:rsidRPr="00302ABA">
        <w:rPr>
          <w:rStyle w:val="InlineCodeChar"/>
        </w:rPr>
        <w:t>)</w:t>
      </w:r>
      <w:r>
        <w:t xml:space="preserve"> for each device hosted by the Softswitch. </w:t>
      </w:r>
      <w:r w:rsidRPr="00302ABA">
        <w:rPr>
          <w:rStyle w:val="InlineCodeChar"/>
        </w:rPr>
        <w:t>device_init()</w:t>
      </w:r>
      <w:r>
        <w:t xml:space="preserve"> walks the device’s data structure populating back pointers that are </w:t>
      </w:r>
      <w:r w:rsidR="00F40962">
        <w:t>cannot be provided during code generation</w:t>
      </w:r>
      <w:r>
        <w:t xml:space="preserve"> and then calls the device’s </w:t>
      </w:r>
      <w:r w:rsidRPr="007C1EF6">
        <w:rPr>
          <w:rStyle w:val="InlineCodeChar"/>
        </w:rPr>
        <w:t>OnInit</w:t>
      </w:r>
      <w:r>
        <w:t xml:space="preserve"> handler. </w:t>
      </w:r>
    </w:p>
    <w:p w:rsidR="009D5D7F" w:rsidRDefault="009D5D7F" w:rsidP="009D5D7F">
      <w:pPr>
        <w:pStyle w:val="NoSpacing"/>
      </w:pPr>
    </w:p>
    <w:p w:rsidR="009D5D7F" w:rsidRDefault="009D5D7F" w:rsidP="009D5D7F">
      <w:pPr>
        <w:pStyle w:val="NoSpacing"/>
      </w:pPr>
      <w:r>
        <w:t xml:space="preserve">Once initialisation is complete, the Softswitch enters </w:t>
      </w:r>
      <w:r>
        <w:rPr>
          <w:rStyle w:val="InlineCodeChar"/>
        </w:rPr>
        <w:t>so</w:t>
      </w:r>
      <w:r w:rsidRPr="00F7221C">
        <w:rPr>
          <w:rStyle w:val="InlineCodeChar"/>
        </w:rPr>
        <w:t>ftswitch_</w:t>
      </w:r>
      <w:proofErr w:type="gramStart"/>
      <w:r w:rsidRPr="00F7221C">
        <w:rPr>
          <w:rStyle w:val="InlineCodeChar"/>
        </w:rPr>
        <w:t>barrier</w:t>
      </w:r>
      <w:r>
        <w:rPr>
          <w:rStyle w:val="InlineCodeChar"/>
        </w:rPr>
        <w:t>(</w:t>
      </w:r>
      <w:proofErr w:type="gramEnd"/>
      <w:r>
        <w:rPr>
          <w:rStyle w:val="InlineCodeChar"/>
        </w:rPr>
        <w:t>)</w:t>
      </w:r>
      <w:r>
        <w:t xml:space="preserve">, which sends a packet to the Mothership to indicate that the thread has successfully booted. The thread will then block until it has received a packet with the </w:t>
      </w:r>
      <w:r w:rsidRPr="00F7221C">
        <w:rPr>
          <w:rStyle w:val="InlineCodeChar"/>
        </w:rPr>
        <w:t>P_CNC_</w:t>
      </w:r>
      <w:r w:rsidR="007C1EF6">
        <w:rPr>
          <w:rStyle w:val="InlineCodeChar"/>
        </w:rPr>
        <w:t>BARRIER</w:t>
      </w:r>
      <w:r>
        <w:t xml:space="preserve"> opcode set. This packet is sent by the Mothership after a </w:t>
      </w:r>
      <w:r w:rsidR="00420D42">
        <w:rPr>
          <w:rStyle w:val="InlineCodeChar"/>
        </w:rPr>
        <w:t>run /app</w:t>
      </w:r>
      <w:r>
        <w:t xml:space="preserve"> command is issued. When the Softswitch has been released from the barrier, the Softswitch enters </w:t>
      </w:r>
      <w:r w:rsidRPr="00CB6D78">
        <w:rPr>
          <w:rStyle w:val="InlineCodeChar"/>
        </w:rPr>
        <w:t>softswitch_</w:t>
      </w:r>
      <w:proofErr w:type="gramStart"/>
      <w:r w:rsidRPr="00CB6D78">
        <w:rPr>
          <w:rStyle w:val="InlineCodeChar"/>
        </w:rPr>
        <w:t>loop</w:t>
      </w:r>
      <w:r>
        <w:rPr>
          <w:rStyle w:val="InlineCodeChar"/>
        </w:rPr>
        <w:t>(</w:t>
      </w:r>
      <w:proofErr w:type="gramEnd"/>
      <w:r>
        <w:rPr>
          <w:rStyle w:val="InlineCodeChar"/>
        </w:rPr>
        <w:t>)</w:t>
      </w:r>
      <w:r w:rsidRPr="00DF4F24">
        <w:t xml:space="preserve"> after </w:t>
      </w:r>
      <w:r>
        <w:t xml:space="preserve">a short delay to allow other softswitches to start. The Softswitch remains in this loop until a packet with the </w:t>
      </w:r>
      <w:r w:rsidRPr="00CB6D78">
        <w:rPr>
          <w:rStyle w:val="InlineCodeChar"/>
        </w:rPr>
        <w:t>P_CNC_STOP</w:t>
      </w:r>
      <w:r>
        <w:t xml:space="preserve"> opcode is received, which causes the Softswitch to gracefully exit and stop execution. </w:t>
      </w:r>
    </w:p>
    <w:p w:rsidR="009D5D7F" w:rsidRDefault="009D5D7F" w:rsidP="009D5D7F">
      <w:pPr>
        <w:pStyle w:val="NoSpacing"/>
      </w:pPr>
    </w:p>
    <w:p w:rsidR="009D5D7F" w:rsidRDefault="009D5D7F" w:rsidP="00325A4F">
      <w:pPr>
        <w:pStyle w:val="Heading3"/>
      </w:pPr>
      <w:r>
        <w:t>Main Loop</w:t>
      </w:r>
    </w:p>
    <w:p w:rsidR="009D5D7F" w:rsidRDefault="009D5D7F" w:rsidP="009D5D7F">
      <w:pPr>
        <w:pStyle w:val="NoSpacing"/>
      </w:pPr>
      <w:r>
        <w:t xml:space="preserve">Once entered, </w:t>
      </w:r>
      <w:r w:rsidRPr="00632009">
        <w:rPr>
          <w:rStyle w:val="InlineCodeChar"/>
        </w:rPr>
        <w:t>softswitch_</w:t>
      </w:r>
      <w:proofErr w:type="gramStart"/>
      <w:r w:rsidRPr="00632009">
        <w:rPr>
          <w:rStyle w:val="InlineCodeChar"/>
        </w:rPr>
        <w:t>loop(</w:t>
      </w:r>
      <w:proofErr w:type="gramEnd"/>
      <w:r w:rsidRPr="00632009">
        <w:rPr>
          <w:rStyle w:val="InlineCodeChar"/>
        </w:rPr>
        <w:t>)</w:t>
      </w:r>
      <w:r w:rsidRPr="00632009">
        <w:t xml:space="preserve"> </w:t>
      </w:r>
      <w:r>
        <w:t xml:space="preserve">does not exit until </w:t>
      </w:r>
      <w:r w:rsidRPr="00522558">
        <w:rPr>
          <w:rStyle w:val="InlineCodeChar"/>
        </w:rPr>
        <w:t>ThreadContext-&gt;ctlEnd</w:t>
      </w:r>
      <w:r>
        <w:t xml:space="preserve"> is non-zero. An overview of the default control flow </w:t>
      </w:r>
      <w:r w:rsidR="0017340E">
        <w:t>in the non-buffering mode</w:t>
      </w:r>
      <w:r>
        <w:t xml:space="preserve"> is shown in </w:t>
      </w:r>
      <w:r>
        <w:fldChar w:fldCharType="begin"/>
      </w:r>
      <w:r>
        <w:instrText xml:space="preserve"> REF _Ref23348951 \h </w:instrText>
      </w:r>
      <w:r>
        <w:fldChar w:fldCharType="separate"/>
      </w:r>
      <w:r w:rsidR="00CD5551">
        <w:t xml:space="preserve">Figure </w:t>
      </w:r>
      <w:r w:rsidR="00CD5551">
        <w:rPr>
          <w:noProof/>
        </w:rPr>
        <w:t>2</w:t>
      </w:r>
      <w:r>
        <w:fldChar w:fldCharType="end"/>
      </w:r>
      <w:r w:rsidR="0017340E">
        <w:t>. D</w:t>
      </w:r>
      <w:r>
        <w:t>etailed flow diagram</w:t>
      </w:r>
      <w:r w:rsidR="0017340E">
        <w:t xml:space="preserve">s of the non-buffering and buffering modes are shown in </w:t>
      </w:r>
      <w:r>
        <w:fldChar w:fldCharType="begin"/>
      </w:r>
      <w:r>
        <w:instrText xml:space="preserve"> REF _Ref23330675 \h </w:instrText>
      </w:r>
      <w:r>
        <w:fldChar w:fldCharType="separate"/>
      </w:r>
      <w:r w:rsidR="00CD5551" w:rsidRPr="005D0E52">
        <w:t xml:space="preserve">Figure </w:t>
      </w:r>
      <w:r w:rsidR="00CD5551">
        <w:rPr>
          <w:noProof/>
        </w:rPr>
        <w:t>3</w:t>
      </w:r>
      <w:r>
        <w:fldChar w:fldCharType="end"/>
      </w:r>
      <w:r w:rsidR="0017340E">
        <w:t xml:space="preserve"> and </w:t>
      </w:r>
      <w:r w:rsidR="006D1198">
        <w:fldChar w:fldCharType="begin"/>
      </w:r>
      <w:r w:rsidR="006D1198">
        <w:instrText xml:space="preserve"> REF _Ref63680003 \h </w:instrText>
      </w:r>
      <w:r w:rsidR="006D1198">
        <w:fldChar w:fldCharType="separate"/>
      </w:r>
      <w:r w:rsidR="00CD5551">
        <w:t xml:space="preserve">Figure </w:t>
      </w:r>
      <w:r w:rsidR="00CD5551">
        <w:rPr>
          <w:noProof/>
        </w:rPr>
        <w:t>4</w:t>
      </w:r>
      <w:r w:rsidR="006D1198">
        <w:fldChar w:fldCharType="end"/>
      </w:r>
      <w:r w:rsidR="0017340E">
        <w:t xml:space="preserve"> respectively</w:t>
      </w:r>
      <w:r>
        <w:t xml:space="preserve">. The order of some operations can be controlled at build time as detailed in Section </w:t>
      </w:r>
      <w:r>
        <w:fldChar w:fldCharType="begin"/>
      </w:r>
      <w:r>
        <w:instrText xml:space="preserve"> REF _Ref32231021 \r \h </w:instrText>
      </w:r>
      <w:r>
        <w:fldChar w:fldCharType="separate"/>
      </w:r>
      <w:r w:rsidR="00CD5551">
        <w:t>2.1.6.2</w:t>
      </w:r>
      <w:r>
        <w:fldChar w:fldCharType="end"/>
      </w:r>
      <w:r>
        <w:t>.</w:t>
      </w:r>
    </w:p>
    <w:p w:rsidR="0087271C" w:rsidRDefault="0087271C" w:rsidP="009D5D7F">
      <w:pPr>
        <w:pStyle w:val="NoSpacing"/>
      </w:pPr>
    </w:p>
    <w:p w:rsidR="0087271C" w:rsidRDefault="0087271C" w:rsidP="009D5D7F">
      <w:pPr>
        <w:pStyle w:val="NoSpacing"/>
      </w:pPr>
    </w:p>
    <w:p w:rsidR="0087271C" w:rsidRDefault="0087271C" w:rsidP="009D5D7F">
      <w:pPr>
        <w:pStyle w:val="NoSpacing"/>
      </w:pPr>
    </w:p>
    <w:p w:rsidR="0087271C" w:rsidRDefault="0087271C" w:rsidP="009D5D7F">
      <w:pPr>
        <w:pStyle w:val="NoSpacing"/>
      </w:pPr>
    </w:p>
    <w:p w:rsidR="0087271C" w:rsidRDefault="0087271C" w:rsidP="009D5D7F">
      <w:pPr>
        <w:pStyle w:val="NoSpacing"/>
      </w:pPr>
    </w:p>
    <w:p w:rsidR="0087271C" w:rsidRDefault="0087271C" w:rsidP="0087271C">
      <w:pPr>
        <w:pStyle w:val="NoSpacing"/>
        <w:jc w:val="center"/>
      </w:pPr>
      <w:r>
        <w:rPr>
          <w:noProof/>
          <w:lang w:eastAsia="en-GB"/>
        </w:rPr>
        <mc:AlternateContent>
          <mc:Choice Requires="wpg">
            <w:drawing>
              <wp:inline distT="0" distB="0" distL="0" distR="0" wp14:anchorId="79A06DCF" wp14:editId="1AA1A992">
                <wp:extent cx="4510405" cy="4476750"/>
                <wp:effectExtent l="0" t="0" r="4445" b="0"/>
                <wp:docPr id="2" name="Group 2"/>
                <wp:cNvGraphicFramePr/>
                <a:graphic xmlns:a="http://schemas.openxmlformats.org/drawingml/2006/main">
                  <a:graphicData uri="http://schemas.microsoft.com/office/word/2010/wordprocessingGroup">
                    <wpg:wgp>
                      <wpg:cNvGrpSpPr/>
                      <wpg:grpSpPr>
                        <a:xfrm>
                          <a:off x="0" y="0"/>
                          <a:ext cx="4510405" cy="4476750"/>
                          <a:chOff x="-69007" y="1"/>
                          <a:chExt cx="4509696" cy="4476096"/>
                        </a:xfrm>
                      </wpg:grpSpPr>
                      <wps:wsp>
                        <wps:cNvPr id="1" name="Text Box 2"/>
                        <wps:cNvSpPr txBox="1">
                          <a:spLocks noChangeArrowheads="1"/>
                        </wps:cNvSpPr>
                        <wps:spPr bwMode="auto">
                          <a:xfrm>
                            <a:off x="-69007" y="4249135"/>
                            <a:ext cx="4509696" cy="226962"/>
                          </a:xfrm>
                          <a:prstGeom prst="rect">
                            <a:avLst/>
                          </a:prstGeom>
                          <a:solidFill>
                            <a:srgbClr val="FFFFFF"/>
                          </a:solidFill>
                          <a:ln w="9525">
                            <a:noFill/>
                            <a:miter lim="800000"/>
                            <a:headEnd/>
                            <a:tailEnd/>
                          </a:ln>
                        </wps:spPr>
                        <wps:txbx>
                          <w:txbxContent>
                            <w:p w:rsidR="007D23E7" w:rsidRDefault="007D23E7" w:rsidP="009D5D7F">
                              <w:pPr>
                                <w:pStyle w:val="Caption"/>
                              </w:pPr>
                              <w:bookmarkStart w:id="9" w:name="_Ref23348951"/>
                              <w:r>
                                <w:t xml:space="preserve">Figure </w:t>
                              </w:r>
                              <w:r>
                                <w:fldChar w:fldCharType="begin"/>
                              </w:r>
                              <w:r>
                                <w:instrText xml:space="preserve"> SEQ Figure \* ARABIC </w:instrText>
                              </w:r>
                              <w:r>
                                <w:fldChar w:fldCharType="separate"/>
                              </w:r>
                              <w:r>
                                <w:rPr>
                                  <w:noProof/>
                                </w:rPr>
                                <w:t>2</w:t>
                              </w:r>
                              <w:r>
                                <w:rPr>
                                  <w:noProof/>
                                </w:rPr>
                                <w:fldChar w:fldCharType="end"/>
                              </w:r>
                              <w:bookmarkEnd w:id="9"/>
                              <w:r>
                                <w:t>: Abstract softswitch loop control flow: default order</w:t>
                              </w:r>
                            </w:p>
                          </w:txbxContent>
                        </wps:txbx>
                        <wps:bodyPr rot="0" vert="horz" wrap="square" lIns="91440" tIns="45720" rIns="91440" bIns="45720" anchor="t" anchorCtr="0">
                          <a:noAutofit/>
                        </wps:bodyPr>
                      </wps:wsp>
                      <wps:wsp>
                        <wps:cNvPr id="307" name="Text Box 2"/>
                        <wps:cNvSpPr txBox="1">
                          <a:spLocks noChangeArrowheads="1"/>
                        </wps:cNvSpPr>
                        <wps:spPr bwMode="auto">
                          <a:xfrm>
                            <a:off x="29247" y="1"/>
                            <a:ext cx="4290654" cy="4250068"/>
                          </a:xfrm>
                          <a:prstGeom prst="rect">
                            <a:avLst/>
                          </a:prstGeom>
                          <a:solidFill>
                            <a:srgbClr val="FFFFFF"/>
                          </a:solidFill>
                          <a:ln w="9525">
                            <a:solidFill>
                              <a:srgbClr val="000000"/>
                            </a:solidFill>
                            <a:miter lim="800000"/>
                            <a:headEnd/>
                            <a:tailEnd/>
                          </a:ln>
                        </wps:spPr>
                        <wps:txbx>
                          <w:txbxContent>
                            <w:p w:rsidR="007D23E7" w:rsidRDefault="007D23E7" w:rsidP="009D5D7F">
                              <w:pPr>
                                <w:jc w:val="center"/>
                              </w:pPr>
                              <w:r>
                                <w:object w:dxaOrig="8371" w:dyaOrig="8896">
                                  <v:shape id="_x0000_i1028" type="#_x0000_t75" style="width:322.7pt;height:330.05pt" o:ole="">
                                    <v:imagedata r:id="rId13" o:title=""/>
                                  </v:shape>
                                  <o:OLEObject Type="Embed" ProgID="Visio.Drawing.15" ShapeID="_x0000_i1028" DrawAspect="Content" ObjectID="_1682163862" r:id="rId14"/>
                                </w:object>
                              </w:r>
                            </w:p>
                          </w:txbxContent>
                        </wps:txbx>
                        <wps:bodyPr rot="0" vert="horz" wrap="none" lIns="91440" tIns="45720" rIns="91440" bIns="45720" anchor="t" anchorCtr="0">
                          <a:noAutofit/>
                        </wps:bodyPr>
                      </wps:wsp>
                    </wpg:wgp>
                  </a:graphicData>
                </a:graphic>
              </wp:inline>
            </w:drawing>
          </mc:Choice>
          <mc:Fallback>
            <w:pict>
              <v:group id="Group 2" o:spid="_x0000_s1030" style="width:355.15pt;height:352.5pt;mso-position-horizontal-relative:char;mso-position-vertical-relative:line" coordorigin="-690" coordsize="45096,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">
                <v:shape id="_x0000_s1031" type="#_x0000_t202" style="position:absolute;left:-690;top:42491;width:45096;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7D23E7" w:rsidRDefault="007D23E7" w:rsidP="009D5D7F">
                        <w:pPr>
                          <w:pStyle w:val="Caption"/>
                        </w:pPr>
                        <w:bookmarkStart w:id="10" w:name="_Ref23348951"/>
                        <w:r>
                          <w:t xml:space="preserve">Figure </w:t>
                        </w:r>
                        <w:r>
                          <w:fldChar w:fldCharType="begin"/>
                        </w:r>
                        <w:r>
                          <w:instrText xml:space="preserve"> SEQ Figure \* ARABIC </w:instrText>
                        </w:r>
                        <w:r>
                          <w:fldChar w:fldCharType="separate"/>
                        </w:r>
                        <w:r>
                          <w:rPr>
                            <w:noProof/>
                          </w:rPr>
                          <w:t>2</w:t>
                        </w:r>
                        <w:r>
                          <w:rPr>
                            <w:noProof/>
                          </w:rPr>
                          <w:fldChar w:fldCharType="end"/>
                        </w:r>
                        <w:bookmarkEnd w:id="10"/>
                        <w:r>
                          <w:t>: Abstract softswitch loop control flow: default order</w:t>
                        </w:r>
                      </w:p>
                    </w:txbxContent>
                  </v:textbox>
                </v:shape>
                <v:shape id="_x0000_s1032" type="#_x0000_t202" style="position:absolute;left:292;width:42907;height:42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48UA&#10;AADcAAAADwAAAGRycy9kb3ducmV2LnhtbESPQWvCQBSE7wX/w/KE3uomKiZEVwmCVXqx1R7a2yP7&#10;TILZtyG7avz3XUHocZiZb5jFqjeNuFLnassK4lEEgriwuuZSwfdx85aCcB5ZY2OZFNzJwWo5eFlg&#10;pu2Nv+h68KUIEHYZKqi8bzMpXVGRQTeyLXHwTrYz6IPsSqk7vAW4aeQ4imbSYM1hocKW1hUV58PF&#10;KNj+TD6nOk7j40eS/yY+NftL/q7U67DP5yA89f4//GzvtIJJlMD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r/jxQAAANwAAAAPAAAAAAAAAAAAAAAAAJgCAABkcnMv&#10;ZG93bnJldi54bWxQSwUGAAAAAAQABAD1AAAAigMAAAAA&#10;">
                  <v:textbox>
                    <w:txbxContent>
                      <w:p w:rsidR="007D23E7" w:rsidRDefault="007D23E7" w:rsidP="009D5D7F">
                        <w:pPr>
                          <w:jc w:val="center"/>
                        </w:pPr>
                        <w:r>
                          <w:object w:dxaOrig="8371" w:dyaOrig="8896">
                            <v:shape id="_x0000_i1028" type="#_x0000_t75" style="width:322.7pt;height:330.05pt" o:ole="">
                              <v:imagedata r:id="rId13" o:title=""/>
                            </v:shape>
                            <o:OLEObject Type="Embed" ProgID="Visio.Drawing.15" ShapeID="_x0000_i1028" DrawAspect="Content" ObjectID="_1682163862" r:id="rId15"/>
                          </w:object>
                        </w:r>
                      </w:p>
                    </w:txbxContent>
                  </v:textbox>
                </v:shape>
                <w10:anchorlock/>
              </v:group>
            </w:pict>
          </mc:Fallback>
        </mc:AlternateContent>
      </w:r>
    </w:p>
    <w:p w:rsidR="0087271C" w:rsidRDefault="0087271C" w:rsidP="009D5D7F">
      <w:pPr>
        <w:pStyle w:val="NoSpacing"/>
      </w:pPr>
    </w:p>
    <w:p w:rsidR="0087271C" w:rsidRDefault="0087271C" w:rsidP="0087271C">
      <w:pPr>
        <w:pStyle w:val="NoSpacing"/>
      </w:pPr>
    </w:p>
    <w:p w:rsidR="0087271C" w:rsidRDefault="0087271C" w:rsidP="009D5D7F">
      <w:pPr>
        <w:pStyle w:val="Heading3"/>
      </w:pPr>
      <w:r w:rsidRPr="00563009">
        <w:t>Receive Handling</w:t>
      </w:r>
    </w:p>
    <w:p w:rsidR="009D5D7F" w:rsidRDefault="009D5D7F" w:rsidP="009D5D7F">
      <w:pPr>
        <w:pStyle w:val="NoSpacing"/>
      </w:pPr>
      <w:r>
        <w:t xml:space="preserve">If there is a pending packet, the Softswitch retrieves it from the mailbox and calls </w:t>
      </w:r>
      <w:r w:rsidRPr="00D46774">
        <w:rPr>
          <w:rStyle w:val="InlineCodeChar"/>
        </w:rPr>
        <w:t>softswitch_</w:t>
      </w:r>
      <w:proofErr w:type="gramStart"/>
      <w:r w:rsidRPr="00D46774">
        <w:rPr>
          <w:rStyle w:val="InlineCodeChar"/>
        </w:rPr>
        <w:t>onReceive(</w:t>
      </w:r>
      <w:proofErr w:type="gramEnd"/>
      <w:r w:rsidRPr="00D46774">
        <w:rPr>
          <w:rStyle w:val="InlineCodeChar"/>
        </w:rPr>
        <w:t>)</w:t>
      </w:r>
      <w:r>
        <w:t xml:space="preserve">. </w:t>
      </w:r>
      <w:r w:rsidRPr="00D46774">
        <w:rPr>
          <w:rStyle w:val="InlineCodeChar"/>
        </w:rPr>
        <w:t>softswitch_onReceive()</w:t>
      </w:r>
      <w:r>
        <w:rPr>
          <w:rStyle w:val="InlineCodeChar"/>
        </w:rPr>
        <w:t xml:space="preserve"> </w:t>
      </w:r>
      <w:r>
        <w:t xml:space="preserve">decodes the headers, handling internal control packets from the Mothership (e.g. stop or instrumentation request) directly without invoking any device-specific code, and handles the packet appropriately by calling the correct device receive or control handler. </w:t>
      </w:r>
    </w:p>
    <w:p w:rsidR="009D5D7F" w:rsidRDefault="009D5D7F" w:rsidP="009D5D7F">
      <w:pPr>
        <w:pStyle w:val="NoSpacing"/>
      </w:pPr>
    </w:p>
    <w:p w:rsidR="009D5D7F" w:rsidRDefault="009D5D7F" w:rsidP="009D5D7F">
      <w:pPr>
        <w:pStyle w:val="NoSpacing"/>
      </w:pPr>
      <w:r>
        <w:t xml:space="preserve">The current version of the Softswitch supports unicast and broadcast packets. Unicast packets trigger the </w:t>
      </w:r>
      <w:r w:rsidRPr="00442F52">
        <w:rPr>
          <w:rStyle w:val="InlineCodeChar"/>
        </w:rPr>
        <w:t>OnReceive</w:t>
      </w:r>
      <w:r>
        <w:t xml:space="preserve"> handler for a single pin, or the </w:t>
      </w:r>
      <w:r w:rsidRPr="00442F52">
        <w:rPr>
          <w:rStyle w:val="InlineCodeChar"/>
        </w:rPr>
        <w:t>OnCtl</w:t>
      </w:r>
      <w:r>
        <w:t xml:space="preserve"> handler, on a single device. A broadcast packet triggers the </w:t>
      </w:r>
      <w:r w:rsidRPr="00442F52">
        <w:rPr>
          <w:rStyle w:val="InlineCodeChar"/>
        </w:rPr>
        <w:t>OnReceive</w:t>
      </w:r>
      <w:r>
        <w:t xml:space="preserve"> handler for a single pin, or the </w:t>
      </w:r>
      <w:r w:rsidRPr="00442F52">
        <w:rPr>
          <w:rStyle w:val="InlineCodeChar"/>
        </w:rPr>
        <w:t>OnCtl</w:t>
      </w:r>
      <w:r>
        <w:t xml:space="preserve"> handler, on all devices hosted on the Softswitch. </w:t>
      </w:r>
    </w:p>
    <w:p w:rsidR="009D5D7F" w:rsidRDefault="009D5D7F" w:rsidP="009D5D7F">
      <w:pPr>
        <w:pStyle w:val="NoSpacing"/>
      </w:pPr>
    </w:p>
    <w:p w:rsidR="009D5D7F" w:rsidRDefault="009D5D7F" w:rsidP="009D5D7F">
      <w:pPr>
        <w:pStyle w:val="NoSpacing"/>
      </w:pPr>
      <w:r>
        <w:t>For unicast packets, the value of the device address is checked to ensure that it is within the range of devices hosted by the Softswitch. An out of range device address results in the packet being dropped and the generation of a log packet.</w:t>
      </w:r>
    </w:p>
    <w:p w:rsidR="009D5D7F" w:rsidRDefault="009D5D7F" w:rsidP="009D5D7F">
      <w:pPr>
        <w:pStyle w:val="NoSpacing"/>
      </w:pPr>
    </w:p>
    <w:p w:rsidR="009D5D7F" w:rsidRPr="005300E6" w:rsidRDefault="009D5D7F" w:rsidP="005300E6">
      <w:pPr>
        <w:rPr>
          <w:rFonts w:eastAsiaTheme="majorEastAsia" w:cs="Times New Roman"/>
          <w:b/>
          <w:bCs/>
          <w:color w:val="000000" w:themeColor="text1"/>
          <w:sz w:val="24"/>
          <w:szCs w:val="28"/>
        </w:rPr>
        <w:sectPr w:rsidR="009D5D7F" w:rsidRPr="005300E6" w:rsidSect="00C54B47">
          <w:headerReference w:type="default" r:id="rId16"/>
          <w:footerReference w:type="default" r:id="rId17"/>
          <w:pgSz w:w="11906" w:h="16838"/>
          <w:pgMar w:top="1440" w:right="1440" w:bottom="1440" w:left="1440" w:header="709" w:footer="709" w:gutter="0"/>
          <w:cols w:space="708"/>
          <w:docGrid w:linePitch="360"/>
        </w:sectPr>
      </w:pPr>
    </w:p>
    <w:p w:rsidR="009D5D7F" w:rsidRDefault="005300E6" w:rsidP="009D5D7F">
      <w:pPr>
        <w:keepNext/>
        <w:jc w:val="center"/>
      </w:pPr>
      <w:r>
        <w:object w:dxaOrig="22516" w:dyaOrig="16710">
          <v:shape id="_x0000_i1025" type="#_x0000_t75" style="width:934.4pt;height:690.95pt" o:ole="">
            <v:imagedata r:id="rId18" o:title=""/>
          </v:shape>
          <o:OLEObject Type="Embed" ProgID="Visio.Drawing.15" ShapeID="_x0000_i1025" DrawAspect="Content" ObjectID="_1682163859" r:id="rId19"/>
        </w:object>
      </w:r>
    </w:p>
    <w:p w:rsidR="0034783C" w:rsidRPr="005300E6" w:rsidRDefault="009D5D7F" w:rsidP="005300E6">
      <w:pPr>
        <w:pStyle w:val="Caption"/>
        <w:rPr>
          <w:b w:val="0"/>
        </w:rPr>
      </w:pPr>
      <w:bookmarkStart w:id="11" w:name="_Ref23330675"/>
      <w:r w:rsidRPr="005D0E52">
        <w:t xml:space="preserve">Figure </w:t>
      </w:r>
      <w:r w:rsidR="00FD196D">
        <w:fldChar w:fldCharType="begin"/>
      </w:r>
      <w:r w:rsidR="00FD196D">
        <w:instrText xml:space="preserve"> SEQ Figure \* ARABIC </w:instrText>
      </w:r>
      <w:r w:rsidR="00FD196D">
        <w:fldChar w:fldCharType="separate"/>
      </w:r>
      <w:r w:rsidR="00CD5551">
        <w:rPr>
          <w:noProof/>
        </w:rPr>
        <w:t>3</w:t>
      </w:r>
      <w:r w:rsidR="00FD196D">
        <w:rPr>
          <w:noProof/>
        </w:rPr>
        <w:fldChar w:fldCharType="end"/>
      </w:r>
      <w:bookmarkEnd w:id="11"/>
      <w:r w:rsidRPr="005D0E52">
        <w:t>:</w:t>
      </w:r>
      <w:r>
        <w:t xml:space="preserve"> </w:t>
      </w:r>
      <w:r w:rsidRPr="005D0E52">
        <w:rPr>
          <w:b w:val="0"/>
        </w:rPr>
        <w:t>Detailed Softswitch loop control flow: Default execution order</w:t>
      </w:r>
      <w:r w:rsidR="002330EF">
        <w:rPr>
          <w:b w:val="0"/>
        </w:rPr>
        <w:t xml:space="preserve">. </w:t>
      </w:r>
      <w:r w:rsidR="002330EF" w:rsidRPr="002330EF">
        <w:rPr>
          <w:b w:val="0"/>
        </w:rPr>
        <w:t xml:space="preserve">See </w:t>
      </w:r>
      <w:r w:rsidR="004B6750" w:rsidRPr="004B6750">
        <w:rPr>
          <w:b w:val="0"/>
        </w:rPr>
        <w:fldChar w:fldCharType="begin"/>
      </w:r>
      <w:r w:rsidR="004B6750" w:rsidRPr="004B6750">
        <w:rPr>
          <w:b w:val="0"/>
        </w:rPr>
        <w:instrText xml:space="preserve"> REF _Ref23351020 \h  \* MERGEFORMAT </w:instrText>
      </w:r>
      <w:r w:rsidR="004B6750" w:rsidRPr="004B6750">
        <w:rPr>
          <w:b w:val="0"/>
        </w:rPr>
      </w:r>
      <w:r w:rsidR="004B6750" w:rsidRPr="004B6750">
        <w:rPr>
          <w:b w:val="0"/>
        </w:rPr>
        <w:fldChar w:fldCharType="separate"/>
      </w:r>
      <w:r w:rsidR="00CD5551" w:rsidRPr="00CD5551">
        <w:rPr>
          <w:b w:val="0"/>
        </w:rPr>
        <w:t xml:space="preserve">Figure </w:t>
      </w:r>
      <w:r w:rsidR="00CD5551" w:rsidRPr="00CD5551">
        <w:rPr>
          <w:b w:val="0"/>
          <w:noProof/>
        </w:rPr>
        <w:t>5</w:t>
      </w:r>
      <w:r w:rsidR="004B6750" w:rsidRPr="004B6750">
        <w:rPr>
          <w:b w:val="0"/>
        </w:rPr>
        <w:fldChar w:fldCharType="end"/>
      </w:r>
      <w:r w:rsidR="002C76E6">
        <w:rPr>
          <w:b w:val="0"/>
        </w:rPr>
        <w:t xml:space="preserve"> </w:t>
      </w:r>
      <w:r w:rsidR="002330EF" w:rsidRPr="002330EF">
        <w:rPr>
          <w:b w:val="0"/>
        </w:rPr>
        <w:t xml:space="preserve">for </w:t>
      </w:r>
      <w:r w:rsidR="002330EF" w:rsidRPr="002330EF">
        <w:rPr>
          <w:rFonts w:ascii="Consolas" w:hAnsi="Consolas"/>
          <w:b w:val="0"/>
        </w:rPr>
        <w:t>softswitch_</w:t>
      </w:r>
      <w:proofErr w:type="gramStart"/>
      <w:r w:rsidR="002330EF" w:rsidRPr="002330EF">
        <w:rPr>
          <w:rFonts w:ascii="Consolas" w:hAnsi="Consolas"/>
          <w:b w:val="0"/>
        </w:rPr>
        <w:t>onRts(</w:t>
      </w:r>
      <w:proofErr w:type="gramEnd"/>
      <w:r w:rsidR="002330EF" w:rsidRPr="002330EF">
        <w:rPr>
          <w:rFonts w:ascii="Consolas" w:hAnsi="Consolas"/>
          <w:b w:val="0"/>
        </w:rPr>
        <w:t>)</w:t>
      </w:r>
      <w:r w:rsidR="002330EF">
        <w:rPr>
          <w:b w:val="0"/>
        </w:rPr>
        <w:t xml:space="preserve"> expansion.</w:t>
      </w:r>
      <w:r w:rsidR="0034783C">
        <w:br w:type="page"/>
      </w:r>
    </w:p>
    <w:p w:rsidR="0034783C" w:rsidRDefault="005300E6" w:rsidP="0034783C">
      <w:pPr>
        <w:keepNext/>
        <w:jc w:val="center"/>
      </w:pPr>
      <w:r>
        <w:object w:dxaOrig="22529" w:dyaOrig="16725">
          <v:shape id="_x0000_i1026" type="#_x0000_t75" style="width:934.95pt;height:693.25pt" o:ole="">
            <v:imagedata r:id="rId20" o:title=""/>
          </v:shape>
          <o:OLEObject Type="Embed" ProgID="Visio.Drawing.15" ShapeID="_x0000_i1026" DrawAspect="Content" ObjectID="_1682163860" r:id="rId21"/>
        </w:object>
      </w:r>
    </w:p>
    <w:p w:rsidR="009D5D7F" w:rsidRDefault="0034783C" w:rsidP="002330EF">
      <w:pPr>
        <w:pStyle w:val="Caption"/>
        <w:sectPr w:rsidR="009D5D7F" w:rsidSect="00C54B47">
          <w:pgSz w:w="23814" w:h="16839" w:orient="landscape" w:code="8"/>
          <w:pgMar w:top="709" w:right="1440" w:bottom="567" w:left="1440" w:header="709" w:footer="709" w:gutter="0"/>
          <w:cols w:space="708"/>
          <w:docGrid w:linePitch="360"/>
        </w:sectPr>
      </w:pPr>
      <w:bookmarkStart w:id="12" w:name="_Ref63680003"/>
      <w:r>
        <w:t xml:space="preserve">Figure </w:t>
      </w:r>
      <w:r w:rsidR="00FD196D">
        <w:fldChar w:fldCharType="begin"/>
      </w:r>
      <w:r w:rsidR="00FD196D">
        <w:instrText xml:space="preserve"> SEQ Figure \* ARABIC </w:instrText>
      </w:r>
      <w:r w:rsidR="00FD196D">
        <w:fldChar w:fldCharType="separate"/>
      </w:r>
      <w:r w:rsidR="00CD5551">
        <w:rPr>
          <w:noProof/>
        </w:rPr>
        <w:t>4</w:t>
      </w:r>
      <w:r w:rsidR="00FD196D">
        <w:rPr>
          <w:noProof/>
        </w:rPr>
        <w:fldChar w:fldCharType="end"/>
      </w:r>
      <w:bookmarkEnd w:id="12"/>
      <w:r>
        <w:t>:</w:t>
      </w:r>
      <w:r w:rsidRPr="0034783C">
        <w:rPr>
          <w:b w:val="0"/>
        </w:rPr>
        <w:t xml:space="preserve"> </w:t>
      </w:r>
      <w:r w:rsidRPr="005D0E52">
        <w:rPr>
          <w:b w:val="0"/>
        </w:rPr>
        <w:t xml:space="preserve">Detailed Softswitch loop control flow: </w:t>
      </w:r>
      <w:r>
        <w:rPr>
          <w:b w:val="0"/>
        </w:rPr>
        <w:t>Buffering mode.</w:t>
      </w:r>
      <w:r w:rsidR="002330EF">
        <w:t xml:space="preserve"> </w:t>
      </w:r>
      <w:r w:rsidR="002330EF" w:rsidRPr="002330EF">
        <w:rPr>
          <w:b w:val="0"/>
        </w:rPr>
        <w:t xml:space="preserve">See </w:t>
      </w:r>
      <w:r w:rsidR="004B6750" w:rsidRPr="004B6750">
        <w:rPr>
          <w:b w:val="0"/>
        </w:rPr>
        <w:fldChar w:fldCharType="begin"/>
      </w:r>
      <w:r w:rsidR="004B6750" w:rsidRPr="004B6750">
        <w:rPr>
          <w:b w:val="0"/>
        </w:rPr>
        <w:instrText xml:space="preserve"> REF _Ref23351020 \h  \* MERGEFORMAT </w:instrText>
      </w:r>
      <w:r w:rsidR="004B6750" w:rsidRPr="004B6750">
        <w:rPr>
          <w:b w:val="0"/>
        </w:rPr>
      </w:r>
      <w:r w:rsidR="004B6750" w:rsidRPr="004B6750">
        <w:rPr>
          <w:b w:val="0"/>
        </w:rPr>
        <w:fldChar w:fldCharType="separate"/>
      </w:r>
      <w:r w:rsidR="00CD5551" w:rsidRPr="00CD5551">
        <w:rPr>
          <w:b w:val="0"/>
        </w:rPr>
        <w:t xml:space="preserve">Figure </w:t>
      </w:r>
      <w:r w:rsidR="00CD5551" w:rsidRPr="00CD5551">
        <w:rPr>
          <w:b w:val="0"/>
          <w:noProof/>
        </w:rPr>
        <w:t>5</w:t>
      </w:r>
      <w:r w:rsidR="004B6750" w:rsidRPr="004B6750">
        <w:rPr>
          <w:b w:val="0"/>
        </w:rPr>
        <w:fldChar w:fldCharType="end"/>
      </w:r>
      <w:r w:rsidR="004B6750">
        <w:rPr>
          <w:b w:val="0"/>
        </w:rPr>
        <w:t xml:space="preserve"> </w:t>
      </w:r>
      <w:r w:rsidR="002330EF" w:rsidRPr="002330EF">
        <w:rPr>
          <w:b w:val="0"/>
        </w:rPr>
        <w:t xml:space="preserve">for </w:t>
      </w:r>
      <w:r w:rsidR="002330EF" w:rsidRPr="002330EF">
        <w:rPr>
          <w:rFonts w:ascii="Consolas" w:hAnsi="Consolas"/>
          <w:b w:val="0"/>
        </w:rPr>
        <w:t>softswitch_</w:t>
      </w:r>
      <w:proofErr w:type="gramStart"/>
      <w:r w:rsidR="002330EF" w:rsidRPr="002330EF">
        <w:rPr>
          <w:rFonts w:ascii="Consolas" w:hAnsi="Consolas"/>
          <w:b w:val="0"/>
        </w:rPr>
        <w:t>onRts(</w:t>
      </w:r>
      <w:proofErr w:type="gramEnd"/>
      <w:r w:rsidR="002330EF" w:rsidRPr="002330EF">
        <w:rPr>
          <w:rFonts w:ascii="Consolas" w:hAnsi="Consolas"/>
          <w:b w:val="0"/>
        </w:rPr>
        <w:t>)</w:t>
      </w:r>
      <w:r w:rsidR="002330EF">
        <w:rPr>
          <w:b w:val="0"/>
        </w:rPr>
        <w:t xml:space="preserve"> expansion.</w:t>
      </w:r>
      <w:r w:rsidR="005E2855">
        <w:rPr>
          <w:b w:val="0"/>
        </w:rPr>
        <w:t xml:space="preserve"> </w:t>
      </w:r>
      <w:r w:rsidR="005E2855" w:rsidRPr="00C77504">
        <w:rPr>
          <w:rFonts w:ascii="Consolas" w:hAnsi="Consolas"/>
          <w:b w:val="0"/>
        </w:rPr>
        <w:t>OnSend</w:t>
      </w:r>
      <w:r w:rsidR="005E2855">
        <w:rPr>
          <w:b w:val="0"/>
        </w:rPr>
        <w:t xml:space="preserve"> occurs during </w:t>
      </w:r>
      <w:r w:rsidR="009F5577" w:rsidRPr="002330EF">
        <w:rPr>
          <w:rFonts w:ascii="Consolas" w:hAnsi="Consolas"/>
          <w:b w:val="0"/>
        </w:rPr>
        <w:t>softswitch_</w:t>
      </w:r>
      <w:proofErr w:type="gramStart"/>
      <w:r w:rsidR="009F5577" w:rsidRPr="002330EF">
        <w:rPr>
          <w:rFonts w:ascii="Consolas" w:hAnsi="Consolas"/>
          <w:b w:val="0"/>
        </w:rPr>
        <w:t>onRts(</w:t>
      </w:r>
      <w:proofErr w:type="gramEnd"/>
      <w:r w:rsidR="009F5577" w:rsidRPr="002330EF">
        <w:rPr>
          <w:rFonts w:ascii="Consolas" w:hAnsi="Consolas"/>
          <w:b w:val="0"/>
        </w:rPr>
        <w:t>)</w:t>
      </w:r>
      <w:r w:rsidR="005E2855">
        <w:rPr>
          <w:b w:val="0"/>
        </w:rPr>
        <w:t>.</w:t>
      </w:r>
    </w:p>
    <w:p w:rsidR="005300E6" w:rsidRPr="00563009" w:rsidRDefault="005300E6" w:rsidP="005300E6">
      <w:pPr>
        <w:pStyle w:val="Heading3"/>
      </w:pPr>
      <w:bookmarkStart w:id="13" w:name="_Ref23850878"/>
      <w:r w:rsidRPr="00563009">
        <w:lastRenderedPageBreak/>
        <w:t xml:space="preserve">Ready </w:t>
      </w:r>
      <w:r w:rsidR="00EC6511" w:rsidRPr="00563009">
        <w:t>to</w:t>
      </w:r>
      <w:r w:rsidRPr="00563009">
        <w:t xml:space="preserve"> </w:t>
      </w:r>
      <w:proofErr w:type="gramStart"/>
      <w:r w:rsidRPr="00563009">
        <w:t>Send</w:t>
      </w:r>
      <w:proofErr w:type="gramEnd"/>
      <w:r w:rsidRPr="00563009">
        <w:t xml:space="preserve"> handling</w:t>
      </w:r>
    </w:p>
    <w:p w:rsidR="005300E6" w:rsidRDefault="005300E6" w:rsidP="005300E6">
      <w:pPr>
        <w:pStyle w:val="NoSpacing"/>
      </w:pPr>
      <w:r w:rsidRPr="00C21A2F">
        <w:rPr>
          <w:rStyle w:val="InlineCodeChar"/>
        </w:rPr>
        <w:t>softswitch_</w:t>
      </w:r>
      <w:proofErr w:type="gramStart"/>
      <w:r w:rsidRPr="00C21A2F">
        <w:rPr>
          <w:rStyle w:val="InlineCodeChar"/>
        </w:rPr>
        <w:t>onRTS(</w:t>
      </w:r>
      <w:proofErr w:type="gramEnd"/>
      <w:r w:rsidRPr="00C21A2F">
        <w:rPr>
          <w:rStyle w:val="InlineCodeChar"/>
        </w:rPr>
        <w:t>)</w:t>
      </w:r>
      <w:r>
        <w:t xml:space="preserve"> is </w:t>
      </w:r>
      <w:r w:rsidR="00980442">
        <w:t>intended to be executed</w:t>
      </w:r>
      <w:r>
        <w:t xml:space="preserve"> any time there may have been a change in a device’s state (e.g. any time a packet is received, a</w:t>
      </w:r>
      <w:r w:rsidR="00C30782">
        <w:t xml:space="preserve"> pin has finished sending or </w:t>
      </w:r>
      <w:r>
        <w:t xml:space="preserve"> </w:t>
      </w:r>
      <w:r w:rsidR="00C30782">
        <w:t>OnInit/</w:t>
      </w:r>
      <w:r>
        <w:t xml:space="preserve">OnIdle/OnCompute returns a non-zero value). This uses the device’s </w:t>
      </w:r>
      <w:proofErr w:type="gramStart"/>
      <w:r w:rsidRPr="00A2223B">
        <w:rPr>
          <w:rStyle w:val="InlineCodeChar"/>
        </w:rPr>
        <w:t>ReadyToSend(</w:t>
      </w:r>
      <w:proofErr w:type="gramEnd"/>
      <w:r w:rsidRPr="00A2223B">
        <w:rPr>
          <w:rStyle w:val="InlineCodeChar"/>
        </w:rPr>
        <w:t>)</w:t>
      </w:r>
      <w:r w:rsidRPr="00BC452B">
        <w:t xml:space="preserve"> handler </w:t>
      </w:r>
      <w:r>
        <w:t xml:space="preserve">to generate a 32-bit-wide </w:t>
      </w:r>
      <w:r w:rsidR="00EC6511">
        <w:t>bit field</w:t>
      </w:r>
      <w:r>
        <w:t xml:space="preserve"> that indicates which, if any, pins wish to send given the current device state. In non-buffering mode, the Softswitch adds any flagged pins, which do not already have a pending send, to the RTS list. In buffering mode, the Softswitch </w:t>
      </w:r>
      <w:r w:rsidR="0082633D">
        <w:t>c</w:t>
      </w:r>
      <w:r>
        <w:t>all</w:t>
      </w:r>
      <w:r w:rsidR="0082633D">
        <w:t>s</w:t>
      </w:r>
      <w:r>
        <w:t xml:space="preserve"> the </w:t>
      </w:r>
      <w:proofErr w:type="gramStart"/>
      <w:r w:rsidRPr="001553FE">
        <w:rPr>
          <w:rStyle w:val="InlineCodeChar"/>
        </w:rPr>
        <w:t>OnSend(</w:t>
      </w:r>
      <w:proofErr w:type="gramEnd"/>
      <w:r w:rsidRPr="001553FE">
        <w:rPr>
          <w:rStyle w:val="InlineCodeChar"/>
        </w:rPr>
        <w:t>)</w:t>
      </w:r>
      <w:r>
        <w:t xml:space="preserve"> handler for any flagged pi</w:t>
      </w:r>
      <w:r w:rsidR="00246A55">
        <w:t xml:space="preserve">ns, adding the generated </w:t>
      </w:r>
      <w:r>
        <w:t>packet payload(s) to the packet buffer</w:t>
      </w:r>
      <w:r w:rsidR="0082633D">
        <w:t xml:space="preserve"> if there is space</w:t>
      </w:r>
      <w:r>
        <w:t xml:space="preserve">. A detailed flow diagram of </w:t>
      </w:r>
      <w:r w:rsidRPr="00C21A2F">
        <w:rPr>
          <w:rStyle w:val="InlineCodeChar"/>
        </w:rPr>
        <w:t>softswitch_</w:t>
      </w:r>
      <w:proofErr w:type="gramStart"/>
      <w:r w:rsidRPr="00C21A2F">
        <w:rPr>
          <w:rStyle w:val="InlineCodeChar"/>
        </w:rPr>
        <w:t>onRTS</w:t>
      </w:r>
      <w:r>
        <w:rPr>
          <w:rStyle w:val="InlineCodeChar"/>
        </w:rPr>
        <w:t>(</w:t>
      </w:r>
      <w:proofErr w:type="gramEnd"/>
      <w:r>
        <w:rPr>
          <w:rStyle w:val="InlineCodeChar"/>
        </w:rPr>
        <w:t>)</w:t>
      </w:r>
      <w:r>
        <w:t xml:space="preserve"> for both modes is shown in </w:t>
      </w:r>
      <w:r>
        <w:fldChar w:fldCharType="begin"/>
      </w:r>
      <w:r>
        <w:instrText xml:space="preserve"> REF _Ref23351020 \h </w:instrText>
      </w:r>
      <w:r>
        <w:fldChar w:fldCharType="separate"/>
      </w:r>
      <w:r w:rsidR="00CD5551">
        <w:t xml:space="preserve">Figure </w:t>
      </w:r>
      <w:r w:rsidR="00CD5551">
        <w:rPr>
          <w:noProof/>
        </w:rPr>
        <w:t>5</w:t>
      </w:r>
      <w:r>
        <w:fldChar w:fldCharType="end"/>
      </w:r>
      <w:r>
        <w:t>.</w:t>
      </w:r>
    </w:p>
    <w:p w:rsidR="005300E6" w:rsidRDefault="005300E6" w:rsidP="005300E6">
      <w:pPr>
        <w:pStyle w:val="NoSpacing"/>
      </w:pPr>
    </w:p>
    <w:p w:rsidR="005300E6" w:rsidRDefault="005300E6" w:rsidP="005300E6">
      <w:pPr>
        <w:pStyle w:val="NoSpacing"/>
      </w:pPr>
      <w:r w:rsidRPr="00535186">
        <w:t>The Softswitch uses an array of pointers-to-output-pins to keep track of which pins wish to send. The size of the array is set using</w:t>
      </w:r>
      <w:r>
        <w:rPr>
          <w:rStyle w:val="InlineCodeChar"/>
          <w:rFonts w:ascii="Times New Roman" w:hAnsi="Times New Roman" w:cstheme="minorBidi"/>
          <w:i/>
        </w:rPr>
        <w:t xml:space="preserve"> </w:t>
      </w:r>
      <w:r w:rsidRPr="00C21A2F">
        <w:rPr>
          <w:rStyle w:val="InlineCodeChar"/>
        </w:rPr>
        <w:t>ThreadContext-&gt;rtsBufSize</w:t>
      </w:r>
      <w:bookmarkStart w:id="14" w:name="_Ref32232102"/>
      <w:r>
        <w:rPr>
          <w:rStyle w:val="FootnoteReference"/>
          <w:rFonts w:ascii="Consolas" w:hAnsi="Consolas" w:cs="Consolas"/>
          <w:i/>
        </w:rPr>
        <w:footnoteReference w:id="2"/>
      </w:r>
      <w:bookmarkEnd w:id="14"/>
      <w:r>
        <w:rPr>
          <w:rStyle w:val="InlineCodeChar"/>
          <w:rFonts w:ascii="Times New Roman" w:hAnsi="Times New Roman" w:cstheme="minorBidi"/>
          <w:i/>
        </w:rPr>
        <w:t xml:space="preserve">. </w:t>
      </w:r>
      <w:r w:rsidRPr="00535186">
        <w:t>The array is used as a circular buffer with ThreadContext-&gt;rtsStart holding the index of the first pending pin and</w:t>
      </w:r>
      <w:r>
        <w:rPr>
          <w:rStyle w:val="InlineCodeChar"/>
          <w:rFonts w:ascii="Times New Roman" w:hAnsi="Times New Roman" w:cstheme="minorBidi"/>
          <w:i/>
        </w:rPr>
        <w:t xml:space="preserve"> </w:t>
      </w:r>
      <w:r w:rsidRPr="00C21A2F">
        <w:rPr>
          <w:rStyle w:val="InlineCodeChar"/>
        </w:rPr>
        <w:t>ThreadContext-&gt;</w:t>
      </w:r>
      <w:r>
        <w:rPr>
          <w:rStyle w:val="InlineCodeChar"/>
        </w:rPr>
        <w:t>rtsEnd</w:t>
      </w:r>
      <w:r w:rsidRPr="00F34C78">
        <w:t xml:space="preserve"> </w:t>
      </w:r>
      <w:r>
        <w:t>holding</w:t>
      </w:r>
      <w:r w:rsidRPr="00F34C78">
        <w:t xml:space="preserve"> the index of the last pending pin.</w:t>
      </w:r>
      <w:r>
        <w:t xml:space="preserve"> In buffering mode, a second array of 56-byte packets the same size as the RTS buffer exists and is used in parallel with the RTS buffer to track queued packets.</w:t>
      </w:r>
    </w:p>
    <w:p w:rsidR="005300E6" w:rsidRDefault="005300E6" w:rsidP="005300E6">
      <w:pPr>
        <w:pStyle w:val="NoSpacing"/>
      </w:pPr>
    </w:p>
    <w:p w:rsidR="005300E6" w:rsidRDefault="005300E6" w:rsidP="005300E6">
      <w:pPr>
        <w:pStyle w:val="NoSpacing"/>
      </w:pPr>
      <w:r>
        <w:t xml:space="preserve">The following key points should be noted about the Ready to </w:t>
      </w:r>
      <w:proofErr w:type="gramStart"/>
      <w:r>
        <w:t>Send</w:t>
      </w:r>
      <w:proofErr w:type="gramEnd"/>
      <w:r>
        <w:t xml:space="preserve"> handling:</w:t>
      </w:r>
    </w:p>
    <w:p w:rsidR="005300E6" w:rsidRPr="00F369D9" w:rsidRDefault="005300E6" w:rsidP="005300E6">
      <w:pPr>
        <w:pStyle w:val="NoSpacing"/>
        <w:numPr>
          <w:ilvl w:val="0"/>
          <w:numId w:val="3"/>
        </w:numPr>
      </w:pPr>
      <w:r>
        <w:t>A device can have no more than 32 output pins, including the implicit supervisor output pin if it has one.</w:t>
      </w:r>
    </w:p>
    <w:p w:rsidR="005300E6" w:rsidRDefault="005300E6" w:rsidP="005300E6">
      <w:pPr>
        <w:pStyle w:val="NoSpacing"/>
        <w:numPr>
          <w:ilvl w:val="0"/>
          <w:numId w:val="3"/>
        </w:numPr>
      </w:pPr>
      <w:r w:rsidRPr="00823C58">
        <w:t>In non-buffering mode,</w:t>
      </w:r>
      <w:r>
        <w:rPr>
          <w:b/>
        </w:rPr>
        <w:t xml:space="preserve"> an</w:t>
      </w:r>
      <w:r w:rsidRPr="00852951">
        <w:rPr>
          <w:b/>
        </w:rPr>
        <w:t xml:space="preserve"> </w:t>
      </w:r>
      <w:r>
        <w:rPr>
          <w:b/>
        </w:rPr>
        <w:t>individual</w:t>
      </w:r>
      <w:r w:rsidRPr="00852951">
        <w:rPr>
          <w:b/>
        </w:rPr>
        <w:t xml:space="preserve"> pin may only appear once in the RTS list</w:t>
      </w:r>
      <w:r>
        <w:rPr>
          <w:b/>
        </w:rPr>
        <w:t xml:space="preserve"> </w:t>
      </w:r>
      <w:r w:rsidRPr="00706410">
        <w:t>and they appear in the order in which they were added to the list.</w:t>
      </w:r>
      <w:r>
        <w:t xml:space="preserve"> The Softswitch has no concept of priority.</w:t>
      </w:r>
    </w:p>
    <w:p w:rsidR="005300E6" w:rsidRDefault="005300E6" w:rsidP="005300E6">
      <w:pPr>
        <w:pStyle w:val="NoSpacing"/>
        <w:numPr>
          <w:ilvl w:val="0"/>
          <w:numId w:val="3"/>
        </w:numPr>
      </w:pPr>
      <w:r>
        <w:t xml:space="preserve">In non-buffering mode, subsequent calls to </w:t>
      </w:r>
      <w:proofErr w:type="gramStart"/>
      <w:r w:rsidRPr="00A2223B">
        <w:rPr>
          <w:rStyle w:val="InlineCodeChar"/>
        </w:rPr>
        <w:t>ReadyToSend(</w:t>
      </w:r>
      <w:proofErr w:type="gramEnd"/>
      <w:r w:rsidRPr="00A2223B">
        <w:rPr>
          <w:rStyle w:val="InlineCodeChar"/>
        </w:rPr>
        <w:t>)</w:t>
      </w:r>
      <w:r>
        <w:t xml:space="preserve">that return a flag for a pin that already has a pending send (indicated by the pin’s </w:t>
      </w:r>
      <w:r w:rsidRPr="00442F52">
        <w:rPr>
          <w:rStyle w:val="InlineCodeChar"/>
        </w:rPr>
        <w:t>sendPending</w:t>
      </w:r>
      <w:r>
        <w:t xml:space="preserve"> field) are ignored.</w:t>
      </w:r>
    </w:p>
    <w:p w:rsidR="005300E6" w:rsidRDefault="005300E6" w:rsidP="005300E6">
      <w:pPr>
        <w:pStyle w:val="NoSpacing"/>
        <w:numPr>
          <w:ilvl w:val="0"/>
          <w:numId w:val="3"/>
        </w:numPr>
      </w:pPr>
      <w:r>
        <w:t xml:space="preserve">In buffering mode, subsequent calls to </w:t>
      </w:r>
      <w:proofErr w:type="gramStart"/>
      <w:r w:rsidRPr="00A2223B">
        <w:rPr>
          <w:rStyle w:val="InlineCodeChar"/>
        </w:rPr>
        <w:t>ReadyToSend(</w:t>
      </w:r>
      <w:proofErr w:type="gramEnd"/>
      <w:r w:rsidRPr="00A2223B">
        <w:rPr>
          <w:rStyle w:val="InlineCodeChar"/>
        </w:rPr>
        <w:t>)</w:t>
      </w:r>
      <w:r>
        <w:t xml:space="preserve"> when the circular buffer is full are ignored.</w:t>
      </w:r>
    </w:p>
    <w:p w:rsidR="005300E6" w:rsidRDefault="005300E6" w:rsidP="005300E6">
      <w:pPr>
        <w:pStyle w:val="NoSpacing"/>
        <w:numPr>
          <w:ilvl w:val="0"/>
          <w:numId w:val="3"/>
        </w:numPr>
      </w:pPr>
      <w:r>
        <w:t>It is not possible to remove a pin from the RTS list or a packet from the packet buffer once it has been added and a packet will, at some point, be sent.</w:t>
      </w:r>
    </w:p>
    <w:p w:rsidR="005300E6" w:rsidRDefault="005300E6" w:rsidP="005300E6">
      <w:pPr>
        <w:pStyle w:val="NoSpacing"/>
        <w:numPr>
          <w:ilvl w:val="0"/>
          <w:numId w:val="3"/>
        </w:numPr>
      </w:pPr>
      <w:r>
        <w:t xml:space="preserve">As per the GraphSchema specification, device state must not be updated within </w:t>
      </w:r>
      <w:proofErr w:type="gramStart"/>
      <w:r w:rsidRPr="00C33F21">
        <w:rPr>
          <w:rStyle w:val="InlineCodeChar"/>
        </w:rPr>
        <w:t>ReadyToSend(</w:t>
      </w:r>
      <w:proofErr w:type="gramEnd"/>
      <w:r w:rsidRPr="00C33F21">
        <w:rPr>
          <w:rStyle w:val="InlineCodeChar"/>
        </w:rPr>
        <w:t>)</w:t>
      </w:r>
      <w:r w:rsidRPr="00C33F21">
        <w:t>:</w:t>
      </w:r>
      <w:r>
        <w:t xml:space="preserve"> </w:t>
      </w:r>
      <w:r w:rsidRPr="00C33F21">
        <w:t xml:space="preserve">the </w:t>
      </w:r>
      <w:r>
        <w:t>Softswitch</w:t>
      </w:r>
      <w:r w:rsidRPr="00C33F21">
        <w:t xml:space="preserve"> prevents this by const-qualifying the state in the assembled ready to send handler.</w:t>
      </w:r>
    </w:p>
    <w:p w:rsidR="005300E6" w:rsidRDefault="005300E6" w:rsidP="005300E6">
      <w:pPr>
        <w:pStyle w:val="NoSpacing"/>
        <w:numPr>
          <w:ilvl w:val="0"/>
          <w:numId w:val="3"/>
        </w:numPr>
      </w:pPr>
      <w:r>
        <w:t>A pin that does not have any targets will not be added to the RTS list.</w:t>
      </w:r>
    </w:p>
    <w:p w:rsidR="005300E6" w:rsidRDefault="005300E6" w:rsidP="005300E6">
      <w:pPr>
        <w:pStyle w:val="NoSpacing"/>
      </w:pPr>
    </w:p>
    <w:p w:rsidR="005300E6" w:rsidRPr="00563009" w:rsidRDefault="005300E6" w:rsidP="005300E6">
      <w:pPr>
        <w:pStyle w:val="Heading3"/>
      </w:pPr>
      <w:r w:rsidRPr="00563009">
        <w:t>Send Handling</w:t>
      </w:r>
    </w:p>
    <w:p w:rsidR="005300E6" w:rsidRDefault="005300E6" w:rsidP="005300E6">
      <w:pPr>
        <w:pStyle w:val="NoSpacing"/>
      </w:pPr>
      <w:r>
        <w:t xml:space="preserve">When the Softswitch determines that there is something to send (i.e. the RTS buffer start and end indices are not equal), the Softswitch checks to see if it is possible to send a packet. If it is not possible to send a packet, the Softswitch blocks on a call to </w:t>
      </w:r>
      <w:proofErr w:type="gramStart"/>
      <w:r w:rsidRPr="007C6804">
        <w:rPr>
          <w:rStyle w:val="InlineCodeChar"/>
        </w:rPr>
        <w:t>TinselWaitUntil(</w:t>
      </w:r>
      <w:proofErr w:type="gramEnd"/>
      <w:r w:rsidRPr="007C6804">
        <w:rPr>
          <w:rStyle w:val="InlineCodeChar"/>
        </w:rPr>
        <w:t>)</w:t>
      </w:r>
      <w:r>
        <w:t xml:space="preserve"> until it is possible to either send or receive before returning to the start of the control loop.  It should be noted that this has the potential to cause the Softswitch to deadlock during network congestion as </w:t>
      </w:r>
      <w:proofErr w:type="gramStart"/>
      <w:r w:rsidRPr="007C6804">
        <w:rPr>
          <w:rStyle w:val="InlineCodeChar"/>
        </w:rPr>
        <w:t>TinselWaitUntil(</w:t>
      </w:r>
      <w:proofErr w:type="gramEnd"/>
      <w:r w:rsidRPr="007C6804">
        <w:rPr>
          <w:rStyle w:val="InlineCodeChar"/>
        </w:rPr>
        <w:t>)</w:t>
      </w:r>
      <w:r>
        <w:t xml:space="preserve"> does not (currently) support a timeout. However, if the Softswitch cannot send and cannot receive, it can do no useful work. In contrast, yielding to other threads may enable other threads to drain the network and clear the congestion. If it is possible to send a packet, </w:t>
      </w:r>
      <w:r w:rsidRPr="0086580B">
        <w:rPr>
          <w:rStyle w:val="InlineCodeChar"/>
        </w:rPr>
        <w:t>softswitch_</w:t>
      </w:r>
      <w:proofErr w:type="gramStart"/>
      <w:r w:rsidRPr="0086580B">
        <w:rPr>
          <w:rStyle w:val="InlineCodeChar"/>
        </w:rPr>
        <w:t>onSend(</w:t>
      </w:r>
      <w:proofErr w:type="gramEnd"/>
      <w:r w:rsidRPr="0086580B">
        <w:rPr>
          <w:rStyle w:val="InlineCodeChar"/>
        </w:rPr>
        <w:t>)</w:t>
      </w:r>
      <w:r>
        <w:t xml:space="preserve"> is called.</w:t>
      </w:r>
    </w:p>
    <w:p w:rsidR="005300E6" w:rsidRDefault="005300E6" w:rsidP="005300E6">
      <w:pPr>
        <w:pStyle w:val="NoSpacing"/>
      </w:pPr>
      <w:r w:rsidRPr="00563009">
        <w:rPr>
          <w:noProof/>
          <w:lang w:eastAsia="en-GB"/>
        </w:rPr>
        <w:lastRenderedPageBreak/>
        <mc:AlternateContent>
          <mc:Choice Requires="wpg">
            <w:drawing>
              <wp:anchor distT="0" distB="0" distL="114300" distR="114300" simplePos="0" relativeHeight="251660288" behindDoc="0" locked="0" layoutInCell="1" allowOverlap="1" wp14:anchorId="3DA15C66" wp14:editId="72629569">
                <wp:simplePos x="0" y="0"/>
                <wp:positionH relativeFrom="page">
                  <wp:posOffset>1880235</wp:posOffset>
                </wp:positionH>
                <wp:positionV relativeFrom="margin">
                  <wp:posOffset>86995</wp:posOffset>
                </wp:positionV>
                <wp:extent cx="3818254" cy="6054725"/>
                <wp:effectExtent l="0" t="0" r="0" b="3175"/>
                <wp:wrapTopAndBottom/>
                <wp:docPr id="5" name="Group 5"/>
                <wp:cNvGraphicFramePr/>
                <a:graphic xmlns:a="http://schemas.openxmlformats.org/drawingml/2006/main">
                  <a:graphicData uri="http://schemas.microsoft.com/office/word/2010/wordprocessingGroup">
                    <wpg:wgp>
                      <wpg:cNvGrpSpPr/>
                      <wpg:grpSpPr>
                        <a:xfrm>
                          <a:off x="0" y="0"/>
                          <a:ext cx="3818254" cy="6054725"/>
                          <a:chOff x="423317" y="14635"/>
                          <a:chExt cx="3821787" cy="6059440"/>
                        </a:xfrm>
                      </wpg:grpSpPr>
                      <wps:wsp>
                        <wps:cNvPr id="4" name="Text Box 2"/>
                        <wps:cNvSpPr txBox="1">
                          <a:spLocks noChangeArrowheads="1"/>
                        </wps:cNvSpPr>
                        <wps:spPr bwMode="auto">
                          <a:xfrm>
                            <a:off x="423317" y="14635"/>
                            <a:ext cx="3821787" cy="5677507"/>
                          </a:xfrm>
                          <a:prstGeom prst="rect">
                            <a:avLst/>
                          </a:prstGeom>
                          <a:solidFill>
                            <a:srgbClr val="FFFFFF"/>
                          </a:solidFill>
                          <a:ln w="9525">
                            <a:noFill/>
                            <a:miter lim="800000"/>
                            <a:headEnd/>
                            <a:tailEnd/>
                          </a:ln>
                        </wps:spPr>
                        <wps:txbx>
                          <w:txbxContent>
                            <w:p w:rsidR="007D23E7" w:rsidRDefault="007D23E7" w:rsidP="005300E6">
                              <w:r>
                                <w:object w:dxaOrig="3180" w:dyaOrig="9991">
                                  <v:shape id="_x0000_i1029" type="#_x0000_t75" style="width:134.5pt;height:423.6pt" o:ole="">
                                    <v:imagedata r:id="rId22" o:title=""/>
                                  </v:shape>
                                  <o:OLEObject Type="Embed" ProgID="Visio.Drawing.15" ShapeID="_x0000_i1029" DrawAspect="Content" ObjectID="_1682163863" r:id="rId23"/>
                                </w:object>
                              </w:r>
                              <w:r>
                                <w:t xml:space="preserve">            </w:t>
                              </w:r>
                              <w:r>
                                <w:object w:dxaOrig="3180" w:dyaOrig="11311">
                                  <v:shape id="_x0000_i1030" type="#_x0000_t75" style="width:118pt;height:423.05pt" o:ole="">
                                    <v:imagedata r:id="rId24" o:title=""/>
                                  </v:shape>
                                  <o:OLEObject Type="Embed" ProgID="Visio.Drawing.15" ShapeID="_x0000_i1030" DrawAspect="Content" ObjectID="_1682163864" r:id="rId25"/>
                                </w:object>
                              </w:r>
                              <w:r>
                                <w:t xml:space="preserve"> </w:t>
                              </w:r>
                            </w:p>
                            <w:p w:rsidR="007D23E7" w:rsidRDefault="007D23E7" w:rsidP="005300E6">
                              <w:pPr>
                                <w:pStyle w:val="ListParagraph"/>
                                <w:numPr>
                                  <w:ilvl w:val="0"/>
                                  <w:numId w:val="8"/>
                                </w:numPr>
                                <w:ind w:left="0" w:firstLine="0"/>
                                <w:jc w:val="center"/>
                              </w:pPr>
                              <w:r>
                                <w:t xml:space="preserve">                                               (b)</w:t>
                              </w:r>
                            </w:p>
                          </w:txbxContent>
                        </wps:txbx>
                        <wps:bodyPr rot="0" vert="horz" wrap="none" lIns="91440" tIns="45720" rIns="91440" bIns="45720" anchor="t" anchorCtr="0">
                          <a:noAutofit/>
                        </wps:bodyPr>
                      </wps:wsp>
                      <wps:wsp>
                        <wps:cNvPr id="6" name="Text Box 2"/>
                        <wps:cNvSpPr txBox="1">
                          <a:spLocks noChangeArrowheads="1"/>
                        </wps:cNvSpPr>
                        <wps:spPr bwMode="auto">
                          <a:xfrm>
                            <a:off x="423317" y="5691662"/>
                            <a:ext cx="3793822" cy="382413"/>
                          </a:xfrm>
                          <a:prstGeom prst="rect">
                            <a:avLst/>
                          </a:prstGeom>
                          <a:solidFill>
                            <a:srgbClr val="FFFFFF"/>
                          </a:solidFill>
                          <a:ln w="9525">
                            <a:noFill/>
                            <a:miter lim="800000"/>
                            <a:headEnd/>
                            <a:tailEnd/>
                          </a:ln>
                        </wps:spPr>
                        <wps:txbx>
                          <w:txbxContent>
                            <w:p w:rsidR="007D23E7" w:rsidRDefault="007D23E7" w:rsidP="005300E6">
                              <w:pPr>
                                <w:pStyle w:val="Caption"/>
                              </w:pPr>
                              <w:bookmarkStart w:id="15" w:name="_Ref23351020"/>
                              <w:r>
                                <w:t xml:space="preserve">Figure </w:t>
                              </w:r>
                              <w:r>
                                <w:fldChar w:fldCharType="begin"/>
                              </w:r>
                              <w:r>
                                <w:instrText xml:space="preserve"> SEQ Figure \* ARABIC </w:instrText>
                              </w:r>
                              <w:r>
                                <w:fldChar w:fldCharType="separate"/>
                              </w:r>
                              <w:r>
                                <w:rPr>
                                  <w:noProof/>
                                </w:rPr>
                                <w:t>5</w:t>
                              </w:r>
                              <w:r>
                                <w:rPr>
                                  <w:noProof/>
                                </w:rPr>
                                <w:fldChar w:fldCharType="end"/>
                              </w:r>
                              <w:bookmarkEnd w:id="15"/>
                              <w:r>
                                <w:t>: softswitch_onRTS execution flow for the normal mode of operation (a) and the buffering mode of operation (b)</w:t>
                              </w:r>
                            </w:p>
                            <w:p w:rsidR="007D23E7" w:rsidRDefault="007D23E7" w:rsidP="005300E6">
                              <w:pPr>
                                <w:pStyle w:val="Caption"/>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33" style="position:absolute;left:0;text-align:left;margin-left:148.05pt;margin-top:6.85pt;width:300.65pt;height:476.75pt;z-index:251660288;mso-position-horizontal-relative:page;mso-position-vertical-relative:margin;mso-width-relative:margin;mso-height-relative:margin" coordorigin="4233,146" coordsize="38217,6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">
                <v:shape id="_x0000_s1034" type="#_x0000_t202" style="position:absolute;left:4233;top:146;width:38218;height:56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5qcEA&#10;AADaAAAADwAAAGRycy9kb3ducmV2LnhtbESPT2sCMRTE70K/Q3gFb5qt1CJbo4giFMSDf6DXR/Lc&#10;LG5etpuo8dsbQehxmJnfMNN5co24Uhdqzwo+hgUIYu1NzZWC42E9mIAIEdlg45kU3CnAfPbWm2Jp&#10;/I13dN3HSmQIhxIV2BjbUsqgLTkMQ98SZ+/kO4cxy66SpsNbhrtGjoriSzqsOS9YbGlpSZ/3F6fg&#10;j1bbxe/4qPU6jTdbbc1mkoxS/fe0+AYRKcX/8Kv9YxR8wvNKv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OanBAAAA2gAAAA8AAAAAAAAAAAAAAAAAmAIAAGRycy9kb3du&#10;cmV2LnhtbFBLBQYAAAAABAAEAPUAAACGAwAAAAA=&#10;" stroked="f">
                  <v:textbox>
                    <w:txbxContent>
                      <w:p w:rsidR="007D23E7" w:rsidRDefault="007D23E7" w:rsidP="005300E6">
                        <w:r>
                          <w:object w:dxaOrig="3180" w:dyaOrig="9991">
                            <v:shape id="_x0000_i1029" type="#_x0000_t75" style="width:134.5pt;height:423.6pt" o:ole="">
                              <v:imagedata r:id="rId22" o:title=""/>
                            </v:shape>
                            <o:OLEObject Type="Embed" ProgID="Visio.Drawing.15" ShapeID="_x0000_i1029" DrawAspect="Content" ObjectID="_1682163863" r:id="rId26"/>
                          </w:object>
                        </w:r>
                        <w:r>
                          <w:t xml:space="preserve">            </w:t>
                        </w:r>
                        <w:r>
                          <w:object w:dxaOrig="3180" w:dyaOrig="11311">
                            <v:shape id="_x0000_i1030" type="#_x0000_t75" style="width:118pt;height:423.05pt" o:ole="">
                              <v:imagedata r:id="rId24" o:title=""/>
                            </v:shape>
                            <o:OLEObject Type="Embed" ProgID="Visio.Drawing.15" ShapeID="_x0000_i1030" DrawAspect="Content" ObjectID="_1682163864" r:id="rId27"/>
                          </w:object>
                        </w:r>
                        <w:r>
                          <w:t xml:space="preserve"> </w:t>
                        </w:r>
                      </w:p>
                      <w:p w:rsidR="007D23E7" w:rsidRDefault="007D23E7" w:rsidP="005300E6">
                        <w:pPr>
                          <w:pStyle w:val="ListParagraph"/>
                          <w:numPr>
                            <w:ilvl w:val="0"/>
                            <w:numId w:val="8"/>
                          </w:numPr>
                          <w:ind w:left="0" w:firstLine="0"/>
                          <w:jc w:val="center"/>
                        </w:pPr>
                        <w:r>
                          <w:t xml:space="preserve">                                               (b)</w:t>
                        </w:r>
                      </w:p>
                    </w:txbxContent>
                  </v:textbox>
                </v:shape>
                <v:shape id="_x0000_s1035" type="#_x0000_t202" style="position:absolute;left:4233;top:56916;width:37938;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7D23E7" w:rsidRDefault="007D23E7" w:rsidP="005300E6">
                        <w:pPr>
                          <w:pStyle w:val="Caption"/>
                        </w:pPr>
                        <w:bookmarkStart w:id="16" w:name="_Ref23351020"/>
                        <w:r>
                          <w:t xml:space="preserve">Figure </w:t>
                        </w:r>
                        <w:r>
                          <w:fldChar w:fldCharType="begin"/>
                        </w:r>
                        <w:r>
                          <w:instrText xml:space="preserve"> SEQ Figure \* ARABIC </w:instrText>
                        </w:r>
                        <w:r>
                          <w:fldChar w:fldCharType="separate"/>
                        </w:r>
                        <w:r>
                          <w:rPr>
                            <w:noProof/>
                          </w:rPr>
                          <w:t>5</w:t>
                        </w:r>
                        <w:r>
                          <w:rPr>
                            <w:noProof/>
                          </w:rPr>
                          <w:fldChar w:fldCharType="end"/>
                        </w:r>
                        <w:bookmarkEnd w:id="16"/>
                        <w:r>
                          <w:t>: softswitch_onRTS execution flow for the normal mode of operation (a) and the buffering mode of operation (b)</w:t>
                        </w:r>
                      </w:p>
                      <w:p w:rsidR="007D23E7" w:rsidRDefault="007D23E7" w:rsidP="005300E6">
                        <w:pPr>
                          <w:pStyle w:val="Caption"/>
                        </w:pPr>
                      </w:p>
                    </w:txbxContent>
                  </v:textbox>
                </v:shape>
                <w10:wrap type="topAndBottom" anchorx="page" anchory="margin"/>
              </v:group>
            </w:pict>
          </mc:Fallback>
        </mc:AlternateContent>
      </w:r>
    </w:p>
    <w:p w:rsidR="005300E6" w:rsidRDefault="005300E6" w:rsidP="005300E6">
      <w:pPr>
        <w:pStyle w:val="NoSpacing"/>
      </w:pPr>
      <w:r>
        <w:t xml:space="preserve">Each time </w:t>
      </w:r>
      <w:r w:rsidRPr="0086580B">
        <w:rPr>
          <w:rStyle w:val="InlineCodeChar"/>
        </w:rPr>
        <w:t>softswitch_</w:t>
      </w:r>
      <w:proofErr w:type="gramStart"/>
      <w:r w:rsidRPr="0086580B">
        <w:rPr>
          <w:rStyle w:val="InlineCodeChar"/>
        </w:rPr>
        <w:t>onSend(</w:t>
      </w:r>
      <w:proofErr w:type="gramEnd"/>
      <w:r w:rsidRPr="0086580B">
        <w:rPr>
          <w:rStyle w:val="InlineCodeChar"/>
        </w:rPr>
        <w:t>)</w:t>
      </w:r>
      <w:r w:rsidRPr="0086580B">
        <w:t xml:space="preserve"> is called,</w:t>
      </w:r>
      <w:r>
        <w:t xml:space="preserve"> a single POETS packet is sent</w:t>
      </w:r>
      <w:r>
        <w:rPr>
          <w:rStyle w:val="FootnoteReference"/>
        </w:rPr>
        <w:footnoteReference w:id="3"/>
      </w:r>
      <w:r>
        <w:t xml:space="preserve">. If a pin sends multiple packets (e.g. a pin has multiple targets), multiple calls to </w:t>
      </w:r>
      <w:r w:rsidRPr="0086580B">
        <w:rPr>
          <w:rStyle w:val="InlineCodeChar"/>
        </w:rPr>
        <w:t>softswitch_</w:t>
      </w:r>
      <w:proofErr w:type="gramStart"/>
      <w:r w:rsidRPr="0086580B">
        <w:rPr>
          <w:rStyle w:val="InlineCodeChar"/>
        </w:rPr>
        <w:t>onSend(</w:t>
      </w:r>
      <w:proofErr w:type="gramEnd"/>
      <w:r w:rsidRPr="0086580B">
        <w:rPr>
          <w:rStyle w:val="InlineCodeChar"/>
        </w:rPr>
        <w:t>)</w:t>
      </w:r>
      <w:r>
        <w:t xml:space="preserve"> are required. This prioritises receiving a packet over sending so that the network is drained as quickly as possible. The pin is only removed from the RTS list when the packet to the final target has been sent.</w:t>
      </w:r>
    </w:p>
    <w:p w:rsidR="005300E6" w:rsidRDefault="005300E6" w:rsidP="005300E6">
      <w:pPr>
        <w:pStyle w:val="NoSpacing"/>
      </w:pPr>
    </w:p>
    <w:p w:rsidR="005300E6" w:rsidRDefault="005300E6" w:rsidP="005300E6">
      <w:pPr>
        <w:pStyle w:val="NoSpacing"/>
      </w:pPr>
      <w:r>
        <w:t xml:space="preserve">The first time </w:t>
      </w:r>
      <w:r w:rsidRPr="0086580B">
        <w:rPr>
          <w:rStyle w:val="InlineCodeChar"/>
        </w:rPr>
        <w:t>softswitch_</w:t>
      </w:r>
      <w:proofErr w:type="gramStart"/>
      <w:r w:rsidRPr="0086580B">
        <w:rPr>
          <w:rStyle w:val="InlineCodeChar"/>
        </w:rPr>
        <w:t>onSend(</w:t>
      </w:r>
      <w:proofErr w:type="gramEnd"/>
      <w:r w:rsidRPr="0086580B">
        <w:rPr>
          <w:rStyle w:val="InlineCodeChar"/>
        </w:rPr>
        <w:t>)</w:t>
      </w:r>
      <w:r>
        <w:t xml:space="preserve"> is called for a pending send for a pin, the payload for a packet is loaded into the last 56 bytes of the Tinsel send slot. The contents of a slot are persistent until re-written so this avoids a </w:t>
      </w:r>
      <w:r w:rsidRPr="00442F52">
        <w:rPr>
          <w:rStyle w:val="InlineCodeChar"/>
        </w:rPr>
        <w:t>memcpy</w:t>
      </w:r>
      <w:r>
        <w:t xml:space="preserve"> for each packet but nothing else can use the same slot – instrumentation and log packets make use of the “extra” send slot provided by Tinsel. In non-buffering mode, the slot is loaded by a call to the pin’s </w:t>
      </w:r>
      <w:proofErr w:type="gramStart"/>
      <w:r w:rsidRPr="00852951">
        <w:rPr>
          <w:rStyle w:val="InlineCodeChar"/>
        </w:rPr>
        <w:t>OnSend(</w:t>
      </w:r>
      <w:proofErr w:type="gramEnd"/>
      <w:r w:rsidRPr="00852951">
        <w:rPr>
          <w:rStyle w:val="InlineCodeChar"/>
        </w:rPr>
        <w:t>)</w:t>
      </w:r>
      <w:r>
        <w:t xml:space="preserve"> handler. In buffering mode, the slot </w:t>
      </w:r>
      <w:r>
        <w:lastRenderedPageBreak/>
        <w:t xml:space="preserve">is loaded by </w:t>
      </w:r>
      <w:r w:rsidRPr="00256E56">
        <w:rPr>
          <w:rStyle w:val="InlineCodeChar"/>
        </w:rPr>
        <w:t>memcpy</w:t>
      </w:r>
      <w:r>
        <w:t xml:space="preserve">ing the payload from the packet buffer. Each call to </w:t>
      </w:r>
      <w:r w:rsidRPr="0086580B">
        <w:rPr>
          <w:rStyle w:val="InlineCodeChar"/>
        </w:rPr>
        <w:t>softswitch_</w:t>
      </w:r>
      <w:proofErr w:type="gramStart"/>
      <w:r w:rsidRPr="0086580B">
        <w:rPr>
          <w:rStyle w:val="InlineCodeChar"/>
        </w:rPr>
        <w:t>onSend(</w:t>
      </w:r>
      <w:proofErr w:type="gramEnd"/>
      <w:r w:rsidRPr="0086580B">
        <w:rPr>
          <w:rStyle w:val="InlineCodeChar"/>
        </w:rPr>
        <w:t>)</w:t>
      </w:r>
      <w:r>
        <w:t xml:space="preserve">  writes the header section of the packet to the slot.</w:t>
      </w:r>
    </w:p>
    <w:p w:rsidR="005300E6" w:rsidRDefault="005300E6" w:rsidP="005300E6">
      <w:pPr>
        <w:pStyle w:val="NoSpacing"/>
      </w:pPr>
    </w:p>
    <w:p w:rsidR="005300E6" w:rsidRPr="00563009" w:rsidRDefault="005300E6" w:rsidP="005300E6">
      <w:pPr>
        <w:pStyle w:val="Heading4"/>
      </w:pPr>
      <w:bookmarkStart w:id="17" w:name="_Ref23333945"/>
      <w:r w:rsidRPr="00563009">
        <w:t>Idle handling</w:t>
      </w:r>
      <w:bookmarkEnd w:id="17"/>
    </w:p>
    <w:p w:rsidR="005300E6" w:rsidRDefault="005300E6" w:rsidP="005300E6">
      <w:pPr>
        <w:pStyle w:val="NoSpacing"/>
      </w:pPr>
      <w:r>
        <w:t xml:space="preserve">When there is nothing to receive and nothing to send, the Softswitch will execute the </w:t>
      </w:r>
      <w:r w:rsidRPr="00442F52">
        <w:rPr>
          <w:rStyle w:val="InlineCodeChar"/>
        </w:rPr>
        <w:t>On</w:t>
      </w:r>
      <w:r>
        <w:rPr>
          <w:rStyle w:val="InlineCodeChar"/>
        </w:rPr>
        <w:t>Device</w:t>
      </w:r>
      <w:r w:rsidRPr="00442F52">
        <w:rPr>
          <w:rStyle w:val="InlineCodeChar"/>
        </w:rPr>
        <w:t>Idle</w:t>
      </w:r>
      <w:r>
        <w:t xml:space="preserve"> handler for each device hosted on the Softswitch. The Softswitch will step through each device it has executed the handler for all devices in one sitting or it is interrupted by a received packet.</w:t>
      </w:r>
    </w:p>
    <w:p w:rsidR="005300E6" w:rsidRDefault="005300E6" w:rsidP="005300E6">
      <w:pPr>
        <w:pStyle w:val="NoSpacing"/>
      </w:pPr>
    </w:p>
    <w:p w:rsidR="005300E6" w:rsidRDefault="005300E6" w:rsidP="005300E6">
      <w:pPr>
        <w:pStyle w:val="NoSpacing"/>
      </w:pPr>
      <w:r>
        <w:t xml:space="preserve">A non-zero return from an </w:t>
      </w:r>
      <w:r w:rsidRPr="00442F52">
        <w:rPr>
          <w:rStyle w:val="InlineCodeChar"/>
        </w:rPr>
        <w:t>On</w:t>
      </w:r>
      <w:r>
        <w:rPr>
          <w:rStyle w:val="InlineCodeChar"/>
        </w:rPr>
        <w:t>Device</w:t>
      </w:r>
      <w:r w:rsidRPr="00442F52">
        <w:rPr>
          <w:rStyle w:val="InlineCodeChar"/>
        </w:rPr>
        <w:t>Idle</w:t>
      </w:r>
      <w:r>
        <w:t xml:space="preserve"> handler indicates that something interesting happened and </w:t>
      </w:r>
      <w:r w:rsidRPr="00C21A2F">
        <w:rPr>
          <w:rStyle w:val="InlineCodeChar"/>
        </w:rPr>
        <w:t>softswitch_</w:t>
      </w:r>
      <w:proofErr w:type="gramStart"/>
      <w:r w:rsidRPr="00C21A2F">
        <w:rPr>
          <w:rStyle w:val="InlineCodeChar"/>
        </w:rPr>
        <w:t>onRTS</w:t>
      </w:r>
      <w:r>
        <w:rPr>
          <w:rStyle w:val="InlineCodeChar"/>
        </w:rPr>
        <w:t>(</w:t>
      </w:r>
      <w:proofErr w:type="gramEnd"/>
      <w:r>
        <w:rPr>
          <w:rStyle w:val="InlineCodeChar"/>
        </w:rPr>
        <w:t>)</w:t>
      </w:r>
      <w:r>
        <w:t xml:space="preserve"> is called for the device. The boilerplate code for </w:t>
      </w:r>
      <w:r w:rsidRPr="00442F52">
        <w:rPr>
          <w:rStyle w:val="InlineCodeChar"/>
        </w:rPr>
        <w:t>On</w:t>
      </w:r>
      <w:r>
        <w:rPr>
          <w:rStyle w:val="InlineCodeChar"/>
        </w:rPr>
        <w:t>Device</w:t>
      </w:r>
      <w:r w:rsidRPr="00442F52">
        <w:rPr>
          <w:rStyle w:val="InlineCodeChar"/>
        </w:rPr>
        <w:t>Idle</w:t>
      </w:r>
      <w:r>
        <w:t xml:space="preserve"> defaults to returning a non-zero value.</w:t>
      </w:r>
    </w:p>
    <w:p w:rsidR="005300E6" w:rsidRDefault="005300E6" w:rsidP="005300E6">
      <w:pPr>
        <w:pStyle w:val="NoSpacing"/>
      </w:pPr>
    </w:p>
    <w:p w:rsidR="005300E6" w:rsidRDefault="005300E6" w:rsidP="005300E6">
      <w:pPr>
        <w:pStyle w:val="NoSpacing"/>
      </w:pPr>
      <w:r>
        <w:t xml:space="preserve">If the Softswitch completes an uninterrupted iteration over all devices and all of the </w:t>
      </w:r>
      <w:r w:rsidRPr="00442F52">
        <w:rPr>
          <w:rStyle w:val="InlineCodeChar"/>
        </w:rPr>
        <w:t>On</w:t>
      </w:r>
      <w:r>
        <w:rPr>
          <w:rStyle w:val="InlineCodeChar"/>
        </w:rPr>
        <w:t>Device</w:t>
      </w:r>
      <w:r w:rsidRPr="00442F52">
        <w:rPr>
          <w:rStyle w:val="InlineCodeChar"/>
        </w:rPr>
        <w:t>Idle</w:t>
      </w:r>
      <w:r>
        <w:t xml:space="preserve"> handlers returned zero, the Softswitch will block on a call to </w:t>
      </w:r>
      <w:proofErr w:type="gramStart"/>
      <w:r w:rsidRPr="007C6804">
        <w:rPr>
          <w:rStyle w:val="InlineCodeChar"/>
        </w:rPr>
        <w:t>TinselWaitUntil(</w:t>
      </w:r>
      <w:proofErr w:type="gramEnd"/>
      <w:r w:rsidRPr="007C6804">
        <w:rPr>
          <w:rStyle w:val="InlineCodeChar"/>
        </w:rPr>
        <w:t>)</w:t>
      </w:r>
      <w:r>
        <w:t xml:space="preserve">  until it is possible to receive a packet. This stops the Softswitch from emitting instrumentation packets but yields processing time to other threads that may be active.</w:t>
      </w:r>
    </w:p>
    <w:p w:rsidR="005300E6" w:rsidRDefault="005300E6" w:rsidP="005300E6">
      <w:pPr>
        <w:pStyle w:val="NoSpacing"/>
      </w:pPr>
    </w:p>
    <w:p w:rsidR="005300E6" w:rsidRPr="00563009" w:rsidRDefault="005300E6" w:rsidP="005300E6">
      <w:pPr>
        <w:pStyle w:val="Heading4"/>
      </w:pPr>
      <w:bookmarkStart w:id="18" w:name="_Ref32231021"/>
      <w:r w:rsidRPr="00563009">
        <w:t>Loop Order</w:t>
      </w:r>
      <w:bookmarkEnd w:id="18"/>
    </w:p>
    <w:p w:rsidR="005300E6" w:rsidRPr="00BC45E0" w:rsidRDefault="005300E6" w:rsidP="005300E6">
      <w:pPr>
        <w:pStyle w:val="NoSpacing"/>
      </w:pPr>
      <w:r>
        <w:t xml:space="preserve">The ordering of </w:t>
      </w:r>
      <w:proofErr w:type="gramStart"/>
      <w:r>
        <w:t>the receive</w:t>
      </w:r>
      <w:proofErr w:type="gramEnd"/>
      <w:r>
        <w:t xml:space="preserve"> and instrumentation processing steps in the main loop can be controlled. By default, the Softswitch prioritises receive to constantly drain the network; however, this can result in no instrumentation being sent by devices that are inundated with inbound packets. By defining </w:t>
      </w:r>
      <w:r w:rsidRPr="00BC45E0">
        <w:rPr>
          <w:rStyle w:val="InlineCodeChar"/>
        </w:rPr>
        <w:t>SOFTS</w:t>
      </w:r>
      <w:r>
        <w:rPr>
          <w:rStyle w:val="InlineCodeChar"/>
        </w:rPr>
        <w:t>WITCH_PRIORITISE_INSTRUMENTATION</w:t>
      </w:r>
      <w:r w:rsidRPr="00BC45E0">
        <w:t xml:space="preserve"> </w:t>
      </w:r>
      <w:r>
        <w:t>at build time, the Softswitch instead prioritises sending instrumentation packets if it is possible to do so over receiving packets.</w:t>
      </w:r>
    </w:p>
    <w:p w:rsidR="005300E6" w:rsidRDefault="005300E6" w:rsidP="005300E6">
      <w:pPr>
        <w:pStyle w:val="NoSpacing"/>
      </w:pPr>
    </w:p>
    <w:p w:rsidR="005300E6" w:rsidRDefault="005300E6" w:rsidP="005300E6">
      <w:pPr>
        <w:pStyle w:val="Heading3"/>
      </w:pPr>
      <w:r>
        <w:t>Shutdown</w:t>
      </w:r>
    </w:p>
    <w:p w:rsidR="005300E6" w:rsidRPr="00F633B6" w:rsidRDefault="005300E6" w:rsidP="005300E6">
      <w:pPr>
        <w:pStyle w:val="NoSpacing"/>
      </w:pPr>
      <w:r>
        <w:t xml:space="preserve">When the Softswitch receives a packet with the </w:t>
      </w:r>
      <w:r w:rsidRPr="00CB6D78">
        <w:rPr>
          <w:rStyle w:val="InlineCodeChar"/>
        </w:rPr>
        <w:t>P_CNC_STOP</w:t>
      </w:r>
      <w:r>
        <w:t xml:space="preserve"> opcode, it exits the main loop at the earliest opportunity and gracefully shuts down with </w:t>
      </w:r>
      <w:r w:rsidRPr="00511F0B">
        <w:rPr>
          <w:rStyle w:val="InlineCodeChar"/>
        </w:rPr>
        <w:t>softswitch_</w:t>
      </w:r>
      <w:proofErr w:type="gramStart"/>
      <w:r w:rsidRPr="00511F0B">
        <w:rPr>
          <w:rStyle w:val="InlineCodeChar"/>
        </w:rPr>
        <w:t>finalise(</w:t>
      </w:r>
      <w:proofErr w:type="gramEnd"/>
      <w:r w:rsidRPr="00511F0B">
        <w:rPr>
          <w:rStyle w:val="InlineCodeChar"/>
        </w:rPr>
        <w:t>)</w:t>
      </w:r>
      <w:r>
        <w:t xml:space="preserve">. </w:t>
      </w:r>
      <w:r w:rsidRPr="00511F0B">
        <w:rPr>
          <w:rStyle w:val="InlineCodeChar"/>
        </w:rPr>
        <w:t>softswitch_</w:t>
      </w:r>
      <w:proofErr w:type="gramStart"/>
      <w:r w:rsidRPr="00511F0B">
        <w:rPr>
          <w:rStyle w:val="InlineCodeChar"/>
        </w:rPr>
        <w:t>finalise(</w:t>
      </w:r>
      <w:proofErr w:type="gramEnd"/>
      <w:r w:rsidRPr="00511F0B">
        <w:rPr>
          <w:rStyle w:val="InlineCodeChar"/>
        </w:rPr>
        <w:t>)</w:t>
      </w:r>
      <w:r>
        <w:rPr>
          <w:rStyle w:val="InlineCodeChar"/>
        </w:rPr>
        <w:t xml:space="preserve"> </w:t>
      </w:r>
      <w:r>
        <w:t>clears the RTS list and returns control of all of the tinsel slots to the hardware. No confirmation packet is sent.</w:t>
      </w:r>
    </w:p>
    <w:p w:rsidR="005300E6" w:rsidRDefault="005300E6" w:rsidP="005300E6">
      <w:pPr>
        <w:pStyle w:val="NoSpacing"/>
      </w:pPr>
    </w:p>
    <w:p w:rsidR="00BF7402" w:rsidRDefault="00BF7402" w:rsidP="005300E6">
      <w:pPr>
        <w:pStyle w:val="NoSpacing"/>
      </w:pPr>
    </w:p>
    <w:p w:rsidR="009D5D7F" w:rsidRPr="00563009" w:rsidRDefault="009D5D7F" w:rsidP="00563009">
      <w:pPr>
        <w:pStyle w:val="Heading2"/>
      </w:pPr>
      <w:bookmarkStart w:id="19" w:name="_Toc71548451"/>
      <w:r w:rsidRPr="00563009">
        <w:t>XML-derived Handlers</w:t>
      </w:r>
      <w:bookmarkEnd w:id="19"/>
    </w:p>
    <w:p w:rsidR="009D5D7F" w:rsidRDefault="00C01CCA" w:rsidP="009D5D7F">
      <w:pPr>
        <w:pStyle w:val="NoSpacing"/>
      </w:pPr>
      <w:r>
        <w:t>The Softswitch is an assembly of boilerplate code around user-supplied handler code from the XML. This section details how user-supplied handler</w:t>
      </w:r>
      <w:r w:rsidR="007C1FB8">
        <w:t>s</w:t>
      </w:r>
      <w:r>
        <w:t xml:space="preserve"> are used and which variables they have access to.</w:t>
      </w:r>
    </w:p>
    <w:p w:rsidR="007C1FB8" w:rsidRPr="0001070C" w:rsidRDefault="007C1FB8" w:rsidP="007C1FB8">
      <w:pPr>
        <w:pStyle w:val="NoSpacing"/>
      </w:pPr>
    </w:p>
    <w:p w:rsidR="007C1FB8" w:rsidRDefault="007C1FB8" w:rsidP="007C1FB8">
      <w:pPr>
        <w:pStyle w:val="Heading3"/>
      </w:pPr>
      <w:r>
        <w:t>Reserved Variable Names</w:t>
      </w:r>
    </w:p>
    <w:p w:rsidR="007C1FB8" w:rsidRDefault="007C1FB8" w:rsidP="007C1FB8">
      <w:pPr>
        <w:pStyle w:val="NoSpacing"/>
      </w:pPr>
      <w:r>
        <w:t xml:space="preserve">In addition to the variables listed in </w:t>
      </w:r>
      <w:r w:rsidR="005553C5">
        <w:t xml:space="preserve">Section </w:t>
      </w:r>
      <w:r w:rsidR="005553C5">
        <w:fldChar w:fldCharType="begin"/>
      </w:r>
      <w:r w:rsidR="005553C5">
        <w:instrText xml:space="preserve"> REF _Ref64819078 \r \h </w:instrText>
      </w:r>
      <w:r w:rsidR="005553C5">
        <w:fldChar w:fldCharType="separate"/>
      </w:r>
      <w:r w:rsidR="00CD5551">
        <w:t>2.2.2</w:t>
      </w:r>
      <w:r w:rsidR="005553C5">
        <w:fldChar w:fldCharType="end"/>
      </w:r>
      <w:r>
        <w:t xml:space="preserve"> the Softswitch makes use of several additional global variables and pre-processor macros. To avoid conflicts with the inner workings of the Softswitch, user-supplied handlers and code must not define or </w:t>
      </w:r>
      <w:proofErr w:type="gramStart"/>
      <w:r>
        <w:t>use</w:t>
      </w:r>
      <w:proofErr w:type="gramEnd"/>
      <w:r>
        <w:t xml:space="preserve"> any variable names or defines that begin with:</w:t>
      </w:r>
    </w:p>
    <w:p w:rsidR="007C1FB8" w:rsidRDefault="007C1FB8" w:rsidP="007C1FB8">
      <w:pPr>
        <w:pStyle w:val="NoSpacing"/>
        <w:numPr>
          <w:ilvl w:val="0"/>
          <w:numId w:val="5"/>
        </w:numPr>
      </w:pPr>
      <w:r>
        <w:t>P_</w:t>
      </w:r>
    </w:p>
    <w:p w:rsidR="007C1FB8" w:rsidRDefault="007C1FB8" w:rsidP="007C1FB8">
      <w:pPr>
        <w:pStyle w:val="NoSpacing"/>
        <w:numPr>
          <w:ilvl w:val="0"/>
          <w:numId w:val="5"/>
        </w:numPr>
      </w:pPr>
      <w:r>
        <w:t>p_</w:t>
      </w:r>
    </w:p>
    <w:p w:rsidR="007C1FB8" w:rsidRDefault="007C1FB8" w:rsidP="007C1FB8">
      <w:pPr>
        <w:pStyle w:val="NoSpacing"/>
        <w:numPr>
          <w:ilvl w:val="0"/>
          <w:numId w:val="5"/>
        </w:numPr>
      </w:pPr>
      <w:r>
        <w:t>__</w:t>
      </w:r>
    </w:p>
    <w:p w:rsidR="007C1FB8" w:rsidRDefault="007C1FB8" w:rsidP="007C1FB8">
      <w:pPr>
        <w:pStyle w:val="NoSpacing"/>
        <w:numPr>
          <w:ilvl w:val="0"/>
          <w:numId w:val="5"/>
        </w:numPr>
      </w:pPr>
      <w:r>
        <w:t>softswitch_</w:t>
      </w:r>
    </w:p>
    <w:p w:rsidR="007C1FB8" w:rsidRDefault="007C1FB8" w:rsidP="007C1FB8">
      <w:pPr>
        <w:pStyle w:val="NoSpacing"/>
      </w:pPr>
    </w:p>
    <w:p w:rsidR="007C1FB8" w:rsidRDefault="007C1FB8" w:rsidP="007C1FB8">
      <w:pPr>
        <w:pStyle w:val="NoSpacing"/>
      </w:pPr>
      <w:r>
        <w:t>Additionally, user-supplied handlers and code must not define or set:</w:t>
      </w:r>
    </w:p>
    <w:p w:rsidR="007C1FB8" w:rsidRDefault="007C1FB8" w:rsidP="007C1FB8">
      <w:pPr>
        <w:pStyle w:val="NoSpacing"/>
        <w:numPr>
          <w:ilvl w:val="0"/>
          <w:numId w:val="5"/>
        </w:numPr>
      </w:pPr>
      <w:r w:rsidRPr="00841E55">
        <w:t>LOG_BOARDS_PER_BOX</w:t>
      </w:r>
    </w:p>
    <w:p w:rsidR="007C1FB8" w:rsidRDefault="007C1FB8" w:rsidP="007C1FB8">
      <w:pPr>
        <w:pStyle w:val="NoSpacing"/>
        <w:numPr>
          <w:ilvl w:val="0"/>
          <w:numId w:val="5"/>
        </w:numPr>
      </w:pPr>
      <w:r w:rsidRPr="00841E55">
        <w:t>LOG_CORES_PER_BOARD</w:t>
      </w:r>
    </w:p>
    <w:p w:rsidR="007C1FB8" w:rsidRDefault="007C1FB8" w:rsidP="007C1FB8">
      <w:pPr>
        <w:pStyle w:val="NoSpacing"/>
        <w:numPr>
          <w:ilvl w:val="0"/>
          <w:numId w:val="5"/>
        </w:numPr>
      </w:pPr>
      <w:r w:rsidRPr="00841E55">
        <w:t>LOG_THREADS_PER_CORE</w:t>
      </w:r>
    </w:p>
    <w:p w:rsidR="00926280" w:rsidRDefault="00926280" w:rsidP="009D5D7F">
      <w:pPr>
        <w:pStyle w:val="NoSpacing"/>
      </w:pPr>
    </w:p>
    <w:p w:rsidR="009D5D7F" w:rsidRDefault="009D5D7F" w:rsidP="00325A4F">
      <w:pPr>
        <w:pStyle w:val="Heading3"/>
      </w:pPr>
      <w:bookmarkStart w:id="20" w:name="_Ref64819078"/>
      <w:r>
        <w:lastRenderedPageBreak/>
        <w:t>Available variables</w:t>
      </w:r>
      <w:bookmarkEnd w:id="20"/>
    </w:p>
    <w:p w:rsidR="009D5D7F" w:rsidRDefault="006830FB" w:rsidP="009D5D7F">
      <w:pPr>
        <w:pStyle w:val="NoSpacing"/>
      </w:pPr>
      <w:r>
        <w:t xml:space="preserve">Each handler has access to a set of pre-defined variables that can be referenced within the </w:t>
      </w:r>
      <w:r w:rsidR="00130A6D">
        <w:t xml:space="preserve">body of the </w:t>
      </w:r>
      <w:r w:rsidR="00E362E1">
        <w:t>handler.</w:t>
      </w:r>
    </w:p>
    <w:p w:rsidR="006830FB" w:rsidRDefault="006830FB" w:rsidP="009D5D7F">
      <w:pPr>
        <w:pStyle w:val="NoSpacing"/>
      </w:pPr>
    </w:p>
    <w:p w:rsidR="00C262EF" w:rsidRPr="00C262EF" w:rsidRDefault="00C262EF" w:rsidP="00C262EF">
      <w:pPr>
        <w:pStyle w:val="Caption"/>
        <w:keepNext/>
        <w:rPr>
          <w:b w:val="0"/>
        </w:rPr>
      </w:pPr>
      <w:r>
        <w:t xml:space="preserve">Table </w:t>
      </w:r>
      <w:r w:rsidR="00FD196D">
        <w:fldChar w:fldCharType="begin"/>
      </w:r>
      <w:r w:rsidR="00FD196D">
        <w:instrText xml:space="preserve"> SEQ Table \* ROMAN </w:instrText>
      </w:r>
      <w:r w:rsidR="00FD196D">
        <w:fldChar w:fldCharType="separate"/>
      </w:r>
      <w:r w:rsidR="00CD5551">
        <w:rPr>
          <w:noProof/>
        </w:rPr>
        <w:t>I</w:t>
      </w:r>
      <w:r w:rsidR="00FD196D">
        <w:rPr>
          <w:noProof/>
        </w:rPr>
        <w:fldChar w:fldCharType="end"/>
      </w:r>
      <w:r>
        <w:t xml:space="preserve">: </w:t>
      </w:r>
      <w:r w:rsidR="00D56488">
        <w:rPr>
          <w:b w:val="0"/>
        </w:rPr>
        <w:t>Variables accessible within XML-derived handlers.</w:t>
      </w:r>
    </w:p>
    <w:tbl>
      <w:tblPr>
        <w:tblStyle w:val="TableGrid"/>
        <w:tblW w:w="9039" w:type="dxa"/>
        <w:jc w:val="center"/>
        <w:tblLook w:val="04A0" w:firstRow="1" w:lastRow="0" w:firstColumn="1" w:lastColumn="0" w:noHBand="0" w:noVBand="1"/>
      </w:tblPr>
      <w:tblGrid>
        <w:gridCol w:w="2152"/>
        <w:gridCol w:w="1773"/>
        <w:gridCol w:w="5114"/>
      </w:tblGrid>
      <w:tr w:rsidR="00832D91" w:rsidTr="008872EF">
        <w:trPr>
          <w:trHeight w:val="253"/>
          <w:jc w:val="center"/>
        </w:trPr>
        <w:tc>
          <w:tcPr>
            <w:tcW w:w="1778" w:type="dxa"/>
          </w:tcPr>
          <w:p w:rsidR="00832D91" w:rsidRDefault="00832D91" w:rsidP="009D5D7F">
            <w:pPr>
              <w:pStyle w:val="NoSpacing"/>
            </w:pPr>
            <w:r>
              <w:t>Variable Name</w:t>
            </w:r>
          </w:p>
        </w:tc>
        <w:tc>
          <w:tcPr>
            <w:tcW w:w="1798" w:type="dxa"/>
          </w:tcPr>
          <w:p w:rsidR="00832D91" w:rsidRDefault="00832D91" w:rsidP="009D5D7F">
            <w:pPr>
              <w:pStyle w:val="NoSpacing"/>
            </w:pPr>
            <w:r>
              <w:t>XML Handler(s)</w:t>
            </w:r>
          </w:p>
        </w:tc>
        <w:tc>
          <w:tcPr>
            <w:tcW w:w="5463" w:type="dxa"/>
          </w:tcPr>
          <w:p w:rsidR="00832D91" w:rsidRDefault="00832D91" w:rsidP="009D5D7F">
            <w:pPr>
              <w:pStyle w:val="NoSpacing"/>
            </w:pPr>
            <w:r>
              <w:t>Description</w:t>
            </w:r>
          </w:p>
        </w:tc>
      </w:tr>
      <w:tr w:rsidR="006A110D" w:rsidTr="008872EF">
        <w:trPr>
          <w:trHeight w:val="1023"/>
          <w:jc w:val="center"/>
        </w:trPr>
        <w:tc>
          <w:tcPr>
            <w:tcW w:w="1778" w:type="dxa"/>
          </w:tcPr>
          <w:p w:rsidR="006A110D" w:rsidRDefault="006A110D" w:rsidP="00EC6511">
            <w:pPr>
              <w:pStyle w:val="InlineCode"/>
            </w:pPr>
            <w:r>
              <w:t>graphProperties</w:t>
            </w:r>
          </w:p>
        </w:tc>
        <w:tc>
          <w:tcPr>
            <w:tcW w:w="1798" w:type="dxa"/>
          </w:tcPr>
          <w:p w:rsidR="006A110D" w:rsidRDefault="006A110D" w:rsidP="009D5D7F">
            <w:pPr>
              <w:pStyle w:val="NoSpacing"/>
            </w:pPr>
            <w:r>
              <w:t>All</w:t>
            </w:r>
          </w:p>
        </w:tc>
        <w:tc>
          <w:tcPr>
            <w:tcW w:w="5463" w:type="dxa"/>
          </w:tcPr>
          <w:p w:rsidR="006A110D" w:rsidRDefault="006A110D" w:rsidP="00E362E1">
            <w:pPr>
              <w:pStyle w:val="NoSpacing"/>
            </w:pPr>
            <w:r>
              <w:t xml:space="preserve">A pointer to the const-protected graphProperties structure. The layout is derived from the </w:t>
            </w:r>
            <w:r w:rsidRPr="00EC6511">
              <w:rPr>
                <w:rStyle w:val="InlineCodeChar"/>
              </w:rPr>
              <w:t>GraphType</w:t>
            </w:r>
            <w:r>
              <w:t xml:space="preserve">’s </w:t>
            </w:r>
            <w:r w:rsidRPr="00E362E1">
              <w:rPr>
                <w:rStyle w:val="InlineCodeChar"/>
              </w:rPr>
              <w:t>&lt;Properties&gt;</w:t>
            </w:r>
            <w:r>
              <w:t xml:space="preserve"> section.</w:t>
            </w:r>
          </w:p>
          <w:p w:rsidR="006A110D" w:rsidRDefault="006A110D" w:rsidP="00E362E1">
            <w:pPr>
              <w:pStyle w:val="NoSpacing"/>
            </w:pPr>
            <w:r>
              <w:t>Only available if defined in the XML.</w:t>
            </w:r>
          </w:p>
        </w:tc>
      </w:tr>
      <w:tr w:rsidR="006A110D" w:rsidTr="008872EF">
        <w:trPr>
          <w:trHeight w:val="1031"/>
          <w:jc w:val="center"/>
        </w:trPr>
        <w:tc>
          <w:tcPr>
            <w:tcW w:w="1778" w:type="dxa"/>
          </w:tcPr>
          <w:p w:rsidR="006A110D" w:rsidRDefault="006A110D" w:rsidP="00EC6511">
            <w:pPr>
              <w:pStyle w:val="InlineCode"/>
            </w:pPr>
            <w:r>
              <w:t>deviceProperties</w:t>
            </w:r>
          </w:p>
        </w:tc>
        <w:tc>
          <w:tcPr>
            <w:tcW w:w="1798" w:type="dxa"/>
          </w:tcPr>
          <w:p w:rsidR="006A110D" w:rsidRDefault="006A110D" w:rsidP="009D5D7F">
            <w:pPr>
              <w:pStyle w:val="NoSpacing"/>
            </w:pPr>
            <w:r>
              <w:t>All</w:t>
            </w:r>
          </w:p>
        </w:tc>
        <w:tc>
          <w:tcPr>
            <w:tcW w:w="5463" w:type="dxa"/>
          </w:tcPr>
          <w:p w:rsidR="006A110D" w:rsidRDefault="006A110D" w:rsidP="006A110D">
            <w:pPr>
              <w:pStyle w:val="NoSpacing"/>
            </w:pPr>
            <w:r>
              <w:t xml:space="preserve">A pointer to the const-protected deviceProperties structure. The layout is derived from the </w:t>
            </w:r>
            <w:r w:rsidRPr="00EC6511">
              <w:rPr>
                <w:rStyle w:val="InlineCodeChar"/>
              </w:rPr>
              <w:t>DeviceType</w:t>
            </w:r>
            <w:r>
              <w:t xml:space="preserve">’s </w:t>
            </w:r>
            <w:r w:rsidRPr="00E362E1">
              <w:rPr>
                <w:rStyle w:val="InlineCodeChar"/>
              </w:rPr>
              <w:t>&lt;Properties&gt;</w:t>
            </w:r>
            <w:r>
              <w:t xml:space="preserve"> section.</w:t>
            </w:r>
          </w:p>
          <w:p w:rsidR="006A110D" w:rsidRDefault="006A110D" w:rsidP="006A110D">
            <w:pPr>
              <w:pStyle w:val="NoSpacing"/>
            </w:pPr>
            <w:r>
              <w:t>Only available if defined in the XML.</w:t>
            </w:r>
          </w:p>
        </w:tc>
      </w:tr>
      <w:tr w:rsidR="006A110D" w:rsidTr="008872EF">
        <w:trPr>
          <w:trHeight w:val="1023"/>
          <w:jc w:val="center"/>
        </w:trPr>
        <w:tc>
          <w:tcPr>
            <w:tcW w:w="1778" w:type="dxa"/>
          </w:tcPr>
          <w:p w:rsidR="006A110D" w:rsidRDefault="006A110D" w:rsidP="00EC6511">
            <w:pPr>
              <w:pStyle w:val="InlineCode"/>
            </w:pPr>
            <w:r>
              <w:t>deviceState</w:t>
            </w:r>
          </w:p>
        </w:tc>
        <w:tc>
          <w:tcPr>
            <w:tcW w:w="1798" w:type="dxa"/>
          </w:tcPr>
          <w:p w:rsidR="006A110D" w:rsidRDefault="006A110D" w:rsidP="009D5D7F">
            <w:pPr>
              <w:pStyle w:val="NoSpacing"/>
            </w:pPr>
            <w:r>
              <w:t>All</w:t>
            </w:r>
          </w:p>
        </w:tc>
        <w:tc>
          <w:tcPr>
            <w:tcW w:w="5463" w:type="dxa"/>
          </w:tcPr>
          <w:p w:rsidR="006A110D" w:rsidRDefault="006A110D" w:rsidP="009D5D7F">
            <w:pPr>
              <w:pStyle w:val="NoSpacing"/>
            </w:pPr>
            <w:r>
              <w:t xml:space="preserve">A pointer to the </w:t>
            </w:r>
            <w:r w:rsidRPr="00EC6511">
              <w:rPr>
                <w:rStyle w:val="InlineCodeChar"/>
              </w:rPr>
              <w:t>deviceState</w:t>
            </w:r>
            <w:r>
              <w:t xml:space="preserve"> structure. The layout is derived from the </w:t>
            </w:r>
            <w:r w:rsidRPr="00EC6511">
              <w:rPr>
                <w:rStyle w:val="InlineCodeChar"/>
              </w:rPr>
              <w:t>DeviceType</w:t>
            </w:r>
            <w:r>
              <w:t xml:space="preserve">’s </w:t>
            </w:r>
            <w:r w:rsidRPr="00E362E1">
              <w:rPr>
                <w:rStyle w:val="InlineCodeChar"/>
              </w:rPr>
              <w:t>&lt;</w:t>
            </w:r>
            <w:r>
              <w:rPr>
                <w:rStyle w:val="InlineCodeChar"/>
              </w:rPr>
              <w:t>State</w:t>
            </w:r>
            <w:r w:rsidRPr="00E362E1">
              <w:rPr>
                <w:rStyle w:val="InlineCodeChar"/>
              </w:rPr>
              <w:t>&gt;</w:t>
            </w:r>
            <w:r>
              <w:t xml:space="preserve"> section.</w:t>
            </w:r>
          </w:p>
          <w:p w:rsidR="006A110D" w:rsidRDefault="006A110D" w:rsidP="009D5D7F">
            <w:pPr>
              <w:pStyle w:val="NoSpacing"/>
            </w:pPr>
            <w:r>
              <w:t xml:space="preserve">This is const-protected in </w:t>
            </w:r>
            <w:r w:rsidRPr="00EC6511">
              <w:rPr>
                <w:rStyle w:val="InlineCodeChar"/>
              </w:rPr>
              <w:t>ReadyToSend</w:t>
            </w:r>
            <w:r>
              <w:t>.</w:t>
            </w:r>
          </w:p>
          <w:p w:rsidR="006A110D" w:rsidRDefault="006A110D" w:rsidP="009D5D7F">
            <w:pPr>
              <w:pStyle w:val="NoSpacing"/>
            </w:pPr>
            <w:r>
              <w:t>Only available if defined in the XML.</w:t>
            </w:r>
          </w:p>
        </w:tc>
      </w:tr>
      <w:tr w:rsidR="006A110D" w:rsidTr="008872EF">
        <w:trPr>
          <w:trHeight w:val="768"/>
          <w:jc w:val="center"/>
        </w:trPr>
        <w:tc>
          <w:tcPr>
            <w:tcW w:w="1778" w:type="dxa"/>
          </w:tcPr>
          <w:p w:rsidR="006A110D" w:rsidRDefault="006A110D" w:rsidP="00EC6511">
            <w:pPr>
              <w:pStyle w:val="InlineCode"/>
            </w:pPr>
            <w:r>
              <w:t>edgeProperties</w:t>
            </w:r>
          </w:p>
        </w:tc>
        <w:tc>
          <w:tcPr>
            <w:tcW w:w="1798" w:type="dxa"/>
          </w:tcPr>
          <w:p w:rsidR="006A110D" w:rsidRDefault="006A110D" w:rsidP="00EC6511">
            <w:pPr>
              <w:pStyle w:val="InlineCode"/>
            </w:pPr>
            <w:r>
              <w:t>OnReceive</w:t>
            </w:r>
          </w:p>
        </w:tc>
        <w:tc>
          <w:tcPr>
            <w:tcW w:w="5463" w:type="dxa"/>
          </w:tcPr>
          <w:p w:rsidR="006A110D" w:rsidRDefault="006A110D" w:rsidP="006A110D">
            <w:pPr>
              <w:pStyle w:val="NoSpacing"/>
            </w:pPr>
            <w:r>
              <w:t xml:space="preserve">A pointer to the const-protected </w:t>
            </w:r>
            <w:r w:rsidRPr="00EC6511">
              <w:rPr>
                <w:rStyle w:val="InlineCodeChar"/>
              </w:rPr>
              <w:t>edgeProperties</w:t>
            </w:r>
            <w:r>
              <w:t xml:space="preserve"> structure. The layout is derived from the </w:t>
            </w:r>
            <w:r w:rsidRPr="00EC6511">
              <w:rPr>
                <w:rStyle w:val="InlineCodeChar"/>
              </w:rPr>
              <w:t>InputPin</w:t>
            </w:r>
            <w:r>
              <w:t xml:space="preserve">’s </w:t>
            </w:r>
            <w:r w:rsidRPr="00E362E1">
              <w:rPr>
                <w:rStyle w:val="InlineCodeChar"/>
              </w:rPr>
              <w:t>&lt;Properties&gt;</w:t>
            </w:r>
            <w:r>
              <w:t xml:space="preserve"> section.</w:t>
            </w:r>
          </w:p>
          <w:p w:rsidR="006A110D" w:rsidRDefault="006A110D" w:rsidP="009D5D7F">
            <w:pPr>
              <w:pStyle w:val="NoSpacing"/>
            </w:pPr>
            <w:r>
              <w:t>Only available if defined in the XML.</w:t>
            </w:r>
          </w:p>
        </w:tc>
      </w:tr>
      <w:tr w:rsidR="006A110D" w:rsidTr="008872EF">
        <w:trPr>
          <w:trHeight w:val="768"/>
          <w:jc w:val="center"/>
        </w:trPr>
        <w:tc>
          <w:tcPr>
            <w:tcW w:w="1778" w:type="dxa"/>
          </w:tcPr>
          <w:p w:rsidR="006A110D" w:rsidRDefault="006A110D" w:rsidP="00EC6511">
            <w:pPr>
              <w:pStyle w:val="InlineCode"/>
            </w:pPr>
            <w:r>
              <w:t>edgeState</w:t>
            </w:r>
          </w:p>
        </w:tc>
        <w:tc>
          <w:tcPr>
            <w:tcW w:w="1798" w:type="dxa"/>
          </w:tcPr>
          <w:p w:rsidR="006A110D" w:rsidRDefault="006A110D" w:rsidP="00EC6511">
            <w:pPr>
              <w:pStyle w:val="InlineCode"/>
            </w:pPr>
            <w:r>
              <w:t>OnReceive</w:t>
            </w:r>
          </w:p>
        </w:tc>
        <w:tc>
          <w:tcPr>
            <w:tcW w:w="5463" w:type="dxa"/>
          </w:tcPr>
          <w:p w:rsidR="006A110D" w:rsidRDefault="006A110D" w:rsidP="006A110D">
            <w:pPr>
              <w:pStyle w:val="NoSpacing"/>
            </w:pPr>
            <w:r>
              <w:t xml:space="preserve">A pointer to the </w:t>
            </w:r>
            <w:r w:rsidRPr="00EC6511">
              <w:rPr>
                <w:rStyle w:val="InlineCodeChar"/>
              </w:rPr>
              <w:t>edgeState</w:t>
            </w:r>
            <w:r>
              <w:t xml:space="preserve"> structure. The layout is derived from the </w:t>
            </w:r>
            <w:r w:rsidRPr="00EC6511">
              <w:rPr>
                <w:rStyle w:val="InlineCodeChar"/>
              </w:rPr>
              <w:t>InputPin</w:t>
            </w:r>
            <w:r>
              <w:t xml:space="preserve">’s </w:t>
            </w:r>
            <w:r w:rsidRPr="00E362E1">
              <w:rPr>
                <w:rStyle w:val="InlineCodeChar"/>
              </w:rPr>
              <w:t>&lt;</w:t>
            </w:r>
            <w:r>
              <w:rPr>
                <w:rStyle w:val="InlineCodeChar"/>
              </w:rPr>
              <w:t>State</w:t>
            </w:r>
            <w:r w:rsidRPr="00E362E1">
              <w:rPr>
                <w:rStyle w:val="InlineCodeChar"/>
              </w:rPr>
              <w:t>&gt;</w:t>
            </w:r>
            <w:r>
              <w:t xml:space="preserve"> section.</w:t>
            </w:r>
          </w:p>
          <w:p w:rsidR="006A110D" w:rsidRDefault="006A110D" w:rsidP="009D5D7F">
            <w:pPr>
              <w:pStyle w:val="NoSpacing"/>
            </w:pPr>
            <w:r>
              <w:t>Only available if defined in the XML.</w:t>
            </w:r>
          </w:p>
        </w:tc>
      </w:tr>
      <w:tr w:rsidR="006A110D" w:rsidTr="008872EF">
        <w:trPr>
          <w:trHeight w:val="507"/>
          <w:jc w:val="center"/>
        </w:trPr>
        <w:tc>
          <w:tcPr>
            <w:tcW w:w="1778" w:type="dxa"/>
          </w:tcPr>
          <w:p w:rsidR="006A110D" w:rsidRPr="006830FB" w:rsidRDefault="006A110D" w:rsidP="00EC6511">
            <w:pPr>
              <w:pStyle w:val="InlineCode"/>
            </w:pPr>
            <w:r>
              <w:t>message</w:t>
            </w:r>
          </w:p>
        </w:tc>
        <w:tc>
          <w:tcPr>
            <w:tcW w:w="1798" w:type="dxa"/>
          </w:tcPr>
          <w:p w:rsidR="006A110D" w:rsidRDefault="006A110D" w:rsidP="00EC6511">
            <w:pPr>
              <w:pStyle w:val="InlineCode"/>
            </w:pPr>
            <w:r>
              <w:t>OnReceive</w:t>
            </w:r>
          </w:p>
          <w:p w:rsidR="006A110D" w:rsidRDefault="006A110D" w:rsidP="00EC6511">
            <w:pPr>
              <w:pStyle w:val="InlineCode"/>
            </w:pPr>
            <w:r>
              <w:t>OnSend</w:t>
            </w:r>
          </w:p>
        </w:tc>
        <w:tc>
          <w:tcPr>
            <w:tcW w:w="5463" w:type="dxa"/>
          </w:tcPr>
          <w:p w:rsidR="006A110D" w:rsidRDefault="006A110D" w:rsidP="009D5D7F">
            <w:pPr>
              <w:pStyle w:val="NoSpacing"/>
            </w:pPr>
            <w:r>
              <w:t>A pointer to the payload section of a packet, cast to the relevant format for the handler</w:t>
            </w:r>
            <w:r w:rsidR="00771A81">
              <w:t xml:space="preserve"> as defined in the XML</w:t>
            </w:r>
            <w:r>
              <w:t>.</w:t>
            </w:r>
          </w:p>
        </w:tc>
      </w:tr>
      <w:tr w:rsidR="006A110D" w:rsidTr="008872EF">
        <w:trPr>
          <w:trHeight w:val="507"/>
          <w:jc w:val="center"/>
        </w:trPr>
        <w:tc>
          <w:tcPr>
            <w:tcW w:w="1778" w:type="dxa"/>
          </w:tcPr>
          <w:p w:rsidR="006A110D" w:rsidRDefault="006A110D" w:rsidP="00EC6511">
            <w:pPr>
              <w:pStyle w:val="InlineCode"/>
            </w:pPr>
            <w:r w:rsidRPr="006830FB">
              <w:t>readyToSend</w:t>
            </w:r>
          </w:p>
        </w:tc>
        <w:tc>
          <w:tcPr>
            <w:tcW w:w="1798" w:type="dxa"/>
          </w:tcPr>
          <w:p w:rsidR="006A110D" w:rsidRDefault="006A110D" w:rsidP="00EC6511">
            <w:pPr>
              <w:pStyle w:val="InlineCode"/>
            </w:pPr>
            <w:r w:rsidRPr="00130A6D">
              <w:t>ReadyToSend</w:t>
            </w:r>
          </w:p>
        </w:tc>
        <w:tc>
          <w:tcPr>
            <w:tcW w:w="5463" w:type="dxa"/>
          </w:tcPr>
          <w:p w:rsidR="006A110D" w:rsidRDefault="006A110D" w:rsidP="009D5D7F">
            <w:pPr>
              <w:pStyle w:val="NoSpacing"/>
            </w:pPr>
            <w:r>
              <w:t xml:space="preserve">A pointer to a 32-bit </w:t>
            </w:r>
            <w:r w:rsidR="00EC6511">
              <w:t>bit field</w:t>
            </w:r>
            <w:r>
              <w:t xml:space="preserve"> that is used to determine which pins wish to send. </w:t>
            </w:r>
          </w:p>
        </w:tc>
      </w:tr>
      <w:tr w:rsidR="00771A81" w:rsidTr="008872EF">
        <w:trPr>
          <w:trHeight w:val="261"/>
          <w:jc w:val="center"/>
        </w:trPr>
        <w:tc>
          <w:tcPr>
            <w:tcW w:w="1778" w:type="dxa"/>
          </w:tcPr>
          <w:p w:rsidR="00771A81" w:rsidRPr="006830FB" w:rsidRDefault="00771A81" w:rsidP="00EC6511">
            <w:pPr>
              <w:pStyle w:val="InlineCode"/>
            </w:pPr>
          </w:p>
        </w:tc>
        <w:tc>
          <w:tcPr>
            <w:tcW w:w="1798" w:type="dxa"/>
          </w:tcPr>
          <w:p w:rsidR="00771A81" w:rsidRPr="00130A6D" w:rsidRDefault="00771A81" w:rsidP="009D5D7F">
            <w:pPr>
              <w:pStyle w:val="NoSpacing"/>
            </w:pPr>
          </w:p>
        </w:tc>
        <w:tc>
          <w:tcPr>
            <w:tcW w:w="5463" w:type="dxa"/>
          </w:tcPr>
          <w:p w:rsidR="00771A81" w:rsidRDefault="00771A81" w:rsidP="009D5D7F">
            <w:pPr>
              <w:pStyle w:val="NoSpacing"/>
            </w:pPr>
          </w:p>
        </w:tc>
      </w:tr>
      <w:tr w:rsidR="00771A81" w:rsidTr="008872EF">
        <w:trPr>
          <w:trHeight w:val="1015"/>
          <w:jc w:val="center"/>
        </w:trPr>
        <w:tc>
          <w:tcPr>
            <w:tcW w:w="1778" w:type="dxa"/>
          </w:tcPr>
          <w:p w:rsidR="00771A81" w:rsidRDefault="00771A81" w:rsidP="00EC6511">
            <w:pPr>
              <w:pStyle w:val="InlineCode"/>
            </w:pPr>
            <w:r w:rsidRPr="006830FB">
              <w:t>ThreadContext</w:t>
            </w:r>
          </w:p>
        </w:tc>
        <w:tc>
          <w:tcPr>
            <w:tcW w:w="1798" w:type="dxa"/>
          </w:tcPr>
          <w:p w:rsidR="00771A81" w:rsidRDefault="00771A81" w:rsidP="000630AD">
            <w:pPr>
              <w:pStyle w:val="NoSpacing"/>
            </w:pPr>
            <w:r>
              <w:t>All</w:t>
            </w:r>
          </w:p>
        </w:tc>
        <w:tc>
          <w:tcPr>
            <w:tcW w:w="5463" w:type="dxa"/>
          </w:tcPr>
          <w:p w:rsidR="00AB2B56" w:rsidRDefault="00771A81" w:rsidP="000630AD">
            <w:pPr>
              <w:pStyle w:val="NoSpacing"/>
            </w:pPr>
            <w:r>
              <w:t xml:space="preserve">A pointer to the </w:t>
            </w:r>
            <w:r w:rsidRPr="00EC6511">
              <w:rPr>
                <w:rStyle w:val="InlineCodeChar"/>
              </w:rPr>
              <w:t>ThreadContext</w:t>
            </w:r>
            <w:r>
              <w:t xml:space="preserve"> structure. This has the layout detailed in Section </w:t>
            </w:r>
            <w:r>
              <w:fldChar w:fldCharType="begin"/>
            </w:r>
            <w:r>
              <w:instrText xml:space="preserve"> REF _Ref57022060 \r \h </w:instrText>
            </w:r>
            <w:r w:rsidR="002747F7">
              <w:instrText xml:space="preserve"> \* MERGEFORMAT </w:instrText>
            </w:r>
            <w:r>
              <w:fldChar w:fldCharType="separate"/>
            </w:r>
            <w:r w:rsidR="00CD5551">
              <w:t>2.6</w:t>
            </w:r>
            <w:r>
              <w:fldChar w:fldCharType="end"/>
            </w:r>
            <w:r>
              <w:t xml:space="preserve">. </w:t>
            </w:r>
          </w:p>
          <w:p w:rsidR="00771A81" w:rsidRDefault="00771A81" w:rsidP="000630AD">
            <w:pPr>
              <w:pStyle w:val="NoSpacing"/>
            </w:pPr>
            <w:r>
              <w:t>While available in handlers, it is not intended that XML-derived code will access this directly.</w:t>
            </w:r>
          </w:p>
        </w:tc>
      </w:tr>
      <w:tr w:rsidR="00771A81" w:rsidTr="008872EF">
        <w:trPr>
          <w:trHeight w:val="1015"/>
          <w:jc w:val="center"/>
        </w:trPr>
        <w:tc>
          <w:tcPr>
            <w:tcW w:w="1778" w:type="dxa"/>
          </w:tcPr>
          <w:p w:rsidR="00771A81" w:rsidRDefault="00771A81" w:rsidP="00EC6511">
            <w:pPr>
              <w:pStyle w:val="InlineCode"/>
            </w:pPr>
            <w:r>
              <w:t>deviceInstance</w:t>
            </w:r>
          </w:p>
        </w:tc>
        <w:tc>
          <w:tcPr>
            <w:tcW w:w="1798" w:type="dxa"/>
          </w:tcPr>
          <w:p w:rsidR="00771A81" w:rsidRDefault="00771A81" w:rsidP="000630AD">
            <w:pPr>
              <w:pStyle w:val="NoSpacing"/>
            </w:pPr>
            <w:r>
              <w:t>All</w:t>
            </w:r>
          </w:p>
        </w:tc>
        <w:tc>
          <w:tcPr>
            <w:tcW w:w="5463" w:type="dxa"/>
          </w:tcPr>
          <w:p w:rsidR="00AB2B56" w:rsidRDefault="00AB2B56" w:rsidP="00AB2B56">
            <w:pPr>
              <w:pStyle w:val="NoSpacing"/>
            </w:pPr>
            <w:r>
              <w:t xml:space="preserve">A pointer to the </w:t>
            </w:r>
            <w:r w:rsidRPr="00EC6511">
              <w:rPr>
                <w:rStyle w:val="InlineCodeChar"/>
              </w:rPr>
              <w:t>deviceInstance</w:t>
            </w:r>
            <w:r>
              <w:t xml:space="preserve"> structure for the current device. This has the layout detailed in Section </w:t>
            </w:r>
            <w:r>
              <w:fldChar w:fldCharType="begin"/>
            </w:r>
            <w:r>
              <w:instrText xml:space="preserve"> REF _Ref57022060 \r \h </w:instrText>
            </w:r>
            <w:r w:rsidR="002747F7">
              <w:instrText xml:space="preserve"> \* MERGEFORMAT </w:instrText>
            </w:r>
            <w:r>
              <w:fldChar w:fldCharType="separate"/>
            </w:r>
            <w:r w:rsidR="00CD5551">
              <w:t>2.6</w:t>
            </w:r>
            <w:r>
              <w:fldChar w:fldCharType="end"/>
            </w:r>
            <w:r>
              <w:t xml:space="preserve">. </w:t>
            </w:r>
          </w:p>
          <w:p w:rsidR="00771A81" w:rsidRDefault="00771A81" w:rsidP="00AB2B56">
            <w:pPr>
              <w:pStyle w:val="NoSpacing"/>
            </w:pPr>
            <w:r>
              <w:t>While available in handlers, it is not intended that XML-derived code will access this directly.</w:t>
            </w:r>
          </w:p>
        </w:tc>
      </w:tr>
      <w:tr w:rsidR="00771A81" w:rsidTr="008872EF">
        <w:trPr>
          <w:trHeight w:val="1023"/>
          <w:jc w:val="center"/>
        </w:trPr>
        <w:tc>
          <w:tcPr>
            <w:tcW w:w="1778" w:type="dxa"/>
          </w:tcPr>
          <w:p w:rsidR="00771A81" w:rsidRPr="006830FB" w:rsidRDefault="00771A81" w:rsidP="00EC6511">
            <w:pPr>
              <w:pStyle w:val="InlineCode"/>
            </w:pPr>
            <w:r>
              <w:t>pkt</w:t>
            </w:r>
          </w:p>
        </w:tc>
        <w:tc>
          <w:tcPr>
            <w:tcW w:w="1798" w:type="dxa"/>
          </w:tcPr>
          <w:p w:rsidR="00771A81" w:rsidRDefault="00771A81" w:rsidP="00EC6511">
            <w:pPr>
              <w:pStyle w:val="InlineCode"/>
            </w:pPr>
            <w:r>
              <w:t>OnReceive</w:t>
            </w:r>
          </w:p>
          <w:p w:rsidR="00771A81" w:rsidRDefault="00771A81" w:rsidP="00EC6511">
            <w:pPr>
              <w:pStyle w:val="InlineCode"/>
            </w:pPr>
            <w:r>
              <w:t>OnSend</w:t>
            </w:r>
          </w:p>
        </w:tc>
        <w:tc>
          <w:tcPr>
            <w:tcW w:w="5463" w:type="dxa"/>
          </w:tcPr>
          <w:p w:rsidR="00AB2B56" w:rsidRDefault="002F2F1F" w:rsidP="000630AD">
            <w:pPr>
              <w:pStyle w:val="NoSpacing"/>
            </w:pPr>
            <w:r>
              <w:t xml:space="preserve">A </w:t>
            </w:r>
            <w:r w:rsidRPr="00EC6511">
              <w:rPr>
                <w:rStyle w:val="InlineCodeChar"/>
              </w:rPr>
              <w:t>void*</w:t>
            </w:r>
            <w:r>
              <w:t xml:space="preserve"> pointer to the </w:t>
            </w:r>
            <w:r w:rsidR="0091339C">
              <w:t xml:space="preserve">payload section of a </w:t>
            </w:r>
            <w:r w:rsidR="0091339C" w:rsidRPr="0091339C">
              <w:rPr>
                <w:rStyle w:val="InlineCodeChar"/>
              </w:rPr>
              <w:t>P_Pkt_t</w:t>
            </w:r>
            <w:r w:rsidR="0091339C">
              <w:t xml:space="preserve"> stored in a Tinsel slot. </w:t>
            </w:r>
          </w:p>
          <w:p w:rsidR="00771A81" w:rsidRDefault="0091339C" w:rsidP="000630AD">
            <w:pPr>
              <w:pStyle w:val="NoSpacing"/>
            </w:pPr>
            <w:r>
              <w:t>While available in handlers, it is not intended that XML-derived code will access this directly.</w:t>
            </w:r>
          </w:p>
        </w:tc>
      </w:tr>
    </w:tbl>
    <w:p w:rsidR="001874CF" w:rsidRDefault="001874CF"/>
    <w:p w:rsidR="00610246" w:rsidRDefault="00610246">
      <w:pPr>
        <w:rPr>
          <w:rFonts w:eastAsiaTheme="majorEastAsia" w:cs="Times New Roman"/>
          <w:b/>
          <w:bCs/>
          <w:color w:val="000000" w:themeColor="text1"/>
          <w:sz w:val="24"/>
          <w:szCs w:val="28"/>
        </w:rPr>
      </w:pPr>
    </w:p>
    <w:p w:rsidR="0001070C" w:rsidRDefault="0001070C" w:rsidP="0001070C">
      <w:pPr>
        <w:pStyle w:val="Heading3"/>
      </w:pPr>
      <w:r>
        <w:t>Macros of Convenience</w:t>
      </w:r>
    </w:p>
    <w:p w:rsidR="0001070C" w:rsidRDefault="0001070C" w:rsidP="0001070C">
      <w:pPr>
        <w:pStyle w:val="NoSpacing"/>
      </w:pPr>
      <w:r>
        <w:t>The Softswitch header provides several “Macros of convenience” to make writing handlers slightly easier.</w:t>
      </w:r>
      <w:r w:rsidR="00C01CCA">
        <w:t xml:space="preserve"> </w:t>
      </w:r>
      <w:r w:rsidR="00B77220">
        <w:t xml:space="preserve">These </w:t>
      </w:r>
      <w:r w:rsidR="006827B3">
        <w:t xml:space="preserve">macros </w:t>
      </w:r>
      <w:r w:rsidR="00B77220">
        <w:t xml:space="preserve">are detailed in </w:t>
      </w:r>
      <w:r w:rsidR="00B77220">
        <w:fldChar w:fldCharType="begin"/>
      </w:r>
      <w:r w:rsidR="00B77220">
        <w:instrText xml:space="preserve"> REF _Ref64747013 \h </w:instrText>
      </w:r>
      <w:r w:rsidR="00B77220">
        <w:fldChar w:fldCharType="separate"/>
      </w:r>
      <w:r w:rsidR="00CD5551">
        <w:t xml:space="preserve">Table </w:t>
      </w:r>
      <w:r w:rsidR="00CD5551">
        <w:rPr>
          <w:noProof/>
        </w:rPr>
        <w:t>II</w:t>
      </w:r>
      <w:r w:rsidR="00B77220">
        <w:fldChar w:fldCharType="end"/>
      </w:r>
      <w:r w:rsidR="00B77220">
        <w:t>.</w:t>
      </w:r>
    </w:p>
    <w:p w:rsidR="00610246" w:rsidRDefault="00610246">
      <w:pPr>
        <w:spacing w:after="200"/>
      </w:pPr>
      <w:r>
        <w:br w:type="page"/>
      </w:r>
    </w:p>
    <w:p w:rsidR="00C01CCA" w:rsidRPr="00C01CCA" w:rsidRDefault="00C01CCA" w:rsidP="00C01CCA">
      <w:pPr>
        <w:pStyle w:val="Caption"/>
        <w:keepNext/>
        <w:rPr>
          <w:b w:val="0"/>
        </w:rPr>
      </w:pPr>
      <w:bookmarkStart w:id="21" w:name="_Ref64747013"/>
      <w:r>
        <w:lastRenderedPageBreak/>
        <w:t xml:space="preserve">Table </w:t>
      </w:r>
      <w:r w:rsidR="00FD196D">
        <w:fldChar w:fldCharType="begin"/>
      </w:r>
      <w:r w:rsidR="00FD196D">
        <w:instrText xml:space="preserve"> SEQ Table \* ROMAN </w:instrText>
      </w:r>
      <w:r w:rsidR="00FD196D">
        <w:fldChar w:fldCharType="separate"/>
      </w:r>
      <w:r w:rsidR="00CD5551">
        <w:rPr>
          <w:noProof/>
        </w:rPr>
        <w:t>II</w:t>
      </w:r>
      <w:r w:rsidR="00FD196D">
        <w:rPr>
          <w:noProof/>
        </w:rPr>
        <w:fldChar w:fldCharType="end"/>
      </w:r>
      <w:bookmarkEnd w:id="21"/>
      <w:r>
        <w:t>:</w:t>
      </w:r>
      <w:r>
        <w:rPr>
          <w:b w:val="0"/>
        </w:rPr>
        <w:t xml:space="preserve"> Convenience macros that may be used within user-supplied handler code.</w:t>
      </w:r>
    </w:p>
    <w:tbl>
      <w:tblPr>
        <w:tblStyle w:val="TableGrid"/>
        <w:tblW w:w="8943" w:type="dxa"/>
        <w:jc w:val="center"/>
        <w:tblLayout w:type="fixed"/>
        <w:tblLook w:val="04A0" w:firstRow="1" w:lastRow="0" w:firstColumn="1" w:lastColumn="0" w:noHBand="0" w:noVBand="1"/>
      </w:tblPr>
      <w:tblGrid>
        <w:gridCol w:w="2376"/>
        <w:gridCol w:w="2410"/>
        <w:gridCol w:w="1290"/>
        <w:gridCol w:w="2867"/>
      </w:tblGrid>
      <w:tr w:rsidR="0001070C" w:rsidTr="008872EF">
        <w:trPr>
          <w:jc w:val="center"/>
        </w:trPr>
        <w:tc>
          <w:tcPr>
            <w:tcW w:w="2376" w:type="dxa"/>
          </w:tcPr>
          <w:p w:rsidR="0001070C" w:rsidRPr="00C01CCA" w:rsidRDefault="0001070C" w:rsidP="0001070C">
            <w:pPr>
              <w:pStyle w:val="NoSpacing"/>
              <w:rPr>
                <w:b/>
              </w:rPr>
            </w:pPr>
            <w:r w:rsidRPr="00C01CCA">
              <w:rPr>
                <w:b/>
              </w:rPr>
              <w:t>Macro</w:t>
            </w:r>
          </w:p>
        </w:tc>
        <w:tc>
          <w:tcPr>
            <w:tcW w:w="2410" w:type="dxa"/>
          </w:tcPr>
          <w:p w:rsidR="0001070C" w:rsidRPr="00C01CCA" w:rsidRDefault="0001070C" w:rsidP="0001070C">
            <w:pPr>
              <w:pStyle w:val="NoSpacing"/>
              <w:rPr>
                <w:b/>
              </w:rPr>
            </w:pPr>
            <w:r w:rsidRPr="00C01CCA">
              <w:rPr>
                <w:b/>
              </w:rPr>
              <w:t>Evaluated to</w:t>
            </w:r>
          </w:p>
        </w:tc>
        <w:tc>
          <w:tcPr>
            <w:tcW w:w="1290" w:type="dxa"/>
          </w:tcPr>
          <w:p w:rsidR="0001070C" w:rsidRPr="00C01CCA" w:rsidRDefault="0001070C" w:rsidP="0001070C">
            <w:pPr>
              <w:pStyle w:val="NoSpacing"/>
              <w:rPr>
                <w:b/>
              </w:rPr>
            </w:pPr>
            <w:r w:rsidRPr="00C01CCA">
              <w:rPr>
                <w:b/>
              </w:rPr>
              <w:t>Intended handler</w:t>
            </w:r>
          </w:p>
        </w:tc>
        <w:tc>
          <w:tcPr>
            <w:tcW w:w="2867" w:type="dxa"/>
          </w:tcPr>
          <w:p w:rsidR="0001070C" w:rsidRPr="00C01CCA" w:rsidRDefault="0001070C" w:rsidP="0001070C">
            <w:pPr>
              <w:pStyle w:val="NoSpacing"/>
              <w:rPr>
                <w:b/>
              </w:rPr>
            </w:pPr>
            <w:r w:rsidRPr="00C01CCA">
              <w:rPr>
                <w:b/>
              </w:rPr>
              <w:t>Usage</w:t>
            </w:r>
          </w:p>
        </w:tc>
      </w:tr>
      <w:tr w:rsidR="0001070C" w:rsidTr="008872EF">
        <w:trPr>
          <w:jc w:val="center"/>
        </w:trPr>
        <w:tc>
          <w:tcPr>
            <w:tcW w:w="2376" w:type="dxa"/>
            <w:vAlign w:val="center"/>
          </w:tcPr>
          <w:p w:rsidR="0001070C" w:rsidRPr="004F2505" w:rsidRDefault="0001070C" w:rsidP="004F2505">
            <w:pPr>
              <w:pStyle w:val="InlineCode"/>
              <w:rPr>
                <w:sz w:val="20"/>
              </w:rPr>
            </w:pPr>
            <w:r w:rsidRPr="004F2505">
              <w:rPr>
                <w:sz w:val="20"/>
              </w:rPr>
              <w:t>GRAPHPROPERTIES(x)</w:t>
            </w:r>
          </w:p>
        </w:tc>
        <w:tc>
          <w:tcPr>
            <w:tcW w:w="2410" w:type="dxa"/>
            <w:vAlign w:val="center"/>
          </w:tcPr>
          <w:p w:rsidR="0001070C" w:rsidRPr="004F2505" w:rsidRDefault="0001070C" w:rsidP="004F2505">
            <w:pPr>
              <w:pStyle w:val="InlineCode"/>
              <w:rPr>
                <w:sz w:val="20"/>
              </w:rPr>
            </w:pPr>
            <w:r w:rsidRPr="004F2505">
              <w:rPr>
                <w:sz w:val="20"/>
              </w:rPr>
              <w:t>graphProperties-&gt;x</w:t>
            </w:r>
          </w:p>
        </w:tc>
        <w:tc>
          <w:tcPr>
            <w:tcW w:w="1290" w:type="dxa"/>
            <w:vAlign w:val="center"/>
          </w:tcPr>
          <w:p w:rsidR="0001070C" w:rsidRDefault="00C01CCA" w:rsidP="00C01CCA">
            <w:pPr>
              <w:pStyle w:val="NoSpacing"/>
              <w:jc w:val="left"/>
            </w:pPr>
            <w:r>
              <w:t>All</w:t>
            </w:r>
          </w:p>
        </w:tc>
        <w:tc>
          <w:tcPr>
            <w:tcW w:w="2867" w:type="dxa"/>
            <w:vAlign w:val="center"/>
          </w:tcPr>
          <w:p w:rsidR="0001070C" w:rsidRDefault="00C01CCA" w:rsidP="00C01CCA">
            <w:pPr>
              <w:pStyle w:val="NoSpacing"/>
              <w:jc w:val="left"/>
            </w:pPr>
            <w:r>
              <w:t>Access to the GraphProperties struct.</w:t>
            </w:r>
          </w:p>
        </w:tc>
      </w:tr>
      <w:tr w:rsidR="0001070C" w:rsidTr="008872EF">
        <w:trPr>
          <w:jc w:val="center"/>
        </w:trPr>
        <w:tc>
          <w:tcPr>
            <w:tcW w:w="2376" w:type="dxa"/>
            <w:vAlign w:val="center"/>
          </w:tcPr>
          <w:p w:rsidR="0001070C" w:rsidRPr="004F2505" w:rsidRDefault="0001070C" w:rsidP="004F2505">
            <w:pPr>
              <w:pStyle w:val="InlineCode"/>
              <w:rPr>
                <w:sz w:val="20"/>
              </w:rPr>
            </w:pPr>
            <w:r w:rsidRPr="004F2505">
              <w:rPr>
                <w:sz w:val="20"/>
              </w:rPr>
              <w:t>DEVICEPROPERTIES(</w:t>
            </w:r>
            <w:r w:rsidR="00C01CCA" w:rsidRPr="004F2505">
              <w:rPr>
                <w:sz w:val="20"/>
              </w:rPr>
              <w:t>x</w:t>
            </w:r>
            <w:r w:rsidRPr="004F2505">
              <w:rPr>
                <w:sz w:val="20"/>
              </w:rPr>
              <w:t>)</w:t>
            </w:r>
          </w:p>
        </w:tc>
        <w:tc>
          <w:tcPr>
            <w:tcW w:w="2410" w:type="dxa"/>
            <w:vAlign w:val="center"/>
          </w:tcPr>
          <w:p w:rsidR="0001070C" w:rsidRPr="004F2505" w:rsidRDefault="0001070C" w:rsidP="004F2505">
            <w:pPr>
              <w:pStyle w:val="InlineCode"/>
              <w:rPr>
                <w:sz w:val="20"/>
              </w:rPr>
            </w:pPr>
            <w:r w:rsidRPr="004F2505">
              <w:rPr>
                <w:sz w:val="20"/>
              </w:rPr>
              <w:t>deviceProperties-&gt;x</w:t>
            </w:r>
          </w:p>
        </w:tc>
        <w:tc>
          <w:tcPr>
            <w:tcW w:w="1290" w:type="dxa"/>
            <w:vAlign w:val="center"/>
          </w:tcPr>
          <w:p w:rsidR="0001070C" w:rsidRDefault="00C01CCA" w:rsidP="00C01CCA">
            <w:pPr>
              <w:pStyle w:val="NoSpacing"/>
              <w:jc w:val="left"/>
            </w:pPr>
            <w:r>
              <w:t>All</w:t>
            </w:r>
          </w:p>
        </w:tc>
        <w:tc>
          <w:tcPr>
            <w:tcW w:w="2867" w:type="dxa"/>
            <w:vAlign w:val="center"/>
          </w:tcPr>
          <w:p w:rsidR="0001070C" w:rsidRDefault="00C01CCA" w:rsidP="00C01CCA">
            <w:pPr>
              <w:pStyle w:val="NoSpacing"/>
              <w:jc w:val="left"/>
            </w:pPr>
            <w:r>
              <w:t>Access to the DeviceProperties struct for the current device.</w:t>
            </w:r>
          </w:p>
        </w:tc>
      </w:tr>
      <w:tr w:rsidR="0001070C" w:rsidTr="008872EF">
        <w:trPr>
          <w:jc w:val="center"/>
        </w:trPr>
        <w:tc>
          <w:tcPr>
            <w:tcW w:w="2376" w:type="dxa"/>
            <w:vAlign w:val="center"/>
          </w:tcPr>
          <w:p w:rsidR="0001070C" w:rsidRPr="004F2505" w:rsidRDefault="00C01CCA" w:rsidP="004F2505">
            <w:pPr>
              <w:pStyle w:val="InlineCode"/>
              <w:rPr>
                <w:sz w:val="20"/>
              </w:rPr>
            </w:pPr>
            <w:r w:rsidRPr="004F2505">
              <w:rPr>
                <w:sz w:val="20"/>
              </w:rPr>
              <w:t>DEVICESTATE(x</w:t>
            </w:r>
            <w:r w:rsidR="0001070C" w:rsidRPr="004F2505">
              <w:rPr>
                <w:sz w:val="20"/>
              </w:rPr>
              <w:t>)</w:t>
            </w:r>
          </w:p>
        </w:tc>
        <w:tc>
          <w:tcPr>
            <w:tcW w:w="2410" w:type="dxa"/>
            <w:vAlign w:val="center"/>
          </w:tcPr>
          <w:p w:rsidR="0001070C" w:rsidRPr="004F2505" w:rsidRDefault="0001070C" w:rsidP="004F2505">
            <w:pPr>
              <w:pStyle w:val="InlineCode"/>
              <w:rPr>
                <w:sz w:val="20"/>
              </w:rPr>
            </w:pPr>
            <w:r w:rsidRPr="004F2505">
              <w:rPr>
                <w:sz w:val="20"/>
              </w:rPr>
              <w:t>deviceState-&gt;x</w:t>
            </w:r>
          </w:p>
        </w:tc>
        <w:tc>
          <w:tcPr>
            <w:tcW w:w="1290" w:type="dxa"/>
            <w:vAlign w:val="center"/>
          </w:tcPr>
          <w:p w:rsidR="0001070C" w:rsidRDefault="00C01CCA" w:rsidP="00C01CCA">
            <w:pPr>
              <w:pStyle w:val="NoSpacing"/>
              <w:jc w:val="left"/>
            </w:pPr>
            <w:r>
              <w:t>All</w:t>
            </w:r>
          </w:p>
        </w:tc>
        <w:tc>
          <w:tcPr>
            <w:tcW w:w="2867" w:type="dxa"/>
            <w:vAlign w:val="center"/>
          </w:tcPr>
          <w:p w:rsidR="0001070C" w:rsidRDefault="00C01CCA" w:rsidP="00C01CCA">
            <w:pPr>
              <w:pStyle w:val="NoSpacing"/>
              <w:jc w:val="left"/>
            </w:pPr>
            <w:r>
              <w:t>Access to the DeviceState struct for the current device.</w:t>
            </w:r>
          </w:p>
        </w:tc>
      </w:tr>
      <w:tr w:rsidR="0001070C" w:rsidTr="008872EF">
        <w:trPr>
          <w:jc w:val="center"/>
        </w:trPr>
        <w:tc>
          <w:tcPr>
            <w:tcW w:w="2376" w:type="dxa"/>
            <w:vAlign w:val="center"/>
          </w:tcPr>
          <w:p w:rsidR="0001070C" w:rsidRPr="004F2505" w:rsidRDefault="00C01CCA" w:rsidP="004F2505">
            <w:pPr>
              <w:pStyle w:val="InlineCode"/>
              <w:rPr>
                <w:sz w:val="20"/>
              </w:rPr>
            </w:pPr>
            <w:r w:rsidRPr="004F2505">
              <w:rPr>
                <w:sz w:val="20"/>
              </w:rPr>
              <w:t>EDGEPROPERTIES(x</w:t>
            </w:r>
            <w:r w:rsidR="0001070C" w:rsidRPr="004F2505">
              <w:rPr>
                <w:sz w:val="20"/>
              </w:rPr>
              <w:t>)</w:t>
            </w:r>
          </w:p>
        </w:tc>
        <w:tc>
          <w:tcPr>
            <w:tcW w:w="2410" w:type="dxa"/>
            <w:vAlign w:val="center"/>
          </w:tcPr>
          <w:p w:rsidR="0001070C" w:rsidRPr="004F2505" w:rsidRDefault="0001070C" w:rsidP="004F2505">
            <w:pPr>
              <w:pStyle w:val="InlineCode"/>
              <w:rPr>
                <w:sz w:val="20"/>
              </w:rPr>
            </w:pPr>
            <w:r w:rsidRPr="004F2505">
              <w:rPr>
                <w:sz w:val="20"/>
              </w:rPr>
              <w:t>edgeProperties-&gt;x</w:t>
            </w:r>
          </w:p>
        </w:tc>
        <w:tc>
          <w:tcPr>
            <w:tcW w:w="1290" w:type="dxa"/>
            <w:vAlign w:val="center"/>
          </w:tcPr>
          <w:p w:rsidR="0001070C" w:rsidRDefault="00C01CCA" w:rsidP="00C01CCA">
            <w:pPr>
              <w:pStyle w:val="NoSpacing"/>
              <w:jc w:val="left"/>
            </w:pPr>
            <w:r>
              <w:t>OnReceive</w:t>
            </w:r>
          </w:p>
        </w:tc>
        <w:tc>
          <w:tcPr>
            <w:tcW w:w="2867" w:type="dxa"/>
            <w:vAlign w:val="center"/>
          </w:tcPr>
          <w:p w:rsidR="0001070C" w:rsidRDefault="00C01CCA" w:rsidP="00C01CCA">
            <w:pPr>
              <w:pStyle w:val="NoSpacing"/>
              <w:jc w:val="left"/>
            </w:pPr>
            <w:r>
              <w:t>Access to the EdgeProperties struct for the current edge.</w:t>
            </w:r>
          </w:p>
        </w:tc>
      </w:tr>
      <w:tr w:rsidR="0001070C" w:rsidTr="008872EF">
        <w:trPr>
          <w:jc w:val="center"/>
        </w:trPr>
        <w:tc>
          <w:tcPr>
            <w:tcW w:w="2376" w:type="dxa"/>
            <w:vAlign w:val="center"/>
          </w:tcPr>
          <w:p w:rsidR="0001070C" w:rsidRPr="004F2505" w:rsidRDefault="00C01CCA" w:rsidP="004F2505">
            <w:pPr>
              <w:pStyle w:val="InlineCode"/>
              <w:rPr>
                <w:sz w:val="20"/>
              </w:rPr>
            </w:pPr>
            <w:r w:rsidRPr="004F2505">
              <w:rPr>
                <w:sz w:val="20"/>
              </w:rPr>
              <w:t>EDGESTATE(x</w:t>
            </w:r>
            <w:r w:rsidR="0001070C" w:rsidRPr="004F2505">
              <w:rPr>
                <w:sz w:val="20"/>
              </w:rPr>
              <w:t>)</w:t>
            </w:r>
          </w:p>
        </w:tc>
        <w:tc>
          <w:tcPr>
            <w:tcW w:w="2410" w:type="dxa"/>
            <w:vAlign w:val="center"/>
          </w:tcPr>
          <w:p w:rsidR="0001070C" w:rsidRPr="004F2505" w:rsidRDefault="0001070C" w:rsidP="004F2505">
            <w:pPr>
              <w:pStyle w:val="InlineCode"/>
              <w:rPr>
                <w:sz w:val="20"/>
              </w:rPr>
            </w:pPr>
            <w:r w:rsidRPr="004F2505">
              <w:rPr>
                <w:sz w:val="20"/>
              </w:rPr>
              <w:t>edgeState-&gt;x</w:t>
            </w:r>
          </w:p>
        </w:tc>
        <w:tc>
          <w:tcPr>
            <w:tcW w:w="1290" w:type="dxa"/>
            <w:vAlign w:val="center"/>
          </w:tcPr>
          <w:p w:rsidR="0001070C" w:rsidRDefault="00C01CCA" w:rsidP="00C01CCA">
            <w:pPr>
              <w:pStyle w:val="NoSpacing"/>
              <w:jc w:val="left"/>
            </w:pPr>
            <w:r>
              <w:t>OnReceive</w:t>
            </w:r>
          </w:p>
        </w:tc>
        <w:tc>
          <w:tcPr>
            <w:tcW w:w="2867" w:type="dxa"/>
            <w:vAlign w:val="center"/>
          </w:tcPr>
          <w:p w:rsidR="0001070C" w:rsidRDefault="00C01CCA" w:rsidP="00C01CCA">
            <w:pPr>
              <w:pStyle w:val="NoSpacing"/>
              <w:jc w:val="left"/>
            </w:pPr>
            <w:r>
              <w:t>Access to the EdgeState struct for the current pin.</w:t>
            </w:r>
          </w:p>
        </w:tc>
      </w:tr>
      <w:tr w:rsidR="0001070C" w:rsidTr="008872EF">
        <w:trPr>
          <w:jc w:val="center"/>
        </w:trPr>
        <w:tc>
          <w:tcPr>
            <w:tcW w:w="2376" w:type="dxa"/>
            <w:vAlign w:val="center"/>
          </w:tcPr>
          <w:p w:rsidR="0001070C" w:rsidRPr="004F2505" w:rsidRDefault="00C01CCA" w:rsidP="004F2505">
            <w:pPr>
              <w:pStyle w:val="InlineCode"/>
              <w:rPr>
                <w:sz w:val="20"/>
              </w:rPr>
            </w:pPr>
            <w:r w:rsidRPr="004F2505">
              <w:rPr>
                <w:sz w:val="20"/>
              </w:rPr>
              <w:t>MSG(x</w:t>
            </w:r>
            <w:r w:rsidR="0001070C" w:rsidRPr="004F2505">
              <w:rPr>
                <w:sz w:val="20"/>
              </w:rPr>
              <w:t>)</w:t>
            </w:r>
          </w:p>
        </w:tc>
        <w:tc>
          <w:tcPr>
            <w:tcW w:w="2410" w:type="dxa"/>
            <w:vAlign w:val="center"/>
          </w:tcPr>
          <w:p w:rsidR="0001070C" w:rsidRPr="004F2505" w:rsidRDefault="0001070C" w:rsidP="004F2505">
            <w:pPr>
              <w:pStyle w:val="InlineCode"/>
              <w:rPr>
                <w:sz w:val="20"/>
              </w:rPr>
            </w:pPr>
            <w:r w:rsidRPr="004F2505">
              <w:rPr>
                <w:sz w:val="20"/>
              </w:rPr>
              <w:t>message-&gt;x</w:t>
            </w:r>
          </w:p>
        </w:tc>
        <w:tc>
          <w:tcPr>
            <w:tcW w:w="1290" w:type="dxa"/>
            <w:vAlign w:val="center"/>
          </w:tcPr>
          <w:p w:rsidR="0001070C" w:rsidRDefault="00C01CCA" w:rsidP="00C01CCA">
            <w:pPr>
              <w:pStyle w:val="NoSpacing"/>
              <w:jc w:val="left"/>
            </w:pPr>
            <w:r>
              <w:t>OnReceive</w:t>
            </w:r>
          </w:p>
          <w:p w:rsidR="00C01CCA" w:rsidRDefault="00C01CCA" w:rsidP="00C01CCA">
            <w:pPr>
              <w:pStyle w:val="NoSpacing"/>
              <w:jc w:val="left"/>
            </w:pPr>
            <w:r>
              <w:t>OnSend</w:t>
            </w:r>
          </w:p>
        </w:tc>
        <w:tc>
          <w:tcPr>
            <w:tcW w:w="2867" w:type="dxa"/>
            <w:vAlign w:val="center"/>
          </w:tcPr>
          <w:p w:rsidR="0001070C" w:rsidRDefault="004F2505" w:rsidP="00C01CCA">
            <w:pPr>
              <w:pStyle w:val="NoSpacing"/>
              <w:jc w:val="left"/>
            </w:pPr>
            <w:r>
              <w:t>Access to the formatted packet payload for the input or output packet.</w:t>
            </w:r>
          </w:p>
        </w:tc>
      </w:tr>
      <w:tr w:rsidR="0001070C" w:rsidTr="008872EF">
        <w:trPr>
          <w:jc w:val="center"/>
        </w:trPr>
        <w:tc>
          <w:tcPr>
            <w:tcW w:w="2376" w:type="dxa"/>
            <w:vAlign w:val="center"/>
          </w:tcPr>
          <w:p w:rsidR="0001070C" w:rsidRPr="004F2505" w:rsidRDefault="00C01CCA" w:rsidP="004F2505">
            <w:pPr>
              <w:pStyle w:val="InlineCode"/>
              <w:rPr>
                <w:sz w:val="20"/>
              </w:rPr>
            </w:pPr>
            <w:r w:rsidRPr="004F2505">
              <w:rPr>
                <w:sz w:val="20"/>
              </w:rPr>
              <w:t>PKT(x</w:t>
            </w:r>
            <w:r w:rsidR="0001070C" w:rsidRPr="004F2505">
              <w:rPr>
                <w:sz w:val="20"/>
              </w:rPr>
              <w:t>)</w:t>
            </w:r>
          </w:p>
        </w:tc>
        <w:tc>
          <w:tcPr>
            <w:tcW w:w="2410" w:type="dxa"/>
            <w:vAlign w:val="center"/>
          </w:tcPr>
          <w:p w:rsidR="0001070C" w:rsidRPr="004F2505" w:rsidRDefault="0001070C" w:rsidP="004F2505">
            <w:pPr>
              <w:pStyle w:val="InlineCode"/>
              <w:rPr>
                <w:sz w:val="20"/>
              </w:rPr>
            </w:pPr>
            <w:r w:rsidRPr="004F2505">
              <w:rPr>
                <w:sz w:val="20"/>
              </w:rPr>
              <w:t>message-&gt;x</w:t>
            </w:r>
          </w:p>
        </w:tc>
        <w:tc>
          <w:tcPr>
            <w:tcW w:w="1290" w:type="dxa"/>
            <w:vAlign w:val="center"/>
          </w:tcPr>
          <w:p w:rsidR="00C01CCA" w:rsidRDefault="00C01CCA" w:rsidP="00C01CCA">
            <w:pPr>
              <w:pStyle w:val="NoSpacing"/>
              <w:jc w:val="left"/>
            </w:pPr>
            <w:r>
              <w:t>OnReceive</w:t>
            </w:r>
          </w:p>
          <w:p w:rsidR="0001070C" w:rsidRDefault="00C01CCA" w:rsidP="00C01CCA">
            <w:pPr>
              <w:pStyle w:val="NoSpacing"/>
              <w:jc w:val="left"/>
            </w:pPr>
            <w:r>
              <w:t>OnSend</w:t>
            </w:r>
          </w:p>
        </w:tc>
        <w:tc>
          <w:tcPr>
            <w:tcW w:w="2867" w:type="dxa"/>
            <w:vAlign w:val="center"/>
          </w:tcPr>
          <w:p w:rsidR="0001070C" w:rsidRDefault="004F2505" w:rsidP="00C01CCA">
            <w:pPr>
              <w:pStyle w:val="NoSpacing"/>
              <w:jc w:val="left"/>
            </w:pPr>
            <w:r>
              <w:t>Alternative to MSG()</w:t>
            </w:r>
          </w:p>
        </w:tc>
      </w:tr>
      <w:tr w:rsidR="0001070C" w:rsidTr="008872EF">
        <w:trPr>
          <w:jc w:val="center"/>
        </w:trPr>
        <w:tc>
          <w:tcPr>
            <w:tcW w:w="2376" w:type="dxa"/>
            <w:vAlign w:val="center"/>
          </w:tcPr>
          <w:p w:rsidR="0001070C" w:rsidRPr="004F2505" w:rsidRDefault="00C01CCA" w:rsidP="004F2505">
            <w:pPr>
              <w:pStyle w:val="InlineCode"/>
              <w:rPr>
                <w:sz w:val="20"/>
              </w:rPr>
            </w:pPr>
            <w:r w:rsidRPr="004F2505">
              <w:rPr>
                <w:sz w:val="20"/>
              </w:rPr>
              <w:t>RTS(x</w:t>
            </w:r>
            <w:r w:rsidR="0001070C" w:rsidRPr="004F2505">
              <w:rPr>
                <w:sz w:val="20"/>
              </w:rPr>
              <w:t>)</w:t>
            </w:r>
          </w:p>
        </w:tc>
        <w:tc>
          <w:tcPr>
            <w:tcW w:w="2410" w:type="dxa"/>
            <w:vAlign w:val="center"/>
          </w:tcPr>
          <w:p w:rsidR="004F2505" w:rsidRDefault="0001070C" w:rsidP="004F2505">
            <w:pPr>
              <w:pStyle w:val="InlineCode"/>
              <w:rPr>
                <w:sz w:val="20"/>
              </w:rPr>
            </w:pPr>
            <w:r w:rsidRPr="004F2505">
              <w:rPr>
                <w:sz w:val="20"/>
              </w:rPr>
              <w:t>*readyToSend |=</w:t>
            </w:r>
          </w:p>
          <w:p w:rsidR="0001070C" w:rsidRPr="004F2505" w:rsidRDefault="00C01CCA" w:rsidP="004F2505">
            <w:pPr>
              <w:pStyle w:val="InlineCode"/>
              <w:rPr>
                <w:sz w:val="20"/>
              </w:rPr>
            </w:pPr>
            <w:r w:rsidRPr="004F2505">
              <w:rPr>
                <w:sz w:val="20"/>
              </w:rPr>
              <w:t>RTS_FLAG_##x</w:t>
            </w:r>
          </w:p>
        </w:tc>
        <w:tc>
          <w:tcPr>
            <w:tcW w:w="1290" w:type="dxa"/>
            <w:vAlign w:val="center"/>
          </w:tcPr>
          <w:p w:rsidR="0001070C" w:rsidRDefault="00C01CCA" w:rsidP="00C01CCA">
            <w:pPr>
              <w:pStyle w:val="NoSpacing"/>
              <w:jc w:val="left"/>
            </w:pPr>
            <w:r>
              <w:t>OnSend</w:t>
            </w:r>
          </w:p>
        </w:tc>
        <w:tc>
          <w:tcPr>
            <w:tcW w:w="2867" w:type="dxa"/>
            <w:vAlign w:val="center"/>
          </w:tcPr>
          <w:p w:rsidR="0001070C" w:rsidRDefault="004F2505" w:rsidP="00C01CCA">
            <w:pPr>
              <w:pStyle w:val="NoSpacing"/>
              <w:jc w:val="left"/>
            </w:pPr>
            <w:r>
              <w:t>Sets the RTS flag for the specified pin name. The name passed to this macro must match the name of the pin specified in the XML.</w:t>
            </w:r>
          </w:p>
        </w:tc>
      </w:tr>
      <w:tr w:rsidR="0001070C" w:rsidTr="008872EF">
        <w:trPr>
          <w:jc w:val="center"/>
        </w:trPr>
        <w:tc>
          <w:tcPr>
            <w:tcW w:w="2376" w:type="dxa"/>
            <w:vAlign w:val="center"/>
          </w:tcPr>
          <w:p w:rsidR="0001070C" w:rsidRPr="004F2505" w:rsidRDefault="0001070C" w:rsidP="004F2505">
            <w:pPr>
              <w:pStyle w:val="InlineCode"/>
              <w:rPr>
                <w:sz w:val="20"/>
              </w:rPr>
            </w:pPr>
            <w:r w:rsidRPr="004F2505">
              <w:rPr>
                <w:sz w:val="20"/>
              </w:rPr>
              <w:t>RTSSUP()</w:t>
            </w:r>
          </w:p>
        </w:tc>
        <w:tc>
          <w:tcPr>
            <w:tcW w:w="2410" w:type="dxa"/>
            <w:vAlign w:val="center"/>
          </w:tcPr>
          <w:p w:rsidR="004F2505" w:rsidRDefault="0001070C" w:rsidP="004F2505">
            <w:pPr>
              <w:pStyle w:val="InlineCode"/>
              <w:rPr>
                <w:sz w:val="20"/>
              </w:rPr>
            </w:pPr>
            <w:r w:rsidRPr="004F2505">
              <w:rPr>
                <w:sz w:val="20"/>
              </w:rPr>
              <w:t>*readyToSend |=</w:t>
            </w:r>
          </w:p>
          <w:p w:rsidR="0001070C" w:rsidRPr="004F2505" w:rsidRDefault="0001070C" w:rsidP="004F2505">
            <w:pPr>
              <w:pStyle w:val="InlineCode"/>
              <w:rPr>
                <w:sz w:val="20"/>
              </w:rPr>
            </w:pPr>
            <w:r w:rsidRPr="004F2505">
              <w:rPr>
                <w:sz w:val="20"/>
              </w:rPr>
              <w:t>RTS_SUPER_</w:t>
            </w:r>
            <w:r w:rsidR="00C01CCA" w:rsidRPr="004F2505">
              <w:rPr>
                <w:sz w:val="20"/>
              </w:rPr>
              <w:t xml:space="preserve"> </w:t>
            </w:r>
            <w:r w:rsidRPr="004F2505">
              <w:rPr>
                <w:sz w:val="20"/>
              </w:rPr>
              <w:t>IMPLICIT_SEND_FLAG</w:t>
            </w:r>
          </w:p>
        </w:tc>
        <w:tc>
          <w:tcPr>
            <w:tcW w:w="1290" w:type="dxa"/>
            <w:vAlign w:val="center"/>
          </w:tcPr>
          <w:p w:rsidR="0001070C" w:rsidRDefault="00C01CCA" w:rsidP="00C01CCA">
            <w:pPr>
              <w:pStyle w:val="NoSpacing"/>
              <w:jc w:val="left"/>
            </w:pPr>
            <w:r>
              <w:t>OnSend</w:t>
            </w:r>
          </w:p>
        </w:tc>
        <w:tc>
          <w:tcPr>
            <w:tcW w:w="2867" w:type="dxa"/>
            <w:vAlign w:val="center"/>
          </w:tcPr>
          <w:p w:rsidR="0001070C" w:rsidRDefault="004F2505" w:rsidP="00C01CCA">
            <w:pPr>
              <w:pStyle w:val="NoSpacing"/>
              <w:jc w:val="left"/>
            </w:pPr>
            <w:r>
              <w:t>Sets the RTS flag for the implicit supervisor pin.</w:t>
            </w:r>
          </w:p>
        </w:tc>
      </w:tr>
    </w:tbl>
    <w:p w:rsidR="009D5D7F" w:rsidRDefault="009D5D7F" w:rsidP="009D5D7F">
      <w:pPr>
        <w:pStyle w:val="NoSpacing"/>
      </w:pPr>
    </w:p>
    <w:p w:rsidR="00C262EF" w:rsidRDefault="002F5351" w:rsidP="009D5D7F">
      <w:pPr>
        <w:pStyle w:val="Heading3"/>
      </w:pPr>
      <w:r>
        <w:t>SharedCode</w:t>
      </w:r>
    </w:p>
    <w:p w:rsidR="00197673" w:rsidRPr="00197673" w:rsidRDefault="00557D0F" w:rsidP="009D5D7F">
      <w:pPr>
        <w:pStyle w:val="NoSpacing"/>
      </w:pPr>
      <w:r>
        <w:t xml:space="preserve">The Softswitch has access to the Graph Type’s SharedCode section from the XML. If it exists in the XML, it is placed at the top of the generated source file immediately below the properties and state declarations. </w:t>
      </w:r>
      <w:r w:rsidR="00A23A07">
        <w:t>Shared code is intended to contain free functions, constant variables and defines that are shared across multiple handlers.</w:t>
      </w:r>
      <w:r w:rsidR="00197673" w:rsidRPr="00197673">
        <w:t xml:space="preserve"> </w:t>
      </w:r>
      <w:r w:rsidR="00197673">
        <w:t xml:space="preserve">This is an ideal place to place </w:t>
      </w:r>
      <w:r w:rsidR="00197673" w:rsidRPr="00E74FA3">
        <w:rPr>
          <w:rStyle w:val="InlineCodeChar"/>
        </w:rPr>
        <w:t>#include</w:t>
      </w:r>
      <w:r w:rsidR="00197673" w:rsidRPr="00E74FA3">
        <w:t>s</w:t>
      </w:r>
      <w:r w:rsidR="00197673">
        <w:rPr>
          <w:rStyle w:val="InlineCodeChar"/>
        </w:rPr>
        <w:t xml:space="preserve"> </w:t>
      </w:r>
      <w:r w:rsidR="00197673">
        <w:t xml:space="preserve">and </w:t>
      </w:r>
      <w:r w:rsidR="00197673" w:rsidRPr="00E74FA3">
        <w:rPr>
          <w:rStyle w:val="InlineCodeChar"/>
        </w:rPr>
        <w:t>#define</w:t>
      </w:r>
      <w:r w:rsidR="00197673">
        <w:t>s that are common throughout the entire application.</w:t>
      </w:r>
    </w:p>
    <w:p w:rsidR="00197673" w:rsidRDefault="00197673" w:rsidP="009D5D7F">
      <w:pPr>
        <w:pStyle w:val="NoSpacing"/>
      </w:pPr>
    </w:p>
    <w:p w:rsidR="00A23A07" w:rsidRDefault="00A23A07" w:rsidP="009D5D7F">
      <w:pPr>
        <w:pStyle w:val="NoSpacing"/>
      </w:pPr>
      <w:r>
        <w:t xml:space="preserve">The user-supplied shared code exists at the top of the </w:t>
      </w:r>
      <w:r w:rsidR="002F5351">
        <w:t xml:space="preserve">generated </w:t>
      </w:r>
      <w:r>
        <w:t xml:space="preserve">per-core </w:t>
      </w:r>
      <w:r w:rsidR="002F5351">
        <w:t xml:space="preserve">source – it is not instanced per device. </w:t>
      </w:r>
      <w:r>
        <w:t>Shared code does not have access to the properties and state structures</w:t>
      </w:r>
      <w:r w:rsidR="002F5351">
        <w:t xml:space="preserve"> – any non-constant values that the functions require must be passed in as arguments</w:t>
      </w:r>
      <w:r>
        <w:t>.</w:t>
      </w:r>
    </w:p>
    <w:p w:rsidR="00A23A07" w:rsidRPr="00A33157" w:rsidRDefault="00A23A07" w:rsidP="009D5D7F">
      <w:pPr>
        <w:pStyle w:val="NoSpacing"/>
      </w:pPr>
    </w:p>
    <w:p w:rsidR="009D5D7F" w:rsidRDefault="009D5D7F" w:rsidP="00325A4F">
      <w:pPr>
        <w:pStyle w:val="Heading3"/>
      </w:pPr>
      <w:r>
        <w:t>ReadyToSend</w:t>
      </w:r>
    </w:p>
    <w:p w:rsidR="00AD0D69" w:rsidRDefault="00AD0D69" w:rsidP="009D5D7F">
      <w:pPr>
        <w:pStyle w:val="NoSpacing"/>
      </w:pPr>
      <w:r>
        <w:t xml:space="preserve">A device’s </w:t>
      </w:r>
      <w:r w:rsidR="00EC6511">
        <w:t>ReadyToSend</w:t>
      </w:r>
      <w:r>
        <w:t xml:space="preserve"> handler is called any time something of interest occurs as a result of an XML-derived handler. This includes:</w:t>
      </w:r>
    </w:p>
    <w:p w:rsidR="00AD0D69" w:rsidRDefault="00AD0D69" w:rsidP="00AD0D69">
      <w:pPr>
        <w:pStyle w:val="NoSpacing"/>
        <w:numPr>
          <w:ilvl w:val="0"/>
          <w:numId w:val="6"/>
        </w:numPr>
      </w:pPr>
      <w:r>
        <w:t>OnInit returning “1”.</w:t>
      </w:r>
    </w:p>
    <w:p w:rsidR="00BE467E" w:rsidRDefault="00AD0D69" w:rsidP="00BE467E">
      <w:pPr>
        <w:pStyle w:val="NoSpacing"/>
        <w:numPr>
          <w:ilvl w:val="0"/>
          <w:numId w:val="6"/>
        </w:numPr>
      </w:pPr>
      <w:r>
        <w:t>OnIdle</w:t>
      </w:r>
      <w:r w:rsidR="00BE467E">
        <w:t>/OnDeIdle returning “1”.</w:t>
      </w:r>
    </w:p>
    <w:p w:rsidR="00BE467E" w:rsidRDefault="00BE467E" w:rsidP="00BE467E">
      <w:pPr>
        <w:pStyle w:val="NoSpacing"/>
        <w:numPr>
          <w:ilvl w:val="0"/>
          <w:numId w:val="6"/>
        </w:numPr>
      </w:pPr>
      <w:r>
        <w:t>When an output pin has sent to its last target.</w:t>
      </w:r>
    </w:p>
    <w:p w:rsidR="00AD0D69" w:rsidRDefault="00BE467E" w:rsidP="009D5D7F">
      <w:pPr>
        <w:pStyle w:val="NoSpacing"/>
        <w:numPr>
          <w:ilvl w:val="0"/>
          <w:numId w:val="6"/>
        </w:numPr>
      </w:pPr>
      <w:r>
        <w:t xml:space="preserve">After </w:t>
      </w:r>
      <w:r w:rsidR="004F61BB">
        <w:t>processing a received</w:t>
      </w:r>
      <w:r>
        <w:t xml:space="preserve"> packet.</w:t>
      </w:r>
    </w:p>
    <w:p w:rsidR="00054874" w:rsidRPr="00DE0B59" w:rsidRDefault="00054874" w:rsidP="00DE0B59">
      <w:pPr>
        <w:pStyle w:val="NoSpacing"/>
      </w:pPr>
    </w:p>
    <w:p w:rsidR="004B18D5" w:rsidRDefault="00BE467E" w:rsidP="009D5D7F">
      <w:pPr>
        <w:pStyle w:val="NoSpacing"/>
      </w:pPr>
      <w:r>
        <w:t xml:space="preserve">ReadyToSend has const-protected (i.e. read-only) access to the device’s properties and state along with the graph’s properties. </w:t>
      </w:r>
      <w:r w:rsidR="004B18D5">
        <w:t xml:space="preserve">While ReadyToSend has access to any variables or methods declared in the application’s </w:t>
      </w:r>
      <w:r w:rsidR="004B18D5" w:rsidRPr="004B18D5">
        <w:rPr>
          <w:rStyle w:val="InlineCodeChar"/>
        </w:rPr>
        <w:t>&lt;SharedCode&gt;</w:t>
      </w:r>
      <w:r w:rsidR="004B18D5">
        <w:t xml:space="preserve"> section, it must not change any state.</w:t>
      </w:r>
      <w:r w:rsidR="00AA5D1C">
        <w:t xml:space="preserve"> </w:t>
      </w:r>
      <w:r w:rsidR="004B18D5">
        <w:t xml:space="preserve">ReadyToSend should only update the </w:t>
      </w:r>
      <w:r w:rsidR="00EC6511">
        <w:t>bit field</w:t>
      </w:r>
      <w:r w:rsidR="004B18D5">
        <w:t xml:space="preserve"> pointed to by </w:t>
      </w:r>
      <w:r w:rsidR="004B18D5" w:rsidRPr="004B18D5">
        <w:rPr>
          <w:rStyle w:val="InlineCodeChar"/>
        </w:rPr>
        <w:t>readyToSend</w:t>
      </w:r>
      <w:r w:rsidR="004B18D5">
        <w:t xml:space="preserve"> and any variables declared within ReadyToSend.</w:t>
      </w:r>
    </w:p>
    <w:p w:rsidR="00965815" w:rsidRDefault="00965815" w:rsidP="009D5D7F">
      <w:pPr>
        <w:pStyle w:val="NoSpacing"/>
      </w:pPr>
    </w:p>
    <w:p w:rsidR="00965815" w:rsidRDefault="00965815" w:rsidP="009D5D7F">
      <w:pPr>
        <w:pStyle w:val="NoSpacing"/>
      </w:pPr>
      <w:r>
        <w:lastRenderedPageBreak/>
        <w:t xml:space="preserve">The </w:t>
      </w:r>
      <w:r w:rsidR="00EC6511">
        <w:t>bit field</w:t>
      </w:r>
      <w:r>
        <w:t xml:space="preserve"> is defined as a uint32_t</w:t>
      </w:r>
      <w:r w:rsidR="009414DD">
        <w:t xml:space="preserve"> with each bit corresponding to an output pin. This means that there can be</w:t>
      </w:r>
      <w:r>
        <w:t xml:space="preserve"> a total of 32 possible output pins (including the implicit supervisor output pin, if defined) per device type.</w:t>
      </w:r>
    </w:p>
    <w:p w:rsidR="00BE467E" w:rsidRDefault="00BE467E" w:rsidP="009D5D7F">
      <w:pPr>
        <w:pStyle w:val="NoSpacing"/>
      </w:pPr>
    </w:p>
    <w:p w:rsidR="00D56488" w:rsidRPr="00563009" w:rsidRDefault="00D56488" w:rsidP="00325A4F">
      <w:pPr>
        <w:pStyle w:val="Heading4"/>
      </w:pPr>
      <w:r w:rsidRPr="00563009">
        <w:t>ReadyToSend Flags</w:t>
      </w:r>
    </w:p>
    <w:p w:rsidR="00965815" w:rsidRDefault="00965815" w:rsidP="009D5D7F">
      <w:pPr>
        <w:pStyle w:val="NoSpacing"/>
      </w:pPr>
      <w:r>
        <w:t xml:space="preserve">A ReadyToSend </w:t>
      </w:r>
      <w:r w:rsidR="00EC6511">
        <w:t>bit flag</w:t>
      </w:r>
      <w:r>
        <w:t xml:space="preserve"> variable (of the format </w:t>
      </w:r>
      <w:r w:rsidRPr="00965815">
        <w:rPr>
          <w:rStyle w:val="InlineCodeChar"/>
        </w:rPr>
        <w:t>RTS_FLAG_&lt;PINNAME&gt;</w:t>
      </w:r>
      <w:r>
        <w:t xml:space="preserve">) is automatically generated for each output pin defined in the XML. Additionally the </w:t>
      </w:r>
      <w:r w:rsidRPr="00965815">
        <w:rPr>
          <w:rStyle w:val="InlineCodeChar"/>
        </w:rPr>
        <w:t xml:space="preserve">RTS_SUPER_IMPLICIT_SEND_FLAG </w:t>
      </w:r>
      <w:r>
        <w:t>variable is available if the device has an implicit Supervisor output pin.</w:t>
      </w:r>
    </w:p>
    <w:p w:rsidR="00965815" w:rsidRDefault="00965815" w:rsidP="009D5D7F">
      <w:pPr>
        <w:pStyle w:val="NoSpacing"/>
      </w:pPr>
    </w:p>
    <w:p w:rsidR="001D4A66" w:rsidRDefault="00965815" w:rsidP="009D5D7F">
      <w:pPr>
        <w:pStyle w:val="NoSpacing"/>
      </w:pPr>
      <w:r>
        <w:t xml:space="preserve">The generated ReadyToSend flags should be </w:t>
      </w:r>
      <w:r w:rsidRPr="00EC6511">
        <w:rPr>
          <w:rStyle w:val="InlineCodeChar"/>
        </w:rPr>
        <w:t>OR</w:t>
      </w:r>
      <w:r>
        <w:t xml:space="preserve">ed with the </w:t>
      </w:r>
      <w:r w:rsidR="00EC6511">
        <w:t>bit field</w:t>
      </w:r>
      <w:r>
        <w:t xml:space="preserve"> pointed to by </w:t>
      </w:r>
      <w:r w:rsidRPr="00965815">
        <w:rPr>
          <w:rStyle w:val="InlineCodeChar"/>
        </w:rPr>
        <w:t>readyToSend</w:t>
      </w:r>
      <w:r>
        <w:t xml:space="preserve"> to indicate that a pin wishes to send. E.g. </w:t>
      </w:r>
      <w:r w:rsidRPr="00965815">
        <w:rPr>
          <w:rStyle w:val="InlineCodeChar"/>
        </w:rPr>
        <w:t>*readyToSend |= RTS_SUPER_IMPLICIT_SEND_FLAG</w:t>
      </w:r>
    </w:p>
    <w:p w:rsidR="00965815" w:rsidRPr="00A33157" w:rsidRDefault="00965815" w:rsidP="009D5D7F">
      <w:pPr>
        <w:pStyle w:val="NoSpacing"/>
      </w:pPr>
    </w:p>
    <w:p w:rsidR="009D5D7F" w:rsidRDefault="009D5D7F" w:rsidP="00325A4F">
      <w:pPr>
        <w:pStyle w:val="Heading3"/>
      </w:pPr>
      <w:r>
        <w:t>OnInit</w:t>
      </w:r>
    </w:p>
    <w:p w:rsidR="009D5D7F" w:rsidRDefault="00B13899" w:rsidP="009D5D7F">
      <w:pPr>
        <w:pStyle w:val="NoSpacing"/>
      </w:pPr>
      <w:r>
        <w:t>A device’s OnInit handler is called during initialisation before the Softswitch reaches the barrier. OnInit can be used to carry out any initialisation that cannot be handled with the generated properties and state initialisers.</w:t>
      </w:r>
    </w:p>
    <w:p w:rsidR="00B13899" w:rsidRDefault="00B13899" w:rsidP="009D5D7F">
      <w:pPr>
        <w:pStyle w:val="NoSpacing"/>
      </w:pPr>
    </w:p>
    <w:p w:rsidR="00B13899" w:rsidRDefault="00B13899" w:rsidP="009D5D7F">
      <w:pPr>
        <w:pStyle w:val="NoSpacing"/>
      </w:pPr>
      <w:r>
        <w:t xml:space="preserve">Returning 1 triggers a call to ReadyToSend. By default, the handler </w:t>
      </w:r>
      <w:proofErr w:type="gramStart"/>
      <w:r>
        <w:t>returns 1 after the XML-derived C fragment has</w:t>
      </w:r>
      <w:proofErr w:type="gramEnd"/>
      <w:r>
        <w:t xml:space="preserve"> been executed.</w:t>
      </w:r>
    </w:p>
    <w:p w:rsidR="00B13899" w:rsidRDefault="00B13899" w:rsidP="009D5D7F">
      <w:pPr>
        <w:pStyle w:val="NoSpacing"/>
      </w:pPr>
    </w:p>
    <w:p w:rsidR="00C01CCA" w:rsidRDefault="00C01CCA" w:rsidP="00C01CCA">
      <w:pPr>
        <w:pStyle w:val="Heading3"/>
      </w:pPr>
      <w:r>
        <w:t>OnReceive</w:t>
      </w:r>
    </w:p>
    <w:p w:rsidR="00C01CCA" w:rsidRDefault="00C51D85" w:rsidP="00C01CCA">
      <w:pPr>
        <w:pStyle w:val="NoSpacing"/>
      </w:pPr>
      <w:r>
        <w:t xml:space="preserve">Each pin type has an associated OnReceive handler that is called when a packet is received for that pin. </w:t>
      </w:r>
      <w:r w:rsidR="00B47691">
        <w:t>In addition to the device properties, device state and graph properties, the handler has access to the specific edge state and edge properties for the specific edge that triggered the handler.</w:t>
      </w:r>
      <w:r w:rsidR="00F4187E">
        <w:t xml:space="preserve"> </w:t>
      </w:r>
      <w:r w:rsidR="00B47691">
        <w:t xml:space="preserve">The payload of the packet is accessed through the </w:t>
      </w:r>
      <w:r w:rsidR="00B47691" w:rsidRPr="00B47691">
        <w:rPr>
          <w:rStyle w:val="InlineCodeChar"/>
        </w:rPr>
        <w:t>message</w:t>
      </w:r>
      <w:r w:rsidR="00B47691">
        <w:t xml:space="preserve"> variable (or by using the </w:t>
      </w:r>
      <w:proofErr w:type="gramStart"/>
      <w:r w:rsidR="00B47691" w:rsidRPr="00B47691">
        <w:rPr>
          <w:rStyle w:val="InlineCodeChar"/>
        </w:rPr>
        <w:t>MSG(</w:t>
      </w:r>
      <w:proofErr w:type="gramEnd"/>
      <w:r w:rsidR="00B47691" w:rsidRPr="00B47691">
        <w:rPr>
          <w:rStyle w:val="InlineCodeChar"/>
        </w:rPr>
        <w:t>)</w:t>
      </w:r>
      <w:r w:rsidR="00B47691">
        <w:t xml:space="preserve"> or </w:t>
      </w:r>
      <w:r w:rsidR="00B47691" w:rsidRPr="00B47691">
        <w:rPr>
          <w:rStyle w:val="InlineCodeChar"/>
        </w:rPr>
        <w:t>PKT()</w:t>
      </w:r>
      <w:r w:rsidR="00B47691">
        <w:t xml:space="preserve"> macros).</w:t>
      </w:r>
    </w:p>
    <w:p w:rsidR="00C01CCA" w:rsidRDefault="00C01CCA" w:rsidP="00C01CCA">
      <w:pPr>
        <w:pStyle w:val="NoSpacing"/>
      </w:pPr>
    </w:p>
    <w:p w:rsidR="00C01CCA" w:rsidRDefault="00C01CCA" w:rsidP="00C01CCA">
      <w:pPr>
        <w:pStyle w:val="Heading3"/>
      </w:pPr>
      <w:r w:rsidRPr="00563009">
        <w:t>OnSend</w:t>
      </w:r>
    </w:p>
    <w:p w:rsidR="00B47691" w:rsidRDefault="00B47691" w:rsidP="00B47691">
      <w:pPr>
        <w:pStyle w:val="NoSpacing"/>
      </w:pPr>
      <w:r>
        <w:t xml:space="preserve">OnSend prepares a packet to be sent with user-supplied code populating the payload of the packet. In the non-buffering more, OnSend is called immediately before the first packet for a pin is sent and forms the packet directly in the </w:t>
      </w:r>
      <w:r w:rsidR="007D63EC">
        <w:t>Tinsel send slot. In buffering mode, the packet is formed in a packet buffer immediately after the</w:t>
      </w:r>
      <w:r w:rsidR="00F4187E">
        <w:t xml:space="preserve"> ReadyToSend handler completes. </w:t>
      </w:r>
      <w:r>
        <w:t xml:space="preserve">The payload of the packet is accessed through the </w:t>
      </w:r>
      <w:r w:rsidRPr="00B47691">
        <w:rPr>
          <w:rStyle w:val="InlineCodeChar"/>
        </w:rPr>
        <w:t>message</w:t>
      </w:r>
      <w:r>
        <w:t xml:space="preserve"> variable (or by using the </w:t>
      </w:r>
      <w:proofErr w:type="gramStart"/>
      <w:r w:rsidRPr="00B47691">
        <w:rPr>
          <w:rStyle w:val="InlineCodeChar"/>
        </w:rPr>
        <w:t>MSG(</w:t>
      </w:r>
      <w:proofErr w:type="gramEnd"/>
      <w:r w:rsidRPr="00B47691">
        <w:rPr>
          <w:rStyle w:val="InlineCodeChar"/>
        </w:rPr>
        <w:t>)</w:t>
      </w:r>
      <w:r>
        <w:t xml:space="preserve"> or </w:t>
      </w:r>
      <w:r w:rsidRPr="00B47691">
        <w:rPr>
          <w:rStyle w:val="InlineCodeChar"/>
        </w:rPr>
        <w:t>PKT()</w:t>
      </w:r>
      <w:r>
        <w:t xml:space="preserve"> macros).</w:t>
      </w:r>
    </w:p>
    <w:p w:rsidR="00C01CCA" w:rsidRDefault="00C01CCA" w:rsidP="009D5D7F">
      <w:pPr>
        <w:pStyle w:val="NoSpacing"/>
      </w:pPr>
    </w:p>
    <w:p w:rsidR="009D5D7F" w:rsidRDefault="009D5D7F" w:rsidP="00325A4F">
      <w:pPr>
        <w:pStyle w:val="Heading3"/>
      </w:pPr>
      <w:r>
        <w:t>On</w:t>
      </w:r>
      <w:r w:rsidR="001A2E23">
        <w:t>De</w:t>
      </w:r>
      <w:r w:rsidR="0082384F">
        <w:t>vice</w:t>
      </w:r>
      <w:r>
        <w:t>Idle</w:t>
      </w:r>
    </w:p>
    <w:p w:rsidR="00B13899" w:rsidRDefault="00DE1B95" w:rsidP="009D5D7F">
      <w:pPr>
        <w:pStyle w:val="NoSpacing"/>
      </w:pPr>
      <w:r>
        <w:t xml:space="preserve">A device’s OnIdle handler may be called any time the </w:t>
      </w:r>
      <w:r w:rsidR="00C01CCA">
        <w:t>S</w:t>
      </w:r>
      <w:r>
        <w:t xml:space="preserve">oftswitch has no packets to send or receive. </w:t>
      </w:r>
      <w:r w:rsidR="00C01CCA">
        <w:t>There is no guarantee on when OnIdle is called or how many times it will be called, only that it will be called eventually.</w:t>
      </w:r>
    </w:p>
    <w:p w:rsidR="009D5D7F" w:rsidRDefault="009D5D7F" w:rsidP="00325A4F">
      <w:pPr>
        <w:pStyle w:val="Heading3"/>
      </w:pPr>
      <w:r>
        <w:t>OnHWIdle</w:t>
      </w:r>
    </w:p>
    <w:p w:rsidR="009D5D7F" w:rsidRDefault="00C01CCA" w:rsidP="009D5D7F">
      <w:pPr>
        <w:pStyle w:val="NoSpacing"/>
      </w:pPr>
      <w:proofErr w:type="gramStart"/>
      <w:r>
        <w:t>Called when the hardware idle detection triggers.</w:t>
      </w:r>
      <w:proofErr w:type="gramEnd"/>
      <w:r>
        <w:t xml:space="preserve"> </w:t>
      </w:r>
      <w:r w:rsidR="00B13899">
        <w:t>Not currently implemented</w:t>
      </w:r>
      <w:r>
        <w:t>.</w:t>
      </w:r>
    </w:p>
    <w:p w:rsidR="00B13899" w:rsidRDefault="00B13899" w:rsidP="009D5D7F">
      <w:pPr>
        <w:pStyle w:val="NoSpacing"/>
      </w:pPr>
    </w:p>
    <w:p w:rsidR="009D5D7F" w:rsidRDefault="009D5D7F" w:rsidP="00325A4F">
      <w:pPr>
        <w:pStyle w:val="Heading3"/>
      </w:pPr>
      <w:r>
        <w:t>OnCtl</w:t>
      </w:r>
    </w:p>
    <w:p w:rsidR="009D5D7F" w:rsidRDefault="00C01CCA" w:rsidP="00974D95">
      <w:pPr>
        <w:pStyle w:val="NoSpacing"/>
      </w:pPr>
      <w:proofErr w:type="gramStart"/>
      <w:r>
        <w:t>Called when a packet with a user-defined opcode is rece</w:t>
      </w:r>
      <w:r w:rsidR="00974D95">
        <w:t>ived.</w:t>
      </w:r>
      <w:proofErr w:type="gramEnd"/>
      <w:r w:rsidR="00974D95">
        <w:t xml:space="preserve"> Not currently implemented.</w:t>
      </w:r>
      <w:bookmarkEnd w:id="13"/>
    </w:p>
    <w:p w:rsidR="0057754D" w:rsidRDefault="0057754D" w:rsidP="0057754D">
      <w:pPr>
        <w:pStyle w:val="NoSpacing"/>
      </w:pPr>
      <w:bookmarkStart w:id="22" w:name="_Ref23850888"/>
    </w:p>
    <w:p w:rsidR="0057754D" w:rsidRDefault="0057754D">
      <w:pPr>
        <w:spacing w:after="200"/>
      </w:pPr>
      <w:r>
        <w:br w:type="page"/>
      </w:r>
    </w:p>
    <w:p w:rsidR="0057754D" w:rsidRDefault="0057754D" w:rsidP="00563009">
      <w:pPr>
        <w:pStyle w:val="Heading2"/>
      </w:pPr>
      <w:bookmarkStart w:id="23" w:name="_Toc71548452"/>
      <w:r>
        <w:lastRenderedPageBreak/>
        <w:t>Device Identification</w:t>
      </w:r>
      <w:bookmarkEnd w:id="23"/>
    </w:p>
    <w:p w:rsidR="0057754D" w:rsidRDefault="0057754D" w:rsidP="0057754D">
      <w:pPr>
        <w:pStyle w:val="NoSpacing"/>
      </w:pPr>
      <w:r>
        <w:t xml:space="preserve">Devices have two indices that uniquely identify them in different contexts. The first of these is the thread-unique Device ID. This is the value used in the Device </w:t>
      </w:r>
      <w:r w:rsidR="00610246">
        <w:t xml:space="preserve">Address section of the </w:t>
      </w:r>
      <w:r w:rsidR="00610246" w:rsidRPr="00610246">
        <w:rPr>
          <w:rStyle w:val="InlineCodeChar"/>
        </w:rPr>
        <w:t>swAddr</w:t>
      </w:r>
      <w:r w:rsidR="00610246">
        <w:t xml:space="preserve"> header and uniquely identifies the device in the application when combined with the hardware address. </w:t>
      </w:r>
    </w:p>
    <w:p w:rsidR="00610246" w:rsidRDefault="00610246" w:rsidP="0057754D">
      <w:pPr>
        <w:pStyle w:val="NoSpacing"/>
      </w:pPr>
    </w:p>
    <w:p w:rsidR="00610246" w:rsidRDefault="00610246" w:rsidP="0057754D">
      <w:pPr>
        <w:pStyle w:val="NoSpacing"/>
      </w:pPr>
      <w:r>
        <w:t xml:space="preserve">The second of these is the Supervisor-unique Device Index. The </w:t>
      </w:r>
      <w:r w:rsidRPr="00610246">
        <w:rPr>
          <w:rStyle w:val="InlineCodeChar"/>
        </w:rPr>
        <w:t>deviceIdx</w:t>
      </w:r>
      <w:r>
        <w:t xml:space="preserve"> uniquely identifies the device within the scope of a Supervisor (i.e. within a box). The </w:t>
      </w:r>
      <w:r w:rsidRPr="00610246">
        <w:rPr>
          <w:rStyle w:val="InlineCodeChar"/>
        </w:rPr>
        <w:t>deviceIdx</w:t>
      </w:r>
      <w:r>
        <w:t xml:space="preserve"> is used to populate the </w:t>
      </w:r>
      <w:r>
        <w:rPr>
          <w:rStyle w:val="InlineCodeChar"/>
        </w:rPr>
        <w:t>pi</w:t>
      </w:r>
      <w:r w:rsidRPr="00610246">
        <w:rPr>
          <w:rStyle w:val="InlineCodeChar"/>
        </w:rPr>
        <w:t>nAddr</w:t>
      </w:r>
      <w:r>
        <w:t xml:space="preserve"> header for control packets where the destination needs to know which device sent a packet.</w:t>
      </w:r>
      <w:r w:rsidR="00E22266">
        <w:t xml:space="preserve"> This includes log packets and packets sent to the Supervisor’s implicit receive pin.</w:t>
      </w:r>
    </w:p>
    <w:p w:rsidR="00610246" w:rsidRPr="0057754D" w:rsidRDefault="00610246" w:rsidP="0057754D">
      <w:pPr>
        <w:pStyle w:val="NoSpacing"/>
      </w:pPr>
    </w:p>
    <w:p w:rsidR="009D5D7F" w:rsidRDefault="009D5D7F" w:rsidP="00563009">
      <w:pPr>
        <w:pStyle w:val="Heading2"/>
      </w:pPr>
      <w:bookmarkStart w:id="24" w:name="_Ref71547279"/>
      <w:bookmarkStart w:id="25" w:name="_Toc71548453"/>
      <w:r>
        <w:t>Log Packet</w:t>
      </w:r>
      <w:r w:rsidRPr="00BE0CB9">
        <w:t>s</w:t>
      </w:r>
      <w:bookmarkEnd w:id="22"/>
      <w:bookmarkEnd w:id="24"/>
      <w:bookmarkEnd w:id="25"/>
    </w:p>
    <w:p w:rsidR="00ED4DB4" w:rsidRDefault="009D5D7F" w:rsidP="009D5D7F">
      <w:pPr>
        <w:pStyle w:val="NoSpacing"/>
      </w:pPr>
      <w:r w:rsidRPr="003D0A69">
        <w:rPr>
          <w:rStyle w:val="InlineCodeChar"/>
        </w:rPr>
        <w:t>handler_</w:t>
      </w:r>
      <w:proofErr w:type="gramStart"/>
      <w:r w:rsidRPr="003D0A69">
        <w:rPr>
          <w:rStyle w:val="InlineCodeChar"/>
        </w:rPr>
        <w:t>log</w:t>
      </w:r>
      <w:r w:rsidR="006B6685">
        <w:rPr>
          <w:rStyle w:val="InlineCodeChar"/>
        </w:rPr>
        <w:t>(</w:t>
      </w:r>
      <w:proofErr w:type="gramEnd"/>
      <w:r w:rsidR="006B6685">
        <w:rPr>
          <w:rStyle w:val="InlineCodeChar"/>
        </w:rPr>
        <w:t>)</w:t>
      </w:r>
      <w:r w:rsidRPr="003D0A69">
        <w:t xml:space="preserve"> </w:t>
      </w:r>
      <w:r>
        <w:t xml:space="preserve">is </w:t>
      </w:r>
      <w:r w:rsidR="00974D95">
        <w:t xml:space="preserve">a method </w:t>
      </w:r>
      <w:r w:rsidR="00ED4DB4">
        <w:t xml:space="preserve">provided by the Softswitch </w:t>
      </w:r>
      <w:r w:rsidR="00A064AD">
        <w:t>to allow</w:t>
      </w:r>
      <w:r w:rsidR="00ED4DB4">
        <w:t xml:space="preserve"> user-supplied handler code to send log messages</w:t>
      </w:r>
      <w:r>
        <w:t xml:space="preserve"> to the Logserver via the Mothership. </w:t>
      </w:r>
      <w:r w:rsidR="00ED4DB4">
        <w:t xml:space="preserve">These </w:t>
      </w:r>
      <w:r w:rsidR="00E22266">
        <w:t>packets</w:t>
      </w:r>
      <w:r w:rsidR="00ED4DB4">
        <w:t xml:space="preserve"> have the </w:t>
      </w:r>
      <w:r w:rsidRPr="00442F52">
        <w:rPr>
          <w:rStyle w:val="InlineCodeChar"/>
        </w:rPr>
        <w:t>P_CNC_</w:t>
      </w:r>
      <w:r>
        <w:rPr>
          <w:rStyle w:val="InlineCodeChar"/>
        </w:rPr>
        <w:t>LOG</w:t>
      </w:r>
      <w:r>
        <w:t xml:space="preserve"> Opcode set</w:t>
      </w:r>
      <w:r w:rsidR="00ED4DB4">
        <w:t>. Log messages may be up to four packets long, with the length of message that can be encapsulated dependent on the specific log handler that the Softswitch has been compiled with.</w:t>
      </w:r>
    </w:p>
    <w:p w:rsidR="00ED4DB4" w:rsidRDefault="00ED4DB4" w:rsidP="009D5D7F">
      <w:pPr>
        <w:pStyle w:val="NoSpacing"/>
      </w:pPr>
    </w:p>
    <w:p w:rsidR="00A60F22" w:rsidRDefault="00A60F22" w:rsidP="009D5D7F">
      <w:pPr>
        <w:pStyle w:val="NoSpacing"/>
      </w:pPr>
      <w:r w:rsidRPr="00A60F22">
        <w:rPr>
          <w:rStyle w:val="InlineCodeChar"/>
        </w:rPr>
        <w:t>handler_</w:t>
      </w:r>
      <w:proofErr w:type="gramStart"/>
      <w:r w:rsidRPr="00A60F22">
        <w:rPr>
          <w:rStyle w:val="InlineCodeChar"/>
        </w:rPr>
        <w:t>log(</w:t>
      </w:r>
      <w:proofErr w:type="gramEnd"/>
      <w:r w:rsidRPr="00A60F22">
        <w:rPr>
          <w:rStyle w:val="InlineCodeChar"/>
        </w:rPr>
        <w:t>)</w:t>
      </w:r>
      <w:r>
        <w:t xml:space="preserve"> is declared</w:t>
      </w:r>
      <w:r w:rsidR="001B1955">
        <w:t xml:space="preserve"> as a variadic macro</w:t>
      </w:r>
      <w:r w:rsidR="009172AA">
        <w:t xml:space="preserve"> </w:t>
      </w:r>
      <w:r>
        <w:t xml:space="preserve">in </w:t>
      </w:r>
      <w:r w:rsidRPr="00EC6511">
        <w:rPr>
          <w:rStyle w:val="InlineCodeChar"/>
        </w:rPr>
        <w:t>softswitch.h</w:t>
      </w:r>
      <w:r>
        <w:t xml:space="preserve"> with the following </w:t>
      </w:r>
      <w:r w:rsidR="00C61952">
        <w:t>expected call pattern</w:t>
      </w:r>
      <w:r>
        <w:t xml:space="preserve">: </w:t>
      </w:r>
    </w:p>
    <w:p w:rsidR="00ED4DB4" w:rsidRPr="0039435A" w:rsidRDefault="00ED4DB4" w:rsidP="00A60F22">
      <w:pPr>
        <w:pStyle w:val="InlineCode"/>
        <w:jc w:val="center"/>
        <w:rPr>
          <w:sz w:val="20"/>
        </w:rPr>
      </w:pPr>
      <w:proofErr w:type="gramStart"/>
      <w:r w:rsidRPr="0039435A">
        <w:rPr>
          <w:sz w:val="20"/>
        </w:rPr>
        <w:t>void</w:t>
      </w:r>
      <w:proofErr w:type="gramEnd"/>
      <w:r w:rsidRPr="0039435A">
        <w:rPr>
          <w:sz w:val="20"/>
        </w:rPr>
        <w:t xml:space="preserve"> handler_log(int level, const char * pkt, F... args)</w:t>
      </w:r>
    </w:p>
    <w:p w:rsidR="009D5D7F" w:rsidRDefault="009D5D7F" w:rsidP="009D5D7F">
      <w:pPr>
        <w:pStyle w:val="NoSpacing"/>
      </w:pPr>
    </w:p>
    <w:p w:rsidR="0039435A" w:rsidRDefault="0039435A" w:rsidP="009D5D7F">
      <w:pPr>
        <w:pStyle w:val="NoSpacing"/>
      </w:pPr>
      <w:r w:rsidRPr="00A60F22">
        <w:rPr>
          <w:rStyle w:val="InlineCodeChar"/>
        </w:rPr>
        <w:t>handler_</w:t>
      </w:r>
      <w:proofErr w:type="gramStart"/>
      <w:r w:rsidRPr="00A60F22">
        <w:rPr>
          <w:rStyle w:val="InlineCodeChar"/>
        </w:rPr>
        <w:t>log(</w:t>
      </w:r>
      <w:proofErr w:type="gramEnd"/>
      <w:r w:rsidRPr="00A60F22">
        <w:rPr>
          <w:rStyle w:val="InlineCodeChar"/>
        </w:rPr>
        <w:t>)</w:t>
      </w:r>
      <w:r>
        <w:t xml:space="preserve"> calls __</w:t>
      </w:r>
      <w:r w:rsidRPr="00A60F22">
        <w:rPr>
          <w:rStyle w:val="InlineCodeChar"/>
        </w:rPr>
        <w:t>handler_log()</w:t>
      </w:r>
      <w:r>
        <w:t>, a variadic template method with the following signature:</w:t>
      </w:r>
    </w:p>
    <w:p w:rsidR="0039435A" w:rsidRDefault="0039435A" w:rsidP="009D5D7F">
      <w:pPr>
        <w:pStyle w:val="NoSpacing"/>
      </w:pPr>
    </w:p>
    <w:p w:rsidR="0039435A" w:rsidRPr="0039435A" w:rsidRDefault="0039435A" w:rsidP="0039435A">
      <w:pPr>
        <w:pStyle w:val="InlineCode"/>
        <w:jc w:val="center"/>
        <w:rPr>
          <w:sz w:val="20"/>
        </w:rPr>
      </w:pPr>
      <w:proofErr w:type="gramStart"/>
      <w:r w:rsidRPr="0039435A">
        <w:rPr>
          <w:sz w:val="20"/>
        </w:rPr>
        <w:t>inline</w:t>
      </w:r>
      <w:proofErr w:type="gramEnd"/>
      <w:r w:rsidRPr="0039435A">
        <w:rPr>
          <w:sz w:val="20"/>
        </w:rPr>
        <w:t xml:space="preserve"> void handler_log(uint32_t src, int level, const char * pkt, F... args)</w:t>
      </w:r>
    </w:p>
    <w:p w:rsidR="0039435A" w:rsidRDefault="0039435A" w:rsidP="009D5D7F">
      <w:pPr>
        <w:pStyle w:val="NoSpacing"/>
      </w:pPr>
    </w:p>
    <w:p w:rsidR="0039435A" w:rsidRDefault="0039435A" w:rsidP="0039435A">
      <w:pPr>
        <w:pStyle w:val="NoSpacing"/>
      </w:pPr>
      <w:proofErr w:type="gramStart"/>
      <w:r>
        <w:t>where</w:t>
      </w:r>
      <w:proofErr w:type="gramEnd"/>
      <w:r>
        <w:t>:</w:t>
      </w:r>
    </w:p>
    <w:p w:rsidR="0039435A" w:rsidRDefault="0039435A" w:rsidP="0039435A">
      <w:pPr>
        <w:pStyle w:val="NoSpacing"/>
        <w:ind w:left="720"/>
      </w:pPr>
      <w:proofErr w:type="gramStart"/>
      <w:r w:rsidRPr="00A60F22">
        <w:rPr>
          <w:rStyle w:val="InlineCodeChar"/>
        </w:rPr>
        <w:t>level</w:t>
      </w:r>
      <w:proofErr w:type="gramEnd"/>
      <w:r>
        <w:t xml:space="preserve"> indicates the priority of the message with higher values indicating higher priority messages. The Softswitch can be configured at compile time to ignore messages with priorities below a given threshold by defining </w:t>
      </w:r>
      <w:r w:rsidRPr="00AB3726">
        <w:rPr>
          <w:rStyle w:val="InlineCodeChar"/>
        </w:rPr>
        <w:t>P_LOG_LEVEL</w:t>
      </w:r>
      <w:r>
        <w:t>. By default, packets with priority 2 or greater are sent by the Softswitch.</w:t>
      </w:r>
    </w:p>
    <w:p w:rsidR="0039435A" w:rsidRDefault="0039435A" w:rsidP="0039435A">
      <w:pPr>
        <w:pStyle w:val="NoSpacing"/>
      </w:pPr>
    </w:p>
    <w:p w:rsidR="0039435A" w:rsidRDefault="0039435A" w:rsidP="0039435A">
      <w:pPr>
        <w:pStyle w:val="NoSpacing"/>
        <w:ind w:left="720"/>
      </w:pPr>
      <w:proofErr w:type="gramStart"/>
      <w:r w:rsidRPr="00A60F22">
        <w:rPr>
          <w:rStyle w:val="InlineCodeChar"/>
        </w:rPr>
        <w:t>pkt</w:t>
      </w:r>
      <w:proofErr w:type="gramEnd"/>
      <w:r>
        <w:t xml:space="preserve"> is a pointer to the c-string representation of the log message. In </w:t>
      </w:r>
      <w:r w:rsidRPr="00EC6511">
        <w:rPr>
          <w:rStyle w:val="InlineCodeChar"/>
        </w:rPr>
        <w:t>printf</w:t>
      </w:r>
      <w:r>
        <w:t xml:space="preserve"> parlance, this is the format string.</w:t>
      </w:r>
    </w:p>
    <w:p w:rsidR="0039435A" w:rsidRDefault="0039435A" w:rsidP="0039435A">
      <w:pPr>
        <w:pStyle w:val="NoSpacing"/>
      </w:pPr>
    </w:p>
    <w:p w:rsidR="0039435A" w:rsidRDefault="0039435A" w:rsidP="0039435A">
      <w:pPr>
        <w:pStyle w:val="NoSpacing"/>
        <w:ind w:firstLine="720"/>
      </w:pPr>
      <w:proofErr w:type="gramStart"/>
      <w:r w:rsidRPr="00A60F22">
        <w:rPr>
          <w:rStyle w:val="InlineCodeChar"/>
        </w:rPr>
        <w:t>args</w:t>
      </w:r>
      <w:proofErr w:type="gramEnd"/>
      <w:r>
        <w:t xml:space="preserve"> are the values that the log message is meant to encode.</w:t>
      </w:r>
    </w:p>
    <w:p w:rsidR="0039435A" w:rsidRDefault="0039435A" w:rsidP="0039435A">
      <w:pPr>
        <w:pStyle w:val="NoSpacing"/>
        <w:ind w:firstLine="720"/>
      </w:pPr>
    </w:p>
    <w:p w:rsidR="0039435A" w:rsidRDefault="0039435A" w:rsidP="0039435A">
      <w:pPr>
        <w:ind w:left="720"/>
      </w:pPr>
      <w:proofErr w:type="gramStart"/>
      <w:r w:rsidRPr="0039435A">
        <w:rPr>
          <w:rStyle w:val="InlineCodeChar"/>
        </w:rPr>
        <w:t>src</w:t>
      </w:r>
      <w:proofErr w:type="gramEnd"/>
      <w:r>
        <w:t xml:space="preserve"> </w:t>
      </w:r>
      <w:r w:rsidRPr="0039435A">
        <w:rPr>
          <w:rStyle w:val="NoSpacingChar"/>
        </w:rPr>
        <w:t>is taken from the device’s</w:t>
      </w:r>
      <w:r>
        <w:t xml:space="preserve">  </w:t>
      </w:r>
      <w:r w:rsidRPr="0039435A">
        <w:rPr>
          <w:rStyle w:val="InlineCodeChar"/>
        </w:rPr>
        <w:t>devInst_t</w:t>
      </w:r>
      <w:r>
        <w:rPr>
          <w:rStyle w:val="InlineCodeChar"/>
        </w:rPr>
        <w:t>-&gt;deviceIdx</w:t>
      </w:r>
      <w:r w:rsidRPr="0039435A">
        <w:rPr>
          <w:rStyle w:val="NoSpacingChar"/>
        </w:rPr>
        <w:t xml:space="preserve"> field</w:t>
      </w:r>
      <w:r>
        <w:rPr>
          <w:rStyle w:val="NoSpacingChar"/>
        </w:rPr>
        <w:t xml:space="preserve"> and uniquely identifies the device on the supervisor </w:t>
      </w:r>
    </w:p>
    <w:p w:rsidR="0039435A" w:rsidRDefault="0039435A" w:rsidP="009D5D7F">
      <w:pPr>
        <w:pStyle w:val="NoSpacing"/>
      </w:pPr>
    </w:p>
    <w:p w:rsidR="009D5D7F" w:rsidRDefault="009D5D7F" w:rsidP="009D5D7F">
      <w:pPr>
        <w:pStyle w:val="NoSpacing"/>
      </w:pPr>
      <w:r>
        <w:t xml:space="preserve">The first byte of the payload </w:t>
      </w:r>
      <w:r w:rsidR="0039435A">
        <w:t>of the emitted packet</w:t>
      </w:r>
      <w:r>
        <w:t xml:space="preserve"> is used to send a decrementing sequence number to facilitate fragmented log packets. E.g. the first log packet has the greatest sequence number and the last packet always has a sequence number of zero. A struct for the format of the log packet payload is provided in </w:t>
      </w:r>
      <w:r>
        <w:rPr>
          <w:rStyle w:val="InlineCodeChar"/>
        </w:rPr>
        <w:t>poets_pkt</w:t>
      </w:r>
      <w:r w:rsidRPr="00EB4E3B">
        <w:rPr>
          <w:rStyle w:val="InlineCodeChar"/>
        </w:rPr>
        <w:t>.h</w:t>
      </w:r>
      <w:r>
        <w:t>.</w:t>
      </w:r>
    </w:p>
    <w:p w:rsidR="0039435A" w:rsidRDefault="0039435A" w:rsidP="009D5D7F">
      <w:pPr>
        <w:pStyle w:val="NoSpacing"/>
      </w:pPr>
    </w:p>
    <w:p w:rsidR="0039435A" w:rsidRDefault="0039435A" w:rsidP="009D5D7F">
      <w:pPr>
        <w:pStyle w:val="NoSpacing"/>
      </w:pPr>
      <w:r>
        <w:t xml:space="preserve">The Softswitch currently includes one log handler (the trivial log handler), which can be enabled at compile time by defining </w:t>
      </w:r>
      <w:r w:rsidRPr="0039435A">
        <w:rPr>
          <w:rStyle w:val="InlineCodeChar"/>
        </w:rPr>
        <w:t>TRIVIAL_LOG_HANDLER</w:t>
      </w:r>
      <w:r>
        <w:t xml:space="preserve"> at compile time.</w:t>
      </w:r>
    </w:p>
    <w:p w:rsidR="009D5D7F" w:rsidRDefault="009D5D7F" w:rsidP="009D5D7F">
      <w:pPr>
        <w:pStyle w:val="NoSpacing"/>
      </w:pPr>
    </w:p>
    <w:p w:rsidR="009D5D7F" w:rsidRDefault="009D5D7F" w:rsidP="00325A4F">
      <w:pPr>
        <w:pStyle w:val="Heading3"/>
      </w:pPr>
      <w:r>
        <w:t>Trivial log Handler</w:t>
      </w:r>
    </w:p>
    <w:p w:rsidR="009D5D7F" w:rsidRDefault="009D5D7F" w:rsidP="009D5D7F">
      <w:pPr>
        <w:pStyle w:val="NoSpacing"/>
      </w:pPr>
      <w:r>
        <w:t>The trivial log handler only sends the format string por</w:t>
      </w:r>
      <w:r w:rsidR="00F363D9">
        <w:t>tion of the provided log packet – all additional arguments and values are ignored.</w:t>
      </w:r>
      <w:r>
        <w:t xml:space="preserve"> This gives a per-packet payload of 55 characters and a total maximum packet length of 220 characters, including the trailing null character. </w:t>
      </w:r>
      <w:r w:rsidR="00F363D9">
        <w:t xml:space="preserve">Log messages </w:t>
      </w:r>
      <w:r>
        <w:t>longer than 219 characters are truncated to 219 characters</w:t>
      </w:r>
      <w:r w:rsidR="00F363D9">
        <w:t xml:space="preserve"> and sent</w:t>
      </w:r>
      <w:r w:rsidR="00610246">
        <w:t xml:space="preserve">. </w:t>
      </w:r>
    </w:p>
    <w:p w:rsidR="009D5D7F" w:rsidRDefault="009D5D7F" w:rsidP="009D5D7F">
      <w:r>
        <w:br w:type="page"/>
      </w:r>
    </w:p>
    <w:p w:rsidR="009D5D7F" w:rsidRDefault="009D5D7F" w:rsidP="00F925C0">
      <w:pPr>
        <w:pStyle w:val="Heading2"/>
      </w:pPr>
      <w:bookmarkStart w:id="26" w:name="_Ref23850905"/>
      <w:bookmarkStart w:id="27" w:name="_Toc71548454"/>
      <w:r w:rsidRPr="00F925C0">
        <w:rPr>
          <w:rStyle w:val="Heading1Char"/>
          <w:bCs/>
          <w:sz w:val="28"/>
          <w:szCs w:val="28"/>
        </w:rPr>
        <w:lastRenderedPageBreak/>
        <w:t>Instrumentation</w:t>
      </w:r>
      <w:bookmarkEnd w:id="26"/>
      <w:bookmarkEnd w:id="27"/>
    </w:p>
    <w:p w:rsidR="009D5D7F" w:rsidRDefault="009D5D7F" w:rsidP="009D5D7F">
      <w:pPr>
        <w:pStyle w:val="NoSpacing"/>
      </w:pPr>
      <w:r>
        <w:t xml:space="preserve">The Softswitch includes basic thread-level instrumentation that can be enabled by defining </w:t>
      </w:r>
      <w:r w:rsidRPr="00076550">
        <w:rPr>
          <w:rStyle w:val="InlineCodeChar"/>
        </w:rPr>
        <w:t>SOFTSWITCH_INSTRUMENTATION</w:t>
      </w:r>
      <w:r>
        <w:t xml:space="preserve"> at build-time</w:t>
      </w:r>
      <w:r w:rsidR="00077D76">
        <w:t xml:space="preserve">. </w:t>
      </w:r>
      <w:r>
        <w:t xml:space="preserve">Additional per-core instrumentation counters (e.g. cache hit/miss/writeback counts and CPU Idle count) are enabled if </w:t>
      </w:r>
      <w:r w:rsidRPr="00076550">
        <w:rPr>
          <w:rStyle w:val="InlineCodeChar"/>
        </w:rPr>
        <w:t>TinselEnablePerfCount == true</w:t>
      </w:r>
      <w:r>
        <w:t>. Each instrumentation packet includes the sending thread’s cache of the per-core counters.</w:t>
      </w:r>
    </w:p>
    <w:p w:rsidR="009D5D7F" w:rsidRDefault="009D5D7F" w:rsidP="009D5D7F">
      <w:pPr>
        <w:pStyle w:val="NoSpacing"/>
      </w:pPr>
    </w:p>
    <w:p w:rsidR="009D5D7F" w:rsidRDefault="009D5D7F" w:rsidP="009D5D7F">
      <w:pPr>
        <w:pStyle w:val="NoSpacing"/>
      </w:pPr>
      <w:r>
        <w:t xml:space="preserve">The current set of instrumentation is designed to fit in a single packet that is sent roughly every </w:t>
      </w:r>
      <w:r w:rsidRPr="00076550">
        <w:rPr>
          <w:rStyle w:val="InlineCodeChar"/>
        </w:rPr>
        <w:t>P_INSTR_INTERVAL</w:t>
      </w:r>
      <w:r>
        <w:t xml:space="preserve"> cycles (by default this is defined as </w:t>
      </w:r>
      <w:r w:rsidRPr="00442F52">
        <w:t>240000000</w:t>
      </w:r>
      <w:r>
        <w:t xml:space="preserve"> cycles, giving an instrumentation packet roughly</w:t>
      </w:r>
      <w:r w:rsidR="007C778F">
        <w:t xml:space="preserve"> every second on Tinsel 0.6.3).</w:t>
      </w:r>
      <w:r w:rsidR="002B1737">
        <w:t xml:space="preserve"> </w:t>
      </w:r>
    </w:p>
    <w:p w:rsidR="009D5D7F" w:rsidRDefault="009D5D7F" w:rsidP="009D5D7F">
      <w:pPr>
        <w:pStyle w:val="NoSpacing"/>
      </w:pPr>
    </w:p>
    <w:p w:rsidR="009D5D7F" w:rsidRDefault="009D5D7F" w:rsidP="009D5D7F">
      <w:pPr>
        <w:pStyle w:val="NoSpacing"/>
      </w:pPr>
      <w:r>
        <w:t xml:space="preserve">A struct for the format of an instrumentation packet payload is provided in </w:t>
      </w:r>
      <w:r w:rsidRPr="00442F52">
        <w:rPr>
          <w:rStyle w:val="InlineCodeChar"/>
        </w:rPr>
        <w:t>poets_</w:t>
      </w:r>
      <w:r>
        <w:rPr>
          <w:rStyle w:val="InlineCodeChar"/>
        </w:rPr>
        <w:t>pkt</w:t>
      </w:r>
      <w:r w:rsidRPr="00442F52">
        <w:rPr>
          <w:rStyle w:val="InlineCodeChar"/>
        </w:rPr>
        <w:t>.h</w:t>
      </w:r>
      <w:r>
        <w:t xml:space="preserve"> and is summarised in </w:t>
      </w:r>
      <w:r>
        <w:fldChar w:fldCharType="begin"/>
      </w:r>
      <w:r>
        <w:instrText xml:space="preserve"> REF _Ref23775128 \h </w:instrText>
      </w:r>
      <w:r>
        <w:fldChar w:fldCharType="separate"/>
      </w:r>
      <w:r w:rsidR="00CD5551">
        <w:t xml:space="preserve">Table </w:t>
      </w:r>
      <w:r w:rsidR="00CD5551">
        <w:rPr>
          <w:noProof/>
        </w:rPr>
        <w:t>III</w:t>
      </w:r>
      <w:r>
        <w:fldChar w:fldCharType="end"/>
      </w:r>
      <w:r>
        <w:t>.</w:t>
      </w:r>
    </w:p>
    <w:p w:rsidR="009D5D7F" w:rsidRDefault="009D5D7F" w:rsidP="009D5D7F">
      <w:pPr>
        <w:pStyle w:val="NoSpacing"/>
      </w:pPr>
    </w:p>
    <w:p w:rsidR="009D5D7F" w:rsidRPr="003B0D27" w:rsidRDefault="009D5D7F" w:rsidP="009D5D7F">
      <w:pPr>
        <w:pStyle w:val="Caption"/>
        <w:keepNext/>
        <w:rPr>
          <w:b w:val="0"/>
        </w:rPr>
      </w:pPr>
      <w:bookmarkStart w:id="28" w:name="_Ref23775128"/>
      <w:r>
        <w:t xml:space="preserve">Table </w:t>
      </w:r>
      <w:r w:rsidR="00FD196D">
        <w:fldChar w:fldCharType="begin"/>
      </w:r>
      <w:r w:rsidR="00FD196D">
        <w:instrText xml:space="preserve"> SEQ Table \* ROMAN </w:instrText>
      </w:r>
      <w:r w:rsidR="00FD196D">
        <w:fldChar w:fldCharType="separate"/>
      </w:r>
      <w:r w:rsidR="00CD5551">
        <w:rPr>
          <w:noProof/>
        </w:rPr>
        <w:t>III</w:t>
      </w:r>
      <w:r w:rsidR="00FD196D">
        <w:rPr>
          <w:noProof/>
        </w:rPr>
        <w:fldChar w:fldCharType="end"/>
      </w:r>
      <w:bookmarkEnd w:id="28"/>
      <w:r>
        <w:t xml:space="preserve">: </w:t>
      </w:r>
      <w:r w:rsidRPr="003B0D27">
        <w:rPr>
          <w:b w:val="0"/>
        </w:rPr>
        <w:t xml:space="preserve">Instrumentation packet layout, including header field specification. </w:t>
      </w:r>
    </w:p>
    <w:p w:rsidR="009D5D7F" w:rsidRPr="003B0D27" w:rsidRDefault="009D5D7F" w:rsidP="009D5D7F">
      <w:pPr>
        <w:pStyle w:val="Caption"/>
        <w:keepNext/>
        <w:rPr>
          <w:b w:val="0"/>
        </w:rPr>
      </w:pPr>
      <w:r w:rsidRPr="003B0D27">
        <w:rPr>
          <w:b w:val="0"/>
        </w:rPr>
        <w:t>32-bits of payload remain unused for future use.</w:t>
      </w:r>
    </w:p>
    <w:tbl>
      <w:tblPr>
        <w:tblStyle w:val="TableGrid"/>
        <w:tblW w:w="0" w:type="auto"/>
        <w:jc w:val="center"/>
        <w:tblLook w:val="04A0" w:firstRow="1" w:lastRow="0" w:firstColumn="1" w:lastColumn="0" w:noHBand="0" w:noVBand="1"/>
      </w:tblPr>
      <w:tblGrid>
        <w:gridCol w:w="1910"/>
        <w:gridCol w:w="1184"/>
        <w:gridCol w:w="5801"/>
      </w:tblGrid>
      <w:tr w:rsidR="009D5D7F" w:rsidTr="00644C58">
        <w:trPr>
          <w:jc w:val="center"/>
        </w:trPr>
        <w:tc>
          <w:tcPr>
            <w:tcW w:w="1910" w:type="dxa"/>
          </w:tcPr>
          <w:p w:rsidR="009D5D7F" w:rsidRPr="00765962" w:rsidRDefault="009D5D7F" w:rsidP="000630AD">
            <w:pPr>
              <w:pStyle w:val="NoSpacing"/>
              <w:rPr>
                <w:b/>
              </w:rPr>
            </w:pPr>
            <w:r w:rsidRPr="00765962">
              <w:rPr>
                <w:b/>
              </w:rPr>
              <w:t>Field</w:t>
            </w:r>
          </w:p>
        </w:tc>
        <w:tc>
          <w:tcPr>
            <w:tcW w:w="1184" w:type="dxa"/>
          </w:tcPr>
          <w:p w:rsidR="009D5D7F" w:rsidRPr="00765962" w:rsidRDefault="009D5D7F" w:rsidP="000630AD">
            <w:pPr>
              <w:pStyle w:val="NoSpacing"/>
              <w:rPr>
                <w:b/>
              </w:rPr>
            </w:pPr>
            <w:r>
              <w:rPr>
                <w:b/>
              </w:rPr>
              <w:t>Type</w:t>
            </w:r>
          </w:p>
        </w:tc>
        <w:tc>
          <w:tcPr>
            <w:tcW w:w="5801" w:type="dxa"/>
          </w:tcPr>
          <w:p w:rsidR="009D5D7F" w:rsidRPr="00765962" w:rsidRDefault="009D5D7F" w:rsidP="000630AD">
            <w:pPr>
              <w:pStyle w:val="NoSpacing"/>
              <w:rPr>
                <w:b/>
              </w:rPr>
            </w:pPr>
            <w:r>
              <w:rPr>
                <w:b/>
              </w:rPr>
              <w:t>Description</w:t>
            </w:r>
          </w:p>
        </w:tc>
      </w:tr>
      <w:tr w:rsidR="009D5D7F" w:rsidTr="00644C58">
        <w:trPr>
          <w:jc w:val="center"/>
        </w:trPr>
        <w:tc>
          <w:tcPr>
            <w:tcW w:w="1910" w:type="dxa"/>
            <w:vAlign w:val="center"/>
          </w:tcPr>
          <w:p w:rsidR="009D5D7F" w:rsidRDefault="009D5D7F" w:rsidP="000630AD">
            <w:pPr>
              <w:pStyle w:val="InlineCode"/>
            </w:pPr>
            <w:r>
              <w:t>swAddr</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 xml:space="preserve">Software address. Mothership and CNC bits set. Opcode set to </w:t>
            </w:r>
            <w:r w:rsidRPr="00062E93">
              <w:t>P_CNC_INSTR</w:t>
            </w:r>
            <w:r>
              <w:t>.</w:t>
            </w:r>
          </w:p>
        </w:tc>
      </w:tr>
      <w:tr w:rsidR="009D5D7F" w:rsidTr="00644C58">
        <w:trPr>
          <w:jc w:val="center"/>
        </w:trPr>
        <w:tc>
          <w:tcPr>
            <w:tcW w:w="1910" w:type="dxa"/>
            <w:vAlign w:val="center"/>
          </w:tcPr>
          <w:p w:rsidR="009D5D7F" w:rsidRDefault="009D5D7F" w:rsidP="000630AD">
            <w:pPr>
              <w:pStyle w:val="InlineCode"/>
            </w:pPr>
            <w:r>
              <w:t>pinAddr</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Set to the Hardware address of the sending Softswitch.</w:t>
            </w:r>
          </w:p>
        </w:tc>
      </w:tr>
      <w:tr w:rsidR="009D5D7F" w:rsidTr="00644C58">
        <w:trPr>
          <w:jc w:val="center"/>
        </w:trPr>
        <w:tc>
          <w:tcPr>
            <w:tcW w:w="1910" w:type="dxa"/>
            <w:vAlign w:val="center"/>
          </w:tcPr>
          <w:p w:rsidR="009D5D7F" w:rsidRDefault="009D5D7F" w:rsidP="000630AD">
            <w:pPr>
              <w:pStyle w:val="InlineCode"/>
            </w:pPr>
            <w:r>
              <w:t>cIDX</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Index (sequence) of the instrumentation packet.</w:t>
            </w:r>
          </w:p>
        </w:tc>
      </w:tr>
      <w:tr w:rsidR="009D5D7F" w:rsidTr="00644C58">
        <w:trPr>
          <w:jc w:val="center"/>
        </w:trPr>
        <w:tc>
          <w:tcPr>
            <w:tcW w:w="1910" w:type="dxa"/>
            <w:vAlign w:val="center"/>
          </w:tcPr>
          <w:p w:rsidR="009D5D7F" w:rsidRDefault="009D5D7F" w:rsidP="000630AD">
            <w:pPr>
              <w:pStyle w:val="InlineCode"/>
            </w:pPr>
            <w:r>
              <w:t>cycles</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Cycle count since last instrumentation packet.</w:t>
            </w:r>
          </w:p>
        </w:tc>
      </w:tr>
      <w:tr w:rsidR="009D5D7F" w:rsidTr="00644C58">
        <w:trPr>
          <w:jc w:val="center"/>
        </w:trPr>
        <w:tc>
          <w:tcPr>
            <w:tcW w:w="1910" w:type="dxa"/>
            <w:vAlign w:val="center"/>
          </w:tcPr>
          <w:p w:rsidR="009D5D7F" w:rsidRDefault="009D5D7F" w:rsidP="000630AD">
            <w:pPr>
              <w:pStyle w:val="InlineCode"/>
            </w:pPr>
            <w:r>
              <w:t>rxCnt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POETS packets received.</w:t>
            </w:r>
          </w:p>
        </w:tc>
      </w:tr>
      <w:tr w:rsidR="009D5D7F" w:rsidTr="00644C58">
        <w:trPr>
          <w:jc w:val="center"/>
        </w:trPr>
        <w:tc>
          <w:tcPr>
            <w:tcW w:w="1910" w:type="dxa"/>
            <w:vAlign w:val="center"/>
          </w:tcPr>
          <w:p w:rsidR="009D5D7F" w:rsidRDefault="009D5D7F" w:rsidP="000630AD">
            <w:pPr>
              <w:pStyle w:val="InlineCode"/>
            </w:pPr>
            <w:r>
              <w:t>rxHanCnt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times a device OnReceive handler has been called.</w:t>
            </w:r>
          </w:p>
        </w:tc>
      </w:tr>
      <w:tr w:rsidR="009D5D7F" w:rsidTr="00644C58">
        <w:trPr>
          <w:jc w:val="center"/>
        </w:trPr>
        <w:tc>
          <w:tcPr>
            <w:tcW w:w="1910" w:type="dxa"/>
            <w:vAlign w:val="center"/>
          </w:tcPr>
          <w:p w:rsidR="009D5D7F" w:rsidRDefault="009D5D7F" w:rsidP="000630AD">
            <w:pPr>
              <w:pStyle w:val="InlineCode"/>
            </w:pPr>
            <w:r>
              <w:t>txCnt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POETS packets sent to other devices.</w:t>
            </w:r>
          </w:p>
        </w:tc>
      </w:tr>
      <w:tr w:rsidR="009D5D7F" w:rsidTr="00644C58">
        <w:trPr>
          <w:jc w:val="center"/>
        </w:trPr>
        <w:tc>
          <w:tcPr>
            <w:tcW w:w="1910" w:type="dxa"/>
            <w:vAlign w:val="center"/>
          </w:tcPr>
          <w:p w:rsidR="009D5D7F" w:rsidRDefault="009D5D7F" w:rsidP="000630AD">
            <w:pPr>
              <w:pStyle w:val="InlineCode"/>
            </w:pPr>
            <w:r>
              <w:t>supCnt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POETS packets sent to motherships.</w:t>
            </w:r>
          </w:p>
        </w:tc>
      </w:tr>
      <w:tr w:rsidR="009D5D7F" w:rsidTr="00644C58">
        <w:trPr>
          <w:jc w:val="center"/>
        </w:trPr>
        <w:tc>
          <w:tcPr>
            <w:tcW w:w="1910" w:type="dxa"/>
            <w:vAlign w:val="center"/>
          </w:tcPr>
          <w:p w:rsidR="009D5D7F" w:rsidRDefault="009D5D7F" w:rsidP="000630AD">
            <w:pPr>
              <w:pStyle w:val="InlineCode"/>
            </w:pPr>
            <w:r>
              <w:t>txHanCnt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times a device OnSend handler has been called.</w:t>
            </w:r>
          </w:p>
        </w:tc>
      </w:tr>
      <w:tr w:rsidR="009D5D7F" w:rsidTr="00644C58">
        <w:trPr>
          <w:jc w:val="center"/>
        </w:trPr>
        <w:tc>
          <w:tcPr>
            <w:tcW w:w="1910" w:type="dxa"/>
            <w:vAlign w:val="center"/>
          </w:tcPr>
          <w:p w:rsidR="009D5D7F" w:rsidRDefault="009D5D7F" w:rsidP="000630AD">
            <w:pPr>
              <w:pStyle w:val="InlineCode"/>
            </w:pPr>
            <w:r>
              <w:t>idleCnt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times Softswitch_onIdle called.</w:t>
            </w:r>
          </w:p>
        </w:tc>
      </w:tr>
      <w:tr w:rsidR="009D5D7F" w:rsidTr="00644C58">
        <w:trPr>
          <w:jc w:val="center"/>
        </w:trPr>
        <w:tc>
          <w:tcPr>
            <w:tcW w:w="1910" w:type="dxa"/>
            <w:vAlign w:val="center"/>
          </w:tcPr>
          <w:p w:rsidR="009D5D7F" w:rsidRDefault="009D5D7F" w:rsidP="000630AD">
            <w:pPr>
              <w:pStyle w:val="InlineCode"/>
            </w:pPr>
            <w:r>
              <w:t>idleHanCnt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times a device OnCompute handler has been called.</w:t>
            </w:r>
          </w:p>
        </w:tc>
      </w:tr>
      <w:tr w:rsidR="009D5D7F" w:rsidTr="00644C58">
        <w:trPr>
          <w:jc w:val="center"/>
        </w:trPr>
        <w:tc>
          <w:tcPr>
            <w:tcW w:w="1910" w:type="dxa"/>
            <w:vAlign w:val="center"/>
          </w:tcPr>
          <w:p w:rsidR="009D5D7F" w:rsidRDefault="009D5D7F" w:rsidP="000630AD">
            <w:pPr>
              <w:pStyle w:val="InlineCode"/>
            </w:pPr>
            <w:r>
              <w:t>blockCnt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Number of times the mailbox has indicated that it is not possible to send a packet.</w:t>
            </w:r>
          </w:p>
        </w:tc>
      </w:tr>
      <w:tr w:rsidR="009D5D7F" w:rsidTr="00644C58">
        <w:trPr>
          <w:jc w:val="center"/>
        </w:trPr>
        <w:tc>
          <w:tcPr>
            <w:tcW w:w="1910" w:type="dxa"/>
            <w:vAlign w:val="center"/>
          </w:tcPr>
          <w:p w:rsidR="009D5D7F" w:rsidRDefault="009D5D7F" w:rsidP="000630AD">
            <w:pPr>
              <w:pStyle w:val="InlineCode"/>
            </w:pPr>
            <w:r>
              <w:t>missCount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Cache miss count</w:t>
            </w:r>
            <w:bookmarkStart w:id="29" w:name="_Ref23769826"/>
            <w:r>
              <w:rPr>
                <w:rStyle w:val="FootnoteReference"/>
              </w:rPr>
              <w:footnoteReference w:id="4"/>
            </w:r>
            <w:bookmarkEnd w:id="29"/>
            <w:r>
              <w:t>.</w:t>
            </w:r>
          </w:p>
        </w:tc>
      </w:tr>
      <w:tr w:rsidR="009D5D7F" w:rsidTr="00644C58">
        <w:trPr>
          <w:jc w:val="center"/>
        </w:trPr>
        <w:tc>
          <w:tcPr>
            <w:tcW w:w="1910" w:type="dxa"/>
            <w:vAlign w:val="center"/>
          </w:tcPr>
          <w:p w:rsidR="009D5D7F" w:rsidRDefault="009D5D7F" w:rsidP="000630AD">
            <w:pPr>
              <w:pStyle w:val="InlineCode"/>
            </w:pPr>
            <w:r w:rsidRPr="00AA0424">
              <w:t>hitCount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Cache hit count</w:t>
            </w:r>
            <w:r w:rsidRPr="009B7A26">
              <w:rPr>
                <w:vertAlign w:val="superscript"/>
              </w:rPr>
              <w:fldChar w:fldCharType="begin"/>
            </w:r>
            <w:r w:rsidRPr="009B7A26">
              <w:rPr>
                <w:vertAlign w:val="superscript"/>
              </w:rPr>
              <w:instrText xml:space="preserve"> NOTEREF _Ref23769826 \h </w:instrText>
            </w:r>
            <w:r>
              <w:rPr>
                <w:vertAlign w:val="superscript"/>
              </w:rPr>
              <w:instrText xml:space="preserve"> \* MERGEFORMAT </w:instrText>
            </w:r>
            <w:r w:rsidRPr="009B7A26">
              <w:rPr>
                <w:vertAlign w:val="superscript"/>
              </w:rPr>
            </w:r>
            <w:r w:rsidRPr="009B7A26">
              <w:rPr>
                <w:vertAlign w:val="superscript"/>
              </w:rPr>
              <w:fldChar w:fldCharType="separate"/>
            </w:r>
            <w:r w:rsidR="00CD5551">
              <w:rPr>
                <w:vertAlign w:val="superscript"/>
              </w:rPr>
              <w:t>4</w:t>
            </w:r>
            <w:r w:rsidRPr="009B7A26">
              <w:rPr>
                <w:vertAlign w:val="superscript"/>
              </w:rPr>
              <w:fldChar w:fldCharType="end"/>
            </w:r>
            <w:r w:rsidRPr="00062E93">
              <w:t>.</w:t>
            </w:r>
          </w:p>
        </w:tc>
      </w:tr>
      <w:tr w:rsidR="009D5D7F" w:rsidTr="00644C58">
        <w:trPr>
          <w:jc w:val="center"/>
        </w:trPr>
        <w:tc>
          <w:tcPr>
            <w:tcW w:w="1910" w:type="dxa"/>
            <w:vAlign w:val="center"/>
          </w:tcPr>
          <w:p w:rsidR="009D5D7F" w:rsidRDefault="009D5D7F" w:rsidP="000630AD">
            <w:pPr>
              <w:pStyle w:val="InlineCode"/>
            </w:pPr>
            <w:r w:rsidRPr="00AA0424">
              <w:t>writebackCount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Cache writeback count</w:t>
            </w:r>
            <w:r w:rsidRPr="009B7A26">
              <w:rPr>
                <w:vertAlign w:val="superscript"/>
              </w:rPr>
              <w:fldChar w:fldCharType="begin"/>
            </w:r>
            <w:r w:rsidRPr="009B7A26">
              <w:rPr>
                <w:vertAlign w:val="superscript"/>
              </w:rPr>
              <w:instrText xml:space="preserve"> NOTEREF _Ref23769826 \h </w:instrText>
            </w:r>
            <w:r>
              <w:rPr>
                <w:vertAlign w:val="superscript"/>
              </w:rPr>
              <w:instrText xml:space="preserve"> \* MERGEFORMAT </w:instrText>
            </w:r>
            <w:r w:rsidRPr="009B7A26">
              <w:rPr>
                <w:vertAlign w:val="superscript"/>
              </w:rPr>
            </w:r>
            <w:r w:rsidRPr="009B7A26">
              <w:rPr>
                <w:vertAlign w:val="superscript"/>
              </w:rPr>
              <w:fldChar w:fldCharType="separate"/>
            </w:r>
            <w:r w:rsidR="00CD5551">
              <w:rPr>
                <w:vertAlign w:val="superscript"/>
              </w:rPr>
              <w:t>4</w:t>
            </w:r>
            <w:r w:rsidRPr="009B7A26">
              <w:rPr>
                <w:vertAlign w:val="superscript"/>
              </w:rPr>
              <w:fldChar w:fldCharType="end"/>
            </w:r>
            <w:r w:rsidRPr="00062E93">
              <w:t>.</w:t>
            </w:r>
          </w:p>
        </w:tc>
      </w:tr>
      <w:tr w:rsidR="009D5D7F" w:rsidTr="00644C58">
        <w:trPr>
          <w:jc w:val="center"/>
        </w:trPr>
        <w:tc>
          <w:tcPr>
            <w:tcW w:w="1910" w:type="dxa"/>
            <w:vAlign w:val="center"/>
          </w:tcPr>
          <w:p w:rsidR="009D5D7F" w:rsidRDefault="009D5D7F" w:rsidP="000630AD">
            <w:pPr>
              <w:pStyle w:val="InlineCode"/>
            </w:pPr>
            <w:r w:rsidRPr="00AA0424">
              <w:t>CPUIdleCount</w:t>
            </w:r>
          </w:p>
        </w:tc>
        <w:tc>
          <w:tcPr>
            <w:tcW w:w="1184" w:type="dxa"/>
            <w:vAlign w:val="center"/>
          </w:tcPr>
          <w:p w:rsidR="009D5D7F" w:rsidRDefault="009D5D7F" w:rsidP="000630AD">
            <w:pPr>
              <w:pStyle w:val="InlineCode"/>
            </w:pPr>
            <w:r>
              <w:t>uint32_t</w:t>
            </w:r>
          </w:p>
        </w:tc>
        <w:tc>
          <w:tcPr>
            <w:tcW w:w="5801" w:type="dxa"/>
          </w:tcPr>
          <w:p w:rsidR="009D5D7F" w:rsidRDefault="009D5D7F" w:rsidP="000630AD">
            <w:pPr>
              <w:pStyle w:val="NoSpacing"/>
            </w:pPr>
            <w:r>
              <w:t>CPU Idle count</w:t>
            </w:r>
            <w:r w:rsidRPr="009B7A26">
              <w:rPr>
                <w:vertAlign w:val="superscript"/>
              </w:rPr>
              <w:fldChar w:fldCharType="begin"/>
            </w:r>
            <w:r w:rsidRPr="009B7A26">
              <w:rPr>
                <w:vertAlign w:val="superscript"/>
              </w:rPr>
              <w:instrText xml:space="preserve"> NOTEREF _Ref23769826 \h </w:instrText>
            </w:r>
            <w:r>
              <w:rPr>
                <w:vertAlign w:val="superscript"/>
              </w:rPr>
              <w:instrText xml:space="preserve"> \* MERGEFORMAT </w:instrText>
            </w:r>
            <w:r w:rsidRPr="009B7A26">
              <w:rPr>
                <w:vertAlign w:val="superscript"/>
              </w:rPr>
            </w:r>
            <w:r w:rsidRPr="009B7A26">
              <w:rPr>
                <w:vertAlign w:val="superscript"/>
              </w:rPr>
              <w:fldChar w:fldCharType="separate"/>
            </w:r>
            <w:r w:rsidR="00CD5551">
              <w:rPr>
                <w:vertAlign w:val="superscript"/>
              </w:rPr>
              <w:t>4</w:t>
            </w:r>
            <w:r w:rsidRPr="009B7A26">
              <w:rPr>
                <w:vertAlign w:val="superscript"/>
              </w:rPr>
              <w:fldChar w:fldCharType="end"/>
            </w:r>
            <w:r w:rsidRPr="00062E93">
              <w:t>.</w:t>
            </w:r>
          </w:p>
        </w:tc>
      </w:tr>
    </w:tbl>
    <w:p w:rsidR="00A85EDA" w:rsidRDefault="00A85EDA" w:rsidP="008A4F49">
      <w:pPr>
        <w:pStyle w:val="NoSpacing"/>
      </w:pPr>
      <w:bookmarkStart w:id="30" w:name="_Ref23850782"/>
    </w:p>
    <w:p w:rsidR="00AB4E3B" w:rsidRDefault="00AB4E3B" w:rsidP="00563009">
      <w:pPr>
        <w:pStyle w:val="Heading2"/>
      </w:pPr>
      <w:bookmarkStart w:id="31" w:name="_Ref57022060"/>
      <w:bookmarkStart w:id="32" w:name="_Toc71548455"/>
      <w:r>
        <w:t>Data Structure</w:t>
      </w:r>
      <w:bookmarkEnd w:id="30"/>
      <w:bookmarkEnd w:id="31"/>
      <w:bookmarkEnd w:id="32"/>
    </w:p>
    <w:p w:rsidR="00770947" w:rsidRDefault="00CD4132" w:rsidP="00F7221C">
      <w:pPr>
        <w:pStyle w:val="NoSpacing"/>
      </w:pPr>
      <w:r>
        <w:t xml:space="preserve">The </w:t>
      </w:r>
      <w:r w:rsidR="004E0482">
        <w:t>Softswitch</w:t>
      </w:r>
      <w:r>
        <w:t xml:space="preserve">’s data structure is split between the </w:t>
      </w:r>
      <w:r w:rsidR="009D6088">
        <w:t xml:space="preserve">top and bottom of the </w:t>
      </w:r>
      <w:r>
        <w:t xml:space="preserve">thread’s </w:t>
      </w:r>
      <w:r w:rsidR="009D6088">
        <w:t>memory partition</w:t>
      </w:r>
      <w:r>
        <w:t>.</w:t>
      </w:r>
      <w:r w:rsidR="00D5600F">
        <w:t xml:space="preserve"> The ThreadContext is stored at the base of </w:t>
      </w:r>
      <w:r w:rsidR="009D6088">
        <w:t xml:space="preserve">what Tinsel refers to as </w:t>
      </w:r>
      <w:r w:rsidR="00D5600F">
        <w:t xml:space="preserve">the heap and the rest of the data structure is stored on the stack. </w:t>
      </w:r>
      <w:r w:rsidR="00D5600F">
        <w:fldChar w:fldCharType="begin"/>
      </w:r>
      <w:r w:rsidR="00D5600F">
        <w:instrText xml:space="preserve"> REF _Ref23781472 \h </w:instrText>
      </w:r>
      <w:r w:rsidR="00D5600F">
        <w:fldChar w:fldCharType="separate"/>
      </w:r>
      <w:r w:rsidR="00CD5551">
        <w:t xml:space="preserve">Figure </w:t>
      </w:r>
      <w:r w:rsidR="00CD5551">
        <w:rPr>
          <w:noProof/>
        </w:rPr>
        <w:t>6</w:t>
      </w:r>
      <w:r w:rsidR="00D5600F">
        <w:fldChar w:fldCharType="end"/>
      </w:r>
      <w:r w:rsidR="00D5600F">
        <w:t xml:space="preserve"> shows the data structure and its linkage</w:t>
      </w:r>
      <w:r w:rsidR="00770947">
        <w:t>.</w:t>
      </w:r>
    </w:p>
    <w:p w:rsidR="00046C66" w:rsidRDefault="00046C66" w:rsidP="00F7221C">
      <w:pPr>
        <w:pStyle w:val="NoSpacing"/>
      </w:pPr>
    </w:p>
    <w:p w:rsidR="00046C66" w:rsidRDefault="00046C66" w:rsidP="00046C66">
      <w:pPr>
        <w:pStyle w:val="NoSpacing"/>
      </w:pPr>
      <w:r>
        <w:t>The ThreadContext (</w:t>
      </w:r>
      <w:r>
        <w:fldChar w:fldCharType="begin"/>
      </w:r>
      <w:r>
        <w:instrText xml:space="preserve"> REF _Ref23838820 \h </w:instrText>
      </w:r>
      <w:r>
        <w:fldChar w:fldCharType="separate"/>
      </w:r>
      <w:r w:rsidR="00CD5551">
        <w:t xml:space="preserve">Table </w:t>
      </w:r>
      <w:r w:rsidR="00CD5551">
        <w:rPr>
          <w:noProof/>
        </w:rPr>
        <w:t>IV</w:t>
      </w:r>
      <w:r>
        <w:fldChar w:fldCharType="end"/>
      </w:r>
      <w:r>
        <w:t xml:space="preserve">) anchors the rest of the data structure and is stored at the base of the DRAM </w:t>
      </w:r>
      <w:r w:rsidR="00B77220">
        <w:t>“</w:t>
      </w:r>
      <w:r>
        <w:t>heap</w:t>
      </w:r>
      <w:r w:rsidR="00B77220">
        <w:t>”</w:t>
      </w:r>
      <w:r>
        <w:t xml:space="preserve">. A pointer to the </w:t>
      </w:r>
      <w:r w:rsidRPr="003F6B48">
        <w:rPr>
          <w:rStyle w:val="InlineCodeChar"/>
        </w:rPr>
        <w:t>ThreadContext</w:t>
      </w:r>
      <w:r>
        <w:t xml:space="preserve"> is obtained</w:t>
      </w:r>
      <w:r w:rsidR="006C72AA">
        <w:t xml:space="preserve"> during Softswitch initialisation </w:t>
      </w:r>
      <w:r>
        <w:t xml:space="preserve">with </w:t>
      </w:r>
      <w:proofErr w:type="gramStart"/>
      <w:r w:rsidRPr="003F6B48">
        <w:rPr>
          <w:rStyle w:val="InlineCodeChar"/>
        </w:rPr>
        <w:t>tinselHeapBase(</w:t>
      </w:r>
      <w:proofErr w:type="gramEnd"/>
      <w:r w:rsidRPr="003F6B48">
        <w:rPr>
          <w:rStyle w:val="InlineCodeChar"/>
        </w:rPr>
        <w:t>)</w:t>
      </w:r>
      <w:r w:rsidR="009D6088">
        <w:t xml:space="preserve">, </w:t>
      </w:r>
      <w:r>
        <w:t xml:space="preserve">which is </w:t>
      </w:r>
      <w:r w:rsidR="009D6088">
        <w:t xml:space="preserve">then </w:t>
      </w:r>
      <w:r w:rsidRPr="00EC6511">
        <w:rPr>
          <w:rStyle w:val="InlineCodeChar"/>
        </w:rPr>
        <w:t>static_cast</w:t>
      </w:r>
      <w:r>
        <w:t xml:space="preserve">ed to a </w:t>
      </w:r>
      <w:r w:rsidRPr="003F6B48">
        <w:rPr>
          <w:rStyle w:val="InlineCodeChar"/>
        </w:rPr>
        <w:t>PThreadContext*</w:t>
      </w:r>
      <w:r>
        <w:t xml:space="preserve">. </w:t>
      </w:r>
    </w:p>
    <w:p w:rsidR="00046C66" w:rsidRDefault="00046C66" w:rsidP="00046C66">
      <w:pPr>
        <w:pStyle w:val="NoSpacing"/>
      </w:pPr>
    </w:p>
    <w:p w:rsidR="00046C66" w:rsidRDefault="00670132" w:rsidP="00046C66">
      <w:pPr>
        <w:pStyle w:val="NoSpacing"/>
      </w:pPr>
      <w:r>
        <w:t>Pointers to all instances of p</w:t>
      </w:r>
      <w:r w:rsidR="00046C66">
        <w:t>roperties and state</w:t>
      </w:r>
      <w:r w:rsidR="0003017D">
        <w:t xml:space="preserve"> throughout the data structure</w:t>
      </w:r>
      <w:r w:rsidR="00046C66">
        <w:t xml:space="preserve"> are stored as void pointers as the data structure has no knowledge of </w:t>
      </w:r>
      <w:r w:rsidR="0003017D">
        <w:t>(and</w:t>
      </w:r>
      <w:r w:rsidR="00046C66">
        <w:t xml:space="preserve"> need to know) the underlying structure of the application-specific properties and state. The generated code </w:t>
      </w:r>
      <w:r w:rsidR="00046C66" w:rsidRPr="00EC6511">
        <w:rPr>
          <w:rStyle w:val="InlineCodeChar"/>
        </w:rPr>
        <w:t>static_cast</w:t>
      </w:r>
      <w:r w:rsidR="00046C66">
        <w:t xml:space="preserve">s the void pointers to the correct application-specific typing as required, e.g. within the boilerplate code that is pre-pended to device handlers. </w:t>
      </w:r>
    </w:p>
    <w:p w:rsidR="009E290F" w:rsidRDefault="009E290F" w:rsidP="00F7221C">
      <w:pPr>
        <w:pStyle w:val="NoSpacing"/>
      </w:pPr>
    </w:p>
    <w:p w:rsidR="006F0B03" w:rsidRDefault="006F0B03" w:rsidP="006F0B03">
      <w:pPr>
        <w:pStyle w:val="Caption"/>
        <w:keepNext/>
      </w:pPr>
      <w:bookmarkStart w:id="33" w:name="_Ref23838820"/>
      <w:r>
        <w:t xml:space="preserve">Table </w:t>
      </w:r>
      <w:r w:rsidR="00FD196D">
        <w:fldChar w:fldCharType="begin"/>
      </w:r>
      <w:r w:rsidR="00FD196D">
        <w:instrText xml:space="preserve"> SEQ Table \* ROMAN </w:instrText>
      </w:r>
      <w:r w:rsidR="00FD196D">
        <w:fldChar w:fldCharType="separate"/>
      </w:r>
      <w:r w:rsidR="00CD5551">
        <w:rPr>
          <w:noProof/>
        </w:rPr>
        <w:t>IV</w:t>
      </w:r>
      <w:r w:rsidR="00FD196D">
        <w:rPr>
          <w:noProof/>
        </w:rPr>
        <w:fldChar w:fldCharType="end"/>
      </w:r>
      <w:bookmarkEnd w:id="33"/>
      <w:r w:rsidR="00C52FB5">
        <w:t>: Thread Context</w:t>
      </w:r>
      <w:r w:rsidR="00F8623D">
        <w:t xml:space="preserve">. </w:t>
      </w:r>
      <w:proofErr w:type="gramStart"/>
      <w:r w:rsidR="00F8623D">
        <w:t xml:space="preserve">Defined in softswitch_common.h as </w:t>
      </w:r>
      <w:r w:rsidR="00F8623D" w:rsidRPr="00F8623D">
        <w:t>PThreadContext</w:t>
      </w:r>
      <w:r w:rsidR="00F8623D">
        <w:t>/</w:t>
      </w:r>
      <w:r w:rsidR="00F8623D" w:rsidRPr="00F8623D">
        <w:t>ThreadCtxt_t</w:t>
      </w:r>
      <w:r w:rsidR="00F8623D">
        <w:t>.</w:t>
      </w:r>
      <w:proofErr w:type="gramEnd"/>
      <w:r w:rsidR="003F5DA0">
        <w:t xml:space="preserve"> </w:t>
      </w:r>
    </w:p>
    <w:tbl>
      <w:tblPr>
        <w:tblStyle w:val="TableGrid"/>
        <w:tblW w:w="8955" w:type="dxa"/>
        <w:jc w:val="center"/>
        <w:tblLook w:val="04A0" w:firstRow="1" w:lastRow="0" w:firstColumn="1" w:lastColumn="0" w:noHBand="0" w:noVBand="1"/>
      </w:tblPr>
      <w:tblGrid>
        <w:gridCol w:w="2196"/>
        <w:gridCol w:w="1646"/>
        <w:gridCol w:w="5113"/>
      </w:tblGrid>
      <w:tr w:rsidR="00BF58A4" w:rsidTr="00500E19">
        <w:trPr>
          <w:jc w:val="center"/>
        </w:trPr>
        <w:tc>
          <w:tcPr>
            <w:tcW w:w="2081" w:type="dxa"/>
            <w:vAlign w:val="center"/>
          </w:tcPr>
          <w:p w:rsidR="00BF58A4" w:rsidRPr="00D175F3" w:rsidRDefault="00BF58A4" w:rsidP="00DB5A15">
            <w:pPr>
              <w:pStyle w:val="NoSpacing"/>
              <w:jc w:val="left"/>
              <w:rPr>
                <w:b/>
              </w:rPr>
            </w:pPr>
            <w:r w:rsidRPr="00D175F3">
              <w:rPr>
                <w:b/>
              </w:rPr>
              <w:t>Field</w:t>
            </w:r>
          </w:p>
        </w:tc>
        <w:tc>
          <w:tcPr>
            <w:tcW w:w="1524" w:type="dxa"/>
            <w:vAlign w:val="center"/>
          </w:tcPr>
          <w:p w:rsidR="00BF58A4" w:rsidRPr="00D175F3" w:rsidRDefault="00BF58A4" w:rsidP="00DB5A15">
            <w:pPr>
              <w:pStyle w:val="NoSpacing"/>
              <w:jc w:val="left"/>
              <w:rPr>
                <w:b/>
              </w:rPr>
            </w:pPr>
            <w:r w:rsidRPr="00D175F3">
              <w:rPr>
                <w:b/>
              </w:rPr>
              <w:t>Type</w:t>
            </w:r>
          </w:p>
        </w:tc>
        <w:tc>
          <w:tcPr>
            <w:tcW w:w="5350" w:type="dxa"/>
            <w:vAlign w:val="center"/>
          </w:tcPr>
          <w:p w:rsidR="00BF58A4" w:rsidRPr="00D175F3" w:rsidRDefault="00BF58A4" w:rsidP="00DB5A15">
            <w:pPr>
              <w:pStyle w:val="NoSpacing"/>
              <w:jc w:val="left"/>
              <w:rPr>
                <w:b/>
              </w:rPr>
            </w:pPr>
            <w:r w:rsidRPr="00D175F3">
              <w:rPr>
                <w:b/>
              </w:rPr>
              <w:t>Description</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numDevTyps</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1052A4" w:rsidP="00DB5A15">
            <w:pPr>
              <w:pStyle w:val="NoSpacing"/>
              <w:jc w:val="left"/>
            </w:pPr>
            <w:r>
              <w:t xml:space="preserve">Number of device types on this </w:t>
            </w:r>
            <w:r w:rsidR="004E0482">
              <w:t>Softswitch</w:t>
            </w:r>
            <w:r>
              <w:rPr>
                <w:rStyle w:val="FootnoteReference"/>
              </w:rPr>
              <w:footnoteReference w:id="5"/>
            </w:r>
            <w:r>
              <w:t>.</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devTyps</w:t>
            </w:r>
          </w:p>
        </w:tc>
        <w:tc>
          <w:tcPr>
            <w:tcW w:w="1524" w:type="dxa"/>
            <w:vAlign w:val="center"/>
          </w:tcPr>
          <w:p w:rsidR="00A4366B" w:rsidRPr="00C00568" w:rsidRDefault="00BF58A4" w:rsidP="00EC6511">
            <w:pPr>
              <w:pStyle w:val="InlineCode"/>
              <w:rPr>
                <w:sz w:val="20"/>
              </w:rPr>
            </w:pPr>
            <w:r w:rsidRPr="00C00568">
              <w:rPr>
                <w:sz w:val="20"/>
              </w:rPr>
              <w:t>devTyp_t*</w:t>
            </w:r>
          </w:p>
        </w:tc>
        <w:tc>
          <w:tcPr>
            <w:tcW w:w="5350" w:type="dxa"/>
            <w:vAlign w:val="center"/>
          </w:tcPr>
          <w:p w:rsidR="00A4366B" w:rsidRDefault="001052A4" w:rsidP="00DB5A15">
            <w:pPr>
              <w:pStyle w:val="NoSpacing"/>
              <w:jc w:val="left"/>
            </w:pPr>
            <w:r>
              <w:t>Pointer to an array of device types.</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numDevInsts</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1052A4" w:rsidP="00DB5A15">
            <w:pPr>
              <w:pStyle w:val="NoSpacing"/>
              <w:jc w:val="left"/>
            </w:pPr>
            <w:r>
              <w:t xml:space="preserve">Number of devices hosted by this </w:t>
            </w:r>
            <w:r w:rsidR="004E0482">
              <w:t>Softswitch</w:t>
            </w:r>
            <w:r>
              <w:t>.</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devInsts</w:t>
            </w:r>
          </w:p>
        </w:tc>
        <w:tc>
          <w:tcPr>
            <w:tcW w:w="1524" w:type="dxa"/>
            <w:vAlign w:val="center"/>
          </w:tcPr>
          <w:p w:rsidR="00A4366B" w:rsidRPr="00C00568" w:rsidRDefault="00BF58A4" w:rsidP="00EC6511">
            <w:pPr>
              <w:pStyle w:val="InlineCode"/>
              <w:rPr>
                <w:sz w:val="20"/>
              </w:rPr>
            </w:pPr>
            <w:r w:rsidRPr="00C00568">
              <w:rPr>
                <w:sz w:val="20"/>
              </w:rPr>
              <w:t>devInst_t*</w:t>
            </w:r>
          </w:p>
        </w:tc>
        <w:tc>
          <w:tcPr>
            <w:tcW w:w="5350" w:type="dxa"/>
            <w:vAlign w:val="center"/>
          </w:tcPr>
          <w:p w:rsidR="00A4366B" w:rsidRDefault="001052A4" w:rsidP="00DB5A15">
            <w:pPr>
              <w:pStyle w:val="NoSpacing"/>
              <w:jc w:val="left"/>
            </w:pPr>
            <w:r>
              <w:t>Pointer to an array of device instances.</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properties</w:t>
            </w:r>
          </w:p>
        </w:tc>
        <w:tc>
          <w:tcPr>
            <w:tcW w:w="1524" w:type="dxa"/>
            <w:vAlign w:val="center"/>
          </w:tcPr>
          <w:p w:rsidR="00A4366B" w:rsidRPr="00C00568" w:rsidRDefault="00BF58A4" w:rsidP="00EC6511">
            <w:pPr>
              <w:pStyle w:val="InlineCode"/>
              <w:rPr>
                <w:sz w:val="20"/>
              </w:rPr>
            </w:pPr>
            <w:r w:rsidRPr="00C00568">
              <w:rPr>
                <w:sz w:val="20"/>
              </w:rPr>
              <w:t>const void*</w:t>
            </w:r>
          </w:p>
        </w:tc>
        <w:tc>
          <w:tcPr>
            <w:tcW w:w="5350" w:type="dxa"/>
            <w:vAlign w:val="center"/>
          </w:tcPr>
          <w:p w:rsidR="00A4366B" w:rsidRDefault="001052A4" w:rsidP="00DB5A15">
            <w:pPr>
              <w:pStyle w:val="NoSpacing"/>
              <w:jc w:val="left"/>
            </w:pPr>
            <w:r>
              <w:t>Graph global properties.</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rtsBufSize</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1052A4" w:rsidP="00DB5A15">
            <w:pPr>
              <w:pStyle w:val="NoSpacing"/>
              <w:jc w:val="left"/>
            </w:pPr>
            <w:r>
              <w:t>The size of the RTS circular buffer.</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rtsBuf</w:t>
            </w:r>
          </w:p>
        </w:tc>
        <w:tc>
          <w:tcPr>
            <w:tcW w:w="1524" w:type="dxa"/>
            <w:vAlign w:val="center"/>
          </w:tcPr>
          <w:p w:rsidR="00A4366B" w:rsidRPr="00C00568" w:rsidRDefault="00BF58A4" w:rsidP="00EC6511">
            <w:pPr>
              <w:pStyle w:val="InlineCode"/>
              <w:rPr>
                <w:sz w:val="20"/>
              </w:rPr>
            </w:pPr>
            <w:r w:rsidRPr="00C00568">
              <w:rPr>
                <w:sz w:val="20"/>
              </w:rPr>
              <w:t>outPin_t**</w:t>
            </w:r>
          </w:p>
        </w:tc>
        <w:tc>
          <w:tcPr>
            <w:tcW w:w="5350" w:type="dxa"/>
            <w:vAlign w:val="center"/>
          </w:tcPr>
          <w:p w:rsidR="00A4366B" w:rsidRDefault="001052A4" w:rsidP="00DB5A15">
            <w:pPr>
              <w:pStyle w:val="NoSpacing"/>
              <w:jc w:val="left"/>
            </w:pPr>
            <w:r>
              <w:t>P</w:t>
            </w:r>
            <w:r w:rsidR="00DB5A15">
              <w:t>o</w:t>
            </w:r>
            <w:r>
              <w:t>inter to the RTS circular buffer.</w:t>
            </w:r>
          </w:p>
        </w:tc>
      </w:tr>
      <w:tr w:rsidR="00DB5A15" w:rsidTr="00500E19">
        <w:trPr>
          <w:jc w:val="center"/>
        </w:trPr>
        <w:tc>
          <w:tcPr>
            <w:tcW w:w="2081" w:type="dxa"/>
            <w:vAlign w:val="center"/>
          </w:tcPr>
          <w:p w:rsidR="00DB5A15" w:rsidRPr="00EC6511" w:rsidRDefault="00DB5A15" w:rsidP="00EC6511">
            <w:pPr>
              <w:pStyle w:val="InlineCode"/>
              <w:rPr>
                <w:i/>
                <w:sz w:val="20"/>
              </w:rPr>
            </w:pPr>
            <w:r w:rsidRPr="00EC6511">
              <w:rPr>
                <w:i/>
                <w:sz w:val="20"/>
              </w:rPr>
              <w:t>pktBuf</w:t>
            </w:r>
          </w:p>
        </w:tc>
        <w:tc>
          <w:tcPr>
            <w:tcW w:w="1524" w:type="dxa"/>
            <w:vAlign w:val="center"/>
          </w:tcPr>
          <w:p w:rsidR="00DB5A15" w:rsidRPr="00C00568" w:rsidRDefault="00DB5A15" w:rsidP="00EC6511">
            <w:pPr>
              <w:pStyle w:val="InlineCode"/>
              <w:rPr>
                <w:i/>
                <w:sz w:val="20"/>
              </w:rPr>
            </w:pPr>
            <w:r w:rsidRPr="00C00568">
              <w:rPr>
                <w:i/>
                <w:sz w:val="20"/>
              </w:rPr>
              <w:t>P_Pkt_pyld_t*</w:t>
            </w:r>
          </w:p>
        </w:tc>
        <w:tc>
          <w:tcPr>
            <w:tcW w:w="5350" w:type="dxa"/>
            <w:vAlign w:val="center"/>
          </w:tcPr>
          <w:p w:rsidR="00DB5A15" w:rsidRDefault="00DB5A15" w:rsidP="00DB5A15">
            <w:pPr>
              <w:pStyle w:val="NoSpacing"/>
              <w:jc w:val="left"/>
            </w:pPr>
            <w:r>
              <w:t xml:space="preserve">Pointer to the send packet buffer. </w:t>
            </w:r>
            <w:r w:rsidRPr="00E42D19">
              <w:rPr>
                <w:i/>
              </w:rPr>
              <w:t xml:space="preserve">Only exists in buffering mode. </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rtsStart</w:t>
            </w:r>
          </w:p>
        </w:tc>
        <w:tc>
          <w:tcPr>
            <w:tcW w:w="1524" w:type="dxa"/>
            <w:vAlign w:val="center"/>
          </w:tcPr>
          <w:p w:rsidR="00A4366B" w:rsidRPr="00C00568" w:rsidRDefault="00BF58A4" w:rsidP="00EC6511">
            <w:pPr>
              <w:pStyle w:val="InlineCode"/>
              <w:rPr>
                <w:sz w:val="20"/>
              </w:rPr>
            </w:pPr>
            <w:r w:rsidRPr="00C00568">
              <w:rPr>
                <w:sz w:val="20"/>
              </w:rPr>
              <w:t>uint32_t</w:t>
            </w:r>
            <w:r w:rsidRPr="00C00568">
              <w:rPr>
                <w:sz w:val="20"/>
              </w:rPr>
              <w:tab/>
            </w:r>
          </w:p>
        </w:tc>
        <w:tc>
          <w:tcPr>
            <w:tcW w:w="5350" w:type="dxa"/>
            <w:vAlign w:val="center"/>
          </w:tcPr>
          <w:p w:rsidR="00A4366B" w:rsidRDefault="001052A4" w:rsidP="00DB5A15">
            <w:pPr>
              <w:pStyle w:val="NoSpacing"/>
              <w:jc w:val="left"/>
            </w:pPr>
            <w:r>
              <w:t>Index of the first entry in the RTS buffer.</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rtsEnd</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1052A4" w:rsidP="00DB5A15">
            <w:pPr>
              <w:pStyle w:val="NoSpacing"/>
              <w:jc w:val="left"/>
            </w:pPr>
            <w:r>
              <w:t>Index of the last entry in the RTS buffer.</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idleStart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493928" w:rsidP="00DB5A15">
            <w:pPr>
              <w:pStyle w:val="NoSpacing"/>
              <w:jc w:val="left"/>
            </w:pPr>
            <w:r>
              <w:t xml:space="preserve">Index of which device to start </w:t>
            </w:r>
            <w:r w:rsidRPr="007D38D4">
              <w:rPr>
                <w:rStyle w:val="InlineCodeChar"/>
                <w:sz w:val="18"/>
              </w:rPr>
              <w:t>softswitch_OnIdle</w:t>
            </w:r>
            <w:r w:rsidRPr="007D38D4">
              <w:t xml:space="preserve"> </w:t>
            </w:r>
            <w:r>
              <w:t>from.</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ctlEnd</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5770B0" w:rsidP="00DB5A15">
            <w:pPr>
              <w:pStyle w:val="NoSpacing"/>
              <w:jc w:val="left"/>
            </w:pPr>
            <w:r>
              <w:t>Loop control value: 0 = stop, 1 = run.</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lastCycles</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Cycle count last time instrumentation was sent.</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pendCycles</w:t>
            </w:r>
          </w:p>
        </w:tc>
        <w:tc>
          <w:tcPr>
            <w:tcW w:w="1524" w:type="dxa"/>
            <w:vAlign w:val="center"/>
          </w:tcPr>
          <w:p w:rsidR="00A4366B" w:rsidRPr="00C00568" w:rsidRDefault="00CD4132" w:rsidP="00EC6511">
            <w:pPr>
              <w:pStyle w:val="InlineCode"/>
              <w:rPr>
                <w:sz w:val="20"/>
              </w:rPr>
            </w:pPr>
            <w:r w:rsidRPr="00C00568">
              <w:rPr>
                <w:sz w:val="20"/>
              </w:rPr>
              <w:t>uint32</w:t>
            </w:r>
            <w:r w:rsidR="00BF58A4" w:rsidRPr="00C00568">
              <w:rPr>
                <w:sz w:val="20"/>
              </w:rPr>
              <w:t>_t</w:t>
            </w:r>
          </w:p>
        </w:tc>
        <w:tc>
          <w:tcPr>
            <w:tcW w:w="5350" w:type="dxa"/>
            <w:vAlign w:val="center"/>
          </w:tcPr>
          <w:p w:rsidR="00A4366B" w:rsidRDefault="00BB1332" w:rsidP="00DB5A15">
            <w:pPr>
              <w:pStyle w:val="NoSpacing"/>
              <w:jc w:val="left"/>
            </w:pPr>
            <w:r>
              <w:t>Indicates whether it is time to send instrumentation.</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txCount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Number of </w:t>
            </w:r>
            <w:r w:rsidR="0065122C">
              <w:t>packet</w:t>
            </w:r>
            <w:r>
              <w:t>s sent</w:t>
            </w:r>
            <w:bookmarkStart w:id="34" w:name="_Ref23251146"/>
            <w:r>
              <w:rPr>
                <w:rStyle w:val="FootnoteReference"/>
              </w:rPr>
              <w:footnoteReference w:id="6"/>
            </w:r>
            <w:bookmarkEnd w:id="34"/>
            <w:r>
              <w:t>.</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superCount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Pr="00BB1332" w:rsidRDefault="00BB1332" w:rsidP="00DB5A15">
            <w:pPr>
              <w:pStyle w:val="NoSpacing"/>
              <w:jc w:val="left"/>
            </w:pPr>
            <w:r>
              <w:t xml:space="preserve">Number of Supervisor </w:t>
            </w:r>
            <w:r w:rsidR="0065122C">
              <w:t>packet</w:t>
            </w:r>
            <w:r>
              <w:t>s sent</w:t>
            </w:r>
            <w:r w:rsidRPr="00BB1332">
              <w:rPr>
                <w:vertAlign w:val="superscript"/>
              </w:rPr>
              <w:fldChar w:fldCharType="begin"/>
            </w:r>
            <w:r w:rsidRPr="00BB1332">
              <w:rPr>
                <w:vertAlign w:val="superscript"/>
              </w:rPr>
              <w:instrText xml:space="preserve"> NOTEREF _Ref23251146 \h </w:instrText>
            </w:r>
            <w:r>
              <w:rPr>
                <w:vertAlign w:val="superscript"/>
              </w:rPr>
              <w:instrText xml:space="preserve"> \* MERGEFORMAT </w:instrText>
            </w:r>
            <w:r w:rsidRPr="00BB1332">
              <w:rPr>
                <w:vertAlign w:val="superscript"/>
              </w:rPr>
            </w:r>
            <w:r w:rsidRPr="00BB1332">
              <w:rPr>
                <w:vertAlign w:val="superscript"/>
              </w:rPr>
              <w:fldChar w:fldCharType="separate"/>
            </w:r>
            <w:r w:rsidR="00CD5551">
              <w:rPr>
                <w:vertAlign w:val="superscript"/>
              </w:rPr>
              <w:t>6</w:t>
            </w:r>
            <w:r w:rsidRPr="00BB1332">
              <w:rPr>
                <w:vertAlign w:val="superscript"/>
              </w:rPr>
              <w:fldChar w:fldCharType="end"/>
            </w:r>
            <w:r>
              <w:t>.</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rxCount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Number of </w:t>
            </w:r>
            <w:r w:rsidR="0065122C">
              <w:t>packet</w:t>
            </w:r>
            <w:r>
              <w:t>s received over the network</w:t>
            </w:r>
            <w:r w:rsidRPr="00BB1332">
              <w:rPr>
                <w:vertAlign w:val="superscript"/>
              </w:rPr>
              <w:fldChar w:fldCharType="begin"/>
            </w:r>
            <w:r w:rsidRPr="00BB1332">
              <w:rPr>
                <w:vertAlign w:val="superscript"/>
              </w:rPr>
              <w:instrText xml:space="preserve"> NOTEREF _Ref23251146 \h </w:instrText>
            </w:r>
            <w:r>
              <w:rPr>
                <w:vertAlign w:val="superscript"/>
              </w:rPr>
              <w:instrText xml:space="preserve"> \* MERGEFORMAT </w:instrText>
            </w:r>
            <w:r w:rsidRPr="00BB1332">
              <w:rPr>
                <w:vertAlign w:val="superscript"/>
              </w:rPr>
            </w:r>
            <w:r w:rsidRPr="00BB1332">
              <w:rPr>
                <w:vertAlign w:val="superscript"/>
              </w:rPr>
              <w:fldChar w:fldCharType="separate"/>
            </w:r>
            <w:r w:rsidR="00CD5551">
              <w:rPr>
                <w:vertAlign w:val="superscript"/>
              </w:rPr>
              <w:t>6</w:t>
            </w:r>
            <w:r w:rsidRPr="00BB1332">
              <w:rPr>
                <w:vertAlign w:val="superscript"/>
              </w:rPr>
              <w:fldChar w:fldCharType="end"/>
            </w:r>
            <w:r>
              <w:t>.</w:t>
            </w:r>
          </w:p>
        </w:tc>
      </w:tr>
      <w:tr w:rsidR="00A4366B" w:rsidTr="00500E19">
        <w:trPr>
          <w:jc w:val="center"/>
        </w:trPr>
        <w:tc>
          <w:tcPr>
            <w:tcW w:w="2081" w:type="dxa"/>
            <w:vAlign w:val="center"/>
          </w:tcPr>
          <w:p w:rsidR="00A4366B" w:rsidRPr="00EC6511" w:rsidRDefault="00E73922" w:rsidP="00EC6511">
            <w:pPr>
              <w:pStyle w:val="InlineCode"/>
              <w:rPr>
                <w:sz w:val="20"/>
              </w:rPr>
            </w:pPr>
            <w:r w:rsidRPr="00EC6511">
              <w:rPr>
                <w:sz w:val="20"/>
              </w:rPr>
              <w:t>txHandlerCount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Number of </w:t>
            </w:r>
            <w:r w:rsidRPr="0027075A">
              <w:rPr>
                <w:rStyle w:val="InlineCodeChar"/>
              </w:rPr>
              <w:t>OnSend</w:t>
            </w:r>
            <w:r>
              <w:t xml:space="preserve"> handlers called</w:t>
            </w:r>
            <w:r w:rsidRPr="00BB1332">
              <w:rPr>
                <w:vertAlign w:val="superscript"/>
              </w:rPr>
              <w:fldChar w:fldCharType="begin"/>
            </w:r>
            <w:r w:rsidRPr="00BB1332">
              <w:rPr>
                <w:vertAlign w:val="superscript"/>
              </w:rPr>
              <w:instrText xml:space="preserve"> NOTEREF _Ref23251146 \h </w:instrText>
            </w:r>
            <w:r>
              <w:rPr>
                <w:vertAlign w:val="superscript"/>
              </w:rPr>
              <w:instrText xml:space="preserve"> \* MERGEFORMAT </w:instrText>
            </w:r>
            <w:r w:rsidRPr="00BB1332">
              <w:rPr>
                <w:vertAlign w:val="superscript"/>
              </w:rPr>
            </w:r>
            <w:r w:rsidRPr="00BB1332">
              <w:rPr>
                <w:vertAlign w:val="superscript"/>
              </w:rPr>
              <w:fldChar w:fldCharType="separate"/>
            </w:r>
            <w:r w:rsidR="00CD5551">
              <w:rPr>
                <w:vertAlign w:val="superscript"/>
              </w:rPr>
              <w:t>6</w:t>
            </w:r>
            <w:r w:rsidRPr="00BB1332">
              <w:rPr>
                <w:vertAlign w:val="superscript"/>
              </w:rPr>
              <w:fldChar w:fldCharType="end"/>
            </w:r>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rxHandlerCount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Number of </w:t>
            </w:r>
            <w:r w:rsidRPr="0027075A">
              <w:rPr>
                <w:rStyle w:val="InlineCodeChar"/>
              </w:rPr>
              <w:t>OnReceive</w:t>
            </w:r>
            <w:r>
              <w:t xml:space="preserve"> handlers called</w:t>
            </w:r>
            <w:r w:rsidRPr="00BB1332">
              <w:rPr>
                <w:vertAlign w:val="superscript"/>
              </w:rPr>
              <w:fldChar w:fldCharType="begin"/>
            </w:r>
            <w:r w:rsidRPr="00BB1332">
              <w:rPr>
                <w:vertAlign w:val="superscript"/>
              </w:rPr>
              <w:instrText xml:space="preserve"> NOTEREF _Ref23251146 \h </w:instrText>
            </w:r>
            <w:r>
              <w:rPr>
                <w:vertAlign w:val="superscript"/>
              </w:rPr>
              <w:instrText xml:space="preserve"> \* MERGEFORMAT </w:instrText>
            </w:r>
            <w:r w:rsidRPr="00BB1332">
              <w:rPr>
                <w:vertAlign w:val="superscript"/>
              </w:rPr>
            </w:r>
            <w:r w:rsidRPr="00BB1332">
              <w:rPr>
                <w:vertAlign w:val="superscript"/>
              </w:rPr>
              <w:fldChar w:fldCharType="separate"/>
            </w:r>
            <w:r w:rsidR="00CD5551">
              <w:rPr>
                <w:vertAlign w:val="superscript"/>
              </w:rPr>
              <w:t>6</w:t>
            </w:r>
            <w:r w:rsidRPr="00BB1332">
              <w:rPr>
                <w:vertAlign w:val="superscript"/>
              </w:rPr>
              <w:fldChar w:fldCharType="end"/>
            </w:r>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idleCount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Number of times </w:t>
            </w:r>
            <w:r w:rsidRPr="0027075A">
              <w:rPr>
                <w:rStyle w:val="InlineCodeChar"/>
              </w:rPr>
              <w:t>softswitch_OnIdle</w:t>
            </w:r>
            <w:r>
              <w:t xml:space="preserve"> called</w:t>
            </w:r>
            <w:r w:rsidRPr="00BB1332">
              <w:rPr>
                <w:vertAlign w:val="superscript"/>
              </w:rPr>
              <w:fldChar w:fldCharType="begin"/>
            </w:r>
            <w:r w:rsidRPr="00BB1332">
              <w:rPr>
                <w:vertAlign w:val="superscript"/>
              </w:rPr>
              <w:instrText xml:space="preserve"> NOTEREF _Ref23251146 \h </w:instrText>
            </w:r>
            <w:r>
              <w:rPr>
                <w:vertAlign w:val="superscript"/>
              </w:rPr>
              <w:instrText xml:space="preserve"> \* MERGEFORMAT </w:instrText>
            </w:r>
            <w:r w:rsidRPr="00BB1332">
              <w:rPr>
                <w:vertAlign w:val="superscript"/>
              </w:rPr>
            </w:r>
            <w:r w:rsidRPr="00BB1332">
              <w:rPr>
                <w:vertAlign w:val="superscript"/>
              </w:rPr>
              <w:fldChar w:fldCharType="separate"/>
            </w:r>
            <w:r w:rsidR="00CD5551">
              <w:rPr>
                <w:vertAlign w:val="superscript"/>
              </w:rPr>
              <w:t>6</w:t>
            </w:r>
            <w:r w:rsidRPr="00BB1332">
              <w:rPr>
                <w:vertAlign w:val="superscript"/>
              </w:rPr>
              <w:fldChar w:fldCharType="end"/>
            </w:r>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idleHandlerCount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Number of times </w:t>
            </w:r>
            <w:r w:rsidRPr="0027075A">
              <w:rPr>
                <w:rStyle w:val="InlineCodeChar"/>
              </w:rPr>
              <w:t>OnIdle</w:t>
            </w:r>
            <w:r>
              <w:t>/</w:t>
            </w:r>
            <w:r w:rsidRPr="0027075A">
              <w:rPr>
                <w:rStyle w:val="InlineCodeChar"/>
              </w:rPr>
              <w:t>OnCompute</w:t>
            </w:r>
            <w:r>
              <w:t xml:space="preserve"> called</w:t>
            </w:r>
            <w:r w:rsidRPr="00BB1332">
              <w:rPr>
                <w:vertAlign w:val="superscript"/>
              </w:rPr>
              <w:fldChar w:fldCharType="begin"/>
            </w:r>
            <w:r w:rsidRPr="00BB1332">
              <w:rPr>
                <w:vertAlign w:val="superscript"/>
              </w:rPr>
              <w:instrText xml:space="preserve"> NOTEREF _Ref23251146 \h </w:instrText>
            </w:r>
            <w:r>
              <w:rPr>
                <w:vertAlign w:val="superscript"/>
              </w:rPr>
              <w:instrText xml:space="preserve"> \* MERGEFORMAT </w:instrText>
            </w:r>
            <w:r w:rsidRPr="00BB1332">
              <w:rPr>
                <w:vertAlign w:val="superscript"/>
              </w:rPr>
            </w:r>
            <w:r w:rsidRPr="00BB1332">
              <w:rPr>
                <w:vertAlign w:val="superscript"/>
              </w:rPr>
              <w:fldChar w:fldCharType="separate"/>
            </w:r>
            <w:r w:rsidR="00CD5551">
              <w:rPr>
                <w:vertAlign w:val="superscript"/>
              </w:rPr>
              <w:t>6</w:t>
            </w:r>
            <w:r w:rsidRPr="00BB1332">
              <w:rPr>
                <w:vertAlign w:val="superscript"/>
              </w:rPr>
              <w:fldChar w:fldCharType="end"/>
            </w:r>
            <w:r>
              <w:t>.</w:t>
            </w:r>
          </w:p>
        </w:tc>
      </w:tr>
      <w:tr w:rsidR="0021739E" w:rsidTr="00500E19">
        <w:trPr>
          <w:jc w:val="center"/>
        </w:trPr>
        <w:tc>
          <w:tcPr>
            <w:tcW w:w="2081" w:type="dxa"/>
            <w:vAlign w:val="center"/>
          </w:tcPr>
          <w:p w:rsidR="0021739E" w:rsidRPr="00EC6511" w:rsidRDefault="0021739E" w:rsidP="00EC6511">
            <w:pPr>
              <w:pStyle w:val="InlineCode"/>
              <w:rPr>
                <w:sz w:val="20"/>
              </w:rPr>
            </w:pPr>
            <w:r w:rsidRPr="00EC6511">
              <w:rPr>
                <w:sz w:val="20"/>
              </w:rPr>
              <w:t>blockCount</w:t>
            </w:r>
          </w:p>
        </w:tc>
        <w:tc>
          <w:tcPr>
            <w:tcW w:w="1524" w:type="dxa"/>
            <w:vAlign w:val="center"/>
          </w:tcPr>
          <w:p w:rsidR="0021739E" w:rsidRPr="00C00568" w:rsidRDefault="0021739E" w:rsidP="00EC6511">
            <w:pPr>
              <w:pStyle w:val="InlineCode"/>
              <w:rPr>
                <w:sz w:val="20"/>
              </w:rPr>
            </w:pPr>
            <w:r w:rsidRPr="00C00568">
              <w:rPr>
                <w:sz w:val="20"/>
              </w:rPr>
              <w:t>uint32_t</w:t>
            </w:r>
          </w:p>
        </w:tc>
        <w:tc>
          <w:tcPr>
            <w:tcW w:w="5350" w:type="dxa"/>
            <w:vAlign w:val="center"/>
          </w:tcPr>
          <w:p w:rsidR="0021739E" w:rsidRDefault="0021739E" w:rsidP="00DB5A15">
            <w:pPr>
              <w:pStyle w:val="NoSpacing"/>
              <w:jc w:val="left"/>
            </w:pPr>
            <w:r>
              <w:t>Number of times network has been blocked</w:t>
            </w:r>
            <w:r w:rsidR="00065430" w:rsidRPr="00BB1332">
              <w:rPr>
                <w:vertAlign w:val="superscript"/>
              </w:rPr>
              <w:fldChar w:fldCharType="begin"/>
            </w:r>
            <w:r w:rsidR="00065430" w:rsidRPr="00BB1332">
              <w:rPr>
                <w:vertAlign w:val="superscript"/>
              </w:rPr>
              <w:instrText xml:space="preserve"> NOTEREF _Ref23251146 \h </w:instrText>
            </w:r>
            <w:r w:rsidR="00065430">
              <w:rPr>
                <w:vertAlign w:val="superscript"/>
              </w:rPr>
              <w:instrText xml:space="preserve"> \* MERGEFORMAT </w:instrText>
            </w:r>
            <w:r w:rsidR="00065430" w:rsidRPr="00BB1332">
              <w:rPr>
                <w:vertAlign w:val="superscript"/>
              </w:rPr>
            </w:r>
            <w:r w:rsidR="00065430" w:rsidRPr="00BB1332">
              <w:rPr>
                <w:vertAlign w:val="superscript"/>
              </w:rPr>
              <w:fldChar w:fldCharType="separate"/>
            </w:r>
            <w:r w:rsidR="00CD5551">
              <w:rPr>
                <w:vertAlign w:val="superscript"/>
              </w:rPr>
              <w:t>6</w:t>
            </w:r>
            <w:r w:rsidR="00065430" w:rsidRPr="00BB1332">
              <w:rPr>
                <w:vertAlign w:val="superscript"/>
              </w:rPr>
              <w:fldChar w:fldCharType="end"/>
            </w:r>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cycleIdx</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 xml:space="preserve">Index of the instrumentation </w:t>
            </w:r>
            <w:r w:rsidR="0065122C">
              <w:t>packet</w:t>
            </w:r>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lastmissCount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Cache miss count</w:t>
            </w:r>
            <w:bookmarkStart w:id="35" w:name="_Ref23326799"/>
            <w:r w:rsidR="00AB4E3B">
              <w:rPr>
                <w:rStyle w:val="FootnoteReference"/>
              </w:rPr>
              <w:footnoteReference w:id="7"/>
            </w:r>
            <w:bookmarkEnd w:id="35"/>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lasthitCount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Cache hit count</w:t>
            </w:r>
            <w:r w:rsidR="00AB4E3B" w:rsidRPr="00AB4E3B">
              <w:rPr>
                <w:vertAlign w:val="superscript"/>
              </w:rPr>
              <w:fldChar w:fldCharType="begin"/>
            </w:r>
            <w:r w:rsidR="00AB4E3B" w:rsidRPr="00AB4E3B">
              <w:rPr>
                <w:vertAlign w:val="superscript"/>
              </w:rPr>
              <w:instrText xml:space="preserve"> NOTEREF _Ref23326799 \h </w:instrText>
            </w:r>
            <w:r w:rsidR="00AB4E3B">
              <w:rPr>
                <w:vertAlign w:val="superscript"/>
              </w:rPr>
              <w:instrText xml:space="preserve"> \* MERGEFORMAT </w:instrText>
            </w:r>
            <w:r w:rsidR="00AB4E3B" w:rsidRPr="00AB4E3B">
              <w:rPr>
                <w:vertAlign w:val="superscript"/>
              </w:rPr>
            </w:r>
            <w:r w:rsidR="00AB4E3B" w:rsidRPr="00AB4E3B">
              <w:rPr>
                <w:vertAlign w:val="superscript"/>
              </w:rPr>
              <w:fldChar w:fldCharType="separate"/>
            </w:r>
            <w:r w:rsidR="00CD5551">
              <w:rPr>
                <w:vertAlign w:val="superscript"/>
              </w:rPr>
              <w:t>7</w:t>
            </w:r>
            <w:r w:rsidR="00AB4E3B" w:rsidRPr="00AB4E3B">
              <w:rPr>
                <w:vertAlign w:val="superscript"/>
              </w:rPr>
              <w:fldChar w:fldCharType="end"/>
            </w:r>
            <w:r>
              <w:t>.</w:t>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lastwritebackCount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AB4E3B" w:rsidP="00DB5A15">
            <w:pPr>
              <w:pStyle w:val="NoSpacing"/>
              <w:jc w:val="left"/>
            </w:pPr>
            <w:r>
              <w:t>Cache writeback count</w:t>
            </w:r>
            <w:r w:rsidRPr="00AB4E3B">
              <w:rPr>
                <w:vertAlign w:val="superscript"/>
              </w:rPr>
              <w:fldChar w:fldCharType="begin"/>
            </w:r>
            <w:r w:rsidRPr="00AB4E3B">
              <w:rPr>
                <w:vertAlign w:val="superscript"/>
              </w:rPr>
              <w:instrText xml:space="preserve"> NOTEREF _Ref23326799 \h </w:instrText>
            </w:r>
            <w:r>
              <w:rPr>
                <w:vertAlign w:val="superscript"/>
              </w:rPr>
              <w:instrText xml:space="preserve"> \* MERGEFORMAT </w:instrText>
            </w:r>
            <w:r w:rsidRPr="00AB4E3B">
              <w:rPr>
                <w:vertAlign w:val="superscript"/>
              </w:rPr>
            </w:r>
            <w:r w:rsidRPr="00AB4E3B">
              <w:rPr>
                <w:vertAlign w:val="superscript"/>
              </w:rPr>
              <w:fldChar w:fldCharType="separate"/>
            </w:r>
            <w:r w:rsidR="00CD5551">
              <w:rPr>
                <w:vertAlign w:val="superscript"/>
              </w:rPr>
              <w:t>7</w:t>
            </w:r>
            <w:r w:rsidRPr="00AB4E3B">
              <w:rPr>
                <w:vertAlign w:val="superscript"/>
              </w:rPr>
              <w:fldChar w:fldCharType="end"/>
            </w:r>
          </w:p>
        </w:tc>
      </w:tr>
      <w:tr w:rsidR="00A4366B" w:rsidTr="00500E19">
        <w:trPr>
          <w:jc w:val="center"/>
        </w:trPr>
        <w:tc>
          <w:tcPr>
            <w:tcW w:w="2081" w:type="dxa"/>
            <w:vAlign w:val="center"/>
          </w:tcPr>
          <w:p w:rsidR="00A4366B" w:rsidRPr="00EC6511" w:rsidRDefault="00BF58A4" w:rsidP="00EC6511">
            <w:pPr>
              <w:pStyle w:val="InlineCode"/>
              <w:rPr>
                <w:sz w:val="20"/>
              </w:rPr>
            </w:pPr>
            <w:r w:rsidRPr="00EC6511">
              <w:rPr>
                <w:sz w:val="20"/>
              </w:rPr>
              <w:t>lastCPUIdleCount</w:t>
            </w:r>
          </w:p>
        </w:tc>
        <w:tc>
          <w:tcPr>
            <w:tcW w:w="1524" w:type="dxa"/>
            <w:vAlign w:val="center"/>
          </w:tcPr>
          <w:p w:rsidR="00A4366B" w:rsidRPr="00C00568" w:rsidRDefault="00BF58A4" w:rsidP="00EC6511">
            <w:pPr>
              <w:pStyle w:val="InlineCode"/>
              <w:rPr>
                <w:sz w:val="20"/>
              </w:rPr>
            </w:pPr>
            <w:r w:rsidRPr="00C00568">
              <w:rPr>
                <w:sz w:val="20"/>
              </w:rPr>
              <w:t>uint32_t</w:t>
            </w:r>
          </w:p>
        </w:tc>
        <w:tc>
          <w:tcPr>
            <w:tcW w:w="5350" w:type="dxa"/>
            <w:vAlign w:val="center"/>
          </w:tcPr>
          <w:p w:rsidR="00A4366B" w:rsidRDefault="00BB1332" w:rsidP="00DB5A15">
            <w:pPr>
              <w:pStyle w:val="NoSpacing"/>
              <w:jc w:val="left"/>
            </w:pPr>
            <w:r>
              <w:t>CPU Idle count</w:t>
            </w:r>
            <w:r w:rsidR="00AB4E3B" w:rsidRPr="00AB4E3B">
              <w:rPr>
                <w:vertAlign w:val="superscript"/>
              </w:rPr>
              <w:fldChar w:fldCharType="begin"/>
            </w:r>
            <w:r w:rsidR="00AB4E3B" w:rsidRPr="00AB4E3B">
              <w:rPr>
                <w:vertAlign w:val="superscript"/>
              </w:rPr>
              <w:instrText xml:space="preserve"> NOTEREF _Ref23326799 \h </w:instrText>
            </w:r>
            <w:r w:rsidR="00AB4E3B">
              <w:rPr>
                <w:vertAlign w:val="superscript"/>
              </w:rPr>
              <w:instrText xml:space="preserve"> \* MERGEFORMAT </w:instrText>
            </w:r>
            <w:r w:rsidR="00AB4E3B" w:rsidRPr="00AB4E3B">
              <w:rPr>
                <w:vertAlign w:val="superscript"/>
              </w:rPr>
            </w:r>
            <w:r w:rsidR="00AB4E3B" w:rsidRPr="00AB4E3B">
              <w:rPr>
                <w:vertAlign w:val="superscript"/>
              </w:rPr>
              <w:fldChar w:fldCharType="separate"/>
            </w:r>
            <w:r w:rsidR="00CD5551">
              <w:rPr>
                <w:vertAlign w:val="superscript"/>
              </w:rPr>
              <w:t>7</w:t>
            </w:r>
            <w:r w:rsidR="00AB4E3B" w:rsidRPr="00AB4E3B">
              <w:rPr>
                <w:vertAlign w:val="superscript"/>
              </w:rPr>
              <w:fldChar w:fldCharType="end"/>
            </w:r>
            <w:r>
              <w:t>.</w:t>
            </w:r>
          </w:p>
        </w:tc>
      </w:tr>
    </w:tbl>
    <w:p w:rsidR="00792194" w:rsidRDefault="00792194" w:rsidP="009D5D7F">
      <w:pPr>
        <w:pStyle w:val="NoSpacing"/>
      </w:pPr>
    </w:p>
    <w:p w:rsidR="00A85EDA" w:rsidRDefault="009D5D7F" w:rsidP="00A85EDA">
      <w:pPr>
        <w:pStyle w:val="NoSpacing"/>
      </w:pPr>
      <w:r>
        <w:t xml:space="preserve">Initialisers for all thread-specific structures are placed in the generated per-thread code (vars_&lt;core&gt;_&lt;thread&gt;.cpp). </w:t>
      </w:r>
      <w:r w:rsidR="00A85EDA">
        <w:t>The initialiser for the GraphProperties is placed in vars_&lt;core&gt;.cpp, which is common for all threads on a core.</w:t>
      </w:r>
    </w:p>
    <w:p w:rsidR="00A85EDA" w:rsidRDefault="00A85EDA" w:rsidP="009D5D7F">
      <w:pPr>
        <w:pStyle w:val="NoSpacing"/>
      </w:pPr>
    </w:p>
    <w:p w:rsidR="00A91E24" w:rsidRDefault="009D5D7F" w:rsidP="009D5D7F">
      <w:pPr>
        <w:pStyle w:val="NoSpacing"/>
      </w:pPr>
      <w:r>
        <w:t xml:space="preserve">The </w:t>
      </w:r>
      <w:r w:rsidR="00792194">
        <w:t xml:space="preserve">initialiser for the </w:t>
      </w:r>
      <w:r>
        <w:t xml:space="preserve">ThreadContext relies on </w:t>
      </w:r>
      <w:r w:rsidR="00A91E24">
        <w:t xml:space="preserve">an attribute to </w:t>
      </w:r>
      <w:r>
        <w:t>place</w:t>
      </w:r>
      <w:r w:rsidR="00A91E24">
        <w:t xml:space="preserve"> it</w:t>
      </w:r>
      <w:r>
        <w:t xml:space="preserve"> in the correct section</w:t>
      </w:r>
      <w:r w:rsidR="00A85EDA">
        <w:t xml:space="preserve"> of the compiled binary</w:t>
      </w:r>
      <w:r w:rsidR="00A91E24">
        <w:t xml:space="preserve">: </w:t>
      </w:r>
    </w:p>
    <w:p w:rsidR="00A91E24" w:rsidRDefault="00A85EDA" w:rsidP="00A91E24">
      <w:pPr>
        <w:pStyle w:val="NoSpacing"/>
        <w:ind w:firstLine="720"/>
      </w:pPr>
      <w:r w:rsidRPr="00A91E24">
        <w:rPr>
          <w:rStyle w:val="InlineCodeChar"/>
        </w:rPr>
        <w:t>__attribute_</w:t>
      </w:r>
      <w:proofErr w:type="gramStart"/>
      <w:r w:rsidRPr="00A91E24">
        <w:rPr>
          <w:rStyle w:val="InlineCodeChar"/>
        </w:rPr>
        <w:t>_(</w:t>
      </w:r>
      <w:proofErr w:type="gramEnd"/>
      <w:r w:rsidRPr="00A91E24">
        <w:rPr>
          <w:rStyle w:val="InlineCodeChar"/>
        </w:rPr>
        <w:t>(section (".thr</w:t>
      </w:r>
      <w:r w:rsidR="00A91E24" w:rsidRPr="00A91E24">
        <w:rPr>
          <w:rStyle w:val="InlineCodeChar"/>
        </w:rPr>
        <w:t>&lt;THREADNUMBER&gt;</w:t>
      </w:r>
      <w:r w:rsidRPr="00A91E24">
        <w:rPr>
          <w:rStyle w:val="InlineCodeChar"/>
        </w:rPr>
        <w:t>_base")))</w:t>
      </w:r>
      <w:r w:rsidR="00A91E24">
        <w:t xml:space="preserve"> </w:t>
      </w:r>
    </w:p>
    <w:p w:rsidR="003B0D27" w:rsidRPr="003B0D27" w:rsidRDefault="003B0D27" w:rsidP="003B0D27">
      <w:pPr>
        <w:pStyle w:val="NoSpacing"/>
      </w:pPr>
    </w:p>
    <w:p w:rsidR="00A85EDA" w:rsidRDefault="00A91E24" w:rsidP="00F60D81">
      <w:pPr>
        <w:pStyle w:val="NoSpacing"/>
      </w:pPr>
      <w:proofErr w:type="gramStart"/>
      <w:r>
        <w:t>where</w:t>
      </w:r>
      <w:proofErr w:type="gramEnd"/>
      <w:r>
        <w:t xml:space="preserve"> </w:t>
      </w:r>
      <w:r w:rsidRPr="00A91E24">
        <w:rPr>
          <w:rStyle w:val="InlineCodeChar"/>
        </w:rPr>
        <w:t>THREADNUMBER</w:t>
      </w:r>
      <w:r>
        <w:t xml:space="preserve"> is the number of the thread on the core, e.g. Thread 0 is </w:t>
      </w:r>
      <w:r w:rsidRPr="00A91E24">
        <w:rPr>
          <w:rStyle w:val="InlineCodeChar"/>
        </w:rPr>
        <w:t>".thr</w:t>
      </w:r>
      <w:r>
        <w:rPr>
          <w:rStyle w:val="InlineCodeChar"/>
        </w:rPr>
        <w:t>0</w:t>
      </w:r>
      <w:r w:rsidRPr="00A91E24">
        <w:rPr>
          <w:rStyle w:val="InlineCodeChar"/>
        </w:rPr>
        <w:t>_base"</w:t>
      </w:r>
      <w:r w:rsidRPr="00A91E24">
        <w:t>.</w:t>
      </w:r>
      <w:r>
        <w:t xml:space="preserve"> This is a GCC-specific option, </w:t>
      </w:r>
      <w:r w:rsidRPr="00A91E24">
        <w:rPr>
          <w:rStyle w:val="InlineCodeChar"/>
        </w:rPr>
        <w:t xml:space="preserve">#pragma </w:t>
      </w:r>
      <w:proofErr w:type="gramStart"/>
      <w:r w:rsidRPr="00A91E24">
        <w:rPr>
          <w:rStyle w:val="InlineCodeChar"/>
        </w:rPr>
        <w:t>section(</w:t>
      </w:r>
      <w:proofErr w:type="gramEnd"/>
      <w:r w:rsidRPr="00A91E24">
        <w:rPr>
          <w:rStyle w:val="InlineCodeChar"/>
        </w:rPr>
        <w:t>)</w:t>
      </w:r>
      <w:r>
        <w:t xml:space="preserve"> </w:t>
      </w:r>
      <w:r w:rsidR="00F60D81">
        <w:t xml:space="preserve">and </w:t>
      </w:r>
      <w:r w:rsidR="00F60D81" w:rsidRPr="00F60D81">
        <w:rPr>
          <w:rStyle w:val="InlineCodeChar"/>
        </w:rPr>
        <w:t>__declspec(allocate))</w:t>
      </w:r>
      <w:r w:rsidR="00F60D81">
        <w:t xml:space="preserve"> </w:t>
      </w:r>
      <w:r>
        <w:t xml:space="preserve">may </w:t>
      </w:r>
      <w:r w:rsidR="000B1822">
        <w:t xml:space="preserve">provide equivalent functionality </w:t>
      </w:r>
      <w:r>
        <w:t>under MSVC.</w:t>
      </w:r>
    </w:p>
    <w:p w:rsidR="009D5D7F" w:rsidRDefault="009D5D7F" w:rsidP="009D5D7F">
      <w:pPr>
        <w:pStyle w:val="NoSpacing"/>
      </w:pPr>
    </w:p>
    <w:p w:rsidR="00A85EDA" w:rsidRDefault="009D5D7F" w:rsidP="00A85EDA">
      <w:pPr>
        <w:pStyle w:val="NoSpacing"/>
      </w:pPr>
      <w:r>
        <w:t xml:space="preserve">Data that is common across all devices of the same type (e.g. handler pointers, size of properties/state, pin types, etc.) are stored in structures shown in the definitions section and detailed in Section </w:t>
      </w:r>
      <w:r>
        <w:fldChar w:fldCharType="begin"/>
      </w:r>
      <w:r>
        <w:instrText xml:space="preserve"> REF _Ref23848533 \r \h </w:instrText>
      </w:r>
      <w:r>
        <w:fldChar w:fldCharType="separate"/>
      </w:r>
      <w:r w:rsidR="00CD5551">
        <w:t>2.6.1</w:t>
      </w:r>
      <w:r>
        <w:fldChar w:fldCharType="end"/>
      </w:r>
      <w:r>
        <w:t xml:space="preserve">. Data that is device-specific (e.g. pointers to device/edge properties/state, pin targets, etc.) are stored in the structures shown in the instance section and detailed in Section </w:t>
      </w:r>
      <w:r>
        <w:fldChar w:fldCharType="begin"/>
      </w:r>
      <w:r>
        <w:instrText xml:space="preserve"> REF _Ref23848659 \r \h </w:instrText>
      </w:r>
      <w:r>
        <w:fldChar w:fldCharType="separate"/>
      </w:r>
      <w:r w:rsidR="00CD5551">
        <w:t>0</w:t>
      </w:r>
      <w:r>
        <w:fldChar w:fldCharType="end"/>
      </w:r>
    </w:p>
    <w:p w:rsidR="00A85EDA" w:rsidRDefault="00A85EDA" w:rsidP="00CD2EBD">
      <w:pPr>
        <w:sectPr w:rsidR="00A85EDA">
          <w:pgSz w:w="11906" w:h="16838"/>
          <w:pgMar w:top="1440" w:right="1440" w:bottom="1440" w:left="1440" w:header="708" w:footer="708" w:gutter="0"/>
          <w:cols w:space="708"/>
          <w:docGrid w:linePitch="360"/>
        </w:sectPr>
      </w:pPr>
    </w:p>
    <w:p w:rsidR="000E71DD" w:rsidRDefault="00C85EC6" w:rsidP="000E71DD">
      <w:pPr>
        <w:keepNext/>
        <w:jc w:val="center"/>
      </w:pPr>
      <w:r>
        <w:rPr>
          <w:noProof/>
          <w:lang w:eastAsia="en-GB"/>
        </w:rPr>
        <w:lastRenderedPageBreak/>
        <w:drawing>
          <wp:inline distT="0" distB="0" distL="0" distR="0" wp14:anchorId="373C2E06" wp14:editId="1ABE6922">
            <wp:extent cx="9992915" cy="8946989"/>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switchDataStructure.png"/>
                    <pic:cNvPicPr/>
                  </pic:nvPicPr>
                  <pic:blipFill>
                    <a:blip r:embed="rId28">
                      <a:extLst>
                        <a:ext uri="{28A0092B-C50C-407E-A947-70E740481C1C}">
                          <a14:useLocalDpi xmlns:a14="http://schemas.microsoft.com/office/drawing/2010/main" val="0"/>
                        </a:ext>
                      </a:extLst>
                    </a:blip>
                    <a:stretch>
                      <a:fillRect/>
                    </a:stretch>
                  </pic:blipFill>
                  <pic:spPr>
                    <a:xfrm>
                      <a:off x="0" y="0"/>
                      <a:ext cx="9992915" cy="8946989"/>
                    </a:xfrm>
                    <a:prstGeom prst="rect">
                      <a:avLst/>
                    </a:prstGeom>
                  </pic:spPr>
                </pic:pic>
              </a:graphicData>
            </a:graphic>
          </wp:inline>
        </w:drawing>
      </w:r>
    </w:p>
    <w:p w:rsidR="000E71DD" w:rsidRPr="00421100" w:rsidRDefault="000E71DD" w:rsidP="00421100">
      <w:pPr>
        <w:pStyle w:val="Caption"/>
        <w:rPr>
          <w:b w:val="0"/>
        </w:rPr>
        <w:sectPr w:rsidR="000E71DD" w:rsidRPr="00421100" w:rsidSect="009B39A0">
          <w:pgSz w:w="23814" w:h="16839" w:orient="landscape" w:code="8"/>
          <w:pgMar w:top="709" w:right="1440" w:bottom="709" w:left="1440" w:header="709" w:footer="709" w:gutter="0"/>
          <w:cols w:space="708"/>
          <w:docGrid w:linePitch="360"/>
        </w:sectPr>
      </w:pPr>
      <w:bookmarkStart w:id="36" w:name="_Ref23781472"/>
      <w:r>
        <w:t xml:space="preserve">Figure </w:t>
      </w:r>
      <w:r w:rsidR="00FD196D">
        <w:fldChar w:fldCharType="begin"/>
      </w:r>
      <w:r w:rsidR="00FD196D">
        <w:instrText xml:space="preserve"> SEQ Figure \* ARABIC </w:instrText>
      </w:r>
      <w:r w:rsidR="00FD196D">
        <w:fldChar w:fldCharType="separate"/>
      </w:r>
      <w:r w:rsidR="00CD5551">
        <w:rPr>
          <w:noProof/>
        </w:rPr>
        <w:t>6</w:t>
      </w:r>
      <w:r w:rsidR="00FD196D">
        <w:rPr>
          <w:noProof/>
        </w:rPr>
        <w:fldChar w:fldCharType="end"/>
      </w:r>
      <w:bookmarkEnd w:id="36"/>
      <w:r w:rsidR="00DE6C7C">
        <w:t xml:space="preserve">: </w:t>
      </w:r>
      <w:r w:rsidR="00DE6C7C" w:rsidRPr="00421100">
        <w:rPr>
          <w:b w:val="0"/>
        </w:rPr>
        <w:t xml:space="preserve">Softswitch </w:t>
      </w:r>
      <w:r w:rsidR="0027075A" w:rsidRPr="00421100">
        <w:rPr>
          <w:b w:val="0"/>
        </w:rPr>
        <w:t>Data structure</w:t>
      </w:r>
      <w:r w:rsidR="00421100">
        <w:rPr>
          <w:b w:val="0"/>
        </w:rPr>
        <w:t xml:space="preserve">. The </w:t>
      </w:r>
      <w:r w:rsidR="00421100" w:rsidRPr="0027075A">
        <w:rPr>
          <w:rStyle w:val="InlineCodeChar"/>
          <w:b w:val="0"/>
        </w:rPr>
        <w:t>pktBuf</w:t>
      </w:r>
      <w:r w:rsidR="00421100">
        <w:rPr>
          <w:b w:val="0"/>
        </w:rPr>
        <w:t xml:space="preserve"> array only exists if the Softswitch has been compiled in buffering mode.</w:t>
      </w:r>
    </w:p>
    <w:p w:rsidR="00E36B6A" w:rsidRDefault="00E36B6A" w:rsidP="00E36B6A">
      <w:pPr>
        <w:pStyle w:val="Heading3"/>
      </w:pPr>
      <w:bookmarkStart w:id="37" w:name="_Ref23848533"/>
      <w:bookmarkStart w:id="38" w:name="_Ref23850811"/>
      <w:r>
        <w:lastRenderedPageBreak/>
        <w:t>Definitions Section</w:t>
      </w:r>
      <w:bookmarkEnd w:id="37"/>
    </w:p>
    <w:p w:rsidR="00615E84" w:rsidRDefault="008E363E" w:rsidP="00E36B6A">
      <w:pPr>
        <w:pStyle w:val="NoSpacing"/>
      </w:pPr>
      <w:r>
        <w:t xml:space="preserve">The definitions section of the Softswitch data structure contains </w:t>
      </w:r>
      <w:r w:rsidR="004F6287">
        <w:t>structures that define the behaviour of devices h</w:t>
      </w:r>
      <w:r w:rsidR="00615E84">
        <w:t>osted on the Softswitch.</w:t>
      </w:r>
    </w:p>
    <w:p w:rsidR="00615E84" w:rsidRDefault="00615E84" w:rsidP="00E36B6A">
      <w:pPr>
        <w:pStyle w:val="NoSpacing"/>
      </w:pPr>
    </w:p>
    <w:p w:rsidR="00E36B6A" w:rsidRDefault="004F6287" w:rsidP="00E36B6A">
      <w:pPr>
        <w:pStyle w:val="NoSpacing"/>
      </w:pPr>
      <w:r>
        <w:t xml:space="preserve">The </w:t>
      </w:r>
      <w:r w:rsidR="00615E84" w:rsidRPr="00615E84">
        <w:t>d</w:t>
      </w:r>
      <w:r>
        <w:t>efinitions section of the data structure is anchored around an array of device type structs (</w:t>
      </w:r>
      <w:r>
        <w:fldChar w:fldCharType="begin"/>
      </w:r>
      <w:r>
        <w:instrText xml:space="preserve"> REF _Ref64749109 \h </w:instrText>
      </w:r>
      <w:r>
        <w:fldChar w:fldCharType="separate"/>
      </w:r>
      <w:r w:rsidR="00CD5551">
        <w:t xml:space="preserve">Table </w:t>
      </w:r>
      <w:r w:rsidR="00CD5551">
        <w:rPr>
          <w:noProof/>
        </w:rPr>
        <w:t>V</w:t>
      </w:r>
      <w:r>
        <w:fldChar w:fldCharType="end"/>
      </w:r>
      <w:r>
        <w:t xml:space="preserve">). Each device type struct contains pointers to the device-level handlers; the size of the properties and state structs; the number of input pins and output pins the device type </w:t>
      </w:r>
      <w:r w:rsidR="00A410F1">
        <w:t>has;</w:t>
      </w:r>
      <w:r>
        <w:t xml:space="preserve"> and pointers to arrays of input pin and output pin types. </w:t>
      </w:r>
    </w:p>
    <w:p w:rsidR="008160F5" w:rsidRDefault="008160F5" w:rsidP="00E36B6A">
      <w:pPr>
        <w:pStyle w:val="NoSpacing"/>
      </w:pPr>
    </w:p>
    <w:p w:rsidR="008160F5" w:rsidRDefault="005A09C6" w:rsidP="00E36B6A">
      <w:pPr>
        <w:pStyle w:val="NoSpacing"/>
      </w:pPr>
      <w:r>
        <w:t>The input pin type struct (</w:t>
      </w:r>
      <w:r>
        <w:fldChar w:fldCharType="begin"/>
      </w:r>
      <w:r>
        <w:instrText xml:space="preserve"> REF _Ref64750129 \h </w:instrText>
      </w:r>
      <w:r>
        <w:fldChar w:fldCharType="separate"/>
      </w:r>
      <w:r w:rsidR="00CD5551">
        <w:t xml:space="preserve">Table </w:t>
      </w:r>
      <w:r w:rsidR="00CD5551">
        <w:rPr>
          <w:noProof/>
        </w:rPr>
        <w:t>VI</w:t>
      </w:r>
      <w:r>
        <w:fldChar w:fldCharType="end"/>
      </w:r>
      <w:r>
        <w:t>) contains a function pointer to the pin type’s receive handler and the sizes of the packet, edge properties and edge state. The output pin type struct (</w:t>
      </w:r>
      <w:r>
        <w:fldChar w:fldCharType="begin"/>
      </w:r>
      <w:r>
        <w:instrText xml:space="preserve"> REF _Ref64750143 \h </w:instrText>
      </w:r>
      <w:r>
        <w:fldChar w:fldCharType="separate"/>
      </w:r>
      <w:r w:rsidR="00CD5551">
        <w:t xml:space="preserve">Table </w:t>
      </w:r>
      <w:r w:rsidR="00CD5551">
        <w:rPr>
          <w:noProof/>
        </w:rPr>
        <w:t>VII</w:t>
      </w:r>
      <w:r>
        <w:fldChar w:fldCharType="end"/>
      </w:r>
      <w:r>
        <w:t>) contains a pointer to the send handler and the size of the packet.</w:t>
      </w:r>
    </w:p>
    <w:p w:rsidR="00E36B6A" w:rsidRPr="003B0D27" w:rsidRDefault="00E36B6A" w:rsidP="00E36B6A">
      <w:pPr>
        <w:pStyle w:val="NoSpacing"/>
      </w:pPr>
    </w:p>
    <w:p w:rsidR="00E36B6A" w:rsidRDefault="00E36B6A" w:rsidP="00E36B6A">
      <w:pPr>
        <w:pStyle w:val="Caption"/>
        <w:keepNext/>
      </w:pPr>
      <w:bookmarkStart w:id="39" w:name="_Ref64749109"/>
      <w:r>
        <w:t xml:space="preserve">Table </w:t>
      </w:r>
      <w:r w:rsidR="00FD196D">
        <w:fldChar w:fldCharType="begin"/>
      </w:r>
      <w:r w:rsidR="00FD196D">
        <w:instrText xml:space="preserve"> SEQ Table \* ROMAN </w:instrText>
      </w:r>
      <w:r w:rsidR="00FD196D">
        <w:fldChar w:fldCharType="separate"/>
      </w:r>
      <w:r w:rsidR="00CD5551">
        <w:rPr>
          <w:noProof/>
        </w:rPr>
        <w:t>V</w:t>
      </w:r>
      <w:r w:rsidR="00FD196D">
        <w:rPr>
          <w:noProof/>
        </w:rPr>
        <w:fldChar w:fldCharType="end"/>
      </w:r>
      <w:bookmarkEnd w:id="39"/>
      <w:r>
        <w:t xml:space="preserve">: Device Type struct. Defined in softswitch_common.h as </w:t>
      </w:r>
      <w:r w:rsidRPr="000049D6">
        <w:t>PDeviceType</w:t>
      </w:r>
      <w:r>
        <w:t>/</w:t>
      </w:r>
      <w:r w:rsidRPr="000049D6">
        <w:t>devTyp_t</w:t>
      </w:r>
    </w:p>
    <w:tbl>
      <w:tblPr>
        <w:tblStyle w:val="TableGrid"/>
        <w:tblW w:w="8625" w:type="dxa"/>
        <w:jc w:val="center"/>
        <w:tblLook w:val="04A0" w:firstRow="1" w:lastRow="0" w:firstColumn="1" w:lastColumn="0" w:noHBand="0" w:noVBand="1"/>
      </w:tblPr>
      <w:tblGrid>
        <w:gridCol w:w="2175"/>
        <w:gridCol w:w="2394"/>
        <w:gridCol w:w="4056"/>
      </w:tblGrid>
      <w:tr w:rsidR="00E36B6A" w:rsidTr="005019C8">
        <w:trPr>
          <w:jc w:val="center"/>
        </w:trPr>
        <w:tc>
          <w:tcPr>
            <w:tcW w:w="2176" w:type="dxa"/>
          </w:tcPr>
          <w:p w:rsidR="00E36B6A" w:rsidRPr="00D175F3" w:rsidRDefault="00E36B6A" w:rsidP="005019C8">
            <w:pPr>
              <w:pStyle w:val="NoSpacing"/>
              <w:rPr>
                <w:b/>
              </w:rPr>
            </w:pPr>
            <w:r w:rsidRPr="00D175F3">
              <w:rPr>
                <w:b/>
              </w:rPr>
              <w:t>Field</w:t>
            </w:r>
          </w:p>
        </w:tc>
        <w:tc>
          <w:tcPr>
            <w:tcW w:w="2309" w:type="dxa"/>
          </w:tcPr>
          <w:p w:rsidR="00E36B6A" w:rsidRPr="00D175F3" w:rsidRDefault="00E36B6A" w:rsidP="005019C8">
            <w:pPr>
              <w:pStyle w:val="NoSpacing"/>
              <w:rPr>
                <w:b/>
              </w:rPr>
            </w:pPr>
            <w:r w:rsidRPr="00D175F3">
              <w:rPr>
                <w:b/>
              </w:rPr>
              <w:t>Type</w:t>
            </w:r>
          </w:p>
        </w:tc>
        <w:tc>
          <w:tcPr>
            <w:tcW w:w="4140" w:type="dxa"/>
          </w:tcPr>
          <w:p w:rsidR="00E36B6A" w:rsidRPr="00D175F3" w:rsidRDefault="00E36B6A" w:rsidP="005019C8">
            <w:pPr>
              <w:pStyle w:val="NoSpacing"/>
              <w:rPr>
                <w:b/>
              </w:rPr>
            </w:pPr>
            <w:r w:rsidRPr="00D175F3">
              <w:rPr>
                <w:b/>
              </w:rPr>
              <w:t>Description</w:t>
            </w:r>
          </w:p>
        </w:tc>
      </w:tr>
      <w:tr w:rsidR="00E36B6A" w:rsidTr="005019C8">
        <w:trPr>
          <w:jc w:val="center"/>
        </w:trPr>
        <w:tc>
          <w:tcPr>
            <w:tcW w:w="2176" w:type="dxa"/>
          </w:tcPr>
          <w:p w:rsidR="00E36B6A" w:rsidRDefault="00E36B6A" w:rsidP="00E860F2">
            <w:pPr>
              <w:pStyle w:val="InlineCode"/>
            </w:pPr>
            <w:r w:rsidRPr="00CD2EBD">
              <w:t>RTS_Handler</w:t>
            </w:r>
          </w:p>
        </w:tc>
        <w:tc>
          <w:tcPr>
            <w:tcW w:w="2309" w:type="dxa"/>
          </w:tcPr>
          <w:p w:rsidR="00E36B6A" w:rsidRDefault="00E36B6A" w:rsidP="00E860F2">
            <w:pPr>
              <w:pStyle w:val="InlineCode"/>
            </w:pPr>
            <w:r w:rsidRPr="00CD2EBD">
              <w:t>RTS_handler_t</w:t>
            </w:r>
          </w:p>
        </w:tc>
        <w:tc>
          <w:tcPr>
            <w:tcW w:w="4140" w:type="dxa"/>
          </w:tcPr>
          <w:p w:rsidR="00E36B6A" w:rsidRDefault="00E36B6A" w:rsidP="005019C8">
            <w:pPr>
              <w:pStyle w:val="NoSpacing"/>
            </w:pPr>
            <w:r>
              <w:t>Function pointer to the device type’s RTS handler.</w:t>
            </w:r>
          </w:p>
        </w:tc>
      </w:tr>
      <w:tr w:rsidR="00E36B6A" w:rsidTr="005019C8">
        <w:trPr>
          <w:jc w:val="center"/>
        </w:trPr>
        <w:tc>
          <w:tcPr>
            <w:tcW w:w="2176" w:type="dxa"/>
          </w:tcPr>
          <w:p w:rsidR="00E36B6A" w:rsidRPr="00CD2EBD" w:rsidRDefault="00E36B6A" w:rsidP="00E860F2">
            <w:pPr>
              <w:pStyle w:val="InlineCode"/>
            </w:pPr>
            <w:r>
              <w:t>OnInit_Handler</w:t>
            </w:r>
          </w:p>
        </w:tc>
        <w:tc>
          <w:tcPr>
            <w:tcW w:w="2309" w:type="dxa"/>
          </w:tcPr>
          <w:p w:rsidR="00E36B6A" w:rsidRPr="00CD2EBD" w:rsidRDefault="00E36B6A" w:rsidP="00E860F2">
            <w:pPr>
              <w:pStyle w:val="InlineCode"/>
            </w:pPr>
            <w:r w:rsidRPr="006C5E3E">
              <w:t>OnInit_handler_t</w:t>
            </w:r>
          </w:p>
        </w:tc>
        <w:tc>
          <w:tcPr>
            <w:tcW w:w="4140" w:type="dxa"/>
          </w:tcPr>
          <w:p w:rsidR="00E36B6A" w:rsidRDefault="00E36B6A" w:rsidP="005019C8">
            <w:pPr>
              <w:pStyle w:val="NoSpacing"/>
            </w:pPr>
            <w:r>
              <w:t>Function pointer to the device type’s OnInit handler.</w:t>
            </w:r>
          </w:p>
        </w:tc>
      </w:tr>
      <w:tr w:rsidR="00E36B6A" w:rsidTr="005019C8">
        <w:trPr>
          <w:jc w:val="center"/>
        </w:trPr>
        <w:tc>
          <w:tcPr>
            <w:tcW w:w="2176" w:type="dxa"/>
          </w:tcPr>
          <w:p w:rsidR="00E36B6A" w:rsidRDefault="00E36B6A" w:rsidP="00E860F2">
            <w:pPr>
              <w:pStyle w:val="InlineCode"/>
            </w:pPr>
            <w:r w:rsidRPr="00CD2EBD">
              <w:t>OnIdle_Handler</w:t>
            </w:r>
          </w:p>
        </w:tc>
        <w:tc>
          <w:tcPr>
            <w:tcW w:w="2309" w:type="dxa"/>
          </w:tcPr>
          <w:p w:rsidR="00E36B6A" w:rsidRDefault="00E36B6A" w:rsidP="00E860F2">
            <w:pPr>
              <w:pStyle w:val="InlineCode"/>
            </w:pPr>
            <w:r w:rsidRPr="00CD2EBD">
              <w:t>OnIdle_handler_t</w:t>
            </w:r>
          </w:p>
        </w:tc>
        <w:tc>
          <w:tcPr>
            <w:tcW w:w="4140" w:type="dxa"/>
          </w:tcPr>
          <w:p w:rsidR="00E36B6A" w:rsidRDefault="00E36B6A" w:rsidP="005019C8">
            <w:pPr>
              <w:pStyle w:val="NoSpacing"/>
            </w:pPr>
            <w:r>
              <w:t>Function pointer to the device type’s OnIdle handler.</w:t>
            </w:r>
          </w:p>
        </w:tc>
      </w:tr>
      <w:tr w:rsidR="00E36B6A" w:rsidTr="005019C8">
        <w:trPr>
          <w:jc w:val="center"/>
        </w:trPr>
        <w:tc>
          <w:tcPr>
            <w:tcW w:w="2176" w:type="dxa"/>
          </w:tcPr>
          <w:p w:rsidR="00E36B6A" w:rsidRDefault="00E36B6A" w:rsidP="00E860F2">
            <w:pPr>
              <w:pStyle w:val="InlineCode"/>
            </w:pPr>
            <w:r w:rsidRPr="0003035B">
              <w:t>OnHWIdle_Handler</w:t>
            </w:r>
          </w:p>
        </w:tc>
        <w:tc>
          <w:tcPr>
            <w:tcW w:w="2309" w:type="dxa"/>
          </w:tcPr>
          <w:p w:rsidR="00E36B6A" w:rsidRPr="006C5E3E" w:rsidRDefault="00E36B6A" w:rsidP="00E860F2">
            <w:pPr>
              <w:pStyle w:val="InlineCode"/>
            </w:pPr>
            <w:r w:rsidRPr="0003035B">
              <w:t>OnHWIdle_handler_t</w:t>
            </w:r>
          </w:p>
        </w:tc>
        <w:tc>
          <w:tcPr>
            <w:tcW w:w="4140" w:type="dxa"/>
          </w:tcPr>
          <w:p w:rsidR="00E36B6A" w:rsidRDefault="00E36B6A" w:rsidP="005019C8">
            <w:pPr>
              <w:pStyle w:val="NoSpacing"/>
            </w:pPr>
            <w:r>
              <w:t>Function pointer to the device type’s OnHWIdle handler.</w:t>
            </w:r>
            <w:bookmarkStart w:id="40" w:name="_Ref56514166"/>
            <w:r>
              <w:rPr>
                <w:rStyle w:val="FootnoteReference"/>
              </w:rPr>
              <w:footnoteReference w:id="8"/>
            </w:r>
            <w:bookmarkEnd w:id="40"/>
          </w:p>
        </w:tc>
      </w:tr>
      <w:tr w:rsidR="00E36B6A" w:rsidTr="005019C8">
        <w:trPr>
          <w:jc w:val="center"/>
        </w:trPr>
        <w:tc>
          <w:tcPr>
            <w:tcW w:w="2176" w:type="dxa"/>
          </w:tcPr>
          <w:p w:rsidR="00E36B6A" w:rsidRDefault="00E36B6A" w:rsidP="00E860F2">
            <w:pPr>
              <w:pStyle w:val="InlineCode"/>
            </w:pPr>
            <w:r w:rsidRPr="00CD2EBD">
              <w:t>OnCtl_Handler</w:t>
            </w:r>
          </w:p>
        </w:tc>
        <w:tc>
          <w:tcPr>
            <w:tcW w:w="2309" w:type="dxa"/>
          </w:tcPr>
          <w:p w:rsidR="00E36B6A" w:rsidRDefault="00E36B6A" w:rsidP="00E860F2">
            <w:pPr>
              <w:pStyle w:val="InlineCode"/>
            </w:pPr>
            <w:r w:rsidRPr="00CD2EBD">
              <w:t>OnCtl_handler_t</w:t>
            </w:r>
          </w:p>
        </w:tc>
        <w:tc>
          <w:tcPr>
            <w:tcW w:w="4140" w:type="dxa"/>
          </w:tcPr>
          <w:p w:rsidR="00E36B6A" w:rsidRDefault="00E36B6A" w:rsidP="005019C8">
            <w:pPr>
              <w:pStyle w:val="NoSpacing"/>
            </w:pPr>
            <w:r>
              <w:t>Function pointer to the device type’s OnCtl handler.</w:t>
            </w:r>
            <w:r w:rsidRPr="0003035B">
              <w:rPr>
                <w:vertAlign w:val="superscript"/>
              </w:rPr>
              <w:fldChar w:fldCharType="begin"/>
            </w:r>
            <w:r w:rsidRPr="0003035B">
              <w:rPr>
                <w:vertAlign w:val="superscript"/>
              </w:rPr>
              <w:instrText xml:space="preserve"> NOTEREF _Ref56514166 \h </w:instrText>
            </w:r>
            <w:r>
              <w:rPr>
                <w:vertAlign w:val="superscript"/>
              </w:rPr>
              <w:instrText xml:space="preserve"> \* MERGEFORMAT </w:instrText>
            </w:r>
            <w:r w:rsidRPr="0003035B">
              <w:rPr>
                <w:vertAlign w:val="superscript"/>
              </w:rPr>
            </w:r>
            <w:r w:rsidRPr="0003035B">
              <w:rPr>
                <w:vertAlign w:val="superscript"/>
              </w:rPr>
              <w:fldChar w:fldCharType="separate"/>
            </w:r>
            <w:r w:rsidR="00CD5551">
              <w:rPr>
                <w:vertAlign w:val="superscript"/>
              </w:rPr>
              <w:t>8</w:t>
            </w:r>
            <w:r w:rsidRPr="0003035B">
              <w:rPr>
                <w:vertAlign w:val="superscript"/>
              </w:rPr>
              <w:fldChar w:fldCharType="end"/>
            </w:r>
          </w:p>
        </w:tc>
      </w:tr>
      <w:tr w:rsidR="00E36B6A" w:rsidTr="005019C8">
        <w:trPr>
          <w:jc w:val="center"/>
        </w:trPr>
        <w:tc>
          <w:tcPr>
            <w:tcW w:w="2176" w:type="dxa"/>
          </w:tcPr>
          <w:p w:rsidR="00E36B6A" w:rsidRDefault="00E36B6A" w:rsidP="00E860F2">
            <w:pPr>
              <w:pStyle w:val="InlineCode"/>
            </w:pPr>
            <w:r w:rsidRPr="00CD2EBD">
              <w:t>sz_props</w:t>
            </w:r>
          </w:p>
        </w:tc>
        <w:tc>
          <w:tcPr>
            <w:tcW w:w="2309" w:type="dxa"/>
          </w:tcPr>
          <w:p w:rsidR="00E36B6A" w:rsidRDefault="00E36B6A" w:rsidP="00E860F2">
            <w:pPr>
              <w:pStyle w:val="InlineCode"/>
            </w:pPr>
            <w:r w:rsidRPr="00CD2EBD">
              <w:t>uint32_t</w:t>
            </w:r>
          </w:p>
        </w:tc>
        <w:tc>
          <w:tcPr>
            <w:tcW w:w="4140" w:type="dxa"/>
          </w:tcPr>
          <w:p w:rsidR="00E36B6A" w:rsidRDefault="00E36B6A" w:rsidP="005019C8">
            <w:pPr>
              <w:pStyle w:val="NoSpacing"/>
            </w:pPr>
            <w:r>
              <w:t>Size in bytes of the device type’s properties.</w:t>
            </w:r>
          </w:p>
        </w:tc>
      </w:tr>
      <w:tr w:rsidR="00E36B6A" w:rsidTr="005019C8">
        <w:trPr>
          <w:jc w:val="center"/>
        </w:trPr>
        <w:tc>
          <w:tcPr>
            <w:tcW w:w="2176" w:type="dxa"/>
          </w:tcPr>
          <w:p w:rsidR="00E36B6A" w:rsidRDefault="00E36B6A" w:rsidP="00E860F2">
            <w:pPr>
              <w:pStyle w:val="InlineCode"/>
            </w:pPr>
            <w:r w:rsidRPr="00CD2EBD">
              <w:t>sz_state</w:t>
            </w:r>
          </w:p>
        </w:tc>
        <w:tc>
          <w:tcPr>
            <w:tcW w:w="2309" w:type="dxa"/>
          </w:tcPr>
          <w:p w:rsidR="00E36B6A" w:rsidRDefault="00E36B6A" w:rsidP="00E860F2">
            <w:pPr>
              <w:pStyle w:val="InlineCode"/>
            </w:pPr>
            <w:r w:rsidRPr="00CD2EBD">
              <w:t>uint32_t</w:t>
            </w:r>
          </w:p>
        </w:tc>
        <w:tc>
          <w:tcPr>
            <w:tcW w:w="4140" w:type="dxa"/>
          </w:tcPr>
          <w:p w:rsidR="00E36B6A" w:rsidRDefault="00E36B6A" w:rsidP="005019C8">
            <w:pPr>
              <w:pStyle w:val="NoSpacing"/>
            </w:pPr>
            <w:r>
              <w:t>Size in bytes of the device type’s state.</w:t>
            </w:r>
          </w:p>
        </w:tc>
      </w:tr>
      <w:tr w:rsidR="00E36B6A" w:rsidTr="005019C8">
        <w:trPr>
          <w:jc w:val="center"/>
        </w:trPr>
        <w:tc>
          <w:tcPr>
            <w:tcW w:w="2176" w:type="dxa"/>
          </w:tcPr>
          <w:p w:rsidR="00E36B6A" w:rsidRDefault="00E36B6A" w:rsidP="00E860F2">
            <w:pPr>
              <w:pStyle w:val="InlineCode"/>
            </w:pPr>
            <w:r w:rsidRPr="00CD2EBD">
              <w:t>numInputTypes</w:t>
            </w:r>
          </w:p>
        </w:tc>
        <w:tc>
          <w:tcPr>
            <w:tcW w:w="2309" w:type="dxa"/>
          </w:tcPr>
          <w:p w:rsidR="00E36B6A" w:rsidRDefault="00E36B6A" w:rsidP="00E860F2">
            <w:pPr>
              <w:pStyle w:val="InlineCode"/>
            </w:pPr>
            <w:r w:rsidRPr="00CD2EBD">
              <w:t>uint32_t</w:t>
            </w:r>
          </w:p>
        </w:tc>
        <w:tc>
          <w:tcPr>
            <w:tcW w:w="4140" w:type="dxa"/>
          </w:tcPr>
          <w:p w:rsidR="00E36B6A" w:rsidRDefault="00E36B6A" w:rsidP="005019C8">
            <w:pPr>
              <w:pStyle w:val="NoSpacing"/>
            </w:pPr>
            <w:r>
              <w:t>Number of input pin types the device type has.</w:t>
            </w:r>
          </w:p>
        </w:tc>
      </w:tr>
      <w:tr w:rsidR="00E36B6A" w:rsidTr="005019C8">
        <w:trPr>
          <w:jc w:val="center"/>
        </w:trPr>
        <w:tc>
          <w:tcPr>
            <w:tcW w:w="2176" w:type="dxa"/>
          </w:tcPr>
          <w:p w:rsidR="00E36B6A" w:rsidRDefault="00E36B6A" w:rsidP="00E860F2">
            <w:pPr>
              <w:pStyle w:val="InlineCode"/>
            </w:pPr>
            <w:r w:rsidRPr="00CD2EBD">
              <w:t>inputTypes</w:t>
            </w:r>
          </w:p>
        </w:tc>
        <w:tc>
          <w:tcPr>
            <w:tcW w:w="2309" w:type="dxa"/>
          </w:tcPr>
          <w:p w:rsidR="00E36B6A" w:rsidRDefault="00E36B6A" w:rsidP="00E860F2">
            <w:pPr>
              <w:pStyle w:val="InlineCode"/>
            </w:pPr>
            <w:r w:rsidRPr="00CD2EBD">
              <w:t>in_pintyp_t*</w:t>
            </w:r>
          </w:p>
        </w:tc>
        <w:tc>
          <w:tcPr>
            <w:tcW w:w="4140" w:type="dxa"/>
          </w:tcPr>
          <w:p w:rsidR="00E36B6A" w:rsidRDefault="00E36B6A" w:rsidP="005019C8">
            <w:pPr>
              <w:pStyle w:val="NoSpacing"/>
            </w:pPr>
            <w:r>
              <w:t>Array of input pin types. Devices pins point to this.</w:t>
            </w:r>
          </w:p>
        </w:tc>
      </w:tr>
      <w:tr w:rsidR="00E36B6A" w:rsidTr="005019C8">
        <w:trPr>
          <w:jc w:val="center"/>
        </w:trPr>
        <w:tc>
          <w:tcPr>
            <w:tcW w:w="2176" w:type="dxa"/>
          </w:tcPr>
          <w:p w:rsidR="00E36B6A" w:rsidRDefault="00E36B6A" w:rsidP="00E860F2">
            <w:pPr>
              <w:pStyle w:val="InlineCode"/>
            </w:pPr>
            <w:r w:rsidRPr="00CD2EBD">
              <w:t>numOutputTypes</w:t>
            </w:r>
          </w:p>
        </w:tc>
        <w:tc>
          <w:tcPr>
            <w:tcW w:w="2309" w:type="dxa"/>
          </w:tcPr>
          <w:p w:rsidR="00E36B6A" w:rsidRDefault="00E36B6A" w:rsidP="00E860F2">
            <w:pPr>
              <w:pStyle w:val="InlineCode"/>
            </w:pPr>
            <w:r w:rsidRPr="00CD2EBD">
              <w:t>uint32_t</w:t>
            </w:r>
          </w:p>
        </w:tc>
        <w:tc>
          <w:tcPr>
            <w:tcW w:w="4140" w:type="dxa"/>
          </w:tcPr>
          <w:p w:rsidR="00E36B6A" w:rsidRDefault="00E36B6A" w:rsidP="005019C8">
            <w:pPr>
              <w:pStyle w:val="NoSpacing"/>
            </w:pPr>
            <w:r>
              <w:t>Number of output pin types the device type has.</w:t>
            </w:r>
          </w:p>
        </w:tc>
      </w:tr>
      <w:tr w:rsidR="00E36B6A" w:rsidTr="005019C8">
        <w:trPr>
          <w:jc w:val="center"/>
        </w:trPr>
        <w:tc>
          <w:tcPr>
            <w:tcW w:w="2176" w:type="dxa"/>
          </w:tcPr>
          <w:p w:rsidR="00E36B6A" w:rsidRDefault="00E36B6A" w:rsidP="00E860F2">
            <w:pPr>
              <w:pStyle w:val="InlineCode"/>
            </w:pPr>
            <w:r w:rsidRPr="00CD2EBD">
              <w:t>outputTypes</w:t>
            </w:r>
          </w:p>
        </w:tc>
        <w:tc>
          <w:tcPr>
            <w:tcW w:w="2309" w:type="dxa"/>
          </w:tcPr>
          <w:p w:rsidR="00E36B6A" w:rsidRDefault="00E36B6A" w:rsidP="00E860F2">
            <w:pPr>
              <w:pStyle w:val="InlineCode"/>
            </w:pPr>
            <w:r w:rsidRPr="00CD2EBD">
              <w:t>out_pintyp_t*</w:t>
            </w:r>
          </w:p>
        </w:tc>
        <w:tc>
          <w:tcPr>
            <w:tcW w:w="4140" w:type="dxa"/>
          </w:tcPr>
          <w:p w:rsidR="00E36B6A" w:rsidRDefault="00E36B6A" w:rsidP="005019C8">
            <w:pPr>
              <w:pStyle w:val="NoSpacing"/>
            </w:pPr>
            <w:r>
              <w:t>Array of output pin types. Devices pins point to this.</w:t>
            </w:r>
          </w:p>
        </w:tc>
      </w:tr>
    </w:tbl>
    <w:p w:rsidR="00E36B6A" w:rsidRDefault="00E36B6A" w:rsidP="00E36B6A"/>
    <w:p w:rsidR="00E36B6A" w:rsidRPr="008160F5" w:rsidRDefault="00E36B6A" w:rsidP="00E36B6A">
      <w:pPr>
        <w:pStyle w:val="Caption"/>
        <w:keepNext/>
        <w:rPr>
          <w:b w:val="0"/>
        </w:rPr>
      </w:pPr>
      <w:bookmarkStart w:id="41" w:name="_Ref64750129"/>
      <w:r>
        <w:t xml:space="preserve">Table </w:t>
      </w:r>
      <w:r w:rsidR="00FD196D">
        <w:fldChar w:fldCharType="begin"/>
      </w:r>
      <w:r w:rsidR="00FD196D">
        <w:instrText xml:space="preserve"> SEQ Table \* ROMAN </w:instrText>
      </w:r>
      <w:r w:rsidR="00FD196D">
        <w:fldChar w:fldCharType="separate"/>
      </w:r>
      <w:r w:rsidR="00CD5551">
        <w:rPr>
          <w:noProof/>
        </w:rPr>
        <w:t>VI</w:t>
      </w:r>
      <w:r w:rsidR="00FD196D">
        <w:rPr>
          <w:noProof/>
        </w:rPr>
        <w:fldChar w:fldCharType="end"/>
      </w:r>
      <w:bookmarkEnd w:id="41"/>
      <w:r>
        <w:t xml:space="preserve">: </w:t>
      </w:r>
      <w:r w:rsidRPr="008160F5">
        <w:rPr>
          <w:b w:val="0"/>
        </w:rPr>
        <w:t xml:space="preserve">Input </w:t>
      </w:r>
      <w:r w:rsidR="008160F5" w:rsidRPr="00A410F1">
        <w:rPr>
          <w:rStyle w:val="InlineCodeChar"/>
          <w:b w:val="0"/>
        </w:rPr>
        <w:t>Pin</w:t>
      </w:r>
      <w:r w:rsidRPr="00A410F1">
        <w:rPr>
          <w:rStyle w:val="InlineCodeChar"/>
          <w:b w:val="0"/>
        </w:rPr>
        <w:t>Type</w:t>
      </w:r>
      <w:r w:rsidRPr="008160F5">
        <w:rPr>
          <w:b w:val="0"/>
        </w:rPr>
        <w:t xml:space="preserve"> struct. Defined in </w:t>
      </w:r>
      <w:r w:rsidRPr="00A410F1">
        <w:rPr>
          <w:rStyle w:val="InlineCodeChar"/>
          <w:b w:val="0"/>
        </w:rPr>
        <w:t>softswitch_common.h</w:t>
      </w:r>
      <w:r w:rsidRPr="008160F5">
        <w:rPr>
          <w:b w:val="0"/>
        </w:rPr>
        <w:t xml:space="preserve"> as </w:t>
      </w:r>
      <w:r w:rsidRPr="00A410F1">
        <w:rPr>
          <w:rStyle w:val="InlineCodeChar"/>
          <w:b w:val="0"/>
        </w:rPr>
        <w:t>PInputType</w:t>
      </w:r>
      <w:r w:rsidRPr="008160F5">
        <w:rPr>
          <w:b w:val="0"/>
        </w:rPr>
        <w:t>/</w:t>
      </w:r>
      <w:r w:rsidRPr="00A410F1">
        <w:rPr>
          <w:rStyle w:val="InlineCodeChar"/>
          <w:b w:val="0"/>
        </w:rPr>
        <w:t>in_pintyp_t</w:t>
      </w:r>
    </w:p>
    <w:tbl>
      <w:tblPr>
        <w:tblStyle w:val="TableGrid"/>
        <w:tblW w:w="8159" w:type="dxa"/>
        <w:jc w:val="center"/>
        <w:tblLook w:val="04A0" w:firstRow="1" w:lastRow="0" w:firstColumn="1" w:lastColumn="0" w:noHBand="0" w:noVBand="1"/>
      </w:tblPr>
      <w:tblGrid>
        <w:gridCol w:w="1669"/>
        <w:gridCol w:w="1910"/>
        <w:gridCol w:w="4580"/>
      </w:tblGrid>
      <w:tr w:rsidR="00E36B6A" w:rsidTr="005019C8">
        <w:trPr>
          <w:jc w:val="center"/>
        </w:trPr>
        <w:tc>
          <w:tcPr>
            <w:tcW w:w="1669" w:type="dxa"/>
          </w:tcPr>
          <w:p w:rsidR="00E36B6A" w:rsidRPr="00D175F3" w:rsidRDefault="00E36B6A" w:rsidP="005019C8">
            <w:pPr>
              <w:pStyle w:val="NoSpacing"/>
              <w:rPr>
                <w:b/>
              </w:rPr>
            </w:pPr>
            <w:r w:rsidRPr="00D175F3">
              <w:rPr>
                <w:b/>
              </w:rPr>
              <w:t>Field</w:t>
            </w:r>
          </w:p>
        </w:tc>
        <w:tc>
          <w:tcPr>
            <w:tcW w:w="1736" w:type="dxa"/>
          </w:tcPr>
          <w:p w:rsidR="00E36B6A" w:rsidRPr="00D175F3" w:rsidRDefault="00E36B6A" w:rsidP="005019C8">
            <w:pPr>
              <w:pStyle w:val="NoSpacing"/>
              <w:rPr>
                <w:b/>
              </w:rPr>
            </w:pPr>
            <w:r w:rsidRPr="00D175F3">
              <w:rPr>
                <w:b/>
              </w:rPr>
              <w:t>Type</w:t>
            </w:r>
          </w:p>
        </w:tc>
        <w:tc>
          <w:tcPr>
            <w:tcW w:w="4754" w:type="dxa"/>
          </w:tcPr>
          <w:p w:rsidR="00E36B6A" w:rsidRPr="00D175F3" w:rsidRDefault="00E36B6A" w:rsidP="005019C8">
            <w:pPr>
              <w:pStyle w:val="NoSpacing"/>
              <w:rPr>
                <w:b/>
              </w:rPr>
            </w:pPr>
            <w:r w:rsidRPr="00D175F3">
              <w:rPr>
                <w:b/>
              </w:rPr>
              <w:t>Description</w:t>
            </w:r>
          </w:p>
        </w:tc>
      </w:tr>
      <w:tr w:rsidR="00E36B6A" w:rsidTr="005019C8">
        <w:trPr>
          <w:jc w:val="center"/>
        </w:trPr>
        <w:tc>
          <w:tcPr>
            <w:tcW w:w="1669" w:type="dxa"/>
          </w:tcPr>
          <w:p w:rsidR="00E36B6A" w:rsidRDefault="00E36B6A" w:rsidP="00E860F2">
            <w:pPr>
              <w:pStyle w:val="InlineCode"/>
            </w:pPr>
            <w:r w:rsidRPr="00235875">
              <w:t>Recv_handler</w:t>
            </w:r>
          </w:p>
        </w:tc>
        <w:tc>
          <w:tcPr>
            <w:tcW w:w="1736" w:type="dxa"/>
          </w:tcPr>
          <w:p w:rsidR="00E36B6A" w:rsidRDefault="00E36B6A" w:rsidP="00E860F2">
            <w:pPr>
              <w:pStyle w:val="InlineCode"/>
            </w:pPr>
            <w:r w:rsidRPr="00C53595">
              <w:t>Recv_handler_t</w:t>
            </w:r>
          </w:p>
        </w:tc>
        <w:tc>
          <w:tcPr>
            <w:tcW w:w="4754" w:type="dxa"/>
          </w:tcPr>
          <w:p w:rsidR="00E36B6A" w:rsidRDefault="00E36B6A" w:rsidP="005019C8">
            <w:pPr>
              <w:pStyle w:val="NoSpacing"/>
            </w:pPr>
            <w:r>
              <w:t xml:space="preserve">Function pointer to the </w:t>
            </w:r>
            <w:proofErr w:type="gramStart"/>
            <w:r>
              <w:t>input’s receive</w:t>
            </w:r>
            <w:proofErr w:type="gramEnd"/>
            <w:r>
              <w:t xml:space="preserve"> handler.</w:t>
            </w:r>
          </w:p>
        </w:tc>
      </w:tr>
      <w:tr w:rsidR="00E36B6A" w:rsidTr="005019C8">
        <w:trPr>
          <w:jc w:val="center"/>
        </w:trPr>
        <w:tc>
          <w:tcPr>
            <w:tcW w:w="1669" w:type="dxa"/>
          </w:tcPr>
          <w:p w:rsidR="00E36B6A" w:rsidRDefault="00E36B6A" w:rsidP="00E860F2">
            <w:pPr>
              <w:pStyle w:val="InlineCode"/>
            </w:pPr>
            <w:r w:rsidRPr="00235875">
              <w:t>sz_</w:t>
            </w:r>
            <w:r>
              <w:t>pkt</w:t>
            </w:r>
          </w:p>
        </w:tc>
        <w:tc>
          <w:tcPr>
            <w:tcW w:w="1736" w:type="dxa"/>
          </w:tcPr>
          <w:p w:rsidR="00E36B6A" w:rsidRDefault="00E36B6A" w:rsidP="00E860F2">
            <w:pPr>
              <w:pStyle w:val="InlineCode"/>
            </w:pPr>
            <w:r w:rsidRPr="00235875">
              <w:t>uint32_t</w:t>
            </w:r>
          </w:p>
        </w:tc>
        <w:tc>
          <w:tcPr>
            <w:tcW w:w="4754" w:type="dxa"/>
          </w:tcPr>
          <w:p w:rsidR="00E36B6A" w:rsidRDefault="00E36B6A" w:rsidP="005019C8">
            <w:pPr>
              <w:pStyle w:val="NoSpacing"/>
            </w:pPr>
            <w:r>
              <w:t>Size in bytes of the packet.</w:t>
            </w:r>
          </w:p>
        </w:tc>
      </w:tr>
      <w:tr w:rsidR="00E36B6A" w:rsidTr="005019C8">
        <w:trPr>
          <w:jc w:val="center"/>
        </w:trPr>
        <w:tc>
          <w:tcPr>
            <w:tcW w:w="1669" w:type="dxa"/>
          </w:tcPr>
          <w:p w:rsidR="00E36B6A" w:rsidRDefault="00E36B6A" w:rsidP="00E860F2">
            <w:pPr>
              <w:pStyle w:val="InlineCode"/>
            </w:pPr>
            <w:r w:rsidRPr="00235875">
              <w:t>sz_props</w:t>
            </w:r>
          </w:p>
        </w:tc>
        <w:tc>
          <w:tcPr>
            <w:tcW w:w="1736" w:type="dxa"/>
          </w:tcPr>
          <w:p w:rsidR="00E36B6A" w:rsidRDefault="00E36B6A" w:rsidP="00E860F2">
            <w:pPr>
              <w:pStyle w:val="InlineCode"/>
            </w:pPr>
            <w:r w:rsidRPr="00235875">
              <w:t>uint32_t</w:t>
            </w:r>
          </w:p>
        </w:tc>
        <w:tc>
          <w:tcPr>
            <w:tcW w:w="4754" w:type="dxa"/>
          </w:tcPr>
          <w:p w:rsidR="00E36B6A" w:rsidRDefault="00E36B6A" w:rsidP="005019C8">
            <w:pPr>
              <w:pStyle w:val="NoSpacing"/>
            </w:pPr>
            <w:r w:rsidRPr="00235875">
              <w:t>Size of the edge's properties</w:t>
            </w:r>
            <w:r>
              <w:t>.</w:t>
            </w:r>
          </w:p>
        </w:tc>
      </w:tr>
      <w:tr w:rsidR="00E36B6A" w:rsidTr="005019C8">
        <w:trPr>
          <w:jc w:val="center"/>
        </w:trPr>
        <w:tc>
          <w:tcPr>
            <w:tcW w:w="1669" w:type="dxa"/>
          </w:tcPr>
          <w:p w:rsidR="00E36B6A" w:rsidRDefault="00E36B6A" w:rsidP="00E860F2">
            <w:pPr>
              <w:pStyle w:val="InlineCode"/>
            </w:pPr>
            <w:r w:rsidRPr="00235875">
              <w:t>sz_state</w:t>
            </w:r>
          </w:p>
        </w:tc>
        <w:tc>
          <w:tcPr>
            <w:tcW w:w="1736" w:type="dxa"/>
          </w:tcPr>
          <w:p w:rsidR="00E36B6A" w:rsidRDefault="00E36B6A" w:rsidP="00E860F2">
            <w:pPr>
              <w:pStyle w:val="InlineCode"/>
            </w:pPr>
            <w:r w:rsidRPr="00235875">
              <w:t>uint32_t</w:t>
            </w:r>
          </w:p>
        </w:tc>
        <w:tc>
          <w:tcPr>
            <w:tcW w:w="4754" w:type="dxa"/>
          </w:tcPr>
          <w:p w:rsidR="00E36B6A" w:rsidRDefault="00E36B6A" w:rsidP="005019C8">
            <w:pPr>
              <w:pStyle w:val="NoSpacing"/>
            </w:pPr>
            <w:r w:rsidRPr="00235875">
              <w:t>Size of the edge's state</w:t>
            </w:r>
            <w:r>
              <w:t>.</w:t>
            </w:r>
          </w:p>
        </w:tc>
      </w:tr>
    </w:tbl>
    <w:p w:rsidR="00E36B6A" w:rsidRDefault="00E36B6A" w:rsidP="00E36B6A"/>
    <w:p w:rsidR="00E36B6A" w:rsidRPr="008160F5" w:rsidRDefault="00E36B6A" w:rsidP="00E36B6A">
      <w:pPr>
        <w:pStyle w:val="Caption"/>
        <w:keepNext/>
        <w:rPr>
          <w:b w:val="0"/>
        </w:rPr>
      </w:pPr>
      <w:bookmarkStart w:id="42" w:name="_Ref64750143"/>
      <w:r>
        <w:t xml:space="preserve">Table </w:t>
      </w:r>
      <w:r w:rsidR="00FD196D">
        <w:fldChar w:fldCharType="begin"/>
      </w:r>
      <w:r w:rsidR="00FD196D">
        <w:instrText xml:space="preserve"> SEQ Table \* ROMAN </w:instrText>
      </w:r>
      <w:r w:rsidR="00FD196D">
        <w:fldChar w:fldCharType="separate"/>
      </w:r>
      <w:r w:rsidR="00CD5551">
        <w:rPr>
          <w:noProof/>
        </w:rPr>
        <w:t>VII</w:t>
      </w:r>
      <w:r w:rsidR="00FD196D">
        <w:rPr>
          <w:noProof/>
        </w:rPr>
        <w:fldChar w:fldCharType="end"/>
      </w:r>
      <w:bookmarkEnd w:id="42"/>
      <w:r>
        <w:t xml:space="preserve">: </w:t>
      </w:r>
      <w:r w:rsidRPr="008160F5">
        <w:rPr>
          <w:b w:val="0"/>
        </w:rPr>
        <w:t>Out</w:t>
      </w:r>
      <w:r w:rsidR="00A410F1">
        <w:rPr>
          <w:b w:val="0"/>
        </w:rPr>
        <w:t xml:space="preserve">put </w:t>
      </w:r>
      <w:r w:rsidR="00A410F1" w:rsidRPr="00A410F1">
        <w:rPr>
          <w:rStyle w:val="InlineCodeChar"/>
          <w:b w:val="0"/>
        </w:rPr>
        <w:t>Pin</w:t>
      </w:r>
      <w:r w:rsidR="008160F5" w:rsidRPr="00A410F1">
        <w:rPr>
          <w:rStyle w:val="InlineCodeChar"/>
          <w:b w:val="0"/>
        </w:rPr>
        <w:t>T</w:t>
      </w:r>
      <w:r w:rsidRPr="00A410F1">
        <w:rPr>
          <w:rStyle w:val="InlineCodeChar"/>
          <w:b w:val="0"/>
        </w:rPr>
        <w:t>ype</w:t>
      </w:r>
      <w:r w:rsidRPr="008160F5">
        <w:rPr>
          <w:b w:val="0"/>
        </w:rPr>
        <w:t xml:space="preserve"> struct. Defined in </w:t>
      </w:r>
      <w:r w:rsidRPr="00A410F1">
        <w:rPr>
          <w:rStyle w:val="InlineCodeChar"/>
          <w:b w:val="0"/>
        </w:rPr>
        <w:t>softswitch_common.h</w:t>
      </w:r>
      <w:r w:rsidRPr="008160F5">
        <w:rPr>
          <w:b w:val="0"/>
        </w:rPr>
        <w:t xml:space="preserve"> as </w:t>
      </w:r>
      <w:r w:rsidRPr="00A410F1">
        <w:rPr>
          <w:rStyle w:val="InlineCodeChar"/>
          <w:b w:val="0"/>
        </w:rPr>
        <w:t>POutputType</w:t>
      </w:r>
      <w:r w:rsidRPr="008160F5">
        <w:rPr>
          <w:b w:val="0"/>
        </w:rPr>
        <w:t>/</w:t>
      </w:r>
      <w:r w:rsidRPr="00A410F1">
        <w:rPr>
          <w:rStyle w:val="InlineCodeChar"/>
          <w:b w:val="0"/>
        </w:rPr>
        <w:t>out_pintyp_t</w:t>
      </w:r>
    </w:p>
    <w:tbl>
      <w:tblPr>
        <w:tblStyle w:val="TableGrid"/>
        <w:tblW w:w="8466" w:type="dxa"/>
        <w:jc w:val="center"/>
        <w:tblLook w:val="04A0" w:firstRow="1" w:lastRow="0" w:firstColumn="1" w:lastColumn="0" w:noHBand="0" w:noVBand="1"/>
      </w:tblPr>
      <w:tblGrid>
        <w:gridCol w:w="1707"/>
        <w:gridCol w:w="1910"/>
        <w:gridCol w:w="4849"/>
      </w:tblGrid>
      <w:tr w:rsidR="00E36B6A" w:rsidTr="005019C8">
        <w:trPr>
          <w:jc w:val="center"/>
        </w:trPr>
        <w:tc>
          <w:tcPr>
            <w:tcW w:w="1709" w:type="dxa"/>
          </w:tcPr>
          <w:p w:rsidR="00E36B6A" w:rsidRPr="00D175F3" w:rsidRDefault="00E36B6A" w:rsidP="005019C8">
            <w:pPr>
              <w:pStyle w:val="NoSpacing"/>
              <w:rPr>
                <w:b/>
              </w:rPr>
            </w:pPr>
            <w:r w:rsidRPr="00D175F3">
              <w:rPr>
                <w:b/>
              </w:rPr>
              <w:t>Field</w:t>
            </w:r>
          </w:p>
        </w:tc>
        <w:tc>
          <w:tcPr>
            <w:tcW w:w="1723" w:type="dxa"/>
          </w:tcPr>
          <w:p w:rsidR="00E36B6A" w:rsidRPr="00D175F3" w:rsidRDefault="00E36B6A" w:rsidP="005019C8">
            <w:pPr>
              <w:pStyle w:val="NoSpacing"/>
              <w:rPr>
                <w:b/>
              </w:rPr>
            </w:pPr>
            <w:r w:rsidRPr="00D175F3">
              <w:rPr>
                <w:b/>
              </w:rPr>
              <w:t>Type</w:t>
            </w:r>
          </w:p>
        </w:tc>
        <w:tc>
          <w:tcPr>
            <w:tcW w:w="5034" w:type="dxa"/>
          </w:tcPr>
          <w:p w:rsidR="00E36B6A" w:rsidRPr="00D175F3" w:rsidRDefault="00E36B6A" w:rsidP="005019C8">
            <w:pPr>
              <w:pStyle w:val="NoSpacing"/>
              <w:rPr>
                <w:b/>
              </w:rPr>
            </w:pPr>
            <w:r w:rsidRPr="00D175F3">
              <w:rPr>
                <w:b/>
              </w:rPr>
              <w:t>Description</w:t>
            </w:r>
          </w:p>
        </w:tc>
      </w:tr>
      <w:tr w:rsidR="00E36B6A" w:rsidTr="005019C8">
        <w:trPr>
          <w:jc w:val="center"/>
        </w:trPr>
        <w:tc>
          <w:tcPr>
            <w:tcW w:w="1709" w:type="dxa"/>
          </w:tcPr>
          <w:p w:rsidR="00E36B6A" w:rsidRDefault="00E36B6A" w:rsidP="00E860F2">
            <w:pPr>
              <w:pStyle w:val="InlineCode"/>
            </w:pPr>
            <w:r w:rsidRPr="00C52FB5">
              <w:t>Send_Handler</w:t>
            </w:r>
          </w:p>
        </w:tc>
        <w:tc>
          <w:tcPr>
            <w:tcW w:w="1723" w:type="dxa"/>
          </w:tcPr>
          <w:p w:rsidR="00E36B6A" w:rsidRDefault="00E36B6A" w:rsidP="00E860F2">
            <w:pPr>
              <w:pStyle w:val="InlineCode"/>
            </w:pPr>
            <w:r>
              <w:t>Send</w:t>
            </w:r>
            <w:r w:rsidRPr="00C53595">
              <w:t>_handler_t</w:t>
            </w:r>
          </w:p>
        </w:tc>
        <w:tc>
          <w:tcPr>
            <w:tcW w:w="5034" w:type="dxa"/>
          </w:tcPr>
          <w:p w:rsidR="00E36B6A" w:rsidRDefault="00E36B6A" w:rsidP="005019C8">
            <w:pPr>
              <w:pStyle w:val="NoSpacing"/>
            </w:pPr>
            <w:r>
              <w:t>Function pointer to the input type’s send handler.</w:t>
            </w:r>
          </w:p>
        </w:tc>
      </w:tr>
      <w:tr w:rsidR="00E36B6A" w:rsidTr="005019C8">
        <w:trPr>
          <w:jc w:val="center"/>
        </w:trPr>
        <w:tc>
          <w:tcPr>
            <w:tcW w:w="1709" w:type="dxa"/>
          </w:tcPr>
          <w:p w:rsidR="00E36B6A" w:rsidRDefault="00E36B6A" w:rsidP="00E860F2">
            <w:pPr>
              <w:pStyle w:val="InlineCode"/>
            </w:pPr>
            <w:r w:rsidRPr="00235875">
              <w:t>sz_</w:t>
            </w:r>
            <w:r>
              <w:t>pkt</w:t>
            </w:r>
          </w:p>
        </w:tc>
        <w:tc>
          <w:tcPr>
            <w:tcW w:w="1723" w:type="dxa"/>
          </w:tcPr>
          <w:p w:rsidR="00E36B6A" w:rsidRDefault="00E36B6A" w:rsidP="00E860F2">
            <w:pPr>
              <w:pStyle w:val="InlineCode"/>
            </w:pPr>
            <w:r w:rsidRPr="00235875">
              <w:t>uint32_t</w:t>
            </w:r>
          </w:p>
        </w:tc>
        <w:tc>
          <w:tcPr>
            <w:tcW w:w="5034" w:type="dxa"/>
          </w:tcPr>
          <w:p w:rsidR="00E36B6A" w:rsidRDefault="00E36B6A" w:rsidP="005019C8">
            <w:pPr>
              <w:pStyle w:val="NoSpacing"/>
            </w:pPr>
            <w:r>
              <w:t>Size in bytes of the packet.</w:t>
            </w:r>
          </w:p>
        </w:tc>
      </w:tr>
    </w:tbl>
    <w:p w:rsidR="00246B56" w:rsidRDefault="00246B56" w:rsidP="00E36B6A">
      <w:pPr>
        <w:pStyle w:val="NoSpacing"/>
      </w:pPr>
      <w:bookmarkStart w:id="43" w:name="_Ref23848659"/>
    </w:p>
    <w:p w:rsidR="00246B56" w:rsidRDefault="00246B56" w:rsidP="00246B56">
      <w:r>
        <w:br w:type="page"/>
      </w:r>
    </w:p>
    <w:p w:rsidR="00E36B6A" w:rsidRDefault="00E36B6A" w:rsidP="00E36B6A">
      <w:pPr>
        <w:pStyle w:val="Heading3"/>
      </w:pPr>
      <w:r>
        <w:lastRenderedPageBreak/>
        <w:t>Instance Section</w:t>
      </w:r>
      <w:bookmarkEnd w:id="43"/>
    </w:p>
    <w:p w:rsidR="00615E84" w:rsidRDefault="00615E84" w:rsidP="00615E84">
      <w:pPr>
        <w:pStyle w:val="NoSpacing"/>
      </w:pPr>
      <w:r>
        <w:t xml:space="preserve">The instance section contains all of the </w:t>
      </w:r>
      <w:r w:rsidR="00343EDD">
        <w:t>device-specific data for each device hosted on the Softswitch.</w:t>
      </w:r>
    </w:p>
    <w:p w:rsidR="00343EDD" w:rsidRDefault="00343EDD" w:rsidP="00615E84">
      <w:pPr>
        <w:pStyle w:val="NoSpacing"/>
      </w:pPr>
    </w:p>
    <w:p w:rsidR="00343EDD" w:rsidRDefault="00343EDD" w:rsidP="00615E84">
      <w:pPr>
        <w:pStyle w:val="NoSpacing"/>
      </w:pPr>
      <w:r>
        <w:t>The instance section is anchored around an array of device instance structs (</w:t>
      </w:r>
      <w:r>
        <w:fldChar w:fldCharType="begin"/>
      </w:r>
      <w:r>
        <w:instrText xml:space="preserve"> REF _Ref64751772 \h </w:instrText>
      </w:r>
      <w:r>
        <w:fldChar w:fldCharType="separate"/>
      </w:r>
      <w:r w:rsidR="00CD5551">
        <w:t xml:space="preserve">Table </w:t>
      </w:r>
      <w:r w:rsidR="00CD5551">
        <w:rPr>
          <w:noProof/>
        </w:rPr>
        <w:t>VIII</w:t>
      </w:r>
      <w:r>
        <w:fldChar w:fldCharType="end"/>
      </w:r>
      <w:r>
        <w:t xml:space="preserve">). </w:t>
      </w:r>
      <w:r w:rsidR="00890CA5">
        <w:t>Each device instance includes a back pointer to the thread context, a pointer to the device type</w:t>
      </w:r>
      <w:r w:rsidR="00802045">
        <w:t xml:space="preserve">, </w:t>
      </w:r>
      <w:r w:rsidR="00D8314E">
        <w:t>the device’s</w:t>
      </w:r>
      <w:r w:rsidR="00802045">
        <w:t xml:space="preserve"> ID on this thread and the device’s Supervisor-unique index.</w:t>
      </w:r>
      <w:r w:rsidR="00D8314E">
        <w:t xml:space="preserve"> The struct also contains pointers to </w:t>
      </w:r>
      <w:r w:rsidR="004872E6">
        <w:t>an array of output pin structs (</w:t>
      </w:r>
      <w:r w:rsidR="004872E6">
        <w:fldChar w:fldCharType="begin"/>
      </w:r>
      <w:r w:rsidR="004872E6">
        <w:instrText xml:space="preserve"> REF _Ref64761781 \h </w:instrText>
      </w:r>
      <w:r w:rsidR="004872E6">
        <w:fldChar w:fldCharType="separate"/>
      </w:r>
      <w:r w:rsidR="00CD5551">
        <w:t xml:space="preserve">Table </w:t>
      </w:r>
      <w:r w:rsidR="00CD5551">
        <w:rPr>
          <w:noProof/>
        </w:rPr>
        <w:t>IX</w:t>
      </w:r>
      <w:r w:rsidR="004872E6">
        <w:fldChar w:fldCharType="end"/>
      </w:r>
      <w:r w:rsidR="004872E6">
        <w:t>)</w:t>
      </w:r>
      <w:r w:rsidR="00D8314E">
        <w:t xml:space="preserve">, </w:t>
      </w:r>
      <w:r w:rsidR="004872E6">
        <w:t>an array of input pin structs (</w:t>
      </w:r>
      <w:r w:rsidR="004872E6">
        <w:fldChar w:fldCharType="begin"/>
      </w:r>
      <w:r w:rsidR="004872E6">
        <w:instrText xml:space="preserve"> REF _Ref64761787 \h </w:instrText>
      </w:r>
      <w:r w:rsidR="004872E6">
        <w:fldChar w:fldCharType="separate"/>
      </w:r>
      <w:r w:rsidR="00CD5551">
        <w:t xml:space="preserve">Table </w:t>
      </w:r>
      <w:r w:rsidR="00CD5551">
        <w:rPr>
          <w:noProof/>
        </w:rPr>
        <w:t>XI</w:t>
      </w:r>
      <w:r w:rsidR="004872E6">
        <w:fldChar w:fldCharType="end"/>
      </w:r>
      <w:r w:rsidR="004872E6">
        <w:t>)</w:t>
      </w:r>
      <w:r w:rsidR="00D8314E">
        <w:t>, properties and state along with the sizes of the two arrays.</w:t>
      </w:r>
    </w:p>
    <w:p w:rsidR="00615E84" w:rsidRPr="00615E84" w:rsidRDefault="00615E84" w:rsidP="00615E84">
      <w:pPr>
        <w:pStyle w:val="NoSpacing"/>
      </w:pPr>
    </w:p>
    <w:p w:rsidR="00E36B6A" w:rsidRPr="008160F5" w:rsidRDefault="00E36B6A" w:rsidP="00E36B6A">
      <w:pPr>
        <w:pStyle w:val="Caption"/>
        <w:keepNext/>
        <w:rPr>
          <w:b w:val="0"/>
        </w:rPr>
      </w:pPr>
      <w:bookmarkStart w:id="44" w:name="_Ref64751772"/>
      <w:r>
        <w:t xml:space="preserve">Table </w:t>
      </w:r>
      <w:r w:rsidR="00FD196D">
        <w:fldChar w:fldCharType="begin"/>
      </w:r>
      <w:r w:rsidR="00FD196D">
        <w:instrText xml:space="preserve"> SEQ Table \* ROMAN </w:instrText>
      </w:r>
      <w:r w:rsidR="00FD196D">
        <w:fldChar w:fldCharType="separate"/>
      </w:r>
      <w:r w:rsidR="00CD5551">
        <w:rPr>
          <w:noProof/>
        </w:rPr>
        <w:t>VIII</w:t>
      </w:r>
      <w:r w:rsidR="00FD196D">
        <w:rPr>
          <w:noProof/>
        </w:rPr>
        <w:fldChar w:fldCharType="end"/>
      </w:r>
      <w:bookmarkEnd w:id="44"/>
      <w:r>
        <w:t xml:space="preserve">: </w:t>
      </w:r>
      <w:r w:rsidRPr="008160F5">
        <w:rPr>
          <w:b w:val="0"/>
        </w:rPr>
        <w:t xml:space="preserve">Device Instance struct. Defined in </w:t>
      </w:r>
      <w:r w:rsidRPr="00A410F1">
        <w:rPr>
          <w:rStyle w:val="InlineCodeChar"/>
          <w:b w:val="0"/>
        </w:rPr>
        <w:t>softswitch_common.h</w:t>
      </w:r>
      <w:r w:rsidRPr="008160F5">
        <w:rPr>
          <w:b w:val="0"/>
        </w:rPr>
        <w:t xml:space="preserve"> as </w:t>
      </w:r>
      <w:r w:rsidRPr="00A410F1">
        <w:rPr>
          <w:rStyle w:val="InlineCodeChar"/>
          <w:b w:val="0"/>
        </w:rPr>
        <w:t>PDeviceInstance</w:t>
      </w:r>
      <w:r w:rsidRPr="008160F5">
        <w:rPr>
          <w:b w:val="0"/>
        </w:rPr>
        <w:t>/</w:t>
      </w:r>
      <w:r w:rsidRPr="00A410F1">
        <w:rPr>
          <w:rStyle w:val="InlineCodeChar"/>
          <w:b w:val="0"/>
        </w:rPr>
        <w:t>devInst_t</w:t>
      </w:r>
    </w:p>
    <w:tbl>
      <w:tblPr>
        <w:tblStyle w:val="TableGrid"/>
        <w:tblW w:w="7540" w:type="dxa"/>
        <w:jc w:val="center"/>
        <w:tblLook w:val="04A0" w:firstRow="1" w:lastRow="0" w:firstColumn="1" w:lastColumn="0" w:noHBand="0" w:noVBand="1"/>
      </w:tblPr>
      <w:tblGrid>
        <w:gridCol w:w="1454"/>
        <w:gridCol w:w="2031"/>
        <w:gridCol w:w="4055"/>
      </w:tblGrid>
      <w:tr w:rsidR="00E36B6A" w:rsidTr="005019C8">
        <w:trPr>
          <w:jc w:val="center"/>
        </w:trPr>
        <w:tc>
          <w:tcPr>
            <w:tcW w:w="1455" w:type="dxa"/>
          </w:tcPr>
          <w:p w:rsidR="00E36B6A" w:rsidRPr="00D175F3" w:rsidRDefault="00E36B6A" w:rsidP="005019C8">
            <w:pPr>
              <w:pStyle w:val="NoSpacing"/>
              <w:rPr>
                <w:b/>
              </w:rPr>
            </w:pPr>
            <w:r w:rsidRPr="00D175F3">
              <w:rPr>
                <w:b/>
              </w:rPr>
              <w:t>Field</w:t>
            </w:r>
          </w:p>
        </w:tc>
        <w:tc>
          <w:tcPr>
            <w:tcW w:w="1910" w:type="dxa"/>
          </w:tcPr>
          <w:p w:rsidR="00E36B6A" w:rsidRPr="00D175F3" w:rsidRDefault="00E36B6A" w:rsidP="005019C8">
            <w:pPr>
              <w:pStyle w:val="NoSpacing"/>
              <w:rPr>
                <w:b/>
              </w:rPr>
            </w:pPr>
            <w:r w:rsidRPr="00D175F3">
              <w:rPr>
                <w:b/>
              </w:rPr>
              <w:t>Type</w:t>
            </w:r>
          </w:p>
        </w:tc>
        <w:tc>
          <w:tcPr>
            <w:tcW w:w="4175" w:type="dxa"/>
          </w:tcPr>
          <w:p w:rsidR="00E36B6A" w:rsidRPr="00D175F3" w:rsidRDefault="00E36B6A" w:rsidP="005019C8">
            <w:pPr>
              <w:pStyle w:val="NoSpacing"/>
              <w:rPr>
                <w:b/>
              </w:rPr>
            </w:pPr>
            <w:r w:rsidRPr="00D175F3">
              <w:rPr>
                <w:b/>
              </w:rPr>
              <w:t>Description</w:t>
            </w:r>
          </w:p>
        </w:tc>
      </w:tr>
      <w:tr w:rsidR="00E36B6A" w:rsidTr="005019C8">
        <w:trPr>
          <w:jc w:val="center"/>
        </w:trPr>
        <w:tc>
          <w:tcPr>
            <w:tcW w:w="1455" w:type="dxa"/>
          </w:tcPr>
          <w:p w:rsidR="00E36B6A" w:rsidRDefault="00E36B6A" w:rsidP="00E860F2">
            <w:pPr>
              <w:pStyle w:val="InlineCode"/>
            </w:pPr>
            <w:r w:rsidRPr="00D87962">
              <w:t>thread</w:t>
            </w:r>
          </w:p>
        </w:tc>
        <w:tc>
          <w:tcPr>
            <w:tcW w:w="1910" w:type="dxa"/>
          </w:tcPr>
          <w:p w:rsidR="00E36B6A" w:rsidRDefault="00E36B6A" w:rsidP="00E860F2">
            <w:pPr>
              <w:pStyle w:val="InlineCode"/>
            </w:pPr>
            <w:r w:rsidRPr="00D87962">
              <w:t>PThreadContext*</w:t>
            </w:r>
          </w:p>
        </w:tc>
        <w:tc>
          <w:tcPr>
            <w:tcW w:w="4175" w:type="dxa"/>
          </w:tcPr>
          <w:p w:rsidR="00E36B6A" w:rsidRDefault="00E36B6A" w:rsidP="005019C8">
            <w:pPr>
              <w:pStyle w:val="NoSpacing"/>
            </w:pPr>
            <w:r>
              <w:t>Back pointer to the ThreadContext.</w:t>
            </w:r>
          </w:p>
        </w:tc>
      </w:tr>
      <w:tr w:rsidR="00E36B6A" w:rsidTr="005019C8">
        <w:trPr>
          <w:jc w:val="center"/>
        </w:trPr>
        <w:tc>
          <w:tcPr>
            <w:tcW w:w="1455" w:type="dxa"/>
          </w:tcPr>
          <w:p w:rsidR="00E36B6A" w:rsidRDefault="00E36B6A" w:rsidP="00E860F2">
            <w:pPr>
              <w:pStyle w:val="InlineCode"/>
            </w:pPr>
            <w:r w:rsidRPr="00D87962">
              <w:t>devType</w:t>
            </w:r>
          </w:p>
        </w:tc>
        <w:tc>
          <w:tcPr>
            <w:tcW w:w="1910" w:type="dxa"/>
          </w:tcPr>
          <w:p w:rsidR="00E36B6A" w:rsidRDefault="00E36B6A" w:rsidP="00E860F2">
            <w:pPr>
              <w:pStyle w:val="InlineCode"/>
            </w:pPr>
            <w:r w:rsidRPr="00D87962">
              <w:t>const devTyp_t*</w:t>
            </w:r>
          </w:p>
        </w:tc>
        <w:tc>
          <w:tcPr>
            <w:tcW w:w="4175" w:type="dxa"/>
          </w:tcPr>
          <w:p w:rsidR="00E36B6A" w:rsidRDefault="00E36B6A" w:rsidP="005019C8">
            <w:pPr>
              <w:pStyle w:val="NoSpacing"/>
            </w:pPr>
            <w:r>
              <w:t>Pointer to the Device Type.</w:t>
            </w:r>
          </w:p>
        </w:tc>
      </w:tr>
      <w:tr w:rsidR="00E36B6A" w:rsidTr="005019C8">
        <w:trPr>
          <w:jc w:val="center"/>
        </w:trPr>
        <w:tc>
          <w:tcPr>
            <w:tcW w:w="1455" w:type="dxa"/>
          </w:tcPr>
          <w:p w:rsidR="00E36B6A" w:rsidRDefault="00E36B6A" w:rsidP="00E860F2">
            <w:pPr>
              <w:pStyle w:val="InlineCode"/>
            </w:pPr>
            <w:r w:rsidRPr="00D87962">
              <w:t>deviceID</w:t>
            </w:r>
          </w:p>
        </w:tc>
        <w:tc>
          <w:tcPr>
            <w:tcW w:w="1910" w:type="dxa"/>
          </w:tcPr>
          <w:p w:rsidR="00E36B6A" w:rsidRDefault="00E36B6A" w:rsidP="00E860F2">
            <w:pPr>
              <w:pStyle w:val="InlineCode"/>
            </w:pPr>
            <w:r w:rsidRPr="00D87962">
              <w:t>uint32_t</w:t>
            </w:r>
          </w:p>
        </w:tc>
        <w:tc>
          <w:tcPr>
            <w:tcW w:w="4175" w:type="dxa"/>
          </w:tcPr>
          <w:p w:rsidR="00E36B6A" w:rsidRDefault="00E36B6A" w:rsidP="005019C8">
            <w:pPr>
              <w:pStyle w:val="NoSpacing"/>
            </w:pPr>
            <w:r>
              <w:t>Thread-unique ID (index) of the device.</w:t>
            </w:r>
          </w:p>
        </w:tc>
      </w:tr>
      <w:tr w:rsidR="00915148" w:rsidTr="005019C8">
        <w:trPr>
          <w:jc w:val="center"/>
        </w:trPr>
        <w:tc>
          <w:tcPr>
            <w:tcW w:w="1455" w:type="dxa"/>
          </w:tcPr>
          <w:p w:rsidR="00915148" w:rsidRPr="00D87962" w:rsidRDefault="00915148" w:rsidP="00E860F2">
            <w:pPr>
              <w:pStyle w:val="InlineCode"/>
            </w:pPr>
            <w:r>
              <w:t>deviceIdx</w:t>
            </w:r>
          </w:p>
        </w:tc>
        <w:tc>
          <w:tcPr>
            <w:tcW w:w="1910" w:type="dxa"/>
          </w:tcPr>
          <w:p w:rsidR="00915148" w:rsidRPr="00D87962" w:rsidRDefault="00915148" w:rsidP="00E860F2">
            <w:pPr>
              <w:pStyle w:val="InlineCode"/>
            </w:pPr>
            <w:r>
              <w:t>uint32_t</w:t>
            </w:r>
          </w:p>
        </w:tc>
        <w:tc>
          <w:tcPr>
            <w:tcW w:w="4175" w:type="dxa"/>
          </w:tcPr>
          <w:p w:rsidR="00915148" w:rsidRDefault="00915148" w:rsidP="005019C8">
            <w:pPr>
              <w:pStyle w:val="NoSpacing"/>
            </w:pPr>
            <w:r>
              <w:t>Supervisor-specific device index.</w:t>
            </w:r>
          </w:p>
        </w:tc>
      </w:tr>
      <w:tr w:rsidR="00E36B6A" w:rsidTr="005019C8">
        <w:trPr>
          <w:jc w:val="center"/>
        </w:trPr>
        <w:tc>
          <w:tcPr>
            <w:tcW w:w="1455" w:type="dxa"/>
          </w:tcPr>
          <w:p w:rsidR="00E36B6A" w:rsidRDefault="00E36B6A" w:rsidP="00E860F2">
            <w:pPr>
              <w:pStyle w:val="InlineCode"/>
            </w:pPr>
            <w:r w:rsidRPr="00D87962">
              <w:t>numInputs</w:t>
            </w:r>
          </w:p>
        </w:tc>
        <w:tc>
          <w:tcPr>
            <w:tcW w:w="1910" w:type="dxa"/>
          </w:tcPr>
          <w:p w:rsidR="00E36B6A" w:rsidRDefault="00E36B6A" w:rsidP="00E860F2">
            <w:pPr>
              <w:pStyle w:val="InlineCode"/>
            </w:pPr>
            <w:r w:rsidRPr="00D87962">
              <w:t>uint32_t</w:t>
            </w:r>
          </w:p>
        </w:tc>
        <w:tc>
          <w:tcPr>
            <w:tcW w:w="4175" w:type="dxa"/>
          </w:tcPr>
          <w:p w:rsidR="00E36B6A" w:rsidRDefault="00E36B6A" w:rsidP="005019C8">
            <w:pPr>
              <w:pStyle w:val="NoSpacing"/>
            </w:pPr>
            <w:r w:rsidRPr="00D87962">
              <w:t>Number of inputs the device has</w:t>
            </w:r>
            <w:r>
              <w:t>.</w:t>
            </w:r>
          </w:p>
        </w:tc>
      </w:tr>
      <w:tr w:rsidR="00E36B6A" w:rsidTr="005019C8">
        <w:trPr>
          <w:jc w:val="center"/>
        </w:trPr>
        <w:tc>
          <w:tcPr>
            <w:tcW w:w="1455" w:type="dxa"/>
          </w:tcPr>
          <w:p w:rsidR="00E36B6A" w:rsidRDefault="00E36B6A" w:rsidP="00E860F2">
            <w:pPr>
              <w:pStyle w:val="InlineCode"/>
            </w:pPr>
            <w:r w:rsidRPr="00D87962">
              <w:t>inputPins</w:t>
            </w:r>
          </w:p>
        </w:tc>
        <w:tc>
          <w:tcPr>
            <w:tcW w:w="1910" w:type="dxa"/>
          </w:tcPr>
          <w:p w:rsidR="00E36B6A" w:rsidRDefault="00E36B6A" w:rsidP="00E860F2">
            <w:pPr>
              <w:pStyle w:val="InlineCode"/>
            </w:pPr>
            <w:r w:rsidRPr="00D87962">
              <w:t>inPin_t*</w:t>
            </w:r>
          </w:p>
        </w:tc>
        <w:tc>
          <w:tcPr>
            <w:tcW w:w="4175" w:type="dxa"/>
          </w:tcPr>
          <w:p w:rsidR="00E36B6A" w:rsidRDefault="00E36B6A" w:rsidP="005019C8">
            <w:pPr>
              <w:pStyle w:val="NoSpacing"/>
            </w:pPr>
            <w:r w:rsidRPr="00D87962">
              <w:t>Pointer to the inputPin array</w:t>
            </w:r>
            <w:r>
              <w:t>.</w:t>
            </w:r>
          </w:p>
        </w:tc>
      </w:tr>
      <w:tr w:rsidR="00E36B6A" w:rsidTr="005019C8">
        <w:trPr>
          <w:jc w:val="center"/>
        </w:trPr>
        <w:tc>
          <w:tcPr>
            <w:tcW w:w="1455" w:type="dxa"/>
          </w:tcPr>
          <w:p w:rsidR="00E36B6A" w:rsidRDefault="00E36B6A" w:rsidP="00E860F2">
            <w:pPr>
              <w:pStyle w:val="InlineCode"/>
            </w:pPr>
            <w:r w:rsidRPr="00D87962">
              <w:t>numOutputs</w:t>
            </w:r>
          </w:p>
        </w:tc>
        <w:tc>
          <w:tcPr>
            <w:tcW w:w="1910" w:type="dxa"/>
          </w:tcPr>
          <w:p w:rsidR="00E36B6A" w:rsidRDefault="00E36B6A" w:rsidP="00E860F2">
            <w:pPr>
              <w:pStyle w:val="InlineCode"/>
            </w:pPr>
            <w:r w:rsidRPr="00D87962">
              <w:t>uint32_t</w:t>
            </w:r>
          </w:p>
        </w:tc>
        <w:tc>
          <w:tcPr>
            <w:tcW w:w="4175" w:type="dxa"/>
          </w:tcPr>
          <w:p w:rsidR="00E36B6A" w:rsidRDefault="00E36B6A" w:rsidP="005019C8">
            <w:pPr>
              <w:pStyle w:val="NoSpacing"/>
            </w:pPr>
            <w:r w:rsidRPr="00D87962">
              <w:t>Number of outputs the device has</w:t>
            </w:r>
            <w:r>
              <w:t>.</w:t>
            </w:r>
          </w:p>
        </w:tc>
      </w:tr>
      <w:tr w:rsidR="00E36B6A" w:rsidTr="005019C8">
        <w:trPr>
          <w:jc w:val="center"/>
        </w:trPr>
        <w:tc>
          <w:tcPr>
            <w:tcW w:w="1455" w:type="dxa"/>
          </w:tcPr>
          <w:p w:rsidR="00E36B6A" w:rsidRDefault="00E36B6A" w:rsidP="00E860F2">
            <w:pPr>
              <w:pStyle w:val="InlineCode"/>
            </w:pPr>
            <w:r w:rsidRPr="00D87962">
              <w:t>outputPins</w:t>
            </w:r>
          </w:p>
        </w:tc>
        <w:tc>
          <w:tcPr>
            <w:tcW w:w="1910" w:type="dxa"/>
          </w:tcPr>
          <w:p w:rsidR="00E36B6A" w:rsidRDefault="00E36B6A" w:rsidP="00E860F2">
            <w:pPr>
              <w:pStyle w:val="InlineCode"/>
            </w:pPr>
            <w:r w:rsidRPr="00D87962">
              <w:t>outPin_t*</w:t>
            </w:r>
          </w:p>
        </w:tc>
        <w:tc>
          <w:tcPr>
            <w:tcW w:w="4175" w:type="dxa"/>
          </w:tcPr>
          <w:p w:rsidR="00E36B6A" w:rsidRDefault="00E36B6A" w:rsidP="005019C8">
            <w:pPr>
              <w:pStyle w:val="NoSpacing"/>
            </w:pPr>
            <w:r w:rsidRPr="00D87962">
              <w:t>Pointer to the outputPin array</w:t>
            </w:r>
            <w:r>
              <w:t>.</w:t>
            </w:r>
          </w:p>
        </w:tc>
      </w:tr>
      <w:tr w:rsidR="00E36B6A" w:rsidTr="005019C8">
        <w:trPr>
          <w:jc w:val="center"/>
        </w:trPr>
        <w:tc>
          <w:tcPr>
            <w:tcW w:w="1455" w:type="dxa"/>
          </w:tcPr>
          <w:p w:rsidR="00E36B6A" w:rsidRDefault="00E36B6A" w:rsidP="00E860F2">
            <w:pPr>
              <w:pStyle w:val="InlineCode"/>
            </w:pPr>
            <w:r w:rsidRPr="00D87962">
              <w:t>properties</w:t>
            </w:r>
          </w:p>
        </w:tc>
        <w:tc>
          <w:tcPr>
            <w:tcW w:w="1910" w:type="dxa"/>
          </w:tcPr>
          <w:p w:rsidR="00E36B6A" w:rsidRDefault="00E36B6A" w:rsidP="00E860F2">
            <w:pPr>
              <w:pStyle w:val="InlineCode"/>
            </w:pPr>
            <w:r w:rsidRPr="00D87962">
              <w:t>const void*</w:t>
            </w:r>
          </w:p>
        </w:tc>
        <w:tc>
          <w:tcPr>
            <w:tcW w:w="4175" w:type="dxa"/>
          </w:tcPr>
          <w:p w:rsidR="00E36B6A" w:rsidRDefault="00E36B6A" w:rsidP="005019C8">
            <w:pPr>
              <w:pStyle w:val="NoSpacing"/>
            </w:pPr>
            <w:r w:rsidRPr="00D87962">
              <w:t>Pointer to the device's properties</w:t>
            </w:r>
            <w:r>
              <w:t>.</w:t>
            </w:r>
          </w:p>
        </w:tc>
      </w:tr>
      <w:tr w:rsidR="00E36B6A" w:rsidTr="005019C8">
        <w:trPr>
          <w:jc w:val="center"/>
        </w:trPr>
        <w:tc>
          <w:tcPr>
            <w:tcW w:w="1455" w:type="dxa"/>
          </w:tcPr>
          <w:p w:rsidR="00E36B6A" w:rsidRDefault="00E36B6A" w:rsidP="00E860F2">
            <w:pPr>
              <w:pStyle w:val="InlineCode"/>
            </w:pPr>
            <w:r w:rsidRPr="00D87962">
              <w:t>state</w:t>
            </w:r>
          </w:p>
        </w:tc>
        <w:tc>
          <w:tcPr>
            <w:tcW w:w="1910" w:type="dxa"/>
          </w:tcPr>
          <w:p w:rsidR="00E36B6A" w:rsidRDefault="00E36B6A" w:rsidP="00E860F2">
            <w:pPr>
              <w:pStyle w:val="InlineCode"/>
            </w:pPr>
            <w:r w:rsidRPr="00D87962">
              <w:t>void*</w:t>
            </w:r>
          </w:p>
        </w:tc>
        <w:tc>
          <w:tcPr>
            <w:tcW w:w="4175" w:type="dxa"/>
          </w:tcPr>
          <w:p w:rsidR="00E36B6A" w:rsidRDefault="00E36B6A" w:rsidP="005019C8">
            <w:pPr>
              <w:pStyle w:val="NoSpacing"/>
            </w:pPr>
            <w:r w:rsidRPr="00D87962">
              <w:t>Pointer to the device's state</w:t>
            </w:r>
            <w:r>
              <w:t>.</w:t>
            </w:r>
          </w:p>
        </w:tc>
      </w:tr>
    </w:tbl>
    <w:p w:rsidR="00E36B6A" w:rsidRDefault="00E36B6A" w:rsidP="00E36B6A"/>
    <w:p w:rsidR="00E36B6A" w:rsidRDefault="00E36B6A" w:rsidP="00E36B6A">
      <w:pPr>
        <w:pStyle w:val="Caption"/>
        <w:keepNext/>
      </w:pPr>
      <w:bookmarkStart w:id="45" w:name="_Ref64761781"/>
      <w:r>
        <w:t xml:space="preserve">Table </w:t>
      </w:r>
      <w:r w:rsidR="00FD196D">
        <w:fldChar w:fldCharType="begin"/>
      </w:r>
      <w:r w:rsidR="00FD196D">
        <w:instrText xml:space="preserve"> SEQ Table \* ROMAN </w:instrText>
      </w:r>
      <w:r w:rsidR="00FD196D">
        <w:fldChar w:fldCharType="separate"/>
      </w:r>
      <w:r w:rsidR="00CD5551">
        <w:rPr>
          <w:noProof/>
        </w:rPr>
        <w:t>IX</w:t>
      </w:r>
      <w:r w:rsidR="00FD196D">
        <w:rPr>
          <w:noProof/>
        </w:rPr>
        <w:fldChar w:fldCharType="end"/>
      </w:r>
      <w:bookmarkEnd w:id="45"/>
      <w:r w:rsidRPr="00A15A29">
        <w:t>:</w:t>
      </w:r>
      <w:r w:rsidRPr="00A15A29">
        <w:rPr>
          <w:b w:val="0"/>
        </w:rPr>
        <w:t xml:space="preserve"> Input pin instance struct. Defined in </w:t>
      </w:r>
      <w:r w:rsidRPr="00A15A29">
        <w:rPr>
          <w:rStyle w:val="InlineCodeChar"/>
          <w:b w:val="0"/>
        </w:rPr>
        <w:t>softswitch_common.h</w:t>
      </w:r>
      <w:r w:rsidRPr="00A15A29">
        <w:rPr>
          <w:b w:val="0"/>
        </w:rPr>
        <w:t xml:space="preserve"> as </w:t>
      </w:r>
      <w:r w:rsidRPr="00A15A29">
        <w:rPr>
          <w:rStyle w:val="InlineCodeChar"/>
          <w:b w:val="0"/>
        </w:rPr>
        <w:t>PInputPin</w:t>
      </w:r>
      <w:r w:rsidRPr="00A15A29">
        <w:rPr>
          <w:b w:val="0"/>
        </w:rPr>
        <w:t>/</w:t>
      </w:r>
      <w:r w:rsidRPr="00A15A29">
        <w:rPr>
          <w:rStyle w:val="InlineCodeChar"/>
          <w:b w:val="0"/>
        </w:rPr>
        <w:t>inPin_t</w:t>
      </w:r>
    </w:p>
    <w:tbl>
      <w:tblPr>
        <w:tblStyle w:val="TableGrid"/>
        <w:tblW w:w="7473" w:type="dxa"/>
        <w:jc w:val="center"/>
        <w:tblLook w:val="04A0" w:firstRow="1" w:lastRow="0" w:firstColumn="1" w:lastColumn="0" w:noHBand="0" w:noVBand="1"/>
      </w:tblPr>
      <w:tblGrid>
        <w:gridCol w:w="1184"/>
        <w:gridCol w:w="2718"/>
        <w:gridCol w:w="3571"/>
      </w:tblGrid>
      <w:tr w:rsidR="00E36B6A" w:rsidTr="00E860F2">
        <w:trPr>
          <w:jc w:val="center"/>
        </w:trPr>
        <w:tc>
          <w:tcPr>
            <w:tcW w:w="1184" w:type="dxa"/>
          </w:tcPr>
          <w:p w:rsidR="00E36B6A" w:rsidRPr="00D175F3" w:rsidRDefault="00E36B6A" w:rsidP="005019C8">
            <w:pPr>
              <w:pStyle w:val="NoSpacing"/>
              <w:rPr>
                <w:b/>
              </w:rPr>
            </w:pPr>
            <w:r w:rsidRPr="00D175F3">
              <w:rPr>
                <w:b/>
              </w:rPr>
              <w:t>Field</w:t>
            </w:r>
          </w:p>
        </w:tc>
        <w:tc>
          <w:tcPr>
            <w:tcW w:w="2718" w:type="dxa"/>
          </w:tcPr>
          <w:p w:rsidR="00E36B6A" w:rsidRPr="00D175F3" w:rsidRDefault="00E36B6A" w:rsidP="005019C8">
            <w:pPr>
              <w:pStyle w:val="NoSpacing"/>
              <w:rPr>
                <w:b/>
              </w:rPr>
            </w:pPr>
            <w:r w:rsidRPr="00D175F3">
              <w:rPr>
                <w:b/>
              </w:rPr>
              <w:t>Type</w:t>
            </w:r>
          </w:p>
        </w:tc>
        <w:tc>
          <w:tcPr>
            <w:tcW w:w="3571" w:type="dxa"/>
          </w:tcPr>
          <w:p w:rsidR="00E36B6A" w:rsidRPr="00D175F3" w:rsidRDefault="00E36B6A" w:rsidP="005019C8">
            <w:pPr>
              <w:pStyle w:val="NoSpacing"/>
              <w:rPr>
                <w:b/>
              </w:rPr>
            </w:pPr>
            <w:r w:rsidRPr="00D175F3">
              <w:rPr>
                <w:b/>
              </w:rPr>
              <w:t>Description</w:t>
            </w:r>
          </w:p>
        </w:tc>
      </w:tr>
      <w:tr w:rsidR="00E36B6A" w:rsidTr="00E860F2">
        <w:trPr>
          <w:jc w:val="center"/>
        </w:trPr>
        <w:tc>
          <w:tcPr>
            <w:tcW w:w="1184" w:type="dxa"/>
            <w:vAlign w:val="center"/>
          </w:tcPr>
          <w:p w:rsidR="00E36B6A" w:rsidRDefault="00E36B6A" w:rsidP="00E860F2">
            <w:pPr>
              <w:pStyle w:val="InlineCode"/>
              <w:jc w:val="left"/>
            </w:pPr>
            <w:r w:rsidRPr="000968F9">
              <w:t>device</w:t>
            </w:r>
          </w:p>
        </w:tc>
        <w:tc>
          <w:tcPr>
            <w:tcW w:w="2718" w:type="dxa"/>
            <w:vAlign w:val="center"/>
          </w:tcPr>
          <w:p w:rsidR="00E36B6A" w:rsidRPr="00E860F2" w:rsidRDefault="00E36B6A" w:rsidP="00E860F2">
            <w:pPr>
              <w:pStyle w:val="InlineCode"/>
              <w:jc w:val="left"/>
              <w:rPr>
                <w:sz w:val="20"/>
              </w:rPr>
            </w:pPr>
            <w:r w:rsidRPr="00E860F2">
              <w:rPr>
                <w:sz w:val="20"/>
              </w:rPr>
              <w:t>const PDeviceInstance*</w:t>
            </w:r>
          </w:p>
        </w:tc>
        <w:tc>
          <w:tcPr>
            <w:tcW w:w="3571" w:type="dxa"/>
            <w:vAlign w:val="center"/>
          </w:tcPr>
          <w:p w:rsidR="00E36B6A" w:rsidRDefault="00E36B6A" w:rsidP="00E860F2">
            <w:pPr>
              <w:pStyle w:val="NoSpacing"/>
              <w:jc w:val="left"/>
            </w:pPr>
            <w:r w:rsidRPr="000968F9">
              <w:t>Back pointer to the device instance</w:t>
            </w:r>
            <w:r>
              <w:t>.</w:t>
            </w:r>
          </w:p>
        </w:tc>
      </w:tr>
      <w:tr w:rsidR="00E36B6A" w:rsidTr="00E860F2">
        <w:trPr>
          <w:jc w:val="center"/>
        </w:trPr>
        <w:tc>
          <w:tcPr>
            <w:tcW w:w="1184" w:type="dxa"/>
            <w:vAlign w:val="center"/>
          </w:tcPr>
          <w:p w:rsidR="00E36B6A" w:rsidRDefault="00E36B6A" w:rsidP="00E860F2">
            <w:pPr>
              <w:pStyle w:val="InlineCode"/>
              <w:jc w:val="left"/>
            </w:pPr>
            <w:r w:rsidRPr="000968F9">
              <w:t>pinType</w:t>
            </w:r>
          </w:p>
        </w:tc>
        <w:tc>
          <w:tcPr>
            <w:tcW w:w="2718" w:type="dxa"/>
            <w:vAlign w:val="center"/>
          </w:tcPr>
          <w:p w:rsidR="00E36B6A" w:rsidRDefault="00E36B6A" w:rsidP="00E860F2">
            <w:pPr>
              <w:pStyle w:val="InlineCode"/>
              <w:jc w:val="left"/>
            </w:pPr>
            <w:r w:rsidRPr="000968F9">
              <w:t>in_pintyp_t*</w:t>
            </w:r>
          </w:p>
        </w:tc>
        <w:tc>
          <w:tcPr>
            <w:tcW w:w="3571" w:type="dxa"/>
            <w:vAlign w:val="center"/>
          </w:tcPr>
          <w:p w:rsidR="00E36B6A" w:rsidRDefault="00E36B6A" w:rsidP="00E860F2">
            <w:pPr>
              <w:pStyle w:val="NoSpacing"/>
              <w:jc w:val="left"/>
            </w:pPr>
            <w:r w:rsidRPr="000968F9">
              <w:t>Pointer to the pin type</w:t>
            </w:r>
            <w:r>
              <w:t>.</w:t>
            </w:r>
          </w:p>
        </w:tc>
      </w:tr>
      <w:tr w:rsidR="00E36B6A" w:rsidTr="00E860F2">
        <w:trPr>
          <w:jc w:val="center"/>
        </w:trPr>
        <w:tc>
          <w:tcPr>
            <w:tcW w:w="1184" w:type="dxa"/>
            <w:vAlign w:val="center"/>
          </w:tcPr>
          <w:p w:rsidR="00E36B6A" w:rsidRDefault="00E36B6A" w:rsidP="00E860F2">
            <w:pPr>
              <w:pStyle w:val="InlineCode"/>
              <w:jc w:val="left"/>
            </w:pPr>
            <w:r>
              <w:t>numEdges</w:t>
            </w:r>
          </w:p>
        </w:tc>
        <w:tc>
          <w:tcPr>
            <w:tcW w:w="2718" w:type="dxa"/>
            <w:vAlign w:val="center"/>
          </w:tcPr>
          <w:p w:rsidR="00E36B6A" w:rsidRDefault="00E36B6A" w:rsidP="00E860F2">
            <w:pPr>
              <w:pStyle w:val="InlineCode"/>
              <w:jc w:val="left"/>
            </w:pPr>
            <w:r w:rsidRPr="000968F9">
              <w:t>uint32_t</w:t>
            </w:r>
          </w:p>
        </w:tc>
        <w:tc>
          <w:tcPr>
            <w:tcW w:w="3571" w:type="dxa"/>
            <w:vAlign w:val="center"/>
          </w:tcPr>
          <w:p w:rsidR="00E36B6A" w:rsidRDefault="00E36B6A" w:rsidP="00E860F2">
            <w:pPr>
              <w:pStyle w:val="NoSpacing"/>
              <w:jc w:val="left"/>
            </w:pPr>
            <w:r w:rsidRPr="000968F9">
              <w:t>Number of sources</w:t>
            </w:r>
            <w:r>
              <w:t>.</w:t>
            </w:r>
          </w:p>
        </w:tc>
      </w:tr>
      <w:tr w:rsidR="00E36B6A" w:rsidTr="00E860F2">
        <w:trPr>
          <w:jc w:val="center"/>
        </w:trPr>
        <w:tc>
          <w:tcPr>
            <w:tcW w:w="1184" w:type="dxa"/>
            <w:vAlign w:val="center"/>
          </w:tcPr>
          <w:p w:rsidR="00E36B6A" w:rsidRDefault="00E36B6A" w:rsidP="00E860F2">
            <w:pPr>
              <w:pStyle w:val="InlineCode"/>
              <w:jc w:val="left"/>
            </w:pPr>
            <w:r>
              <w:t>inEdges</w:t>
            </w:r>
          </w:p>
        </w:tc>
        <w:tc>
          <w:tcPr>
            <w:tcW w:w="2718" w:type="dxa"/>
            <w:vAlign w:val="center"/>
          </w:tcPr>
          <w:p w:rsidR="00E36B6A" w:rsidRDefault="00E36B6A" w:rsidP="00E860F2">
            <w:pPr>
              <w:pStyle w:val="InlineCode"/>
              <w:jc w:val="left"/>
            </w:pPr>
            <w:r w:rsidRPr="000968F9">
              <w:t>inEdge_t*</w:t>
            </w:r>
          </w:p>
        </w:tc>
        <w:tc>
          <w:tcPr>
            <w:tcW w:w="3571" w:type="dxa"/>
            <w:vAlign w:val="center"/>
          </w:tcPr>
          <w:p w:rsidR="00E36B6A" w:rsidRDefault="004872E6" w:rsidP="00E860F2">
            <w:pPr>
              <w:pStyle w:val="NoSpacing"/>
              <w:jc w:val="left"/>
            </w:pPr>
            <w:r>
              <w:t>Pointer to array of input edge structs (</w:t>
            </w:r>
            <w:r>
              <w:fldChar w:fldCharType="begin"/>
            </w:r>
            <w:r>
              <w:instrText xml:space="preserve"> REF _Ref64761810 \h  \* MERGEFORMAT </w:instrText>
            </w:r>
            <w:r>
              <w:fldChar w:fldCharType="separate"/>
            </w:r>
            <w:r w:rsidR="00CD5551">
              <w:t xml:space="preserve">Table </w:t>
            </w:r>
            <w:r w:rsidR="00CD5551">
              <w:rPr>
                <w:noProof/>
              </w:rPr>
              <w:t>X</w:t>
            </w:r>
            <w:r>
              <w:fldChar w:fldCharType="end"/>
            </w:r>
            <w:r>
              <w:t>)</w:t>
            </w:r>
          </w:p>
        </w:tc>
      </w:tr>
    </w:tbl>
    <w:p w:rsidR="00E36B6A" w:rsidRDefault="00E36B6A" w:rsidP="00E36B6A"/>
    <w:p w:rsidR="00E36B6A" w:rsidRPr="00A15A29" w:rsidRDefault="00E36B6A" w:rsidP="00E36B6A">
      <w:pPr>
        <w:pStyle w:val="Caption"/>
        <w:keepNext/>
        <w:rPr>
          <w:b w:val="0"/>
        </w:rPr>
      </w:pPr>
      <w:bookmarkStart w:id="46" w:name="_Ref64761810"/>
      <w:r>
        <w:t xml:space="preserve">Table </w:t>
      </w:r>
      <w:r w:rsidR="00FD196D">
        <w:fldChar w:fldCharType="begin"/>
      </w:r>
      <w:r w:rsidR="00FD196D">
        <w:instrText xml:space="preserve"> SEQ Table \* ROMAN </w:instrText>
      </w:r>
      <w:r w:rsidR="00FD196D">
        <w:fldChar w:fldCharType="separate"/>
      </w:r>
      <w:r w:rsidR="00CD5551">
        <w:rPr>
          <w:noProof/>
        </w:rPr>
        <w:t>X</w:t>
      </w:r>
      <w:r w:rsidR="00FD196D">
        <w:rPr>
          <w:noProof/>
        </w:rPr>
        <w:fldChar w:fldCharType="end"/>
      </w:r>
      <w:bookmarkEnd w:id="46"/>
      <w:r>
        <w:t xml:space="preserve">: </w:t>
      </w:r>
      <w:r w:rsidRPr="00A15A29">
        <w:rPr>
          <w:b w:val="0"/>
        </w:rPr>
        <w:t xml:space="preserve">Input edge instance struct. Defined in </w:t>
      </w:r>
      <w:r w:rsidRPr="00A15A29">
        <w:rPr>
          <w:rStyle w:val="InlineCodeChar"/>
          <w:b w:val="0"/>
        </w:rPr>
        <w:t>softswitch_common.h</w:t>
      </w:r>
      <w:r w:rsidRPr="00A15A29">
        <w:rPr>
          <w:b w:val="0"/>
        </w:rPr>
        <w:t xml:space="preserve"> as </w:t>
      </w:r>
      <w:r w:rsidRPr="00A15A29">
        <w:rPr>
          <w:rStyle w:val="InlineCodeChar"/>
          <w:b w:val="0"/>
        </w:rPr>
        <w:t>PInputEdge</w:t>
      </w:r>
      <w:r w:rsidRPr="00A15A29">
        <w:rPr>
          <w:b w:val="0"/>
        </w:rPr>
        <w:t>/</w:t>
      </w:r>
      <w:r w:rsidRPr="00A15A29">
        <w:rPr>
          <w:rStyle w:val="InlineCodeChar"/>
          <w:b w:val="0"/>
        </w:rPr>
        <w:t>inEdge_t</w:t>
      </w:r>
    </w:p>
    <w:tbl>
      <w:tblPr>
        <w:tblStyle w:val="TableGrid"/>
        <w:tblW w:w="8040" w:type="dxa"/>
        <w:jc w:val="center"/>
        <w:tblLook w:val="04A0" w:firstRow="1" w:lastRow="0" w:firstColumn="1" w:lastColumn="0" w:noHBand="0" w:noVBand="1"/>
      </w:tblPr>
      <w:tblGrid>
        <w:gridCol w:w="1426"/>
        <w:gridCol w:w="2030"/>
        <w:gridCol w:w="162"/>
        <w:gridCol w:w="4422"/>
      </w:tblGrid>
      <w:tr w:rsidR="00E36B6A" w:rsidTr="00E860F2">
        <w:trPr>
          <w:jc w:val="center"/>
        </w:trPr>
        <w:tc>
          <w:tcPr>
            <w:tcW w:w="1426" w:type="dxa"/>
          </w:tcPr>
          <w:p w:rsidR="00E36B6A" w:rsidRPr="00D175F3" w:rsidRDefault="00E36B6A" w:rsidP="005019C8">
            <w:pPr>
              <w:pStyle w:val="NoSpacing"/>
              <w:rPr>
                <w:b/>
              </w:rPr>
            </w:pPr>
            <w:r w:rsidRPr="00D175F3">
              <w:rPr>
                <w:b/>
              </w:rPr>
              <w:t>Field</w:t>
            </w:r>
          </w:p>
        </w:tc>
        <w:tc>
          <w:tcPr>
            <w:tcW w:w="2030" w:type="dxa"/>
          </w:tcPr>
          <w:p w:rsidR="00E36B6A" w:rsidRPr="00D175F3" w:rsidRDefault="00E36B6A" w:rsidP="005019C8">
            <w:pPr>
              <w:pStyle w:val="NoSpacing"/>
              <w:rPr>
                <w:b/>
              </w:rPr>
            </w:pPr>
            <w:r w:rsidRPr="00D175F3">
              <w:rPr>
                <w:b/>
              </w:rPr>
              <w:t>Type</w:t>
            </w:r>
          </w:p>
        </w:tc>
        <w:tc>
          <w:tcPr>
            <w:tcW w:w="4584" w:type="dxa"/>
            <w:gridSpan w:val="2"/>
          </w:tcPr>
          <w:p w:rsidR="00E36B6A" w:rsidRPr="00D175F3" w:rsidRDefault="00E36B6A" w:rsidP="005019C8">
            <w:pPr>
              <w:pStyle w:val="NoSpacing"/>
              <w:rPr>
                <w:b/>
              </w:rPr>
            </w:pPr>
            <w:r w:rsidRPr="00D175F3">
              <w:rPr>
                <w:b/>
              </w:rPr>
              <w:t>Description</w:t>
            </w:r>
          </w:p>
        </w:tc>
      </w:tr>
      <w:tr w:rsidR="00E36B6A" w:rsidTr="00E860F2">
        <w:trPr>
          <w:jc w:val="center"/>
        </w:trPr>
        <w:tc>
          <w:tcPr>
            <w:tcW w:w="1426" w:type="dxa"/>
          </w:tcPr>
          <w:p w:rsidR="00E36B6A" w:rsidRDefault="00E36B6A" w:rsidP="00E860F2">
            <w:pPr>
              <w:pStyle w:val="InlineCode"/>
            </w:pPr>
            <w:r w:rsidRPr="000D3814">
              <w:t>pin</w:t>
            </w:r>
          </w:p>
        </w:tc>
        <w:tc>
          <w:tcPr>
            <w:tcW w:w="2192" w:type="dxa"/>
            <w:gridSpan w:val="2"/>
          </w:tcPr>
          <w:p w:rsidR="00E36B6A" w:rsidRDefault="00E36B6A" w:rsidP="00E860F2">
            <w:pPr>
              <w:pStyle w:val="InlineCode"/>
            </w:pPr>
            <w:r>
              <w:t xml:space="preserve">const </w:t>
            </w:r>
            <w:r w:rsidRPr="001A0D04">
              <w:t>PInputPin*</w:t>
            </w:r>
          </w:p>
        </w:tc>
        <w:tc>
          <w:tcPr>
            <w:tcW w:w="4422" w:type="dxa"/>
          </w:tcPr>
          <w:p w:rsidR="00E36B6A" w:rsidRDefault="00E36B6A" w:rsidP="005019C8">
            <w:pPr>
              <w:pStyle w:val="NoSpacing"/>
            </w:pPr>
            <w:r>
              <w:t>B</w:t>
            </w:r>
            <w:r w:rsidRPr="000D3814">
              <w:t>ack pointer to pin</w:t>
            </w:r>
            <w:r>
              <w:t xml:space="preserve"> the pin instance.</w:t>
            </w:r>
          </w:p>
        </w:tc>
      </w:tr>
      <w:tr w:rsidR="00E36B6A" w:rsidTr="00E860F2">
        <w:trPr>
          <w:jc w:val="center"/>
        </w:trPr>
        <w:tc>
          <w:tcPr>
            <w:tcW w:w="1426" w:type="dxa"/>
          </w:tcPr>
          <w:p w:rsidR="00E36B6A" w:rsidRDefault="00E36B6A" w:rsidP="00E860F2">
            <w:pPr>
              <w:pStyle w:val="InlineCode"/>
            </w:pPr>
            <w:r w:rsidRPr="000D3814">
              <w:t>properties</w:t>
            </w:r>
          </w:p>
        </w:tc>
        <w:tc>
          <w:tcPr>
            <w:tcW w:w="2192" w:type="dxa"/>
            <w:gridSpan w:val="2"/>
          </w:tcPr>
          <w:p w:rsidR="00E36B6A" w:rsidRDefault="00E36B6A" w:rsidP="00E860F2">
            <w:pPr>
              <w:pStyle w:val="InlineCode"/>
            </w:pPr>
            <w:r w:rsidRPr="001A0D04">
              <w:t>const void*</w:t>
            </w:r>
          </w:p>
        </w:tc>
        <w:tc>
          <w:tcPr>
            <w:tcW w:w="4422" w:type="dxa"/>
          </w:tcPr>
          <w:p w:rsidR="00E36B6A" w:rsidRDefault="00E36B6A" w:rsidP="005019C8">
            <w:pPr>
              <w:pStyle w:val="NoSpacing"/>
            </w:pPr>
            <w:r>
              <w:t>Pointer to the edge properties.</w:t>
            </w:r>
          </w:p>
        </w:tc>
      </w:tr>
      <w:tr w:rsidR="00E36B6A" w:rsidTr="00E860F2">
        <w:trPr>
          <w:jc w:val="center"/>
        </w:trPr>
        <w:tc>
          <w:tcPr>
            <w:tcW w:w="1426" w:type="dxa"/>
          </w:tcPr>
          <w:p w:rsidR="00E36B6A" w:rsidRDefault="00E36B6A" w:rsidP="00E860F2">
            <w:pPr>
              <w:pStyle w:val="InlineCode"/>
            </w:pPr>
            <w:r w:rsidRPr="000D3814">
              <w:t>state</w:t>
            </w:r>
          </w:p>
        </w:tc>
        <w:tc>
          <w:tcPr>
            <w:tcW w:w="2192" w:type="dxa"/>
            <w:gridSpan w:val="2"/>
          </w:tcPr>
          <w:p w:rsidR="00E36B6A" w:rsidRPr="001A0D04" w:rsidRDefault="00E36B6A" w:rsidP="00E860F2">
            <w:pPr>
              <w:pStyle w:val="InlineCode"/>
            </w:pPr>
            <w:r w:rsidRPr="000D3814">
              <w:t>void*</w:t>
            </w:r>
          </w:p>
        </w:tc>
        <w:tc>
          <w:tcPr>
            <w:tcW w:w="4422" w:type="dxa"/>
          </w:tcPr>
          <w:p w:rsidR="00E36B6A" w:rsidRDefault="00E36B6A" w:rsidP="005019C8">
            <w:pPr>
              <w:pStyle w:val="NoSpacing"/>
            </w:pPr>
            <w:r>
              <w:t>Pointer to the edge state.</w:t>
            </w:r>
          </w:p>
        </w:tc>
      </w:tr>
    </w:tbl>
    <w:p w:rsidR="00E36B6A" w:rsidRDefault="00E36B6A" w:rsidP="00E36B6A"/>
    <w:p w:rsidR="00E36B6A" w:rsidRDefault="00E36B6A" w:rsidP="00E36B6A">
      <w:pPr>
        <w:pStyle w:val="Caption"/>
        <w:keepNext/>
      </w:pPr>
      <w:bookmarkStart w:id="47" w:name="_Ref64761787"/>
      <w:r>
        <w:t xml:space="preserve">Table </w:t>
      </w:r>
      <w:r w:rsidR="00FD196D">
        <w:fldChar w:fldCharType="begin"/>
      </w:r>
      <w:r w:rsidR="00FD196D">
        <w:instrText xml:space="preserve"> SEQ Table \* ROMAN </w:instrText>
      </w:r>
      <w:r w:rsidR="00FD196D">
        <w:fldChar w:fldCharType="separate"/>
      </w:r>
      <w:r w:rsidR="00CD5551">
        <w:rPr>
          <w:noProof/>
        </w:rPr>
        <w:t>XI</w:t>
      </w:r>
      <w:r w:rsidR="00FD196D">
        <w:rPr>
          <w:noProof/>
        </w:rPr>
        <w:fldChar w:fldCharType="end"/>
      </w:r>
      <w:bookmarkEnd w:id="47"/>
      <w:r>
        <w:t xml:space="preserve">: </w:t>
      </w:r>
      <w:r w:rsidRPr="00A15A29">
        <w:rPr>
          <w:b w:val="0"/>
        </w:rPr>
        <w:t xml:space="preserve">Output pin instance struct. Defined in </w:t>
      </w:r>
      <w:r w:rsidRPr="00A15A29">
        <w:rPr>
          <w:rStyle w:val="InlineCodeChar"/>
          <w:b w:val="0"/>
        </w:rPr>
        <w:t>softswitch_common.h</w:t>
      </w:r>
      <w:r w:rsidRPr="00A15A29">
        <w:rPr>
          <w:b w:val="0"/>
        </w:rPr>
        <w:t xml:space="preserve"> as </w:t>
      </w:r>
      <w:r w:rsidRPr="00A15A29">
        <w:rPr>
          <w:rStyle w:val="InlineCodeChar"/>
          <w:b w:val="0"/>
        </w:rPr>
        <w:t>POutputPin</w:t>
      </w:r>
      <w:r w:rsidRPr="00A15A29">
        <w:rPr>
          <w:b w:val="0"/>
        </w:rPr>
        <w:t>/</w:t>
      </w:r>
      <w:r w:rsidRPr="00A15A29">
        <w:rPr>
          <w:rStyle w:val="InlineCodeChar"/>
          <w:b w:val="0"/>
        </w:rPr>
        <w:t>outPin_t</w:t>
      </w:r>
    </w:p>
    <w:tbl>
      <w:tblPr>
        <w:tblStyle w:val="TableGrid"/>
        <w:tblW w:w="7387" w:type="dxa"/>
        <w:jc w:val="center"/>
        <w:tblLook w:val="04A0" w:firstRow="1" w:lastRow="0" w:firstColumn="1" w:lastColumn="0" w:noHBand="0" w:noVBand="1"/>
      </w:tblPr>
      <w:tblGrid>
        <w:gridCol w:w="1547"/>
        <w:gridCol w:w="2152"/>
        <w:gridCol w:w="3688"/>
      </w:tblGrid>
      <w:tr w:rsidR="00E36B6A" w:rsidTr="005019C8">
        <w:trPr>
          <w:jc w:val="center"/>
        </w:trPr>
        <w:tc>
          <w:tcPr>
            <w:tcW w:w="1176" w:type="dxa"/>
          </w:tcPr>
          <w:p w:rsidR="00E36B6A" w:rsidRPr="00D175F3" w:rsidRDefault="00E36B6A" w:rsidP="005019C8">
            <w:pPr>
              <w:pStyle w:val="NoSpacing"/>
              <w:rPr>
                <w:b/>
              </w:rPr>
            </w:pPr>
            <w:r w:rsidRPr="00D175F3">
              <w:rPr>
                <w:b/>
              </w:rPr>
              <w:t>Field</w:t>
            </w:r>
          </w:p>
        </w:tc>
        <w:tc>
          <w:tcPr>
            <w:tcW w:w="2069" w:type="dxa"/>
          </w:tcPr>
          <w:p w:rsidR="00E36B6A" w:rsidRPr="00D175F3" w:rsidRDefault="00E36B6A" w:rsidP="005019C8">
            <w:pPr>
              <w:pStyle w:val="NoSpacing"/>
              <w:rPr>
                <w:b/>
              </w:rPr>
            </w:pPr>
            <w:r w:rsidRPr="00D175F3">
              <w:rPr>
                <w:b/>
              </w:rPr>
              <w:t>Type</w:t>
            </w:r>
          </w:p>
        </w:tc>
        <w:tc>
          <w:tcPr>
            <w:tcW w:w="4142" w:type="dxa"/>
          </w:tcPr>
          <w:p w:rsidR="00E36B6A" w:rsidRPr="00D175F3" w:rsidRDefault="00E36B6A" w:rsidP="005019C8">
            <w:pPr>
              <w:pStyle w:val="NoSpacing"/>
              <w:rPr>
                <w:b/>
              </w:rPr>
            </w:pPr>
            <w:r w:rsidRPr="00D175F3">
              <w:rPr>
                <w:b/>
              </w:rPr>
              <w:t>Description</w:t>
            </w:r>
          </w:p>
        </w:tc>
      </w:tr>
      <w:tr w:rsidR="00E36B6A" w:rsidTr="00E860F2">
        <w:trPr>
          <w:jc w:val="center"/>
        </w:trPr>
        <w:tc>
          <w:tcPr>
            <w:tcW w:w="1176" w:type="dxa"/>
            <w:vAlign w:val="center"/>
          </w:tcPr>
          <w:p w:rsidR="00E36B6A" w:rsidRDefault="00E36B6A" w:rsidP="00E860F2">
            <w:pPr>
              <w:pStyle w:val="InlineCode"/>
              <w:jc w:val="left"/>
            </w:pPr>
            <w:r w:rsidRPr="000968F9">
              <w:t>device</w:t>
            </w:r>
          </w:p>
        </w:tc>
        <w:tc>
          <w:tcPr>
            <w:tcW w:w="2069" w:type="dxa"/>
            <w:vAlign w:val="center"/>
          </w:tcPr>
          <w:p w:rsidR="00E36B6A" w:rsidRDefault="00E36B6A" w:rsidP="00E860F2">
            <w:pPr>
              <w:pStyle w:val="InlineCode"/>
              <w:jc w:val="left"/>
            </w:pPr>
            <w:r w:rsidRPr="000968F9">
              <w:t>PDeviceInstance*</w:t>
            </w:r>
          </w:p>
        </w:tc>
        <w:tc>
          <w:tcPr>
            <w:tcW w:w="4142" w:type="dxa"/>
            <w:vAlign w:val="center"/>
          </w:tcPr>
          <w:p w:rsidR="00E36B6A" w:rsidRDefault="00E36B6A" w:rsidP="00E860F2">
            <w:pPr>
              <w:pStyle w:val="NoSpacing"/>
              <w:jc w:val="left"/>
            </w:pPr>
            <w:r w:rsidRPr="000968F9">
              <w:t>Back pointer to the device instance</w:t>
            </w:r>
            <w:r>
              <w:t>.</w:t>
            </w:r>
          </w:p>
        </w:tc>
      </w:tr>
      <w:tr w:rsidR="00E36B6A" w:rsidTr="00E860F2">
        <w:trPr>
          <w:jc w:val="center"/>
        </w:trPr>
        <w:tc>
          <w:tcPr>
            <w:tcW w:w="1176" w:type="dxa"/>
            <w:vAlign w:val="center"/>
          </w:tcPr>
          <w:p w:rsidR="00E36B6A" w:rsidRDefault="00E36B6A" w:rsidP="00E860F2">
            <w:pPr>
              <w:pStyle w:val="InlineCode"/>
              <w:jc w:val="left"/>
            </w:pPr>
            <w:r w:rsidRPr="000968F9">
              <w:t>pinType</w:t>
            </w:r>
          </w:p>
        </w:tc>
        <w:tc>
          <w:tcPr>
            <w:tcW w:w="2069" w:type="dxa"/>
            <w:vAlign w:val="center"/>
          </w:tcPr>
          <w:p w:rsidR="00E36B6A" w:rsidRDefault="00E36B6A" w:rsidP="00E860F2">
            <w:pPr>
              <w:pStyle w:val="InlineCode"/>
              <w:jc w:val="left"/>
            </w:pPr>
            <w:r>
              <w:t>out</w:t>
            </w:r>
            <w:r w:rsidRPr="000968F9">
              <w:t>_pintyp_t*</w:t>
            </w:r>
          </w:p>
        </w:tc>
        <w:tc>
          <w:tcPr>
            <w:tcW w:w="4142" w:type="dxa"/>
            <w:vAlign w:val="center"/>
          </w:tcPr>
          <w:p w:rsidR="00E36B6A" w:rsidRDefault="00E36B6A" w:rsidP="00E860F2">
            <w:pPr>
              <w:pStyle w:val="NoSpacing"/>
              <w:jc w:val="left"/>
            </w:pPr>
            <w:r w:rsidRPr="000968F9">
              <w:t>Pointer to the pin type</w:t>
            </w:r>
            <w:r>
              <w:t>.</w:t>
            </w:r>
          </w:p>
        </w:tc>
      </w:tr>
      <w:tr w:rsidR="00E36B6A" w:rsidTr="00E860F2">
        <w:trPr>
          <w:jc w:val="center"/>
        </w:trPr>
        <w:tc>
          <w:tcPr>
            <w:tcW w:w="1176" w:type="dxa"/>
            <w:vAlign w:val="center"/>
          </w:tcPr>
          <w:p w:rsidR="00E36B6A" w:rsidRDefault="00E36B6A" w:rsidP="00E860F2">
            <w:pPr>
              <w:pStyle w:val="InlineCode"/>
              <w:jc w:val="left"/>
            </w:pPr>
            <w:r>
              <w:t>numEdges</w:t>
            </w:r>
          </w:p>
        </w:tc>
        <w:tc>
          <w:tcPr>
            <w:tcW w:w="2069" w:type="dxa"/>
            <w:vAlign w:val="center"/>
          </w:tcPr>
          <w:p w:rsidR="00E36B6A" w:rsidRDefault="00E36B6A" w:rsidP="00E860F2">
            <w:pPr>
              <w:pStyle w:val="InlineCode"/>
              <w:jc w:val="left"/>
            </w:pPr>
            <w:r w:rsidRPr="000968F9">
              <w:t>uint32_t</w:t>
            </w:r>
          </w:p>
        </w:tc>
        <w:tc>
          <w:tcPr>
            <w:tcW w:w="4142" w:type="dxa"/>
            <w:vAlign w:val="center"/>
          </w:tcPr>
          <w:p w:rsidR="00E36B6A" w:rsidRDefault="00E36B6A" w:rsidP="00E860F2">
            <w:pPr>
              <w:pStyle w:val="NoSpacing"/>
              <w:jc w:val="left"/>
            </w:pPr>
            <w:r>
              <w:t>Number of targets the pin has.</w:t>
            </w:r>
          </w:p>
        </w:tc>
      </w:tr>
      <w:tr w:rsidR="00E36B6A" w:rsidTr="00E860F2">
        <w:trPr>
          <w:jc w:val="center"/>
        </w:trPr>
        <w:tc>
          <w:tcPr>
            <w:tcW w:w="1176" w:type="dxa"/>
            <w:vAlign w:val="center"/>
          </w:tcPr>
          <w:p w:rsidR="00E36B6A" w:rsidRDefault="00E36B6A" w:rsidP="00E860F2">
            <w:pPr>
              <w:pStyle w:val="InlineCode"/>
              <w:jc w:val="left"/>
            </w:pPr>
            <w:r>
              <w:t>outEdges</w:t>
            </w:r>
          </w:p>
        </w:tc>
        <w:tc>
          <w:tcPr>
            <w:tcW w:w="2069" w:type="dxa"/>
            <w:vAlign w:val="center"/>
          </w:tcPr>
          <w:p w:rsidR="00E36B6A" w:rsidRDefault="00E36B6A" w:rsidP="00E860F2">
            <w:pPr>
              <w:pStyle w:val="InlineCode"/>
              <w:jc w:val="left"/>
            </w:pPr>
            <w:r w:rsidRPr="00B11AB4">
              <w:t>outEdge_t*</w:t>
            </w:r>
          </w:p>
        </w:tc>
        <w:tc>
          <w:tcPr>
            <w:tcW w:w="4142" w:type="dxa"/>
            <w:vAlign w:val="center"/>
          </w:tcPr>
          <w:p w:rsidR="00E36B6A" w:rsidRDefault="00E36B6A" w:rsidP="00E860F2">
            <w:pPr>
              <w:pStyle w:val="NoSpacing"/>
              <w:jc w:val="left"/>
            </w:pPr>
            <w:r>
              <w:t>Point</w:t>
            </w:r>
            <w:r w:rsidR="004872E6">
              <w:t>er to the array of output edge structs (</w:t>
            </w:r>
            <w:r w:rsidR="004872E6">
              <w:fldChar w:fldCharType="begin"/>
            </w:r>
            <w:r w:rsidR="004872E6">
              <w:instrText xml:space="preserve"> REF _Ref64761844 \h  \* MERGEFORMAT </w:instrText>
            </w:r>
            <w:r w:rsidR="004872E6">
              <w:fldChar w:fldCharType="separate"/>
            </w:r>
            <w:r w:rsidR="00CD5551">
              <w:t xml:space="preserve">Table </w:t>
            </w:r>
            <w:r w:rsidR="00CD5551">
              <w:rPr>
                <w:noProof/>
              </w:rPr>
              <w:t>XII</w:t>
            </w:r>
            <w:r w:rsidR="004872E6">
              <w:fldChar w:fldCharType="end"/>
            </w:r>
            <w:r w:rsidR="004872E6">
              <w:t>).</w:t>
            </w:r>
          </w:p>
        </w:tc>
      </w:tr>
      <w:tr w:rsidR="00E36B6A" w:rsidTr="00E860F2">
        <w:trPr>
          <w:jc w:val="center"/>
        </w:trPr>
        <w:tc>
          <w:tcPr>
            <w:tcW w:w="1176" w:type="dxa"/>
            <w:vAlign w:val="center"/>
          </w:tcPr>
          <w:p w:rsidR="00E36B6A" w:rsidRPr="000968F9" w:rsidRDefault="00E36B6A" w:rsidP="00E860F2">
            <w:pPr>
              <w:pStyle w:val="InlineCode"/>
              <w:jc w:val="left"/>
            </w:pPr>
            <w:r>
              <w:t>idxEdges</w:t>
            </w:r>
          </w:p>
        </w:tc>
        <w:tc>
          <w:tcPr>
            <w:tcW w:w="2069" w:type="dxa"/>
            <w:vAlign w:val="center"/>
          </w:tcPr>
          <w:p w:rsidR="00E36B6A" w:rsidRPr="000968F9" w:rsidRDefault="00E36B6A" w:rsidP="00E860F2">
            <w:pPr>
              <w:pStyle w:val="InlineCode"/>
              <w:jc w:val="left"/>
            </w:pPr>
            <w:r w:rsidRPr="00B11AB4">
              <w:t>uint32_t</w:t>
            </w:r>
          </w:p>
        </w:tc>
        <w:tc>
          <w:tcPr>
            <w:tcW w:w="4142" w:type="dxa"/>
            <w:vAlign w:val="center"/>
          </w:tcPr>
          <w:p w:rsidR="00E36B6A" w:rsidRDefault="00E36B6A" w:rsidP="00E860F2">
            <w:pPr>
              <w:pStyle w:val="NoSpacing"/>
              <w:jc w:val="left"/>
            </w:pPr>
            <w:r w:rsidRPr="00B11AB4">
              <w:t>Index of the next edge to send on</w:t>
            </w:r>
          </w:p>
        </w:tc>
      </w:tr>
      <w:tr w:rsidR="00E36B6A" w:rsidTr="00E860F2">
        <w:trPr>
          <w:jc w:val="center"/>
        </w:trPr>
        <w:tc>
          <w:tcPr>
            <w:tcW w:w="1176" w:type="dxa"/>
            <w:vAlign w:val="center"/>
          </w:tcPr>
          <w:p w:rsidR="00E36B6A" w:rsidRPr="000968F9" w:rsidRDefault="00E36B6A" w:rsidP="00E860F2">
            <w:pPr>
              <w:pStyle w:val="InlineCode"/>
              <w:jc w:val="left"/>
            </w:pPr>
            <w:r w:rsidRPr="00B11AB4">
              <w:t>sendPending</w:t>
            </w:r>
          </w:p>
        </w:tc>
        <w:tc>
          <w:tcPr>
            <w:tcW w:w="2069" w:type="dxa"/>
            <w:vAlign w:val="center"/>
          </w:tcPr>
          <w:p w:rsidR="00E36B6A" w:rsidRPr="000968F9" w:rsidRDefault="00E36B6A" w:rsidP="00E860F2">
            <w:pPr>
              <w:pStyle w:val="InlineCode"/>
              <w:jc w:val="left"/>
            </w:pPr>
            <w:r w:rsidRPr="00B11AB4">
              <w:t>uint32_t</w:t>
            </w:r>
          </w:p>
        </w:tc>
        <w:tc>
          <w:tcPr>
            <w:tcW w:w="4142" w:type="dxa"/>
            <w:vAlign w:val="center"/>
          </w:tcPr>
          <w:p w:rsidR="00E36B6A" w:rsidRDefault="00E36B6A" w:rsidP="00E860F2">
            <w:pPr>
              <w:pStyle w:val="NoSpacing"/>
              <w:jc w:val="left"/>
            </w:pPr>
            <w:r w:rsidRPr="00B11AB4">
              <w:t xml:space="preserve">Flag </w:t>
            </w:r>
            <w:r>
              <w:t>indicating</w:t>
            </w:r>
            <w:r w:rsidRPr="00B11AB4">
              <w:t xml:space="preserve"> the pin wants to send</w:t>
            </w:r>
            <w:r>
              <w:t>.</w:t>
            </w:r>
          </w:p>
        </w:tc>
      </w:tr>
    </w:tbl>
    <w:p w:rsidR="00E36B6A" w:rsidRDefault="00E36B6A" w:rsidP="00E36B6A"/>
    <w:p w:rsidR="00E36B6A" w:rsidRDefault="00E36B6A" w:rsidP="00E36B6A">
      <w:pPr>
        <w:pStyle w:val="Caption"/>
        <w:keepNext/>
      </w:pPr>
      <w:bookmarkStart w:id="48" w:name="_Ref64761844"/>
      <w:r>
        <w:t xml:space="preserve">Table </w:t>
      </w:r>
      <w:r w:rsidR="00FD196D">
        <w:fldChar w:fldCharType="begin"/>
      </w:r>
      <w:r w:rsidR="00FD196D">
        <w:instrText xml:space="preserve"> SEQ Table \* ROMAN </w:instrText>
      </w:r>
      <w:r w:rsidR="00FD196D">
        <w:fldChar w:fldCharType="separate"/>
      </w:r>
      <w:r w:rsidR="00CD5551">
        <w:rPr>
          <w:noProof/>
        </w:rPr>
        <w:t>XII</w:t>
      </w:r>
      <w:r w:rsidR="00FD196D">
        <w:rPr>
          <w:noProof/>
        </w:rPr>
        <w:fldChar w:fldCharType="end"/>
      </w:r>
      <w:bookmarkEnd w:id="48"/>
      <w:r>
        <w:t xml:space="preserve">: </w:t>
      </w:r>
      <w:r w:rsidRPr="00A15A29">
        <w:rPr>
          <w:b w:val="0"/>
        </w:rPr>
        <w:t xml:space="preserve">Output edge instance struct. Defined in </w:t>
      </w:r>
      <w:r w:rsidRPr="00A15A29">
        <w:rPr>
          <w:rStyle w:val="InlineCodeChar"/>
          <w:b w:val="0"/>
        </w:rPr>
        <w:t>softswitch_common.h</w:t>
      </w:r>
      <w:r w:rsidRPr="00A15A29">
        <w:rPr>
          <w:b w:val="0"/>
        </w:rPr>
        <w:t xml:space="preserve"> as </w:t>
      </w:r>
      <w:r w:rsidRPr="00A15A29">
        <w:rPr>
          <w:rStyle w:val="InlineCodeChar"/>
          <w:b w:val="0"/>
        </w:rPr>
        <w:t>POutputEdge</w:t>
      </w:r>
      <w:r w:rsidRPr="00A15A29">
        <w:rPr>
          <w:b w:val="0"/>
        </w:rPr>
        <w:t>/</w:t>
      </w:r>
      <w:r w:rsidRPr="00A15A29">
        <w:rPr>
          <w:rStyle w:val="InlineCodeChar"/>
          <w:b w:val="0"/>
        </w:rPr>
        <w:t>outEdge_t</w:t>
      </w:r>
    </w:p>
    <w:tbl>
      <w:tblPr>
        <w:tblStyle w:val="TableGrid"/>
        <w:tblW w:w="7559" w:type="dxa"/>
        <w:jc w:val="center"/>
        <w:tblLook w:val="04A0" w:firstRow="1" w:lastRow="0" w:firstColumn="1" w:lastColumn="0" w:noHBand="0" w:noVBand="1"/>
      </w:tblPr>
      <w:tblGrid>
        <w:gridCol w:w="1176"/>
        <w:gridCol w:w="1577"/>
        <w:gridCol w:w="4806"/>
      </w:tblGrid>
      <w:tr w:rsidR="00E36B6A" w:rsidTr="005019C8">
        <w:trPr>
          <w:jc w:val="center"/>
        </w:trPr>
        <w:tc>
          <w:tcPr>
            <w:tcW w:w="1176" w:type="dxa"/>
          </w:tcPr>
          <w:p w:rsidR="00E36B6A" w:rsidRPr="00D175F3" w:rsidRDefault="00E36B6A" w:rsidP="005019C8">
            <w:pPr>
              <w:pStyle w:val="NoSpacing"/>
              <w:rPr>
                <w:b/>
              </w:rPr>
            </w:pPr>
            <w:r w:rsidRPr="00D175F3">
              <w:rPr>
                <w:b/>
              </w:rPr>
              <w:t>Field</w:t>
            </w:r>
          </w:p>
        </w:tc>
        <w:tc>
          <w:tcPr>
            <w:tcW w:w="1577" w:type="dxa"/>
          </w:tcPr>
          <w:p w:rsidR="00E36B6A" w:rsidRPr="00D175F3" w:rsidRDefault="00E36B6A" w:rsidP="005019C8">
            <w:pPr>
              <w:pStyle w:val="NoSpacing"/>
              <w:rPr>
                <w:b/>
              </w:rPr>
            </w:pPr>
            <w:r w:rsidRPr="00D175F3">
              <w:rPr>
                <w:b/>
              </w:rPr>
              <w:t>Type</w:t>
            </w:r>
          </w:p>
        </w:tc>
        <w:tc>
          <w:tcPr>
            <w:tcW w:w="4806" w:type="dxa"/>
          </w:tcPr>
          <w:p w:rsidR="00E36B6A" w:rsidRPr="00D175F3" w:rsidRDefault="00E36B6A" w:rsidP="005019C8">
            <w:pPr>
              <w:pStyle w:val="NoSpacing"/>
              <w:rPr>
                <w:b/>
              </w:rPr>
            </w:pPr>
            <w:r w:rsidRPr="00D175F3">
              <w:rPr>
                <w:b/>
              </w:rPr>
              <w:t>Description</w:t>
            </w:r>
          </w:p>
        </w:tc>
      </w:tr>
      <w:tr w:rsidR="00E36B6A" w:rsidTr="005019C8">
        <w:trPr>
          <w:jc w:val="center"/>
        </w:trPr>
        <w:tc>
          <w:tcPr>
            <w:tcW w:w="1176" w:type="dxa"/>
          </w:tcPr>
          <w:p w:rsidR="00E36B6A" w:rsidRDefault="00E36B6A" w:rsidP="00E860F2">
            <w:pPr>
              <w:pStyle w:val="InlineCode"/>
            </w:pPr>
            <w:r w:rsidRPr="000D3814">
              <w:t>pin</w:t>
            </w:r>
          </w:p>
        </w:tc>
        <w:tc>
          <w:tcPr>
            <w:tcW w:w="1577" w:type="dxa"/>
          </w:tcPr>
          <w:p w:rsidR="00E36B6A" w:rsidRDefault="00E36B6A" w:rsidP="00E860F2">
            <w:pPr>
              <w:pStyle w:val="InlineCode"/>
            </w:pPr>
            <w:r w:rsidRPr="00D175F3">
              <w:t>POutputPin*</w:t>
            </w:r>
          </w:p>
        </w:tc>
        <w:tc>
          <w:tcPr>
            <w:tcW w:w="4806" w:type="dxa"/>
          </w:tcPr>
          <w:p w:rsidR="00E36B6A" w:rsidRDefault="00E36B6A" w:rsidP="005019C8">
            <w:pPr>
              <w:pStyle w:val="NoSpacing"/>
            </w:pPr>
            <w:r>
              <w:t>B</w:t>
            </w:r>
            <w:r w:rsidRPr="000D3814">
              <w:t>ack pointer to pin</w:t>
            </w:r>
            <w:r>
              <w:t xml:space="preserve"> the pin instance.</w:t>
            </w:r>
          </w:p>
        </w:tc>
      </w:tr>
      <w:tr w:rsidR="00E36B6A" w:rsidTr="005019C8">
        <w:trPr>
          <w:jc w:val="center"/>
        </w:trPr>
        <w:tc>
          <w:tcPr>
            <w:tcW w:w="1176" w:type="dxa"/>
          </w:tcPr>
          <w:p w:rsidR="00E36B6A" w:rsidRDefault="00E36B6A" w:rsidP="00E860F2">
            <w:pPr>
              <w:pStyle w:val="InlineCode"/>
            </w:pPr>
            <w:r w:rsidRPr="00D175F3">
              <w:t>hwAddr</w:t>
            </w:r>
          </w:p>
        </w:tc>
        <w:tc>
          <w:tcPr>
            <w:tcW w:w="1577" w:type="dxa"/>
          </w:tcPr>
          <w:p w:rsidR="00E36B6A" w:rsidRDefault="00E36B6A" w:rsidP="00E860F2">
            <w:pPr>
              <w:pStyle w:val="InlineCode"/>
            </w:pPr>
            <w:r w:rsidRPr="001A0D04">
              <w:t>uint32_t</w:t>
            </w:r>
          </w:p>
        </w:tc>
        <w:tc>
          <w:tcPr>
            <w:tcW w:w="4806" w:type="dxa"/>
          </w:tcPr>
          <w:p w:rsidR="00E36B6A" w:rsidRDefault="00E36B6A" w:rsidP="005019C8">
            <w:pPr>
              <w:pStyle w:val="NoSpacing"/>
            </w:pPr>
            <w:r w:rsidRPr="00D175F3">
              <w:t>Target Hardware Address</w:t>
            </w:r>
            <w:r>
              <w:t>.</w:t>
            </w:r>
          </w:p>
        </w:tc>
      </w:tr>
      <w:tr w:rsidR="00E36B6A" w:rsidTr="005019C8">
        <w:trPr>
          <w:jc w:val="center"/>
        </w:trPr>
        <w:tc>
          <w:tcPr>
            <w:tcW w:w="1176" w:type="dxa"/>
          </w:tcPr>
          <w:p w:rsidR="00E36B6A" w:rsidRDefault="00E36B6A" w:rsidP="00E860F2">
            <w:pPr>
              <w:pStyle w:val="InlineCode"/>
            </w:pPr>
            <w:r w:rsidRPr="00D175F3">
              <w:t>swAddr</w:t>
            </w:r>
          </w:p>
        </w:tc>
        <w:tc>
          <w:tcPr>
            <w:tcW w:w="1577" w:type="dxa"/>
          </w:tcPr>
          <w:p w:rsidR="00E36B6A" w:rsidRDefault="00E36B6A" w:rsidP="00E860F2">
            <w:pPr>
              <w:pStyle w:val="InlineCode"/>
            </w:pPr>
            <w:r w:rsidRPr="001A0D04">
              <w:t>uint32_t</w:t>
            </w:r>
          </w:p>
        </w:tc>
        <w:tc>
          <w:tcPr>
            <w:tcW w:w="4806" w:type="dxa"/>
          </w:tcPr>
          <w:p w:rsidR="00E36B6A" w:rsidRDefault="00E36B6A" w:rsidP="005019C8">
            <w:pPr>
              <w:pStyle w:val="NoSpacing"/>
            </w:pPr>
            <w:r w:rsidRPr="00D175F3">
              <w:t>Target Software Address</w:t>
            </w:r>
            <w:r>
              <w:t>.</w:t>
            </w:r>
          </w:p>
        </w:tc>
      </w:tr>
      <w:tr w:rsidR="00E36B6A" w:rsidTr="005019C8">
        <w:trPr>
          <w:jc w:val="center"/>
        </w:trPr>
        <w:tc>
          <w:tcPr>
            <w:tcW w:w="1176" w:type="dxa"/>
          </w:tcPr>
          <w:p w:rsidR="00E36B6A" w:rsidRDefault="00E36B6A" w:rsidP="00E860F2">
            <w:pPr>
              <w:pStyle w:val="InlineCode"/>
            </w:pPr>
            <w:r w:rsidRPr="00D175F3">
              <w:t>pinAddr</w:t>
            </w:r>
          </w:p>
        </w:tc>
        <w:tc>
          <w:tcPr>
            <w:tcW w:w="1577" w:type="dxa"/>
          </w:tcPr>
          <w:p w:rsidR="00E36B6A" w:rsidRDefault="00E36B6A" w:rsidP="00E860F2">
            <w:pPr>
              <w:pStyle w:val="InlineCode"/>
            </w:pPr>
            <w:r w:rsidRPr="00D175F3">
              <w:t>uint32_t</w:t>
            </w:r>
          </w:p>
        </w:tc>
        <w:tc>
          <w:tcPr>
            <w:tcW w:w="4806" w:type="dxa"/>
          </w:tcPr>
          <w:p w:rsidR="00E36B6A" w:rsidRDefault="00E36B6A" w:rsidP="005019C8">
            <w:pPr>
              <w:pStyle w:val="NoSpacing"/>
            </w:pPr>
            <w:r w:rsidRPr="00D175F3">
              <w:t>Target Pin Address</w:t>
            </w:r>
            <w:r>
              <w:t>.</w:t>
            </w:r>
          </w:p>
        </w:tc>
      </w:tr>
    </w:tbl>
    <w:p w:rsidR="00246B56" w:rsidRDefault="00246B56" w:rsidP="00246B56">
      <w:r>
        <w:br w:type="page"/>
      </w:r>
    </w:p>
    <w:p w:rsidR="00E36B6A" w:rsidRPr="00563009" w:rsidRDefault="00E36B6A" w:rsidP="00E36B6A">
      <w:pPr>
        <w:pStyle w:val="Heading2"/>
      </w:pPr>
      <w:bookmarkStart w:id="49" w:name="_Toc71548456"/>
      <w:r w:rsidRPr="00563009">
        <w:lastRenderedPageBreak/>
        <w:t>Configuration Options</w:t>
      </w:r>
      <w:bookmarkEnd w:id="49"/>
    </w:p>
    <w:p w:rsidR="00E36B6A" w:rsidRDefault="00E36B6A" w:rsidP="00E36B6A">
      <w:pPr>
        <w:pStyle w:val="NoSpacing"/>
      </w:pPr>
      <w:r>
        <w:t xml:space="preserve">The compilation of the Softswitch sources can be influenced by several pre-processor defines. For convenience, </w:t>
      </w:r>
      <w:r>
        <w:fldChar w:fldCharType="begin"/>
      </w:r>
      <w:r>
        <w:instrText xml:space="preserve"> REF _Ref32232462 \h </w:instrText>
      </w:r>
      <w:r>
        <w:fldChar w:fldCharType="separate"/>
      </w:r>
      <w:r w:rsidR="00CD5551">
        <w:t xml:space="preserve">Table </w:t>
      </w:r>
      <w:r w:rsidR="00CD5551">
        <w:rPr>
          <w:noProof/>
        </w:rPr>
        <w:t>XIII</w:t>
      </w:r>
      <w:r>
        <w:fldChar w:fldCharType="end"/>
      </w:r>
      <w:r>
        <w:t xml:space="preserve"> summarises these options, their location, their default and where their use is discussed in this document.</w:t>
      </w:r>
    </w:p>
    <w:p w:rsidR="00E36B6A" w:rsidRDefault="00E36B6A" w:rsidP="00E36B6A">
      <w:pPr>
        <w:pStyle w:val="NoSpacing"/>
      </w:pPr>
    </w:p>
    <w:p w:rsidR="00E36B6A" w:rsidRPr="001B60A6" w:rsidRDefault="00E36B6A" w:rsidP="00E36B6A">
      <w:pPr>
        <w:pStyle w:val="Caption"/>
        <w:keepNext/>
        <w:rPr>
          <w:b w:val="0"/>
        </w:rPr>
      </w:pPr>
      <w:bookmarkStart w:id="50" w:name="_Ref32232462"/>
      <w:r>
        <w:t xml:space="preserve">Table </w:t>
      </w:r>
      <w:r w:rsidR="00FD196D">
        <w:fldChar w:fldCharType="begin"/>
      </w:r>
      <w:r w:rsidR="00FD196D">
        <w:instrText xml:space="preserve"> SEQ Table \* ROMAN </w:instrText>
      </w:r>
      <w:r w:rsidR="00FD196D">
        <w:fldChar w:fldCharType="separate"/>
      </w:r>
      <w:r w:rsidR="00CD5551">
        <w:rPr>
          <w:noProof/>
        </w:rPr>
        <w:t>XIII</w:t>
      </w:r>
      <w:r w:rsidR="00FD196D">
        <w:rPr>
          <w:noProof/>
        </w:rPr>
        <w:fldChar w:fldCharType="end"/>
      </w:r>
      <w:bookmarkEnd w:id="50"/>
      <w:r>
        <w:t>:</w:t>
      </w:r>
      <w:r>
        <w:rPr>
          <w:b w:val="0"/>
        </w:rPr>
        <w:t xml:space="preserve"> Softswitch configuration parameters</w:t>
      </w:r>
    </w:p>
    <w:tbl>
      <w:tblPr>
        <w:tblStyle w:val="TableGrid"/>
        <w:tblW w:w="8796" w:type="dxa"/>
        <w:jc w:val="center"/>
        <w:tblLook w:val="04A0" w:firstRow="1" w:lastRow="0" w:firstColumn="1" w:lastColumn="0" w:noHBand="0" w:noVBand="1"/>
      </w:tblPr>
      <w:tblGrid>
        <w:gridCol w:w="4692"/>
        <w:gridCol w:w="1853"/>
        <w:gridCol w:w="1084"/>
        <w:gridCol w:w="1167"/>
      </w:tblGrid>
      <w:tr w:rsidR="00E36B6A" w:rsidTr="005019C8">
        <w:trPr>
          <w:trHeight w:val="279"/>
          <w:jc w:val="center"/>
        </w:trPr>
        <w:tc>
          <w:tcPr>
            <w:tcW w:w="4692" w:type="dxa"/>
            <w:vAlign w:val="center"/>
          </w:tcPr>
          <w:p w:rsidR="00E36B6A" w:rsidRPr="001B60A6" w:rsidRDefault="00E36B6A" w:rsidP="005019C8">
            <w:pPr>
              <w:pStyle w:val="NoSpacing"/>
              <w:jc w:val="left"/>
              <w:rPr>
                <w:b/>
              </w:rPr>
            </w:pPr>
            <w:r w:rsidRPr="001B60A6">
              <w:rPr>
                <w:b/>
              </w:rPr>
              <w:t>Definition</w:t>
            </w:r>
          </w:p>
        </w:tc>
        <w:tc>
          <w:tcPr>
            <w:tcW w:w="1853" w:type="dxa"/>
            <w:vAlign w:val="center"/>
          </w:tcPr>
          <w:p w:rsidR="00E36B6A" w:rsidRPr="001B60A6" w:rsidRDefault="00E36B6A" w:rsidP="005019C8">
            <w:pPr>
              <w:pStyle w:val="NoSpacing"/>
              <w:jc w:val="left"/>
              <w:rPr>
                <w:b/>
              </w:rPr>
            </w:pPr>
            <w:r w:rsidRPr="001B60A6">
              <w:rPr>
                <w:b/>
              </w:rPr>
              <w:t>Location</w:t>
            </w:r>
          </w:p>
        </w:tc>
        <w:tc>
          <w:tcPr>
            <w:tcW w:w="1084" w:type="dxa"/>
            <w:vAlign w:val="center"/>
          </w:tcPr>
          <w:p w:rsidR="00E36B6A" w:rsidRPr="001B60A6" w:rsidRDefault="00E36B6A" w:rsidP="005019C8">
            <w:pPr>
              <w:pStyle w:val="NoSpacing"/>
              <w:jc w:val="left"/>
              <w:rPr>
                <w:b/>
              </w:rPr>
            </w:pPr>
            <w:r w:rsidRPr="001B60A6">
              <w:rPr>
                <w:b/>
              </w:rPr>
              <w:t>Default</w:t>
            </w:r>
          </w:p>
        </w:tc>
        <w:tc>
          <w:tcPr>
            <w:tcW w:w="1167" w:type="dxa"/>
            <w:vAlign w:val="center"/>
          </w:tcPr>
          <w:p w:rsidR="00E36B6A" w:rsidRPr="001B60A6" w:rsidRDefault="00E36B6A" w:rsidP="005019C8">
            <w:pPr>
              <w:pStyle w:val="NoSpacing"/>
              <w:jc w:val="left"/>
              <w:rPr>
                <w:b/>
              </w:rPr>
            </w:pPr>
            <w:r w:rsidRPr="001B60A6">
              <w:rPr>
                <w:b/>
              </w:rPr>
              <w:t>Section Reference</w:t>
            </w:r>
          </w:p>
        </w:tc>
      </w:tr>
      <w:tr w:rsidR="00E36B6A" w:rsidTr="005019C8">
        <w:trPr>
          <w:trHeight w:val="279"/>
          <w:jc w:val="center"/>
        </w:trPr>
        <w:tc>
          <w:tcPr>
            <w:tcW w:w="4692" w:type="dxa"/>
            <w:vAlign w:val="center"/>
          </w:tcPr>
          <w:p w:rsidR="00E36B6A" w:rsidRPr="001B60A6" w:rsidRDefault="00E36B6A" w:rsidP="005019C8">
            <w:pPr>
              <w:pStyle w:val="NoSpacing"/>
              <w:jc w:val="left"/>
              <w:rPr>
                <w:b/>
              </w:rPr>
            </w:pPr>
            <w:r w:rsidRPr="001B60A6">
              <w:rPr>
                <w:b/>
              </w:rPr>
              <w:t>Generation</w:t>
            </w:r>
          </w:p>
        </w:tc>
        <w:tc>
          <w:tcPr>
            <w:tcW w:w="1853" w:type="dxa"/>
            <w:vAlign w:val="center"/>
          </w:tcPr>
          <w:p w:rsidR="00E36B6A" w:rsidRPr="001B60A6" w:rsidRDefault="00E36B6A" w:rsidP="005019C8">
            <w:pPr>
              <w:pStyle w:val="NoSpacing"/>
              <w:jc w:val="left"/>
              <w:rPr>
                <w:b/>
              </w:rPr>
            </w:pPr>
          </w:p>
        </w:tc>
        <w:tc>
          <w:tcPr>
            <w:tcW w:w="1084" w:type="dxa"/>
            <w:vAlign w:val="center"/>
          </w:tcPr>
          <w:p w:rsidR="00E36B6A" w:rsidRPr="001B60A6" w:rsidRDefault="00E36B6A" w:rsidP="005019C8">
            <w:pPr>
              <w:pStyle w:val="NoSpacing"/>
              <w:jc w:val="left"/>
              <w:rPr>
                <w:b/>
              </w:rPr>
            </w:pPr>
          </w:p>
        </w:tc>
        <w:tc>
          <w:tcPr>
            <w:tcW w:w="1167" w:type="dxa"/>
            <w:vAlign w:val="center"/>
          </w:tcPr>
          <w:p w:rsidR="00E36B6A" w:rsidRPr="001B60A6" w:rsidRDefault="00E36B6A" w:rsidP="005019C8">
            <w:pPr>
              <w:pStyle w:val="NoSpacing"/>
              <w:jc w:val="left"/>
              <w:rPr>
                <w:b/>
              </w:rPr>
            </w:pPr>
          </w:p>
        </w:tc>
      </w:tr>
      <w:tr w:rsidR="00E36B6A" w:rsidTr="005019C8">
        <w:trPr>
          <w:trHeight w:val="558"/>
          <w:jc w:val="center"/>
        </w:trPr>
        <w:tc>
          <w:tcPr>
            <w:tcW w:w="4692" w:type="dxa"/>
            <w:vAlign w:val="center"/>
          </w:tcPr>
          <w:p w:rsidR="00E36B6A" w:rsidRDefault="00E36B6A" w:rsidP="005019C8">
            <w:pPr>
              <w:pStyle w:val="InlineCode"/>
              <w:jc w:val="left"/>
            </w:pPr>
            <w:r>
              <w:t>MAX</w:t>
            </w:r>
            <w:r w:rsidRPr="008871AE">
              <w:t>_RTSBUFFSIZE</w:t>
            </w:r>
          </w:p>
        </w:tc>
        <w:tc>
          <w:tcPr>
            <w:tcW w:w="1853" w:type="dxa"/>
            <w:vAlign w:val="center"/>
          </w:tcPr>
          <w:p w:rsidR="00E36B6A" w:rsidRDefault="00E36B6A" w:rsidP="00A15A29">
            <w:pPr>
              <w:pStyle w:val="InlineCode"/>
            </w:pPr>
            <w:r>
              <w:t>Composer</w:t>
            </w:r>
            <w:r w:rsidRPr="00BC45E0">
              <w:t>.</w:t>
            </w:r>
            <w:r>
              <w:t>cpp</w:t>
            </w:r>
          </w:p>
        </w:tc>
        <w:tc>
          <w:tcPr>
            <w:tcW w:w="1084" w:type="dxa"/>
            <w:vAlign w:val="center"/>
          </w:tcPr>
          <w:p w:rsidR="00E36B6A" w:rsidRPr="001B60A6" w:rsidRDefault="00E36B6A" w:rsidP="005019C8">
            <w:pPr>
              <w:pStyle w:val="NoSpacing"/>
              <w:jc w:val="left"/>
              <w:rPr>
                <w:i/>
              </w:rPr>
            </w:pPr>
            <w:r w:rsidRPr="001B60A6">
              <w:rPr>
                <w:i/>
              </w:rPr>
              <w:t>4096</w:t>
            </w:r>
          </w:p>
        </w:tc>
        <w:tc>
          <w:tcPr>
            <w:tcW w:w="1167" w:type="dxa"/>
            <w:vAlign w:val="center"/>
          </w:tcPr>
          <w:p w:rsidR="00E36B6A" w:rsidRDefault="00F2353E" w:rsidP="005019C8">
            <w:pPr>
              <w:pStyle w:val="NoSpacing"/>
              <w:jc w:val="left"/>
            </w:pPr>
            <w:r>
              <w:t xml:space="preserve">Footnote </w:t>
            </w:r>
            <w:r>
              <w:fldChar w:fldCharType="begin"/>
            </w:r>
            <w:r>
              <w:instrText xml:space="preserve"> NOTEREF _Ref32232102 \h </w:instrText>
            </w:r>
            <w:r w:rsidR="00A15A29">
              <w:instrText xml:space="preserve"> \* MERGEFORMAT </w:instrText>
            </w:r>
            <w:r>
              <w:fldChar w:fldCharType="separate"/>
            </w:r>
            <w:r w:rsidR="00CD5551">
              <w:t>2</w:t>
            </w:r>
            <w:r>
              <w:fldChar w:fldCharType="end"/>
            </w:r>
          </w:p>
        </w:tc>
      </w:tr>
      <w:tr w:rsidR="00F2353E" w:rsidTr="005019C8">
        <w:trPr>
          <w:trHeight w:val="293"/>
          <w:jc w:val="center"/>
        </w:trPr>
        <w:tc>
          <w:tcPr>
            <w:tcW w:w="4692" w:type="dxa"/>
            <w:vAlign w:val="center"/>
          </w:tcPr>
          <w:p w:rsidR="00F2353E" w:rsidRDefault="00F2353E" w:rsidP="005019C8">
            <w:pPr>
              <w:pStyle w:val="InlineCode"/>
              <w:jc w:val="left"/>
            </w:pPr>
            <w:r w:rsidRPr="008871AE">
              <w:t>MIN_RTSBUFFSIZE</w:t>
            </w:r>
          </w:p>
        </w:tc>
        <w:tc>
          <w:tcPr>
            <w:tcW w:w="1853" w:type="dxa"/>
            <w:vAlign w:val="center"/>
          </w:tcPr>
          <w:p w:rsidR="00F2353E" w:rsidRDefault="00F2353E" w:rsidP="00A15A29">
            <w:pPr>
              <w:pStyle w:val="InlineCode"/>
            </w:pPr>
            <w:r>
              <w:t>Composer</w:t>
            </w:r>
            <w:r w:rsidRPr="00BC45E0">
              <w:t>.</w:t>
            </w:r>
            <w:r>
              <w:t>cpp</w:t>
            </w:r>
          </w:p>
        </w:tc>
        <w:tc>
          <w:tcPr>
            <w:tcW w:w="1084" w:type="dxa"/>
            <w:vAlign w:val="center"/>
          </w:tcPr>
          <w:p w:rsidR="00F2353E" w:rsidRPr="001B60A6" w:rsidRDefault="00F2353E" w:rsidP="005019C8">
            <w:pPr>
              <w:pStyle w:val="NoSpacing"/>
              <w:jc w:val="left"/>
              <w:rPr>
                <w:i/>
              </w:rPr>
            </w:pPr>
            <w:r w:rsidRPr="001B60A6">
              <w:rPr>
                <w:i/>
              </w:rPr>
              <w:t>10</w:t>
            </w:r>
          </w:p>
        </w:tc>
        <w:tc>
          <w:tcPr>
            <w:tcW w:w="1167" w:type="dxa"/>
            <w:vAlign w:val="center"/>
          </w:tcPr>
          <w:p w:rsidR="00F2353E" w:rsidRDefault="00F2353E" w:rsidP="007D23E7">
            <w:pPr>
              <w:pStyle w:val="NoSpacing"/>
              <w:jc w:val="left"/>
            </w:pPr>
            <w:r>
              <w:t xml:space="preserve">Footnote </w:t>
            </w:r>
            <w:r>
              <w:fldChar w:fldCharType="begin"/>
            </w:r>
            <w:r>
              <w:instrText xml:space="preserve"> NOTEREF _Ref32232102 \h </w:instrText>
            </w:r>
            <w:r w:rsidR="00A15A29">
              <w:instrText xml:space="preserve"> \* MERGEFORMAT </w:instrText>
            </w:r>
            <w:r>
              <w:fldChar w:fldCharType="separate"/>
            </w:r>
            <w:r w:rsidR="00CD5551">
              <w:t>2</w:t>
            </w:r>
            <w:r>
              <w:fldChar w:fldCharType="end"/>
            </w:r>
          </w:p>
        </w:tc>
      </w:tr>
      <w:tr w:rsidR="00F2353E" w:rsidTr="005019C8">
        <w:trPr>
          <w:trHeight w:val="293"/>
          <w:jc w:val="center"/>
        </w:trPr>
        <w:tc>
          <w:tcPr>
            <w:tcW w:w="8796" w:type="dxa"/>
            <w:gridSpan w:val="4"/>
            <w:vAlign w:val="center"/>
          </w:tcPr>
          <w:p w:rsidR="00F2353E" w:rsidRDefault="00F2353E" w:rsidP="005019C8">
            <w:pPr>
              <w:pStyle w:val="NoSpacing"/>
              <w:jc w:val="left"/>
            </w:pPr>
          </w:p>
        </w:tc>
      </w:tr>
      <w:tr w:rsidR="00F2353E" w:rsidTr="005019C8">
        <w:trPr>
          <w:trHeight w:val="293"/>
          <w:jc w:val="center"/>
        </w:trPr>
        <w:tc>
          <w:tcPr>
            <w:tcW w:w="4692" w:type="dxa"/>
            <w:vAlign w:val="center"/>
          </w:tcPr>
          <w:p w:rsidR="00F2353E" w:rsidRPr="001B60A6" w:rsidRDefault="00F2353E" w:rsidP="005019C8">
            <w:pPr>
              <w:pStyle w:val="NoSpacing"/>
              <w:jc w:val="left"/>
              <w:rPr>
                <w:b/>
              </w:rPr>
            </w:pPr>
            <w:r w:rsidRPr="001B60A6">
              <w:rPr>
                <w:b/>
              </w:rPr>
              <w:t>Build</w:t>
            </w:r>
          </w:p>
        </w:tc>
        <w:tc>
          <w:tcPr>
            <w:tcW w:w="1853" w:type="dxa"/>
            <w:vAlign w:val="center"/>
          </w:tcPr>
          <w:p w:rsidR="00F2353E" w:rsidRPr="00BC45E0" w:rsidRDefault="00F2353E" w:rsidP="005019C8">
            <w:pPr>
              <w:pStyle w:val="NoSpacing"/>
              <w:jc w:val="left"/>
            </w:pPr>
          </w:p>
        </w:tc>
        <w:tc>
          <w:tcPr>
            <w:tcW w:w="1084" w:type="dxa"/>
            <w:vAlign w:val="center"/>
          </w:tcPr>
          <w:p w:rsidR="00F2353E" w:rsidRPr="001B60A6" w:rsidRDefault="00F2353E" w:rsidP="005019C8">
            <w:pPr>
              <w:pStyle w:val="NoSpacing"/>
              <w:jc w:val="left"/>
              <w:rPr>
                <w:i/>
              </w:rPr>
            </w:pPr>
          </w:p>
        </w:tc>
        <w:tc>
          <w:tcPr>
            <w:tcW w:w="1167" w:type="dxa"/>
            <w:vAlign w:val="center"/>
          </w:tcPr>
          <w:p w:rsidR="00F2353E" w:rsidRDefault="00F2353E" w:rsidP="005019C8">
            <w:pPr>
              <w:pStyle w:val="NoSpacing"/>
              <w:jc w:val="left"/>
            </w:pPr>
          </w:p>
        </w:tc>
      </w:tr>
      <w:tr w:rsidR="00F2353E" w:rsidTr="0089290C">
        <w:trPr>
          <w:trHeight w:val="279"/>
          <w:jc w:val="center"/>
        </w:trPr>
        <w:tc>
          <w:tcPr>
            <w:tcW w:w="4692" w:type="dxa"/>
            <w:vAlign w:val="center"/>
          </w:tcPr>
          <w:p w:rsidR="00F2353E" w:rsidRDefault="00F2353E" w:rsidP="005019C8">
            <w:pPr>
              <w:pStyle w:val="InlineCode"/>
              <w:jc w:val="left"/>
            </w:pPr>
            <w:r w:rsidRPr="00B21F67">
              <w:t>DISABLE_SOFTSWITCH_INSTRUMENTATION</w:t>
            </w:r>
          </w:p>
        </w:tc>
        <w:tc>
          <w:tcPr>
            <w:tcW w:w="1853" w:type="dxa"/>
            <w:vAlign w:val="center"/>
          </w:tcPr>
          <w:p w:rsidR="00F2353E" w:rsidRDefault="00F2353E" w:rsidP="005019C8">
            <w:pPr>
              <w:pStyle w:val="NoSpacing"/>
              <w:jc w:val="left"/>
            </w:pPr>
            <w:r>
              <w:t>&lt;environment/</w:t>
            </w:r>
          </w:p>
          <w:p w:rsidR="00F2353E" w:rsidRDefault="00F2353E" w:rsidP="005019C8">
            <w:pPr>
              <w:pStyle w:val="NoSpacing"/>
              <w:jc w:val="left"/>
            </w:pPr>
            <w:r>
              <w:t>Makefile&gt;</w:t>
            </w:r>
          </w:p>
        </w:tc>
        <w:tc>
          <w:tcPr>
            <w:tcW w:w="1084" w:type="dxa"/>
            <w:vAlign w:val="center"/>
          </w:tcPr>
          <w:p w:rsidR="00F2353E" w:rsidRPr="001B60A6" w:rsidRDefault="00F2353E" w:rsidP="005019C8">
            <w:pPr>
              <w:pStyle w:val="NoSpacing"/>
              <w:jc w:val="left"/>
              <w:rPr>
                <w:i/>
              </w:rPr>
            </w:pPr>
            <w:r>
              <w:rPr>
                <w:i/>
              </w:rPr>
              <w:t>un</w:t>
            </w:r>
            <w:r w:rsidRPr="001B60A6">
              <w:rPr>
                <w:i/>
              </w:rPr>
              <w:t>defined</w:t>
            </w:r>
          </w:p>
        </w:tc>
        <w:tc>
          <w:tcPr>
            <w:tcW w:w="1167" w:type="dxa"/>
            <w:vAlign w:val="center"/>
          </w:tcPr>
          <w:p w:rsidR="00F2353E" w:rsidRDefault="00F2353E" w:rsidP="005019C8">
            <w:pPr>
              <w:pStyle w:val="NoSpacing"/>
              <w:jc w:val="left"/>
            </w:pPr>
            <w:r>
              <w:fldChar w:fldCharType="begin"/>
            </w:r>
            <w:r>
              <w:instrText xml:space="preserve"> REF _Ref23850905 \r \h  \* MERGEFORMAT </w:instrText>
            </w:r>
            <w:r>
              <w:fldChar w:fldCharType="separate"/>
            </w:r>
            <w:r w:rsidR="00CD5551">
              <w:t>2.5</w:t>
            </w:r>
            <w:r>
              <w:fldChar w:fldCharType="end"/>
            </w:r>
          </w:p>
        </w:tc>
      </w:tr>
      <w:tr w:rsidR="00F2353E" w:rsidTr="0089290C">
        <w:trPr>
          <w:trHeight w:val="279"/>
          <w:jc w:val="center"/>
        </w:trPr>
        <w:tc>
          <w:tcPr>
            <w:tcW w:w="4692" w:type="dxa"/>
            <w:vAlign w:val="center"/>
          </w:tcPr>
          <w:p w:rsidR="00F2353E" w:rsidRDefault="00F2353E" w:rsidP="005019C8">
            <w:pPr>
              <w:pStyle w:val="InlineCode"/>
              <w:jc w:val="left"/>
            </w:pPr>
            <w:r>
              <w:t>SOFTSWITCH_PRIORITISE_INSTRUMENTATION</w:t>
            </w:r>
          </w:p>
        </w:tc>
        <w:tc>
          <w:tcPr>
            <w:tcW w:w="1853" w:type="dxa"/>
            <w:vAlign w:val="center"/>
          </w:tcPr>
          <w:p w:rsidR="00F2353E" w:rsidRDefault="00F2353E" w:rsidP="005019C8">
            <w:pPr>
              <w:pStyle w:val="NoSpacing"/>
              <w:jc w:val="left"/>
            </w:pPr>
            <w:r>
              <w:t>&lt;environment/</w:t>
            </w:r>
          </w:p>
          <w:p w:rsidR="00F2353E" w:rsidRDefault="00F2353E" w:rsidP="005019C8">
            <w:pPr>
              <w:pStyle w:val="NoSpacing"/>
              <w:jc w:val="left"/>
            </w:pPr>
            <w:r>
              <w:t>Makefile&gt;</w:t>
            </w:r>
          </w:p>
        </w:tc>
        <w:tc>
          <w:tcPr>
            <w:tcW w:w="1084" w:type="dxa"/>
            <w:vAlign w:val="center"/>
          </w:tcPr>
          <w:p w:rsidR="00F2353E" w:rsidRPr="001B60A6" w:rsidRDefault="00F2353E" w:rsidP="005019C8">
            <w:pPr>
              <w:pStyle w:val="NoSpacing"/>
              <w:jc w:val="left"/>
              <w:rPr>
                <w:i/>
              </w:rPr>
            </w:pPr>
            <w:r w:rsidRPr="001B60A6">
              <w:rPr>
                <w:i/>
              </w:rPr>
              <w:t>-</w:t>
            </w:r>
          </w:p>
        </w:tc>
        <w:tc>
          <w:tcPr>
            <w:tcW w:w="1167" w:type="dxa"/>
            <w:vAlign w:val="center"/>
          </w:tcPr>
          <w:p w:rsidR="00F2353E" w:rsidRDefault="00F2353E" w:rsidP="005019C8">
            <w:pPr>
              <w:pStyle w:val="NoSpacing"/>
              <w:jc w:val="left"/>
            </w:pPr>
            <w:r>
              <w:fldChar w:fldCharType="begin"/>
            </w:r>
            <w:r>
              <w:instrText xml:space="preserve"> REF _Ref32231021 \r \h  \* MERGEFORMAT </w:instrText>
            </w:r>
            <w:r>
              <w:fldChar w:fldCharType="separate"/>
            </w:r>
            <w:r w:rsidR="00CD5551">
              <w:t>2.1.6.2</w:t>
            </w:r>
            <w:r>
              <w:fldChar w:fldCharType="end"/>
            </w:r>
          </w:p>
        </w:tc>
      </w:tr>
      <w:tr w:rsidR="00F2353E" w:rsidTr="0089290C">
        <w:trPr>
          <w:trHeight w:val="279"/>
          <w:jc w:val="center"/>
        </w:trPr>
        <w:tc>
          <w:tcPr>
            <w:tcW w:w="4692" w:type="dxa"/>
            <w:vAlign w:val="center"/>
          </w:tcPr>
          <w:p w:rsidR="00F2353E" w:rsidRDefault="00F2353E" w:rsidP="005019C8">
            <w:pPr>
              <w:pStyle w:val="InlineCode"/>
              <w:jc w:val="left"/>
            </w:pPr>
            <w:r>
              <w:rPr>
                <w:rStyle w:val="blob-code-inner"/>
              </w:rPr>
              <w:t>TRIVIAL_LOG_HANDLER</w:t>
            </w:r>
          </w:p>
        </w:tc>
        <w:tc>
          <w:tcPr>
            <w:tcW w:w="1853" w:type="dxa"/>
            <w:vAlign w:val="center"/>
          </w:tcPr>
          <w:p w:rsidR="00F2353E" w:rsidRDefault="00F2353E" w:rsidP="005019C8">
            <w:pPr>
              <w:pStyle w:val="NoSpacing"/>
              <w:jc w:val="left"/>
            </w:pPr>
            <w:r>
              <w:t>&lt;environment/</w:t>
            </w:r>
          </w:p>
          <w:p w:rsidR="00F2353E" w:rsidRDefault="00F2353E" w:rsidP="005019C8">
            <w:pPr>
              <w:pStyle w:val="NoSpacing"/>
              <w:jc w:val="left"/>
            </w:pPr>
            <w:r>
              <w:t>Makefile&gt;</w:t>
            </w:r>
          </w:p>
        </w:tc>
        <w:tc>
          <w:tcPr>
            <w:tcW w:w="1084" w:type="dxa"/>
            <w:vAlign w:val="center"/>
          </w:tcPr>
          <w:p w:rsidR="00F2353E" w:rsidRPr="001B60A6" w:rsidRDefault="00F2353E" w:rsidP="005019C8">
            <w:pPr>
              <w:pStyle w:val="NoSpacing"/>
              <w:jc w:val="left"/>
              <w:rPr>
                <w:i/>
              </w:rPr>
            </w:pPr>
            <w:r>
              <w:rPr>
                <w:i/>
              </w:rPr>
              <w:t>defined</w:t>
            </w:r>
          </w:p>
        </w:tc>
        <w:tc>
          <w:tcPr>
            <w:tcW w:w="1167" w:type="dxa"/>
            <w:vAlign w:val="center"/>
          </w:tcPr>
          <w:p w:rsidR="00F2353E" w:rsidRDefault="0089290C" w:rsidP="005019C8">
            <w:pPr>
              <w:pStyle w:val="NoSpacing"/>
              <w:jc w:val="left"/>
            </w:pPr>
            <w:r>
              <w:fldChar w:fldCharType="begin"/>
            </w:r>
            <w:r>
              <w:instrText xml:space="preserve"> REF _Ref71547279 \r \h </w:instrText>
            </w:r>
            <w:r>
              <w:fldChar w:fldCharType="separate"/>
            </w:r>
            <w:r w:rsidR="00CD5551">
              <w:t>2.4</w:t>
            </w:r>
            <w:r>
              <w:fldChar w:fldCharType="end"/>
            </w:r>
          </w:p>
        </w:tc>
      </w:tr>
      <w:tr w:rsidR="00F2353E" w:rsidTr="0089290C">
        <w:trPr>
          <w:trHeight w:val="279"/>
          <w:jc w:val="center"/>
        </w:trPr>
        <w:tc>
          <w:tcPr>
            <w:tcW w:w="4692" w:type="dxa"/>
            <w:vAlign w:val="center"/>
          </w:tcPr>
          <w:p w:rsidR="00F2353E" w:rsidRDefault="00F2353E" w:rsidP="005019C8">
            <w:pPr>
              <w:pStyle w:val="InlineCode"/>
              <w:jc w:val="left"/>
              <w:rPr>
                <w:rStyle w:val="blob-code-inner"/>
              </w:rPr>
            </w:pPr>
            <w:r w:rsidRPr="00B21F67">
              <w:rPr>
                <w:rStyle w:val="blob-code-inner"/>
              </w:rPr>
              <w:t>P_LOG_LEVEL</w:t>
            </w:r>
          </w:p>
        </w:tc>
        <w:tc>
          <w:tcPr>
            <w:tcW w:w="1853" w:type="dxa"/>
            <w:vAlign w:val="center"/>
          </w:tcPr>
          <w:p w:rsidR="00F2353E" w:rsidRDefault="00F2353E" w:rsidP="00A15A29">
            <w:pPr>
              <w:pStyle w:val="InlineCode"/>
            </w:pPr>
            <w:r>
              <w:t>softswitch.h</w:t>
            </w:r>
          </w:p>
        </w:tc>
        <w:tc>
          <w:tcPr>
            <w:tcW w:w="1084" w:type="dxa"/>
            <w:vAlign w:val="center"/>
          </w:tcPr>
          <w:p w:rsidR="00F2353E" w:rsidRDefault="00F2353E" w:rsidP="005019C8">
            <w:pPr>
              <w:pStyle w:val="NoSpacing"/>
              <w:jc w:val="left"/>
              <w:rPr>
                <w:i/>
              </w:rPr>
            </w:pPr>
            <w:r>
              <w:rPr>
                <w:i/>
              </w:rPr>
              <w:t>2</w:t>
            </w:r>
          </w:p>
        </w:tc>
        <w:tc>
          <w:tcPr>
            <w:tcW w:w="1167" w:type="dxa"/>
            <w:vAlign w:val="center"/>
          </w:tcPr>
          <w:p w:rsidR="00F2353E" w:rsidRDefault="0089290C" w:rsidP="005019C8">
            <w:pPr>
              <w:pStyle w:val="NoSpacing"/>
              <w:jc w:val="left"/>
            </w:pPr>
            <w:r>
              <w:fldChar w:fldCharType="begin"/>
            </w:r>
            <w:r>
              <w:instrText xml:space="preserve"> REF _Ref71547279 \r \h </w:instrText>
            </w:r>
            <w:r>
              <w:fldChar w:fldCharType="separate"/>
            </w:r>
            <w:r w:rsidR="00CD5551">
              <w:t>2.4</w:t>
            </w:r>
            <w:r>
              <w:fldChar w:fldCharType="end"/>
            </w:r>
          </w:p>
        </w:tc>
      </w:tr>
      <w:tr w:rsidR="00F2353E" w:rsidTr="0089290C">
        <w:trPr>
          <w:trHeight w:val="279"/>
          <w:jc w:val="center"/>
        </w:trPr>
        <w:tc>
          <w:tcPr>
            <w:tcW w:w="4692" w:type="dxa"/>
            <w:vAlign w:val="center"/>
          </w:tcPr>
          <w:p w:rsidR="00F2353E" w:rsidRDefault="00F2353E" w:rsidP="005019C8">
            <w:pPr>
              <w:pStyle w:val="InlineCode"/>
              <w:jc w:val="left"/>
            </w:pPr>
            <w:r w:rsidRPr="00A40818">
              <w:t>TinselEnablePerfCount</w:t>
            </w:r>
          </w:p>
        </w:tc>
        <w:tc>
          <w:tcPr>
            <w:tcW w:w="1853" w:type="dxa"/>
            <w:vAlign w:val="center"/>
          </w:tcPr>
          <w:p w:rsidR="00F2353E" w:rsidRDefault="00F2353E" w:rsidP="005019C8">
            <w:pPr>
              <w:pStyle w:val="NoSpacing"/>
              <w:jc w:val="left"/>
            </w:pPr>
            <w:r>
              <w:t xml:space="preserve">(tinsel) </w:t>
            </w:r>
            <w:r w:rsidRPr="00A15A29">
              <w:rPr>
                <w:rStyle w:val="InlineCodeChar"/>
              </w:rPr>
              <w:t>config.h</w:t>
            </w:r>
          </w:p>
        </w:tc>
        <w:tc>
          <w:tcPr>
            <w:tcW w:w="1084" w:type="dxa"/>
            <w:vAlign w:val="center"/>
          </w:tcPr>
          <w:p w:rsidR="00F2353E" w:rsidRPr="001B60A6" w:rsidRDefault="00F2353E" w:rsidP="005019C8">
            <w:pPr>
              <w:pStyle w:val="NoSpacing"/>
              <w:jc w:val="left"/>
              <w:rPr>
                <w:i/>
              </w:rPr>
            </w:pPr>
            <w:r w:rsidRPr="001B60A6">
              <w:rPr>
                <w:i/>
              </w:rPr>
              <w:t>true</w:t>
            </w:r>
          </w:p>
        </w:tc>
        <w:tc>
          <w:tcPr>
            <w:tcW w:w="1167" w:type="dxa"/>
            <w:vAlign w:val="center"/>
          </w:tcPr>
          <w:p w:rsidR="00F2353E" w:rsidRDefault="00F2353E" w:rsidP="005019C8">
            <w:pPr>
              <w:pStyle w:val="NoSpacing"/>
              <w:jc w:val="left"/>
            </w:pPr>
            <w:r>
              <w:fldChar w:fldCharType="begin"/>
            </w:r>
            <w:r>
              <w:instrText xml:space="preserve"> REF _Ref23850905 \r \h  \* MERGEFORMAT </w:instrText>
            </w:r>
            <w:r>
              <w:fldChar w:fldCharType="separate"/>
            </w:r>
            <w:r w:rsidR="00CD5551">
              <w:t>2.5</w:t>
            </w:r>
            <w:r>
              <w:fldChar w:fldCharType="end"/>
            </w:r>
          </w:p>
        </w:tc>
      </w:tr>
    </w:tbl>
    <w:p w:rsidR="00E36B6A" w:rsidRDefault="00E36B6A" w:rsidP="00E36B6A">
      <w:pPr>
        <w:pStyle w:val="NoSpacing"/>
      </w:pPr>
    </w:p>
    <w:p w:rsidR="00E36B6A" w:rsidRDefault="00E36B6A" w:rsidP="00E36B6A">
      <w:pPr>
        <w:pStyle w:val="Heading2"/>
      </w:pPr>
      <w:bookmarkStart w:id="51" w:name="_Toc71548457"/>
      <w:r>
        <w:t>Alternative Backends</w:t>
      </w:r>
      <w:bookmarkEnd w:id="51"/>
    </w:p>
    <w:p w:rsidR="00E36B6A" w:rsidRDefault="00E36B6A" w:rsidP="00E36B6A">
      <w:pPr>
        <w:pStyle w:val="NoSpacing"/>
      </w:pPr>
      <w:r>
        <w:t>While designed to be used with Tinsel, it is possible to use the Softswitch with alternative backends.</w:t>
      </w:r>
      <w:r w:rsidR="007224E6">
        <w:t xml:space="preserve"> This requires minimal changes to the underlying code.</w:t>
      </w:r>
      <w:r>
        <w:t xml:space="preserve"> This has proved to be very useful for debugging and application development with an MPI-based backend.</w:t>
      </w:r>
    </w:p>
    <w:p w:rsidR="00E36B6A" w:rsidRDefault="00E36B6A" w:rsidP="00E36B6A">
      <w:pPr>
        <w:pStyle w:val="NoSpacing"/>
      </w:pPr>
    </w:p>
    <w:p w:rsidR="00E36B6A" w:rsidRDefault="00E36B6A" w:rsidP="00E36B6A">
      <w:pPr>
        <w:pStyle w:val="NoSpacing"/>
      </w:pPr>
      <w:r>
        <w:t xml:space="preserve">Any alternative backend must provide a </w:t>
      </w:r>
      <w:r w:rsidRPr="00200834">
        <w:rPr>
          <w:rStyle w:val="InlineCodeChar"/>
        </w:rPr>
        <w:t>tinsel.h</w:t>
      </w:r>
      <w:r>
        <w:t xml:space="preserve"> that abstracts the</w:t>
      </w:r>
      <w:r w:rsidR="007224E6">
        <w:t xml:space="preserve"> tinsel</w:t>
      </w:r>
      <w:r>
        <w:t xml:space="preserve"> methods listed in </w:t>
      </w:r>
      <w:r>
        <w:fldChar w:fldCharType="begin"/>
      </w:r>
      <w:r>
        <w:instrText xml:space="preserve"> REF _Ref57890681 \h </w:instrText>
      </w:r>
      <w:r>
        <w:fldChar w:fldCharType="separate"/>
      </w:r>
      <w:r w:rsidR="00CD5551">
        <w:t xml:space="preserve">Table </w:t>
      </w:r>
      <w:r w:rsidR="00CD5551">
        <w:rPr>
          <w:noProof/>
        </w:rPr>
        <w:t>XIV</w:t>
      </w:r>
      <w:r>
        <w:fldChar w:fldCharType="end"/>
      </w:r>
      <w:r>
        <w:t xml:space="preserve"> and provides </w:t>
      </w:r>
      <w:proofErr w:type="gramStart"/>
      <w:r>
        <w:t>the defines</w:t>
      </w:r>
      <w:proofErr w:type="gramEnd"/>
      <w:r>
        <w:t xml:space="preserve">/consts listed in </w:t>
      </w:r>
      <w:r>
        <w:fldChar w:fldCharType="begin"/>
      </w:r>
      <w:r>
        <w:instrText xml:space="preserve"> REF _Ref57892509 \h </w:instrText>
      </w:r>
      <w:r>
        <w:fldChar w:fldCharType="separate"/>
      </w:r>
      <w:r w:rsidR="00CD5551">
        <w:t xml:space="preserve">Table </w:t>
      </w:r>
      <w:r w:rsidR="00CD5551">
        <w:rPr>
          <w:noProof/>
        </w:rPr>
        <w:t>XV</w:t>
      </w:r>
      <w:r>
        <w:fldChar w:fldCharType="end"/>
      </w:r>
      <w:r>
        <w:t xml:space="preserve"> for the Softswitch to operate without modification. Alternative backends that require initialisation and/or de</w:t>
      </w:r>
      <w:r w:rsidR="00384D60">
        <w:t>-</w:t>
      </w:r>
      <w:r>
        <w:t xml:space="preserve">initialisation must also define the implementation-specific macros listed in </w:t>
      </w:r>
      <w:r>
        <w:fldChar w:fldCharType="begin"/>
      </w:r>
      <w:r>
        <w:instrText xml:space="preserve"> REF _Ref57891728 \h </w:instrText>
      </w:r>
      <w:r>
        <w:fldChar w:fldCharType="separate"/>
      </w:r>
      <w:r w:rsidR="00CD5551">
        <w:t xml:space="preserve">Table </w:t>
      </w:r>
      <w:r w:rsidR="00CD5551">
        <w:rPr>
          <w:noProof/>
        </w:rPr>
        <w:t>XVI</w:t>
      </w:r>
      <w:r>
        <w:fldChar w:fldCharType="end"/>
      </w:r>
      <w:r>
        <w:t>.</w:t>
      </w:r>
    </w:p>
    <w:p w:rsidR="00E36B6A" w:rsidRDefault="00E36B6A" w:rsidP="00E36B6A">
      <w:pPr>
        <w:pStyle w:val="NoSpacing"/>
      </w:pPr>
    </w:p>
    <w:p w:rsidR="00E36B6A" w:rsidRDefault="00E36B6A" w:rsidP="00E36B6A">
      <w:pPr>
        <w:pStyle w:val="NoSpacing"/>
      </w:pPr>
      <w:r>
        <w:t>The backend must also provide the following enum and method:</w:t>
      </w:r>
    </w:p>
    <w:p w:rsidR="007224E6" w:rsidRDefault="007224E6" w:rsidP="00E36B6A">
      <w:pPr>
        <w:pStyle w:val="NoSpacing"/>
      </w:pPr>
    </w:p>
    <w:p w:rsidR="007224E6" w:rsidRDefault="007224E6" w:rsidP="007224E6">
      <w:pPr>
        <w:pStyle w:val="NoSpacing"/>
        <w:jc w:val="center"/>
      </w:pPr>
      <w:r>
        <w:rPr>
          <w:noProof/>
          <w:lang w:eastAsia="en-GB"/>
        </w:rPr>
        <mc:AlternateContent>
          <mc:Choice Requires="wps">
            <w:drawing>
              <wp:inline distT="0" distB="0" distL="0" distR="0" wp14:anchorId="15D405BC" wp14:editId="01ECC29C">
                <wp:extent cx="5841365" cy="1430020"/>
                <wp:effectExtent l="0" t="0" r="26035" b="1778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430020"/>
                        </a:xfrm>
                        <a:prstGeom prst="rect">
                          <a:avLst/>
                        </a:prstGeom>
                        <a:solidFill>
                          <a:srgbClr val="FFFFFF"/>
                        </a:solidFill>
                        <a:ln w="9525">
                          <a:solidFill>
                            <a:srgbClr val="000000"/>
                          </a:solidFill>
                          <a:miter lim="800000"/>
                          <a:headEnd/>
                          <a:tailEnd/>
                        </a:ln>
                      </wps:spPr>
                      <wps:txbx>
                        <w:txbxContent>
                          <w:p w:rsidR="007D23E7" w:rsidRDefault="007D23E7" w:rsidP="007224E6">
                            <w:pPr>
                              <w:pStyle w:val="InlineCode"/>
                            </w:pPr>
                            <w:proofErr w:type="gramStart"/>
                            <w:r>
                              <w:t>typedef</w:t>
                            </w:r>
                            <w:proofErr w:type="gramEnd"/>
                            <w:r>
                              <w:t xml:space="preserve"> enum {TINSEL_CAN_SEND = 1, TINSEL_CAN_RECV = 2} TinselWakeupCond;</w:t>
                            </w:r>
                          </w:p>
                          <w:p w:rsidR="007D23E7" w:rsidRDefault="007D23E7" w:rsidP="007224E6">
                            <w:pPr>
                              <w:pStyle w:val="InlineCode"/>
                            </w:pPr>
                          </w:p>
                          <w:p w:rsidR="007D23E7" w:rsidRDefault="007D23E7" w:rsidP="007224E6">
                            <w:pPr>
                              <w:pStyle w:val="InlineCode"/>
                            </w:pPr>
                            <w:r>
                              <w:t>#ifdef __cplusplus</w:t>
                            </w:r>
                          </w:p>
                          <w:p w:rsidR="007D23E7" w:rsidRDefault="007D23E7" w:rsidP="007224E6">
                            <w:pPr>
                              <w:pStyle w:val="InlineCode"/>
                            </w:pPr>
                            <w:r>
                              <w:t>INLINE TinselWakeupCond operator</w:t>
                            </w:r>
                            <w:proofErr w:type="gramStart"/>
                            <w:r>
                              <w:t>|(</w:t>
                            </w:r>
                            <w:proofErr w:type="gramEnd"/>
                            <w:r>
                              <w:t>TinselWakeupCond a, TinselWakeupCond b)</w:t>
                            </w:r>
                          </w:p>
                          <w:p w:rsidR="007D23E7" w:rsidRDefault="007D23E7" w:rsidP="007224E6">
                            <w:pPr>
                              <w:pStyle w:val="InlineCode"/>
                            </w:pPr>
                            <w:r>
                              <w:t>{</w:t>
                            </w:r>
                          </w:p>
                          <w:p w:rsidR="007D23E7" w:rsidRDefault="007D23E7" w:rsidP="007224E6">
                            <w:pPr>
                              <w:pStyle w:val="InlineCode"/>
                            </w:pPr>
                            <w:r>
                              <w:t xml:space="preserve">    </w:t>
                            </w:r>
                            <w:proofErr w:type="gramStart"/>
                            <w:r>
                              <w:t>return</w:t>
                            </w:r>
                            <w:proofErr w:type="gramEnd"/>
                            <w:r>
                              <w:t xml:space="preserve"> (TinselWakeupCond) (((uint32_t) a) | ((uint32_t) b));</w:t>
                            </w:r>
                          </w:p>
                          <w:p w:rsidR="007D23E7" w:rsidRDefault="007D23E7" w:rsidP="007224E6">
                            <w:pPr>
                              <w:pStyle w:val="InlineCode"/>
                            </w:pPr>
                            <w:r>
                              <w:t>}</w:t>
                            </w:r>
                          </w:p>
                          <w:p w:rsidR="007D23E7" w:rsidRDefault="007D23E7" w:rsidP="007224E6">
                            <w:pPr>
                              <w:pStyle w:val="InlineCode"/>
                            </w:pPr>
                            <w:r>
                              <w:t>#endif</w:t>
                            </w:r>
                          </w:p>
                          <w:p w:rsidR="007D23E7" w:rsidRDefault="007D23E7" w:rsidP="007224E6"/>
                        </w:txbxContent>
                      </wps:txbx>
                      <wps:bodyPr rot="0" vert="horz" wrap="square" lIns="91440" tIns="45720" rIns="91440" bIns="45720" anchor="t" anchorCtr="0">
                        <a:noAutofit/>
                      </wps:bodyPr>
                    </wps:wsp>
                  </a:graphicData>
                </a:graphic>
              </wp:inline>
            </w:drawing>
          </mc:Choice>
          <mc:Fallback>
            <w:pict>
              <v:shape id="Text Box 2" o:spid="_x0000_s1036" type="#_x0000_t202" style="width:459.95pt;height:1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">
                <v:textbox>
                  <w:txbxContent>
                    <w:p w:rsidR="007D23E7" w:rsidRDefault="007D23E7" w:rsidP="007224E6">
                      <w:pPr>
                        <w:pStyle w:val="InlineCode"/>
                      </w:pPr>
                      <w:proofErr w:type="gramStart"/>
                      <w:r>
                        <w:t>typedef</w:t>
                      </w:r>
                      <w:proofErr w:type="gramEnd"/>
                      <w:r>
                        <w:t xml:space="preserve"> enum {TINSEL_CAN_SEND = 1, TINSEL_CAN_RECV = 2} TinselWakeupCond;</w:t>
                      </w:r>
                    </w:p>
                    <w:p w:rsidR="007D23E7" w:rsidRDefault="007D23E7" w:rsidP="007224E6">
                      <w:pPr>
                        <w:pStyle w:val="InlineCode"/>
                      </w:pPr>
                    </w:p>
                    <w:p w:rsidR="007D23E7" w:rsidRDefault="007D23E7" w:rsidP="007224E6">
                      <w:pPr>
                        <w:pStyle w:val="InlineCode"/>
                      </w:pPr>
                      <w:r>
                        <w:t>#ifdef __cplusplus</w:t>
                      </w:r>
                    </w:p>
                    <w:p w:rsidR="007D23E7" w:rsidRDefault="007D23E7" w:rsidP="007224E6">
                      <w:pPr>
                        <w:pStyle w:val="InlineCode"/>
                      </w:pPr>
                      <w:r>
                        <w:t>INLINE TinselWakeupCond operator</w:t>
                      </w:r>
                      <w:proofErr w:type="gramStart"/>
                      <w:r>
                        <w:t>|(</w:t>
                      </w:r>
                      <w:proofErr w:type="gramEnd"/>
                      <w:r>
                        <w:t>TinselWakeupCond a, TinselWakeupCond b)</w:t>
                      </w:r>
                    </w:p>
                    <w:p w:rsidR="007D23E7" w:rsidRDefault="007D23E7" w:rsidP="007224E6">
                      <w:pPr>
                        <w:pStyle w:val="InlineCode"/>
                      </w:pPr>
                      <w:r>
                        <w:t>{</w:t>
                      </w:r>
                    </w:p>
                    <w:p w:rsidR="007D23E7" w:rsidRDefault="007D23E7" w:rsidP="007224E6">
                      <w:pPr>
                        <w:pStyle w:val="InlineCode"/>
                      </w:pPr>
                      <w:r>
                        <w:t xml:space="preserve">    </w:t>
                      </w:r>
                      <w:proofErr w:type="gramStart"/>
                      <w:r>
                        <w:t>return</w:t>
                      </w:r>
                      <w:proofErr w:type="gramEnd"/>
                      <w:r>
                        <w:t xml:space="preserve"> (TinselWakeupCond) (((uint32_t) a) | ((uint32_t) b));</w:t>
                      </w:r>
                    </w:p>
                    <w:p w:rsidR="007D23E7" w:rsidRDefault="007D23E7" w:rsidP="007224E6">
                      <w:pPr>
                        <w:pStyle w:val="InlineCode"/>
                      </w:pPr>
                      <w:r>
                        <w:t>}</w:t>
                      </w:r>
                    </w:p>
                    <w:p w:rsidR="007D23E7" w:rsidRDefault="007D23E7" w:rsidP="007224E6">
                      <w:pPr>
                        <w:pStyle w:val="InlineCode"/>
                      </w:pPr>
                      <w:r>
                        <w:t>#endif</w:t>
                      </w:r>
                    </w:p>
                    <w:p w:rsidR="007D23E7" w:rsidRDefault="007D23E7" w:rsidP="007224E6"/>
                  </w:txbxContent>
                </v:textbox>
                <w10:anchorlock/>
              </v:shape>
            </w:pict>
          </mc:Fallback>
        </mc:AlternateContent>
      </w:r>
    </w:p>
    <w:p w:rsidR="002B1737" w:rsidRDefault="002B1737" w:rsidP="007224E6">
      <w:pPr>
        <w:pStyle w:val="NoSpacing"/>
        <w:jc w:val="center"/>
      </w:pPr>
    </w:p>
    <w:p w:rsidR="0089290C" w:rsidRDefault="0089290C">
      <w:pPr>
        <w:spacing w:after="200"/>
      </w:pPr>
      <w:r>
        <w:br w:type="page"/>
      </w:r>
    </w:p>
    <w:p w:rsidR="002B1737" w:rsidRPr="002B1737" w:rsidRDefault="00E36B6A" w:rsidP="002B1737">
      <w:pPr>
        <w:pStyle w:val="Caption"/>
        <w:keepNext/>
        <w:rPr>
          <w:b w:val="0"/>
        </w:rPr>
      </w:pPr>
      <w:bookmarkStart w:id="52" w:name="_Ref57890681"/>
      <w:proofErr w:type="gramStart"/>
      <w:r>
        <w:lastRenderedPageBreak/>
        <w:t xml:space="preserve">Table </w:t>
      </w:r>
      <w:r w:rsidR="00FD196D">
        <w:fldChar w:fldCharType="begin"/>
      </w:r>
      <w:r w:rsidR="00FD196D">
        <w:instrText xml:space="preserve"> SEQ Table \* ROMAN </w:instrText>
      </w:r>
      <w:r w:rsidR="00FD196D">
        <w:fldChar w:fldCharType="separate"/>
      </w:r>
      <w:r w:rsidR="00CD5551">
        <w:rPr>
          <w:noProof/>
        </w:rPr>
        <w:t>XIV</w:t>
      </w:r>
      <w:r w:rsidR="00FD196D">
        <w:rPr>
          <w:noProof/>
        </w:rPr>
        <w:fldChar w:fldCharType="end"/>
      </w:r>
      <w:bookmarkEnd w:id="52"/>
      <w:r>
        <w:t>:</w:t>
      </w:r>
      <w:r>
        <w:rPr>
          <w:b w:val="0"/>
        </w:rPr>
        <w:t xml:space="preserve"> Backend methods required by the Softswitch.</w:t>
      </w:r>
      <w:proofErr w:type="gramEnd"/>
      <w:r>
        <w:rPr>
          <w:b w:val="0"/>
        </w:rPr>
        <w:t xml:space="preserve"> Different methods are required for Tinsel 0.6 and 0.8.</w:t>
      </w:r>
    </w:p>
    <w:tbl>
      <w:tblPr>
        <w:tblStyle w:val="TableGrid"/>
        <w:tblW w:w="9007" w:type="dxa"/>
        <w:jc w:val="center"/>
        <w:tblLook w:val="04A0" w:firstRow="1" w:lastRow="0" w:firstColumn="1" w:lastColumn="0" w:noHBand="0" w:noVBand="1"/>
      </w:tblPr>
      <w:tblGrid>
        <w:gridCol w:w="4370"/>
        <w:gridCol w:w="883"/>
        <w:gridCol w:w="3754"/>
      </w:tblGrid>
      <w:tr w:rsidR="00E36B6A" w:rsidTr="00500E19">
        <w:trPr>
          <w:jc w:val="center"/>
        </w:trPr>
        <w:tc>
          <w:tcPr>
            <w:tcW w:w="4370" w:type="dxa"/>
            <w:vAlign w:val="center"/>
          </w:tcPr>
          <w:p w:rsidR="00E36B6A" w:rsidRPr="00500E19" w:rsidRDefault="00E36B6A" w:rsidP="005019C8">
            <w:pPr>
              <w:pStyle w:val="NoSpacing"/>
              <w:jc w:val="left"/>
              <w:rPr>
                <w:b/>
                <w:sz w:val="20"/>
                <w:szCs w:val="20"/>
              </w:rPr>
            </w:pPr>
            <w:r w:rsidRPr="00500E19">
              <w:rPr>
                <w:b/>
                <w:sz w:val="20"/>
                <w:szCs w:val="20"/>
              </w:rPr>
              <w:t>Method</w:t>
            </w:r>
          </w:p>
        </w:tc>
        <w:tc>
          <w:tcPr>
            <w:tcW w:w="883" w:type="dxa"/>
            <w:vAlign w:val="center"/>
          </w:tcPr>
          <w:p w:rsidR="00E36B6A" w:rsidRPr="00500E19" w:rsidRDefault="00E36B6A" w:rsidP="005019C8">
            <w:pPr>
              <w:pStyle w:val="NoSpacing"/>
              <w:jc w:val="left"/>
              <w:rPr>
                <w:b/>
                <w:sz w:val="20"/>
                <w:szCs w:val="20"/>
              </w:rPr>
            </w:pPr>
            <w:r w:rsidRPr="00500E19">
              <w:rPr>
                <w:b/>
                <w:sz w:val="20"/>
                <w:szCs w:val="20"/>
              </w:rPr>
              <w:t>Tinsel Version</w:t>
            </w:r>
          </w:p>
        </w:tc>
        <w:tc>
          <w:tcPr>
            <w:tcW w:w="3754" w:type="dxa"/>
            <w:vAlign w:val="center"/>
          </w:tcPr>
          <w:p w:rsidR="00E36B6A" w:rsidRPr="00500E19" w:rsidRDefault="00E36B6A" w:rsidP="005019C8">
            <w:pPr>
              <w:pStyle w:val="NoSpacing"/>
              <w:jc w:val="left"/>
              <w:rPr>
                <w:b/>
                <w:sz w:val="20"/>
                <w:szCs w:val="20"/>
              </w:rPr>
            </w:pPr>
            <w:r w:rsidRPr="00500E19">
              <w:rPr>
                <w:b/>
                <w:sz w:val="20"/>
                <w:szCs w:val="20"/>
              </w:rPr>
              <w:t>Description</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tinselId()</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Return the Hardware Address of the current thread.</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tinselHostId()</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Return the Hardware Address of the Mothership.</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tinselMyBridgeId()</w:t>
            </w:r>
          </w:p>
        </w:tc>
        <w:tc>
          <w:tcPr>
            <w:tcW w:w="883" w:type="dxa"/>
          </w:tcPr>
          <w:p w:rsidR="00E36B6A" w:rsidRDefault="00E36B6A" w:rsidP="005019C8">
            <w:pPr>
              <w:pStyle w:val="NoSpacing"/>
              <w:jc w:val="center"/>
            </w:pPr>
            <w:r>
              <w:t>0.8</w:t>
            </w:r>
          </w:p>
        </w:tc>
        <w:tc>
          <w:tcPr>
            <w:tcW w:w="3754" w:type="dxa"/>
          </w:tcPr>
          <w:p w:rsidR="00E36B6A" w:rsidRPr="00E56675" w:rsidRDefault="00E36B6A" w:rsidP="005019C8">
            <w:pPr>
              <w:pStyle w:val="NoSpacing"/>
              <w:rPr>
                <w:sz w:val="20"/>
              </w:rPr>
            </w:pPr>
            <w:r w:rsidRPr="00E56675">
              <w:rPr>
                <w:sz w:val="20"/>
              </w:rPr>
              <w:t>Return the Hardware Address of the Mothership for this core.</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void* tinselHeapBase()</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Return pointer to base of thread's "heap" section.</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volatile void* tinselSlot(int n)</w:t>
            </w:r>
          </w:p>
        </w:tc>
        <w:tc>
          <w:tcPr>
            <w:tcW w:w="883" w:type="dxa"/>
          </w:tcPr>
          <w:p w:rsidR="00E36B6A" w:rsidRDefault="00E36B6A" w:rsidP="005019C8">
            <w:pPr>
              <w:pStyle w:val="NoSpacing"/>
              <w:jc w:val="center"/>
            </w:pPr>
            <w:r>
              <w:t>0.6</w:t>
            </w:r>
          </w:p>
        </w:tc>
        <w:tc>
          <w:tcPr>
            <w:tcW w:w="3754" w:type="dxa"/>
          </w:tcPr>
          <w:p w:rsidR="00E36B6A" w:rsidRPr="00E56675" w:rsidRDefault="00E36B6A" w:rsidP="005019C8">
            <w:pPr>
              <w:pStyle w:val="NoSpacing"/>
              <w:rPr>
                <w:sz w:val="20"/>
              </w:rPr>
            </w:pPr>
            <w:r w:rsidRPr="00E56675">
              <w:rPr>
                <w:sz w:val="20"/>
              </w:rPr>
              <w:t>Get pointer to message-aligned slot in "mailbox" scratchpad.</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volatile void* tinselSendSlot()</w:t>
            </w:r>
          </w:p>
        </w:tc>
        <w:tc>
          <w:tcPr>
            <w:tcW w:w="883" w:type="dxa"/>
          </w:tcPr>
          <w:p w:rsidR="00E36B6A" w:rsidRDefault="00E36B6A" w:rsidP="005019C8">
            <w:pPr>
              <w:pStyle w:val="NoSpacing"/>
              <w:jc w:val="center"/>
            </w:pPr>
            <w:r>
              <w:t>0.8</w:t>
            </w:r>
          </w:p>
        </w:tc>
        <w:tc>
          <w:tcPr>
            <w:tcW w:w="3754" w:type="dxa"/>
          </w:tcPr>
          <w:p w:rsidR="00E36B6A" w:rsidRPr="00E56675" w:rsidRDefault="00E36B6A" w:rsidP="005019C8">
            <w:pPr>
              <w:pStyle w:val="NoSpacing"/>
              <w:rPr>
                <w:sz w:val="20"/>
              </w:rPr>
            </w:pPr>
            <w:r w:rsidRPr="00E56675">
              <w:rPr>
                <w:sz w:val="20"/>
              </w:rPr>
              <w:t>Get pointer to the send slot.</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volatile void* tinselSendSlotExtra()</w:t>
            </w:r>
          </w:p>
        </w:tc>
        <w:tc>
          <w:tcPr>
            <w:tcW w:w="883" w:type="dxa"/>
          </w:tcPr>
          <w:p w:rsidR="00E36B6A" w:rsidRDefault="00E36B6A" w:rsidP="005019C8">
            <w:pPr>
              <w:pStyle w:val="NoSpacing"/>
              <w:jc w:val="center"/>
            </w:pPr>
            <w:r>
              <w:t>0.8</w:t>
            </w:r>
          </w:p>
        </w:tc>
        <w:tc>
          <w:tcPr>
            <w:tcW w:w="3754" w:type="dxa"/>
          </w:tcPr>
          <w:p w:rsidR="00E36B6A" w:rsidRPr="00E56675" w:rsidRDefault="00E36B6A" w:rsidP="005019C8">
            <w:pPr>
              <w:pStyle w:val="NoSpacing"/>
              <w:rPr>
                <w:sz w:val="20"/>
              </w:rPr>
            </w:pPr>
            <w:r w:rsidRPr="00E56675">
              <w:rPr>
                <w:sz w:val="20"/>
              </w:rPr>
              <w:t>Get pointer to the extra send slot.</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void tinselAlloc(volatile void* addr)</w:t>
            </w:r>
          </w:p>
        </w:tc>
        <w:tc>
          <w:tcPr>
            <w:tcW w:w="883" w:type="dxa"/>
          </w:tcPr>
          <w:p w:rsidR="00E36B6A" w:rsidRDefault="00E36B6A" w:rsidP="005019C8">
            <w:pPr>
              <w:pStyle w:val="NoSpacing"/>
              <w:jc w:val="center"/>
            </w:pPr>
            <w:r>
              <w:t>0.6</w:t>
            </w:r>
          </w:p>
        </w:tc>
        <w:tc>
          <w:tcPr>
            <w:tcW w:w="3754" w:type="dxa"/>
          </w:tcPr>
          <w:p w:rsidR="00E36B6A" w:rsidRPr="00E56675" w:rsidRDefault="00E36B6A" w:rsidP="005019C8">
            <w:pPr>
              <w:pStyle w:val="NoSpacing"/>
              <w:rPr>
                <w:sz w:val="20"/>
              </w:rPr>
            </w:pPr>
            <w:r w:rsidRPr="00E56675">
              <w:rPr>
                <w:sz w:val="20"/>
              </w:rPr>
              <w:t>Give the mailbox permission to use given address to store a message.</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void tinselFree(volatile void* addr)</w:t>
            </w:r>
          </w:p>
        </w:tc>
        <w:tc>
          <w:tcPr>
            <w:tcW w:w="883" w:type="dxa"/>
          </w:tcPr>
          <w:p w:rsidR="00E36B6A" w:rsidRDefault="00E36B6A" w:rsidP="005019C8">
            <w:pPr>
              <w:pStyle w:val="NoSpacing"/>
              <w:jc w:val="center"/>
            </w:pPr>
            <w:r>
              <w:t>0.8</w:t>
            </w:r>
          </w:p>
        </w:tc>
        <w:tc>
          <w:tcPr>
            <w:tcW w:w="3754" w:type="dxa"/>
          </w:tcPr>
          <w:p w:rsidR="00E36B6A" w:rsidRPr="00E56675" w:rsidRDefault="00E36B6A" w:rsidP="005019C8">
            <w:pPr>
              <w:pStyle w:val="NoSpacing"/>
              <w:rPr>
                <w:sz w:val="20"/>
              </w:rPr>
            </w:pPr>
            <w:proofErr w:type="gramStart"/>
            <w:r w:rsidRPr="00E56675">
              <w:rPr>
                <w:sz w:val="20"/>
              </w:rPr>
              <w:t>return</w:t>
            </w:r>
            <w:proofErr w:type="gramEnd"/>
            <w:r w:rsidRPr="00E56675">
              <w:rPr>
                <w:sz w:val="20"/>
              </w:rPr>
              <w:t xml:space="preserve"> a receive slot to the hardware.</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int tinselCanRecv()</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Determine if calling thread can receive a message.</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volatile void* tinselRecv()</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Receive message.</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int tinselCanSend()</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Determine if calling thread can send a message.</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void tinselSetLen(int n)</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Set the length (in flits) to be sent.</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void tinselSend(int dest, volatile void* packet)</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 xml:space="preserve">Send message at packet to dest. </w:t>
            </w:r>
            <w:proofErr w:type="gramStart"/>
            <w:r w:rsidRPr="00E56675">
              <w:rPr>
                <w:sz w:val="20"/>
              </w:rPr>
              <w:t>packet</w:t>
            </w:r>
            <w:proofErr w:type="gramEnd"/>
            <w:r w:rsidRPr="00E56675">
              <w:rPr>
                <w:sz w:val="20"/>
              </w:rPr>
              <w:t xml:space="preserve"> must be a pointer to a slot.</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tinselUartTryPut(uint8_t x)</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Send byte to host (over DebugLink UART)</w:t>
            </w:r>
          </w:p>
          <w:p w:rsidR="00E36B6A" w:rsidRPr="00E56675" w:rsidRDefault="00E36B6A" w:rsidP="005019C8">
            <w:pPr>
              <w:pStyle w:val="NoSpacing"/>
              <w:rPr>
                <w:sz w:val="20"/>
              </w:rPr>
            </w:pPr>
            <w:r w:rsidRPr="00E56675">
              <w:rPr>
                <w:sz w:val="20"/>
              </w:rPr>
              <w:t>(Returns non-zero on success).</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void tinselWaitUntil(TinselWakeupCond cond)</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Suspend thread until wakeup condition satisfied.</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tinselCycleCount()</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Get the Cycle count performance counter.</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tinselMissCount()</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Get the Cache miss performance counter.</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tinselHitCount()</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Get the Cache hit performance counter.</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tinselWritebackCount()</w:t>
            </w:r>
            <w:r w:rsidRPr="00E56675">
              <w:rPr>
                <w:sz w:val="20"/>
                <w:szCs w:val="20"/>
              </w:rPr>
              <w:tab/>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Get</w:t>
            </w:r>
            <w:r w:rsidR="00500E19">
              <w:rPr>
                <w:sz w:val="20"/>
              </w:rPr>
              <w:t xml:space="preserve"> the Cache writeback </w:t>
            </w:r>
            <w:r w:rsidRPr="00E56675">
              <w:rPr>
                <w:sz w:val="20"/>
              </w:rPr>
              <w:t>counter.</w:t>
            </w:r>
          </w:p>
        </w:tc>
      </w:tr>
      <w:tr w:rsidR="00E36B6A" w:rsidTr="00500E19">
        <w:trPr>
          <w:jc w:val="center"/>
        </w:trPr>
        <w:tc>
          <w:tcPr>
            <w:tcW w:w="4370" w:type="dxa"/>
          </w:tcPr>
          <w:p w:rsidR="00E36B6A" w:rsidRPr="00E56675" w:rsidRDefault="00E36B6A" w:rsidP="005019C8">
            <w:pPr>
              <w:pStyle w:val="InlineCode"/>
              <w:jc w:val="left"/>
              <w:rPr>
                <w:sz w:val="20"/>
                <w:szCs w:val="20"/>
              </w:rPr>
            </w:pPr>
            <w:r w:rsidRPr="00E56675">
              <w:rPr>
                <w:sz w:val="20"/>
                <w:szCs w:val="20"/>
              </w:rPr>
              <w:t>uint32_t tinselCPUIdleCount()</w:t>
            </w:r>
          </w:p>
        </w:tc>
        <w:tc>
          <w:tcPr>
            <w:tcW w:w="883" w:type="dxa"/>
          </w:tcPr>
          <w:p w:rsidR="00E36B6A" w:rsidRDefault="00E36B6A" w:rsidP="005019C8">
            <w:pPr>
              <w:pStyle w:val="NoSpacing"/>
              <w:jc w:val="center"/>
            </w:pPr>
          </w:p>
        </w:tc>
        <w:tc>
          <w:tcPr>
            <w:tcW w:w="3754" w:type="dxa"/>
          </w:tcPr>
          <w:p w:rsidR="00E36B6A" w:rsidRPr="00E56675" w:rsidRDefault="00E36B6A" w:rsidP="005019C8">
            <w:pPr>
              <w:pStyle w:val="NoSpacing"/>
              <w:rPr>
                <w:sz w:val="20"/>
              </w:rPr>
            </w:pPr>
            <w:r w:rsidRPr="00E56675">
              <w:rPr>
                <w:sz w:val="20"/>
              </w:rPr>
              <w:t>Get the CPU Idle performance counter.</w:t>
            </w:r>
          </w:p>
        </w:tc>
      </w:tr>
    </w:tbl>
    <w:p w:rsidR="00E36B6A" w:rsidRDefault="00E36B6A" w:rsidP="00E36B6A">
      <w:pPr>
        <w:pStyle w:val="NoSpacing"/>
      </w:pPr>
    </w:p>
    <w:p w:rsidR="00E36B6A" w:rsidRPr="00A90F1F" w:rsidRDefault="00E36B6A" w:rsidP="00E36B6A">
      <w:pPr>
        <w:pStyle w:val="Caption"/>
        <w:keepNext/>
        <w:rPr>
          <w:b w:val="0"/>
        </w:rPr>
      </w:pPr>
      <w:bookmarkStart w:id="53" w:name="_Ref57892509"/>
      <w:r>
        <w:t xml:space="preserve">Table </w:t>
      </w:r>
      <w:r w:rsidR="00FD196D">
        <w:fldChar w:fldCharType="begin"/>
      </w:r>
      <w:r w:rsidR="00FD196D">
        <w:instrText xml:space="preserve"> SEQ Table \* ROMAN </w:instrText>
      </w:r>
      <w:r w:rsidR="00FD196D">
        <w:fldChar w:fldCharType="separate"/>
      </w:r>
      <w:r w:rsidR="00CD5551">
        <w:rPr>
          <w:noProof/>
        </w:rPr>
        <w:t>XV</w:t>
      </w:r>
      <w:r w:rsidR="00FD196D">
        <w:rPr>
          <w:noProof/>
        </w:rPr>
        <w:fldChar w:fldCharType="end"/>
      </w:r>
      <w:bookmarkEnd w:id="53"/>
      <w:r>
        <w:t>:</w:t>
      </w:r>
      <w:r>
        <w:rPr>
          <w:b w:val="0"/>
        </w:rPr>
        <w:t xml:space="preserve"> Defines/consts required by the Softswitch</w:t>
      </w:r>
    </w:p>
    <w:tbl>
      <w:tblPr>
        <w:tblStyle w:val="TableGrid"/>
        <w:tblW w:w="9015" w:type="dxa"/>
        <w:jc w:val="center"/>
        <w:tblLook w:val="04A0" w:firstRow="1" w:lastRow="0" w:firstColumn="1" w:lastColumn="0" w:noHBand="0" w:noVBand="1"/>
      </w:tblPr>
      <w:tblGrid>
        <w:gridCol w:w="2856"/>
        <w:gridCol w:w="913"/>
        <w:gridCol w:w="5246"/>
      </w:tblGrid>
      <w:tr w:rsidR="00E36B6A" w:rsidTr="00500E19">
        <w:trPr>
          <w:jc w:val="center"/>
        </w:trPr>
        <w:tc>
          <w:tcPr>
            <w:tcW w:w="2802" w:type="dxa"/>
          </w:tcPr>
          <w:p w:rsidR="00E36B6A" w:rsidRDefault="00E36B6A" w:rsidP="005019C8">
            <w:pPr>
              <w:pStyle w:val="NoSpacing"/>
            </w:pPr>
            <w:r>
              <w:t>Define</w:t>
            </w:r>
          </w:p>
        </w:tc>
        <w:tc>
          <w:tcPr>
            <w:tcW w:w="913" w:type="dxa"/>
          </w:tcPr>
          <w:p w:rsidR="00E36B6A" w:rsidRDefault="00E36B6A" w:rsidP="005019C8">
            <w:pPr>
              <w:pStyle w:val="NoSpacing"/>
            </w:pPr>
            <w:r>
              <w:t>Type</w:t>
            </w:r>
          </w:p>
        </w:tc>
        <w:tc>
          <w:tcPr>
            <w:tcW w:w="5300" w:type="dxa"/>
          </w:tcPr>
          <w:p w:rsidR="00E36B6A" w:rsidRDefault="00E36B6A" w:rsidP="005019C8">
            <w:pPr>
              <w:pStyle w:val="NoSpacing"/>
            </w:pPr>
            <w:r>
              <w:t>Description</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TinselMaxFlitsPerMsg</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The number of flits each packet is divided into.</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TinselLogMsgsPerThread</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Base 2 log of the number of packet slots per thread.</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TinselLogBytesPerMsg</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Base 2 log of the size of the packet’s payload.</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TinselLogBytesPerFlit</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Base 2 log of the size of each flit.</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TinselMeshXBitsWithinBox</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Number of bit used for each box X address</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TinselMeshYBitsWithinBox</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Number of bit used for each box Y address</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TinselMeshXLenWithinBox</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Width of the board grid within a box.</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TinselMeshYLenWithinBox</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Height of the board grid within a box.</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TinselLogCoresPerBoard</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Base 2 log of the number of cores per box.</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TinselLogThreadsPerCore</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Base 2 log of the number of hardware threads per core.</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TinselEnablePerfCount</w:t>
            </w:r>
          </w:p>
        </w:tc>
        <w:tc>
          <w:tcPr>
            <w:tcW w:w="913" w:type="dxa"/>
          </w:tcPr>
          <w:p w:rsidR="00E36B6A" w:rsidRDefault="00E36B6A" w:rsidP="005019C8">
            <w:pPr>
              <w:pStyle w:val="NoSpacing"/>
            </w:pPr>
            <w:r>
              <w:t>boolean</w:t>
            </w:r>
          </w:p>
        </w:tc>
        <w:tc>
          <w:tcPr>
            <w:tcW w:w="5300" w:type="dxa"/>
          </w:tcPr>
          <w:p w:rsidR="00E36B6A" w:rsidRDefault="00E36B6A" w:rsidP="005019C8">
            <w:pPr>
              <w:pStyle w:val="NoSpacing"/>
            </w:pPr>
            <w:r>
              <w:t xml:space="preserve">Indicates whether the Tinsel </w:t>
            </w:r>
            <w:r w:rsidR="00500E19">
              <w:t>perf</w:t>
            </w:r>
            <w:r>
              <w:t xml:space="preserve"> counters are enabled</w:t>
            </w:r>
          </w:p>
        </w:tc>
      </w:tr>
      <w:tr w:rsidR="00E36B6A" w:rsidTr="00500E19">
        <w:trPr>
          <w:jc w:val="center"/>
        </w:trPr>
        <w:tc>
          <w:tcPr>
            <w:tcW w:w="2802" w:type="dxa"/>
          </w:tcPr>
          <w:p w:rsidR="00E36B6A" w:rsidRPr="00B76006" w:rsidRDefault="00E36B6A" w:rsidP="00B76006">
            <w:pPr>
              <w:pStyle w:val="InlineCode"/>
              <w:rPr>
                <w:sz w:val="20"/>
              </w:rPr>
            </w:pPr>
            <w:r w:rsidRPr="00B76006">
              <w:rPr>
                <w:sz w:val="20"/>
              </w:rPr>
              <w:t>TinselClockFreq</w:t>
            </w:r>
          </w:p>
        </w:tc>
        <w:tc>
          <w:tcPr>
            <w:tcW w:w="913" w:type="dxa"/>
          </w:tcPr>
          <w:p w:rsidR="00E36B6A" w:rsidRDefault="00E36B6A" w:rsidP="005019C8">
            <w:pPr>
              <w:pStyle w:val="NoSpacing"/>
            </w:pPr>
            <w:r>
              <w:t>integer</w:t>
            </w:r>
          </w:p>
        </w:tc>
        <w:tc>
          <w:tcPr>
            <w:tcW w:w="5300" w:type="dxa"/>
          </w:tcPr>
          <w:p w:rsidR="00E36B6A" w:rsidRDefault="00E36B6A" w:rsidP="005019C8">
            <w:pPr>
              <w:pStyle w:val="NoSpacing"/>
            </w:pPr>
            <w:r>
              <w:t xml:space="preserve">Core clock frequency in </w:t>
            </w:r>
            <w:r w:rsidR="00384D60">
              <w:t>MHz.</w:t>
            </w:r>
          </w:p>
        </w:tc>
      </w:tr>
    </w:tbl>
    <w:p w:rsidR="00E36B6A" w:rsidRDefault="00E36B6A" w:rsidP="00E36B6A">
      <w:pPr>
        <w:pStyle w:val="NoSpacing"/>
      </w:pPr>
    </w:p>
    <w:p w:rsidR="00E36B6A" w:rsidRPr="00580242" w:rsidRDefault="00E36B6A" w:rsidP="00E36B6A">
      <w:pPr>
        <w:pStyle w:val="Caption"/>
        <w:keepNext/>
        <w:rPr>
          <w:b w:val="0"/>
        </w:rPr>
      </w:pPr>
      <w:bookmarkStart w:id="54" w:name="_Ref57891728"/>
      <w:r>
        <w:t xml:space="preserve">Table </w:t>
      </w:r>
      <w:r w:rsidR="00FD196D">
        <w:fldChar w:fldCharType="begin"/>
      </w:r>
      <w:r w:rsidR="00FD196D">
        <w:instrText xml:space="preserve"> SEQ Table \* ROMAN </w:instrText>
      </w:r>
      <w:r w:rsidR="00FD196D">
        <w:fldChar w:fldCharType="separate"/>
      </w:r>
      <w:r w:rsidR="00CD5551">
        <w:rPr>
          <w:noProof/>
        </w:rPr>
        <w:t>XVI</w:t>
      </w:r>
      <w:r w:rsidR="00FD196D">
        <w:rPr>
          <w:noProof/>
        </w:rPr>
        <w:fldChar w:fldCharType="end"/>
      </w:r>
      <w:bookmarkEnd w:id="54"/>
      <w:r>
        <w:t>:</w:t>
      </w:r>
      <w:r>
        <w:rPr>
          <w:b w:val="0"/>
        </w:rPr>
        <w:t xml:space="preserve"> Initialisation and de</w:t>
      </w:r>
      <w:r w:rsidR="00384D60">
        <w:rPr>
          <w:b w:val="0"/>
        </w:rPr>
        <w:t>-</w:t>
      </w:r>
      <w:r>
        <w:rPr>
          <w:b w:val="0"/>
        </w:rPr>
        <w:t>initialisation macros.</w:t>
      </w:r>
    </w:p>
    <w:tbl>
      <w:tblPr>
        <w:tblStyle w:val="TableGrid"/>
        <w:tblW w:w="0" w:type="auto"/>
        <w:jc w:val="center"/>
        <w:tblLook w:val="04A0" w:firstRow="1" w:lastRow="0" w:firstColumn="1" w:lastColumn="0" w:noHBand="0" w:noVBand="1"/>
      </w:tblPr>
      <w:tblGrid>
        <w:gridCol w:w="2086"/>
        <w:gridCol w:w="6436"/>
      </w:tblGrid>
      <w:tr w:rsidR="00E36B6A" w:rsidTr="005019C8">
        <w:trPr>
          <w:jc w:val="center"/>
        </w:trPr>
        <w:tc>
          <w:tcPr>
            <w:tcW w:w="2086" w:type="dxa"/>
          </w:tcPr>
          <w:p w:rsidR="00E36B6A" w:rsidRPr="00580242" w:rsidRDefault="00E36B6A" w:rsidP="005019C8">
            <w:pPr>
              <w:pStyle w:val="NoSpacing"/>
              <w:rPr>
                <w:b/>
              </w:rPr>
            </w:pPr>
            <w:r w:rsidRPr="00580242">
              <w:rPr>
                <w:b/>
              </w:rPr>
              <w:t>Macro</w:t>
            </w:r>
          </w:p>
        </w:tc>
        <w:tc>
          <w:tcPr>
            <w:tcW w:w="6436" w:type="dxa"/>
          </w:tcPr>
          <w:p w:rsidR="00E36B6A" w:rsidRPr="00580242" w:rsidRDefault="00E36B6A" w:rsidP="005019C8">
            <w:pPr>
              <w:pStyle w:val="NoSpacing"/>
              <w:rPr>
                <w:b/>
              </w:rPr>
            </w:pPr>
            <w:r w:rsidRPr="00580242">
              <w:rPr>
                <w:b/>
              </w:rPr>
              <w:t>Description</w:t>
            </w:r>
          </w:p>
        </w:tc>
      </w:tr>
      <w:tr w:rsidR="00E36B6A" w:rsidTr="005019C8">
        <w:trPr>
          <w:jc w:val="center"/>
        </w:trPr>
        <w:tc>
          <w:tcPr>
            <w:tcW w:w="2086" w:type="dxa"/>
          </w:tcPr>
          <w:p w:rsidR="00E36B6A" w:rsidRPr="00580242" w:rsidRDefault="00E36B6A" w:rsidP="005019C8">
            <w:pPr>
              <w:pStyle w:val="InlineCode"/>
              <w:rPr>
                <w:sz w:val="20"/>
              </w:rPr>
            </w:pPr>
            <w:r w:rsidRPr="00580242">
              <w:rPr>
                <w:sz w:val="20"/>
              </w:rPr>
              <w:t>BACKEND_INIT(a)</w:t>
            </w:r>
          </w:p>
        </w:tc>
        <w:tc>
          <w:tcPr>
            <w:tcW w:w="6436" w:type="dxa"/>
          </w:tcPr>
          <w:p w:rsidR="00E36B6A" w:rsidRDefault="00E36B6A" w:rsidP="005019C8">
            <w:pPr>
              <w:pStyle w:val="NoSpacing"/>
            </w:pPr>
            <w:r>
              <w:t xml:space="preserve">Backend initialisation. Called before entry into </w:t>
            </w:r>
            <w:r w:rsidRPr="00580242">
              <w:rPr>
                <w:rStyle w:val="InlineCodeChar"/>
                <w:sz w:val="20"/>
              </w:rPr>
              <w:t>softswitch_</w:t>
            </w:r>
            <w:proofErr w:type="gramStart"/>
            <w:r w:rsidRPr="00580242">
              <w:rPr>
                <w:rStyle w:val="InlineCodeChar"/>
                <w:sz w:val="20"/>
              </w:rPr>
              <w:t>main(</w:t>
            </w:r>
            <w:proofErr w:type="gramEnd"/>
            <w:r w:rsidRPr="00580242">
              <w:rPr>
                <w:rStyle w:val="InlineCodeChar"/>
                <w:sz w:val="20"/>
              </w:rPr>
              <w:t>)</w:t>
            </w:r>
            <w:r w:rsidRPr="00580242">
              <w:t>.</w:t>
            </w:r>
          </w:p>
        </w:tc>
      </w:tr>
      <w:tr w:rsidR="00E36B6A" w:rsidTr="005019C8">
        <w:trPr>
          <w:jc w:val="center"/>
        </w:trPr>
        <w:tc>
          <w:tcPr>
            <w:tcW w:w="2086" w:type="dxa"/>
          </w:tcPr>
          <w:p w:rsidR="00E36B6A" w:rsidRPr="00580242" w:rsidRDefault="00E36B6A" w:rsidP="005019C8">
            <w:pPr>
              <w:pStyle w:val="InlineCode"/>
              <w:rPr>
                <w:sz w:val="20"/>
              </w:rPr>
            </w:pPr>
            <w:r w:rsidRPr="00580242">
              <w:rPr>
                <w:sz w:val="20"/>
              </w:rPr>
              <w:t>BACKEND_DEINIT()</w:t>
            </w:r>
          </w:p>
        </w:tc>
        <w:tc>
          <w:tcPr>
            <w:tcW w:w="6436" w:type="dxa"/>
          </w:tcPr>
          <w:p w:rsidR="00E36B6A" w:rsidRDefault="00E36B6A" w:rsidP="005019C8">
            <w:pPr>
              <w:pStyle w:val="NoSpacing"/>
            </w:pPr>
            <w:r>
              <w:t xml:space="preserve">Backend teardown. Called after return from </w:t>
            </w:r>
            <w:r w:rsidRPr="00580242">
              <w:rPr>
                <w:rStyle w:val="InlineCodeChar"/>
                <w:sz w:val="20"/>
              </w:rPr>
              <w:t>softswitch_</w:t>
            </w:r>
            <w:proofErr w:type="gramStart"/>
            <w:r w:rsidRPr="00580242">
              <w:rPr>
                <w:rStyle w:val="InlineCodeChar"/>
                <w:sz w:val="20"/>
              </w:rPr>
              <w:t>main(</w:t>
            </w:r>
            <w:proofErr w:type="gramEnd"/>
            <w:r w:rsidRPr="00580242">
              <w:rPr>
                <w:rStyle w:val="InlineCodeChar"/>
                <w:sz w:val="20"/>
              </w:rPr>
              <w:t>)</w:t>
            </w:r>
            <w:r w:rsidRPr="00580242">
              <w:t>.</w:t>
            </w:r>
          </w:p>
        </w:tc>
      </w:tr>
    </w:tbl>
    <w:p w:rsidR="003214CB" w:rsidRPr="00910027" w:rsidRDefault="003214CB" w:rsidP="00910027">
      <w:pPr>
        <w:pStyle w:val="Heading1"/>
      </w:pPr>
      <w:bookmarkStart w:id="55" w:name="_Ref64814818"/>
      <w:bookmarkStart w:id="56" w:name="_Toc71548458"/>
      <w:r w:rsidRPr="00910027">
        <w:lastRenderedPageBreak/>
        <w:t>The Supervisor</w:t>
      </w:r>
      <w:bookmarkEnd w:id="55"/>
      <w:bookmarkEnd w:id="56"/>
    </w:p>
    <w:p w:rsidR="00ED7871" w:rsidRDefault="00121864" w:rsidP="00910027">
      <w:pPr>
        <w:pStyle w:val="NoSpacing"/>
      </w:pPr>
      <w:r>
        <w:t>The Supervisor is a</w:t>
      </w:r>
      <w:r w:rsidR="002C6B95">
        <w:t xml:space="preserve"> </w:t>
      </w:r>
      <w:r>
        <w:t>shared object that is loaded by the Mothership</w:t>
      </w:r>
      <w:r w:rsidR="002C6B95">
        <w:t xml:space="preserve"> at application initialisation</w:t>
      </w:r>
      <w:r>
        <w:t xml:space="preserve">. It provides application-specific behaviour for a set of </w:t>
      </w:r>
      <w:r w:rsidR="006D745C">
        <w:t xml:space="preserve">pre-defined </w:t>
      </w:r>
      <w:r>
        <w:t>methods that are called at specific points in the Mothership’s execution.</w:t>
      </w:r>
      <w:r w:rsidR="005B656C">
        <w:t xml:space="preserve"> </w:t>
      </w:r>
      <w:r w:rsidR="00D22BC4">
        <w:t xml:space="preserve">The Supervisor executes in x86-land with access to the underlying filesystem and network – this means that user-supplied code can </w:t>
      </w:r>
      <w:r w:rsidR="002C6B95">
        <w:t>read/</w:t>
      </w:r>
      <w:r w:rsidR="00D22BC4">
        <w:t>write files, access network shares, etc.</w:t>
      </w:r>
    </w:p>
    <w:p w:rsidR="00ED7871" w:rsidRDefault="00ED7871" w:rsidP="00910027">
      <w:pPr>
        <w:pStyle w:val="NoSpacing"/>
      </w:pPr>
    </w:p>
    <w:p w:rsidR="006D745C" w:rsidRDefault="005B656C" w:rsidP="00910027">
      <w:pPr>
        <w:pStyle w:val="NoSpacing"/>
      </w:pPr>
      <w:r>
        <w:t xml:space="preserve">The </w:t>
      </w:r>
      <w:r w:rsidR="00ED7871">
        <w:t xml:space="preserve">callable </w:t>
      </w:r>
      <w:r>
        <w:t xml:space="preserve">methods contained within the Supervisor shared object are summarised in </w:t>
      </w:r>
      <w:r>
        <w:fldChar w:fldCharType="begin"/>
      </w:r>
      <w:r>
        <w:instrText xml:space="preserve"> REF _Ref57312267 \h </w:instrText>
      </w:r>
      <w:r>
        <w:fldChar w:fldCharType="separate"/>
      </w:r>
      <w:r w:rsidR="00CD5551">
        <w:t xml:space="preserve">Table </w:t>
      </w:r>
      <w:r w:rsidR="00CD5551">
        <w:rPr>
          <w:noProof/>
        </w:rPr>
        <w:t>XVII</w:t>
      </w:r>
      <w:r>
        <w:fldChar w:fldCharType="end"/>
      </w:r>
      <w:r w:rsidR="009347F7">
        <w:t xml:space="preserve">. All of the methods, </w:t>
      </w:r>
      <w:r>
        <w:t xml:space="preserve">with the exception of </w:t>
      </w:r>
      <w:proofErr w:type="gramStart"/>
      <w:r w:rsidR="009250C0" w:rsidRPr="009347F7">
        <w:rPr>
          <w:rStyle w:val="InlineCodeChar"/>
        </w:rPr>
        <w:t>SupervisorIdx2Addr</w:t>
      </w:r>
      <w:r w:rsidR="003237E1" w:rsidRPr="009347F7">
        <w:rPr>
          <w:rStyle w:val="InlineCodeChar"/>
        </w:rPr>
        <w:t>(</w:t>
      </w:r>
      <w:proofErr w:type="gramEnd"/>
      <w:r w:rsidR="003237E1" w:rsidRPr="009347F7">
        <w:rPr>
          <w:rStyle w:val="InlineCodeChar"/>
        </w:rPr>
        <w:t>)</w:t>
      </w:r>
      <w:r w:rsidR="009347F7">
        <w:t xml:space="preserve">, </w:t>
      </w:r>
      <w:r w:rsidR="009347F7" w:rsidRPr="009347F7">
        <w:rPr>
          <w:rStyle w:val="InlineCodeChar"/>
        </w:rPr>
        <w:t>GetSupervisorAddresses()</w:t>
      </w:r>
      <w:r w:rsidR="009347F7">
        <w:t xml:space="preserve"> and </w:t>
      </w:r>
      <w:r w:rsidR="009347F7" w:rsidRPr="009347F7">
        <w:rPr>
          <w:rStyle w:val="InlineCodeChar"/>
        </w:rPr>
        <w:t>GetSupervisorApi()</w:t>
      </w:r>
      <w:r w:rsidR="009347F7" w:rsidRPr="009347F7">
        <w:t>,</w:t>
      </w:r>
      <w:r w:rsidR="003237E1" w:rsidRPr="009347F7">
        <w:t xml:space="preserve"> </w:t>
      </w:r>
      <w:r w:rsidR="003237E1">
        <w:t>re</w:t>
      </w:r>
      <w:r w:rsidR="00D22BC4">
        <w:t>turn non-zero if an error occurs.</w:t>
      </w:r>
    </w:p>
    <w:p w:rsidR="00C73204" w:rsidRPr="00C73204" w:rsidRDefault="00C73204" w:rsidP="00C73204">
      <w:pPr>
        <w:pStyle w:val="Caption"/>
        <w:keepNext/>
        <w:rPr>
          <w:b w:val="0"/>
        </w:rPr>
      </w:pPr>
    </w:p>
    <w:p w:rsidR="005B656C" w:rsidRPr="005B656C" w:rsidRDefault="005B656C" w:rsidP="005B656C">
      <w:pPr>
        <w:pStyle w:val="Caption"/>
        <w:keepNext/>
        <w:rPr>
          <w:b w:val="0"/>
        </w:rPr>
      </w:pPr>
      <w:bookmarkStart w:id="57" w:name="_Ref57312267"/>
      <w:r>
        <w:t xml:space="preserve">Table </w:t>
      </w:r>
      <w:r w:rsidR="00FD196D">
        <w:fldChar w:fldCharType="begin"/>
      </w:r>
      <w:r w:rsidR="00FD196D">
        <w:instrText xml:space="preserve"> SEQ Table \* ROMAN </w:instrText>
      </w:r>
      <w:r w:rsidR="00FD196D">
        <w:fldChar w:fldCharType="separate"/>
      </w:r>
      <w:r w:rsidR="00CD5551">
        <w:rPr>
          <w:noProof/>
        </w:rPr>
        <w:t>XVII</w:t>
      </w:r>
      <w:r w:rsidR="00FD196D">
        <w:rPr>
          <w:noProof/>
        </w:rPr>
        <w:fldChar w:fldCharType="end"/>
      </w:r>
      <w:bookmarkEnd w:id="57"/>
      <w:r>
        <w:t xml:space="preserve">: </w:t>
      </w:r>
      <w:r w:rsidRPr="005B656C">
        <w:rPr>
          <w:b w:val="0"/>
        </w:rPr>
        <w:t>Supervisor shared object methods</w:t>
      </w:r>
    </w:p>
    <w:tbl>
      <w:tblPr>
        <w:tblStyle w:val="TableGrid"/>
        <w:tblW w:w="8938" w:type="dxa"/>
        <w:jc w:val="center"/>
        <w:tblLook w:val="04A0" w:firstRow="1" w:lastRow="0" w:firstColumn="1" w:lastColumn="0" w:noHBand="0" w:noVBand="1"/>
      </w:tblPr>
      <w:tblGrid>
        <w:gridCol w:w="4835"/>
        <w:gridCol w:w="4103"/>
      </w:tblGrid>
      <w:tr w:rsidR="006D745C" w:rsidTr="00B97002">
        <w:trPr>
          <w:jc w:val="center"/>
        </w:trPr>
        <w:tc>
          <w:tcPr>
            <w:tcW w:w="4835" w:type="dxa"/>
          </w:tcPr>
          <w:p w:rsidR="006D745C" w:rsidRPr="006D745C" w:rsidRDefault="006D745C" w:rsidP="006D745C">
            <w:pPr>
              <w:pStyle w:val="NoSpacing"/>
              <w:rPr>
                <w:b/>
              </w:rPr>
            </w:pPr>
            <w:r w:rsidRPr="006D745C">
              <w:rPr>
                <w:b/>
              </w:rPr>
              <w:t>Method</w:t>
            </w:r>
          </w:p>
        </w:tc>
        <w:tc>
          <w:tcPr>
            <w:tcW w:w="4103" w:type="dxa"/>
          </w:tcPr>
          <w:p w:rsidR="006D745C" w:rsidRPr="006D745C" w:rsidRDefault="006D745C" w:rsidP="006D745C">
            <w:pPr>
              <w:pStyle w:val="NoSpacing"/>
              <w:rPr>
                <w:b/>
              </w:rPr>
            </w:pPr>
            <w:r w:rsidRPr="006D745C">
              <w:rPr>
                <w:b/>
              </w:rPr>
              <w:t>Description</w:t>
            </w:r>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int SupervisorInit()</w:t>
            </w:r>
          </w:p>
        </w:tc>
        <w:tc>
          <w:tcPr>
            <w:tcW w:w="4103" w:type="dxa"/>
            <w:vAlign w:val="center"/>
          </w:tcPr>
          <w:p w:rsidR="008978E1" w:rsidRPr="00ED7871" w:rsidRDefault="008978E1" w:rsidP="00335595">
            <w:pPr>
              <w:pStyle w:val="NoSpacing"/>
              <w:jc w:val="left"/>
              <w:rPr>
                <w:sz w:val="20"/>
              </w:rPr>
            </w:pPr>
            <w:r w:rsidRPr="00ED7871">
              <w:rPr>
                <w:sz w:val="20"/>
              </w:rPr>
              <w:t xml:space="preserve">Called to initialise the Supervisor. Allocates the properties and state. </w:t>
            </w:r>
            <w:r w:rsidR="005A4F89" w:rsidRPr="00ED7871">
              <w:rPr>
                <w:sz w:val="20"/>
              </w:rPr>
              <w:t>Calls the</w:t>
            </w:r>
            <w:r w:rsidRPr="00ED7871">
              <w:rPr>
                <w:sz w:val="20"/>
              </w:rPr>
              <w:t xml:space="preserve"> Supervisor’s OnInit handler</w:t>
            </w:r>
            <w:r w:rsidR="00ED7871">
              <w:rPr>
                <w:sz w:val="20"/>
              </w:rPr>
              <w:t>.</w:t>
            </w:r>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int SupervisorCall(</w:t>
            </w:r>
            <w:r w:rsidR="00335595">
              <w:rPr>
                <w:sz w:val="20"/>
              </w:rPr>
              <w:t>std::vector&lt;P_Pkt_t&gt;&amp;</w:t>
            </w:r>
            <w:r w:rsidR="00335595" w:rsidRPr="00335595">
              <w:rPr>
                <w:sz w:val="20"/>
              </w:rPr>
              <w:t>, std::vector&lt;P_Addr_Pkt_t&gt;</w:t>
            </w:r>
            <w:r w:rsidR="00335595">
              <w:rPr>
                <w:sz w:val="20"/>
              </w:rPr>
              <w:t>&amp;</w:t>
            </w:r>
            <w:r w:rsidRPr="00ED7871">
              <w:rPr>
                <w:sz w:val="20"/>
              </w:rPr>
              <w:t>)</w:t>
            </w:r>
          </w:p>
        </w:tc>
        <w:tc>
          <w:tcPr>
            <w:tcW w:w="4103" w:type="dxa"/>
            <w:vAlign w:val="center"/>
          </w:tcPr>
          <w:p w:rsidR="00C84B29" w:rsidRPr="00ED7871" w:rsidRDefault="00C84B29" w:rsidP="00335595">
            <w:pPr>
              <w:pStyle w:val="NoSpacing"/>
              <w:jc w:val="left"/>
              <w:rPr>
                <w:sz w:val="20"/>
              </w:rPr>
            </w:pPr>
            <w:r w:rsidRPr="00ED7871">
              <w:rPr>
                <w:sz w:val="20"/>
              </w:rPr>
              <w:t>Method for processing received packets.</w:t>
            </w:r>
            <w:r w:rsidR="00335595">
              <w:rPr>
                <w:sz w:val="20"/>
              </w:rPr>
              <w:t xml:space="preserve"> </w:t>
            </w:r>
            <w:r w:rsidR="00C73204" w:rsidRPr="00ED7871">
              <w:rPr>
                <w:sz w:val="20"/>
              </w:rPr>
              <w:t xml:space="preserve">This will call the correct receive handler to process the inbound </w:t>
            </w:r>
            <w:proofErr w:type="gramStart"/>
            <w:r w:rsidR="00C73204" w:rsidRPr="00ED7871">
              <w:rPr>
                <w:sz w:val="20"/>
              </w:rPr>
              <w:t>packet,</w:t>
            </w:r>
            <w:proofErr w:type="gramEnd"/>
            <w:r w:rsidR="00C73204" w:rsidRPr="00ED7871">
              <w:rPr>
                <w:sz w:val="20"/>
              </w:rPr>
              <w:t xml:space="preserve"> either the implicit receive handler or a pin-specific handler (when implemented).</w:t>
            </w:r>
            <w:r w:rsidR="00335595">
              <w:rPr>
                <w:sz w:val="20"/>
              </w:rPr>
              <w:t xml:space="preserve">  SupervisorCall takes a reference to a vector of input packets and a reference to a vector of output addressed packets.</w:t>
            </w:r>
            <w:r w:rsidR="00AC2225">
              <w:rPr>
                <w:sz w:val="20"/>
              </w:rPr>
              <w:t xml:space="preserve"> The vector of addressed packets will contain entries if there are packets to be sent.</w:t>
            </w:r>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int SupervisorIdle()</w:t>
            </w:r>
          </w:p>
        </w:tc>
        <w:tc>
          <w:tcPr>
            <w:tcW w:w="4103" w:type="dxa"/>
            <w:vAlign w:val="center"/>
          </w:tcPr>
          <w:p w:rsidR="006D745C" w:rsidRPr="00ED7871" w:rsidRDefault="00C84B29" w:rsidP="00335595">
            <w:pPr>
              <w:pStyle w:val="NoSpacing"/>
              <w:jc w:val="left"/>
              <w:rPr>
                <w:sz w:val="20"/>
              </w:rPr>
            </w:pPr>
            <w:r w:rsidRPr="00ED7871">
              <w:rPr>
                <w:sz w:val="20"/>
              </w:rPr>
              <w:t xml:space="preserve">A method that may be called periodically when the Mothership has no other work to do. </w:t>
            </w:r>
            <w:r w:rsidR="005A4F89" w:rsidRPr="00ED7871">
              <w:rPr>
                <w:sz w:val="20"/>
              </w:rPr>
              <w:t xml:space="preserve">Calls </w:t>
            </w:r>
            <w:r w:rsidRPr="00ED7871">
              <w:rPr>
                <w:sz w:val="20"/>
              </w:rPr>
              <w:t xml:space="preserve">the </w:t>
            </w:r>
            <w:r w:rsidR="008978E1" w:rsidRPr="00ED7871">
              <w:rPr>
                <w:sz w:val="20"/>
              </w:rPr>
              <w:t xml:space="preserve">Supervisor’s </w:t>
            </w:r>
            <w:r w:rsidRPr="00384D60">
              <w:rPr>
                <w:rStyle w:val="InlineCodeChar"/>
              </w:rPr>
              <w:t>OnIdle</w:t>
            </w:r>
            <w:r w:rsidRPr="00ED7871">
              <w:rPr>
                <w:sz w:val="20"/>
              </w:rPr>
              <w:t xml:space="preserve"> handler.</w:t>
            </w:r>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int SupervisorCtl()</w:t>
            </w:r>
          </w:p>
        </w:tc>
        <w:tc>
          <w:tcPr>
            <w:tcW w:w="4103" w:type="dxa"/>
            <w:vAlign w:val="center"/>
          </w:tcPr>
          <w:p w:rsidR="00733A51" w:rsidRPr="00ED7871" w:rsidRDefault="00537BD9" w:rsidP="00335595">
            <w:pPr>
              <w:pStyle w:val="NoSpacing"/>
              <w:jc w:val="left"/>
              <w:rPr>
                <w:sz w:val="20"/>
              </w:rPr>
            </w:pPr>
            <w:r w:rsidRPr="00ED7871">
              <w:rPr>
                <w:sz w:val="20"/>
              </w:rPr>
              <w:t xml:space="preserve">A method to handle </w:t>
            </w:r>
            <w:r w:rsidR="00733A51" w:rsidRPr="00ED7871">
              <w:rPr>
                <w:sz w:val="20"/>
              </w:rPr>
              <w:t>received messages.</w:t>
            </w:r>
          </w:p>
          <w:p w:rsidR="00733A51" w:rsidRPr="00ED7871" w:rsidRDefault="00733A51" w:rsidP="00335595">
            <w:pPr>
              <w:pStyle w:val="NoSpacing"/>
              <w:jc w:val="left"/>
              <w:rPr>
                <w:sz w:val="20"/>
              </w:rPr>
            </w:pPr>
            <w:r w:rsidRPr="00ED7871">
              <w:rPr>
                <w:sz w:val="20"/>
              </w:rPr>
              <w:t xml:space="preserve">This encapsulates the Supervisor’s </w:t>
            </w:r>
            <w:r w:rsidRPr="00384D60">
              <w:rPr>
                <w:rStyle w:val="InlineCodeChar"/>
              </w:rPr>
              <w:t>OnCTL</w:t>
            </w:r>
            <w:r w:rsidRPr="00ED7871">
              <w:rPr>
                <w:sz w:val="20"/>
              </w:rPr>
              <w:t xml:space="preserve"> handler. </w:t>
            </w:r>
            <w:bookmarkStart w:id="58" w:name="_Ref57474773"/>
            <w:r w:rsidRPr="00ED7871">
              <w:rPr>
                <w:rStyle w:val="FootnoteReference"/>
                <w:sz w:val="20"/>
              </w:rPr>
              <w:footnoteReference w:id="9"/>
            </w:r>
            <w:bookmarkEnd w:id="58"/>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int SupervisorRTCL()</w:t>
            </w:r>
          </w:p>
        </w:tc>
        <w:tc>
          <w:tcPr>
            <w:tcW w:w="4103" w:type="dxa"/>
            <w:vAlign w:val="center"/>
          </w:tcPr>
          <w:p w:rsidR="006D745C" w:rsidRPr="00ED7871" w:rsidRDefault="00733A51" w:rsidP="00335595">
            <w:pPr>
              <w:pStyle w:val="NoSpacing"/>
              <w:jc w:val="left"/>
              <w:rPr>
                <w:sz w:val="20"/>
              </w:rPr>
            </w:pPr>
            <w:r w:rsidRPr="00ED7871">
              <w:rPr>
                <w:sz w:val="20"/>
              </w:rPr>
              <w:t>A method to handle events emitted by the RTCL.</w:t>
            </w:r>
          </w:p>
          <w:p w:rsidR="00733A51" w:rsidRPr="00ED7871" w:rsidRDefault="005A4F89" w:rsidP="00335595">
            <w:pPr>
              <w:pStyle w:val="NoSpacing"/>
              <w:jc w:val="left"/>
              <w:rPr>
                <w:sz w:val="20"/>
              </w:rPr>
            </w:pPr>
            <w:r w:rsidRPr="00ED7871">
              <w:rPr>
                <w:sz w:val="20"/>
              </w:rPr>
              <w:t xml:space="preserve">Calls the </w:t>
            </w:r>
            <w:r w:rsidR="00733A51" w:rsidRPr="00ED7871">
              <w:rPr>
                <w:sz w:val="20"/>
              </w:rPr>
              <w:t xml:space="preserve">Supervisor’s </w:t>
            </w:r>
            <w:r w:rsidR="00733A51" w:rsidRPr="00384D60">
              <w:rPr>
                <w:rStyle w:val="InlineCodeChar"/>
              </w:rPr>
              <w:t>OnRTCL</w:t>
            </w:r>
            <w:r w:rsidR="00733A51" w:rsidRPr="00ED7871">
              <w:rPr>
                <w:sz w:val="20"/>
              </w:rPr>
              <w:t xml:space="preserve"> handler. </w:t>
            </w:r>
            <w:r w:rsidR="004B4AFC" w:rsidRPr="00ED7871">
              <w:rPr>
                <w:sz w:val="20"/>
                <w:vertAlign w:val="superscript"/>
              </w:rPr>
              <w:fldChar w:fldCharType="begin"/>
            </w:r>
            <w:r w:rsidR="004B4AFC" w:rsidRPr="00ED7871">
              <w:rPr>
                <w:sz w:val="20"/>
                <w:vertAlign w:val="superscript"/>
              </w:rPr>
              <w:instrText xml:space="preserve"> NOTEREF _Ref57474773 \h  \* MERGEFORMAT </w:instrText>
            </w:r>
            <w:r w:rsidR="004B4AFC" w:rsidRPr="00ED7871">
              <w:rPr>
                <w:sz w:val="20"/>
                <w:vertAlign w:val="superscript"/>
              </w:rPr>
            </w:r>
            <w:r w:rsidR="004B4AFC" w:rsidRPr="00ED7871">
              <w:rPr>
                <w:sz w:val="20"/>
                <w:vertAlign w:val="superscript"/>
              </w:rPr>
              <w:fldChar w:fldCharType="separate"/>
            </w:r>
            <w:r w:rsidR="00CD5551">
              <w:rPr>
                <w:sz w:val="20"/>
                <w:vertAlign w:val="superscript"/>
              </w:rPr>
              <w:t>9</w:t>
            </w:r>
            <w:r w:rsidR="004B4AFC" w:rsidRPr="00ED7871">
              <w:rPr>
                <w:sz w:val="20"/>
                <w:vertAlign w:val="superscript"/>
              </w:rPr>
              <w:fldChar w:fldCharType="end"/>
            </w:r>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int SupervisorExit()</w:t>
            </w:r>
          </w:p>
        </w:tc>
        <w:tc>
          <w:tcPr>
            <w:tcW w:w="4103" w:type="dxa"/>
            <w:vAlign w:val="center"/>
          </w:tcPr>
          <w:p w:rsidR="00733A51" w:rsidRPr="00ED7871" w:rsidRDefault="00D24E83" w:rsidP="00335595">
            <w:pPr>
              <w:pStyle w:val="NoSpacing"/>
              <w:jc w:val="left"/>
              <w:rPr>
                <w:sz w:val="20"/>
              </w:rPr>
            </w:pPr>
            <w:r w:rsidRPr="00ED7871">
              <w:rPr>
                <w:sz w:val="20"/>
              </w:rPr>
              <w:t>A method</w:t>
            </w:r>
            <w:r w:rsidR="008978E1" w:rsidRPr="00ED7871">
              <w:rPr>
                <w:sz w:val="20"/>
              </w:rPr>
              <w:t xml:space="preserve"> to gracefully tear down the Supervisor</w:t>
            </w:r>
            <w:r w:rsidR="007115D9" w:rsidRPr="00ED7871">
              <w:rPr>
                <w:sz w:val="20"/>
              </w:rPr>
              <w:t xml:space="preserve"> during Orchestrator exit.</w:t>
            </w:r>
            <w:r w:rsidR="00ED7871">
              <w:rPr>
                <w:sz w:val="20"/>
              </w:rPr>
              <w:t xml:space="preserve"> </w:t>
            </w:r>
            <w:r w:rsidR="005A4F89" w:rsidRPr="00ED7871">
              <w:rPr>
                <w:sz w:val="20"/>
              </w:rPr>
              <w:t xml:space="preserve">Calls the </w:t>
            </w:r>
            <w:r w:rsidR="00733A51" w:rsidRPr="00ED7871">
              <w:rPr>
                <w:sz w:val="20"/>
              </w:rPr>
              <w:t xml:space="preserve">Supervisor’s </w:t>
            </w:r>
            <w:r w:rsidR="00733A51" w:rsidRPr="00384D60">
              <w:rPr>
                <w:rStyle w:val="InlineCodeChar"/>
              </w:rPr>
              <w:t>OnStop</w:t>
            </w:r>
            <w:r w:rsidR="00733A51" w:rsidRPr="00ED7871">
              <w:rPr>
                <w:sz w:val="20"/>
              </w:rPr>
              <w:t xml:space="preserve"> handler.</w:t>
            </w:r>
          </w:p>
        </w:tc>
      </w:tr>
      <w:tr w:rsidR="006D745C" w:rsidTr="00B97002">
        <w:trPr>
          <w:jc w:val="center"/>
        </w:trPr>
        <w:tc>
          <w:tcPr>
            <w:tcW w:w="4835" w:type="dxa"/>
            <w:vAlign w:val="center"/>
          </w:tcPr>
          <w:p w:rsidR="006D745C" w:rsidRPr="00ED7871" w:rsidRDefault="006D745C" w:rsidP="00335595">
            <w:pPr>
              <w:pStyle w:val="InlineCode"/>
              <w:jc w:val="left"/>
              <w:rPr>
                <w:sz w:val="20"/>
              </w:rPr>
            </w:pPr>
            <w:r w:rsidRPr="00ED7871">
              <w:rPr>
                <w:sz w:val="20"/>
              </w:rPr>
              <w:t>uint64_t SupervisorIdx2Addr</w:t>
            </w:r>
            <w:r w:rsidR="005B656C" w:rsidRPr="00ED7871">
              <w:rPr>
                <w:sz w:val="20"/>
              </w:rPr>
              <w:t>(uint32_t)</w:t>
            </w:r>
          </w:p>
        </w:tc>
        <w:tc>
          <w:tcPr>
            <w:tcW w:w="4103" w:type="dxa"/>
            <w:vAlign w:val="center"/>
          </w:tcPr>
          <w:p w:rsidR="006D745C" w:rsidRPr="00ED7871" w:rsidRDefault="005B656C" w:rsidP="00335595">
            <w:pPr>
              <w:pStyle w:val="NoSpacing"/>
              <w:jc w:val="left"/>
              <w:rPr>
                <w:sz w:val="20"/>
              </w:rPr>
            </w:pPr>
            <w:r w:rsidRPr="00ED7871">
              <w:rPr>
                <w:sz w:val="20"/>
              </w:rPr>
              <w:t>A method to convert a device index to a full-symbolic address.</w:t>
            </w:r>
          </w:p>
        </w:tc>
      </w:tr>
      <w:tr w:rsidR="00D43709" w:rsidTr="00B97002">
        <w:trPr>
          <w:jc w:val="center"/>
        </w:trPr>
        <w:tc>
          <w:tcPr>
            <w:tcW w:w="4835" w:type="dxa"/>
            <w:vAlign w:val="center"/>
          </w:tcPr>
          <w:p w:rsidR="00D43709" w:rsidRPr="00ED7871" w:rsidRDefault="00D43709" w:rsidP="00335595">
            <w:pPr>
              <w:pStyle w:val="InlineCode"/>
              <w:jc w:val="left"/>
              <w:rPr>
                <w:sz w:val="20"/>
              </w:rPr>
            </w:pPr>
            <w:r>
              <w:rPr>
                <w:sz w:val="20"/>
              </w:rPr>
              <w:t xml:space="preserve">void </w:t>
            </w:r>
            <w:r w:rsidR="009347F7">
              <w:rPr>
                <w:sz w:val="20"/>
              </w:rPr>
              <w:t>GetSupervisor</w:t>
            </w:r>
            <w:r>
              <w:rPr>
                <w:sz w:val="20"/>
              </w:rPr>
              <w:t>Addresses (</w:t>
            </w:r>
            <w:r w:rsidRPr="00D43709">
              <w:rPr>
                <w:sz w:val="20"/>
              </w:rPr>
              <w:t>std::vector&lt;SupervisorDeviceInstance_t&gt;&amp;</w:t>
            </w:r>
            <w:r>
              <w:rPr>
                <w:sz w:val="20"/>
              </w:rPr>
              <w:t>)</w:t>
            </w:r>
          </w:p>
        </w:tc>
        <w:tc>
          <w:tcPr>
            <w:tcW w:w="4103" w:type="dxa"/>
            <w:vAlign w:val="center"/>
          </w:tcPr>
          <w:p w:rsidR="00D43709" w:rsidRPr="00ED7871" w:rsidRDefault="00D43709" w:rsidP="00335595">
            <w:pPr>
              <w:pStyle w:val="NoSpacing"/>
              <w:jc w:val="left"/>
              <w:rPr>
                <w:sz w:val="20"/>
              </w:rPr>
            </w:pPr>
            <w:r>
              <w:rPr>
                <w:sz w:val="20"/>
              </w:rPr>
              <w:t xml:space="preserve">A method to provide a copy of the </w:t>
            </w:r>
            <w:r w:rsidRPr="00384D60">
              <w:rPr>
                <w:rStyle w:val="InlineCodeChar"/>
              </w:rPr>
              <w:t>DeviceVector</w:t>
            </w:r>
            <w:r>
              <w:rPr>
                <w:sz w:val="20"/>
              </w:rPr>
              <w:t xml:space="preserve"> to the Mothership.</w:t>
            </w:r>
          </w:p>
        </w:tc>
      </w:tr>
      <w:tr w:rsidR="00D43709" w:rsidTr="00B97002">
        <w:trPr>
          <w:jc w:val="center"/>
        </w:trPr>
        <w:tc>
          <w:tcPr>
            <w:tcW w:w="4835" w:type="dxa"/>
            <w:vAlign w:val="center"/>
          </w:tcPr>
          <w:p w:rsidR="00D43709" w:rsidRDefault="00D43709" w:rsidP="00335595">
            <w:pPr>
              <w:pStyle w:val="InlineCode"/>
              <w:jc w:val="left"/>
              <w:rPr>
                <w:sz w:val="20"/>
              </w:rPr>
            </w:pPr>
            <w:r w:rsidRPr="00D43709">
              <w:rPr>
                <w:sz w:val="20"/>
              </w:rPr>
              <w:t>SupervisorApi* GetSupervisorApi()</w:t>
            </w:r>
          </w:p>
        </w:tc>
        <w:tc>
          <w:tcPr>
            <w:tcW w:w="4103" w:type="dxa"/>
            <w:vAlign w:val="center"/>
          </w:tcPr>
          <w:p w:rsidR="00D43709" w:rsidRDefault="00D43709" w:rsidP="00335595">
            <w:pPr>
              <w:pStyle w:val="NoSpacing"/>
              <w:jc w:val="left"/>
              <w:rPr>
                <w:sz w:val="20"/>
              </w:rPr>
            </w:pPr>
            <w:r>
              <w:rPr>
                <w:sz w:val="20"/>
              </w:rPr>
              <w:t>A method to return a pointer to the Supervisor API contained within the Supervisor.</w:t>
            </w:r>
          </w:p>
        </w:tc>
      </w:tr>
    </w:tbl>
    <w:p w:rsidR="00910027" w:rsidRDefault="00910027" w:rsidP="00910027">
      <w:pPr>
        <w:pStyle w:val="NoSpacing"/>
      </w:pPr>
    </w:p>
    <w:p w:rsidR="004B2E36" w:rsidRDefault="004B2E36" w:rsidP="00910027">
      <w:pPr>
        <w:pStyle w:val="NoSpacing"/>
      </w:pPr>
      <w:r>
        <w:t xml:space="preserve">The </w:t>
      </w:r>
      <w:r w:rsidR="00ED7871">
        <w:t>front-end methods</w:t>
      </w:r>
      <w:r>
        <w:t xml:space="preserve"> interact with a</w:t>
      </w:r>
      <w:r w:rsidR="004B4AFC">
        <w:t xml:space="preserve"> </w:t>
      </w:r>
      <w:r>
        <w:t>class (Supervisor</w:t>
      </w:r>
      <w:r w:rsidR="004B4AFC">
        <w:t xml:space="preserve">, </w:t>
      </w:r>
      <w:r w:rsidR="004B4AFC">
        <w:fldChar w:fldCharType="begin"/>
      </w:r>
      <w:r w:rsidR="004B4AFC">
        <w:instrText xml:space="preserve"> REF _Ref57474840 \h </w:instrText>
      </w:r>
      <w:r w:rsidR="004B4AFC">
        <w:fldChar w:fldCharType="separate"/>
      </w:r>
      <w:r w:rsidR="00CD5551">
        <w:t xml:space="preserve">Figure </w:t>
      </w:r>
      <w:r w:rsidR="00CD5551">
        <w:rPr>
          <w:noProof/>
        </w:rPr>
        <w:t>7</w:t>
      </w:r>
      <w:r w:rsidR="004B4AFC">
        <w:fldChar w:fldCharType="end"/>
      </w:r>
      <w:r>
        <w:t xml:space="preserve">) that encapsulates all of the </w:t>
      </w:r>
      <w:r w:rsidR="00217F1C">
        <w:t>application-specific behaviour.</w:t>
      </w:r>
      <w:r w:rsidR="00B45AF4">
        <w:t xml:space="preserve"> All of the </w:t>
      </w:r>
      <w:r w:rsidR="006D7D08">
        <w:t xml:space="preserve">class </w:t>
      </w:r>
      <w:r w:rsidR="00B45AF4">
        <w:t xml:space="preserve">members are static and the definitions of all of the methods along with the </w:t>
      </w:r>
      <w:r w:rsidR="00B45AF4" w:rsidRPr="000A7F6A">
        <w:rPr>
          <w:rStyle w:val="InlineCodeChar"/>
        </w:rPr>
        <w:t>SupervisorProperties_t</w:t>
      </w:r>
      <w:r w:rsidR="00B45AF4">
        <w:t xml:space="preserve"> and </w:t>
      </w:r>
      <w:r w:rsidR="00B45AF4" w:rsidRPr="000A7F6A">
        <w:rPr>
          <w:rStyle w:val="InlineCodeChar"/>
        </w:rPr>
        <w:t>SupervisorState_t</w:t>
      </w:r>
      <w:r w:rsidR="00B45AF4">
        <w:t xml:space="preserve"> structs are </w:t>
      </w:r>
      <w:r w:rsidR="00E44AF3">
        <w:t>contained within the generated source code.</w:t>
      </w:r>
      <w:r w:rsidR="001F341B">
        <w:t xml:space="preserve"> All of the methods must be present in the generated source file, even if they only contain a “</w:t>
      </w:r>
      <w:r w:rsidR="001F341B" w:rsidRPr="00F46B78">
        <w:rPr>
          <w:rStyle w:val="InlineCodeChar"/>
        </w:rPr>
        <w:t>return 0;</w:t>
      </w:r>
      <w:r w:rsidR="001F341B">
        <w:t>” stub.</w:t>
      </w:r>
    </w:p>
    <w:p w:rsidR="001F341B" w:rsidRDefault="001F341B" w:rsidP="00910027">
      <w:pPr>
        <w:pStyle w:val="NoSpacing"/>
      </w:pPr>
    </w:p>
    <w:p w:rsidR="00BB1CC3" w:rsidRDefault="00BB1CC3" w:rsidP="006D7D08">
      <w:pPr>
        <w:pStyle w:val="NoSpacing"/>
      </w:pPr>
    </w:p>
    <w:p w:rsidR="004B4AFC" w:rsidRDefault="002F20AE" w:rsidP="004039B2">
      <w:pPr>
        <w:pStyle w:val="NoSpacing"/>
        <w:keepNext/>
        <w:jc w:val="center"/>
      </w:pPr>
      <w:r>
        <w:rPr>
          <w:noProof/>
          <w:lang w:eastAsia="en-GB"/>
        </w:rPr>
        <w:lastRenderedPageBreak/>
        <w:drawing>
          <wp:inline distT="0" distB="0" distL="0" distR="0" wp14:anchorId="72F28ED2" wp14:editId="5E5DF850">
            <wp:extent cx="5020559" cy="15621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helios\AppData\Local\Microsoft\Windows\INetCache\Content.Word\SupervisorClassDiagram.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033266" cy="1566054"/>
                    </a:xfrm>
                    <a:prstGeom prst="rect">
                      <a:avLst/>
                    </a:prstGeom>
                    <a:noFill/>
                    <a:ln>
                      <a:noFill/>
                    </a:ln>
                    <a:extLst>
                      <a:ext uri="{53640926-AAD7-44D8-BBD7-CCE9431645EC}">
                        <a14:shadowObscured xmlns:a14="http://schemas.microsoft.com/office/drawing/2010/main"/>
                      </a:ext>
                    </a:extLst>
                  </pic:spPr>
                </pic:pic>
              </a:graphicData>
            </a:graphic>
          </wp:inline>
        </w:drawing>
      </w:r>
    </w:p>
    <w:p w:rsidR="000A7F6A" w:rsidRPr="00B97002" w:rsidRDefault="004B4AFC" w:rsidP="00B97002">
      <w:pPr>
        <w:pStyle w:val="Caption"/>
        <w:rPr>
          <w:b w:val="0"/>
        </w:rPr>
      </w:pPr>
      <w:bookmarkStart w:id="59" w:name="_Ref57474840"/>
      <w:r>
        <w:t xml:space="preserve">Figure </w:t>
      </w:r>
      <w:r w:rsidR="00FD196D">
        <w:fldChar w:fldCharType="begin"/>
      </w:r>
      <w:r w:rsidR="00FD196D">
        <w:instrText xml:space="preserve"> SEQ Figure \* ARABIC </w:instrText>
      </w:r>
      <w:r w:rsidR="00FD196D">
        <w:fldChar w:fldCharType="separate"/>
      </w:r>
      <w:r w:rsidR="00CD5551">
        <w:rPr>
          <w:noProof/>
        </w:rPr>
        <w:t>7</w:t>
      </w:r>
      <w:r w:rsidR="00FD196D">
        <w:rPr>
          <w:noProof/>
        </w:rPr>
        <w:fldChar w:fldCharType="end"/>
      </w:r>
      <w:bookmarkEnd w:id="59"/>
      <w:r>
        <w:t xml:space="preserve">: </w:t>
      </w:r>
      <w:r>
        <w:rPr>
          <w:b w:val="0"/>
        </w:rPr>
        <w:t>Supervisor class diagram.</w:t>
      </w:r>
    </w:p>
    <w:p w:rsidR="00B97002" w:rsidRDefault="00B97002" w:rsidP="00B97002">
      <w:pPr>
        <w:pStyle w:val="Heading2"/>
      </w:pPr>
      <w:bookmarkStart w:id="60" w:name="_Toc71548459"/>
      <w:r>
        <w:t>Supervisor API</w:t>
      </w:r>
      <w:bookmarkEnd w:id="60"/>
    </w:p>
    <w:p w:rsidR="00B97002" w:rsidRDefault="00B97002" w:rsidP="00B97002">
      <w:pPr>
        <w:pStyle w:val="NoSpacing"/>
      </w:pPr>
      <w:r>
        <w:t xml:space="preserve">Application writers have access to a Supervisor API (encapsulated within the </w:t>
      </w:r>
      <w:r w:rsidRPr="00D43709">
        <w:rPr>
          <w:rStyle w:val="InlineCodeChar"/>
        </w:rPr>
        <w:t>Super</w:t>
      </w:r>
      <w:r>
        <w:t xml:space="preserve"> namespace) that provides several utility methods. The API is provisioned by the Mothership during initialisation. For further details, see the Supervisor API section of the Mothership documentation.</w:t>
      </w:r>
    </w:p>
    <w:p w:rsidR="00B97002" w:rsidRPr="00335595" w:rsidRDefault="00B97002" w:rsidP="00335595">
      <w:pPr>
        <w:pStyle w:val="NoSpacing"/>
      </w:pPr>
    </w:p>
    <w:p w:rsidR="00910027" w:rsidRDefault="00910027" w:rsidP="00910027">
      <w:pPr>
        <w:pStyle w:val="Heading2"/>
      </w:pPr>
      <w:bookmarkStart w:id="61" w:name="_Toc71548460"/>
      <w:r w:rsidRPr="00910027">
        <w:t>XML-derived Handlers</w:t>
      </w:r>
      <w:bookmarkEnd w:id="61"/>
    </w:p>
    <w:p w:rsidR="00421B24" w:rsidRDefault="00910027" w:rsidP="00910027">
      <w:pPr>
        <w:pStyle w:val="NoSpacing"/>
      </w:pPr>
      <w:r>
        <w:t xml:space="preserve">Like the Softswitch, the Supervisor is a combination of </w:t>
      </w:r>
      <w:r w:rsidR="00E74F6C">
        <w:t xml:space="preserve">boilerplate code wrapped around </w:t>
      </w:r>
      <w:r>
        <w:t>user-supplied handlers derived from the application’s XML</w:t>
      </w:r>
      <w:r w:rsidR="00421B24">
        <w:t xml:space="preserve"> definition</w:t>
      </w:r>
      <w:r>
        <w:t>.</w:t>
      </w:r>
      <w:r w:rsidR="00F816DD">
        <w:t xml:space="preserve"> This subsection details the variables available within user-supplied code, reserved variable names and </w:t>
      </w:r>
      <w:r w:rsidR="00033218">
        <w:t>how the XML-derived code fragments are used.</w:t>
      </w:r>
    </w:p>
    <w:p w:rsidR="00F816DD" w:rsidRDefault="00F816DD" w:rsidP="00910027">
      <w:pPr>
        <w:pStyle w:val="NoSpacing"/>
      </w:pPr>
    </w:p>
    <w:p w:rsidR="00421B24" w:rsidRDefault="00421B24" w:rsidP="00325A4F">
      <w:pPr>
        <w:pStyle w:val="Heading3"/>
      </w:pPr>
      <w:r>
        <w:t>Available variables</w:t>
      </w:r>
    </w:p>
    <w:p w:rsidR="00421B24" w:rsidRDefault="00421B24" w:rsidP="00421B24">
      <w:pPr>
        <w:pStyle w:val="NoSpacing"/>
      </w:pPr>
      <w:r>
        <w:t xml:space="preserve">Each handler has access to a set of pre-defined variables </w:t>
      </w:r>
      <w:r w:rsidR="00A23A07">
        <w:t>(</w:t>
      </w:r>
      <w:r w:rsidR="00A23A07">
        <w:fldChar w:fldCharType="begin"/>
      </w:r>
      <w:r w:rsidR="00A23A07">
        <w:instrText xml:space="preserve"> REF _Ref63168704 \h </w:instrText>
      </w:r>
      <w:r w:rsidR="00A23A07">
        <w:fldChar w:fldCharType="separate"/>
      </w:r>
      <w:r w:rsidR="00CD5551">
        <w:t xml:space="preserve">Table </w:t>
      </w:r>
      <w:r w:rsidR="00CD5551">
        <w:rPr>
          <w:noProof/>
        </w:rPr>
        <w:t>XVIII</w:t>
      </w:r>
      <w:r w:rsidR="00A23A07">
        <w:fldChar w:fldCharType="end"/>
      </w:r>
      <w:r w:rsidR="00A23A07">
        <w:t xml:space="preserve">) </w:t>
      </w:r>
      <w:r>
        <w:t xml:space="preserve">that can be referenced </w:t>
      </w:r>
      <w:r w:rsidR="00FB4B57">
        <w:t>within the body of the handler.</w:t>
      </w:r>
    </w:p>
    <w:p w:rsidR="00FB4B57" w:rsidRDefault="00FB4B57" w:rsidP="00421B24">
      <w:pPr>
        <w:pStyle w:val="NoSpacing"/>
      </w:pPr>
    </w:p>
    <w:p w:rsidR="00421B24" w:rsidRPr="00C262EF" w:rsidRDefault="00421B24" w:rsidP="00421B24">
      <w:pPr>
        <w:pStyle w:val="Caption"/>
        <w:keepNext/>
        <w:rPr>
          <w:b w:val="0"/>
        </w:rPr>
      </w:pPr>
      <w:bookmarkStart w:id="62" w:name="_Ref63168704"/>
      <w:r>
        <w:t xml:space="preserve">Table </w:t>
      </w:r>
      <w:r w:rsidR="00FD196D">
        <w:fldChar w:fldCharType="begin"/>
      </w:r>
      <w:r w:rsidR="00FD196D">
        <w:instrText xml:space="preserve"> SEQ Table \* ROMAN </w:instrText>
      </w:r>
      <w:r w:rsidR="00FD196D">
        <w:fldChar w:fldCharType="separate"/>
      </w:r>
      <w:r w:rsidR="00CD5551">
        <w:rPr>
          <w:noProof/>
        </w:rPr>
        <w:t>XVIII</w:t>
      </w:r>
      <w:r w:rsidR="00FD196D">
        <w:rPr>
          <w:noProof/>
        </w:rPr>
        <w:fldChar w:fldCharType="end"/>
      </w:r>
      <w:bookmarkEnd w:id="62"/>
      <w:r>
        <w:t xml:space="preserve">: </w:t>
      </w:r>
      <w:r>
        <w:rPr>
          <w:b w:val="0"/>
        </w:rPr>
        <w:t>Variables accessible within XML-derived handlers.</w:t>
      </w:r>
    </w:p>
    <w:tbl>
      <w:tblPr>
        <w:tblStyle w:val="TableGrid"/>
        <w:tblW w:w="9103" w:type="dxa"/>
        <w:jc w:val="center"/>
        <w:tblInd w:w="77" w:type="dxa"/>
        <w:tblLayout w:type="fixed"/>
        <w:tblLook w:val="04A0" w:firstRow="1" w:lastRow="0" w:firstColumn="1" w:lastColumn="0" w:noHBand="0" w:noVBand="1"/>
      </w:tblPr>
      <w:tblGrid>
        <w:gridCol w:w="2307"/>
        <w:gridCol w:w="1276"/>
        <w:gridCol w:w="5520"/>
      </w:tblGrid>
      <w:tr w:rsidR="00421B24" w:rsidTr="00384D60">
        <w:trPr>
          <w:jc w:val="center"/>
        </w:trPr>
        <w:tc>
          <w:tcPr>
            <w:tcW w:w="2307" w:type="dxa"/>
          </w:tcPr>
          <w:p w:rsidR="00421B24" w:rsidRDefault="00421B24" w:rsidP="002F20AE">
            <w:pPr>
              <w:pStyle w:val="NoSpacing"/>
            </w:pPr>
            <w:r>
              <w:t>Variable Name</w:t>
            </w:r>
          </w:p>
        </w:tc>
        <w:tc>
          <w:tcPr>
            <w:tcW w:w="1276" w:type="dxa"/>
          </w:tcPr>
          <w:p w:rsidR="00421B24" w:rsidRDefault="00421B24" w:rsidP="002F20AE">
            <w:pPr>
              <w:pStyle w:val="NoSpacing"/>
            </w:pPr>
            <w:r>
              <w:t>XML Handler(s)</w:t>
            </w:r>
          </w:p>
        </w:tc>
        <w:tc>
          <w:tcPr>
            <w:tcW w:w="5520" w:type="dxa"/>
          </w:tcPr>
          <w:p w:rsidR="00421B24" w:rsidRDefault="00421B24" w:rsidP="002F20AE">
            <w:pPr>
              <w:pStyle w:val="NoSpacing"/>
            </w:pPr>
            <w:r>
              <w:t>Description</w:t>
            </w:r>
          </w:p>
        </w:tc>
      </w:tr>
      <w:tr w:rsidR="00421B24" w:rsidTr="00384D60">
        <w:trPr>
          <w:jc w:val="center"/>
        </w:trPr>
        <w:tc>
          <w:tcPr>
            <w:tcW w:w="2307" w:type="dxa"/>
          </w:tcPr>
          <w:p w:rsidR="00421B24" w:rsidRPr="00384D60" w:rsidRDefault="00421B24" w:rsidP="00384D60">
            <w:pPr>
              <w:pStyle w:val="InlineCode"/>
              <w:rPr>
                <w:sz w:val="18"/>
              </w:rPr>
            </w:pPr>
            <w:r w:rsidRPr="00384D60">
              <w:rPr>
                <w:sz w:val="18"/>
              </w:rPr>
              <w:t>graphProperties</w:t>
            </w:r>
          </w:p>
        </w:tc>
        <w:tc>
          <w:tcPr>
            <w:tcW w:w="1276" w:type="dxa"/>
          </w:tcPr>
          <w:p w:rsidR="00421B24" w:rsidRDefault="00421B24" w:rsidP="002F20AE">
            <w:pPr>
              <w:pStyle w:val="NoSpacing"/>
            </w:pPr>
            <w:r>
              <w:t>All</w:t>
            </w:r>
          </w:p>
        </w:tc>
        <w:tc>
          <w:tcPr>
            <w:tcW w:w="5520" w:type="dxa"/>
          </w:tcPr>
          <w:p w:rsidR="00421B24" w:rsidRDefault="00421B24" w:rsidP="00384D60">
            <w:pPr>
              <w:pStyle w:val="NoSpacing"/>
            </w:pPr>
            <w:r>
              <w:t xml:space="preserve">A pointer to the const-protected graphProperties structure. The layout is derived from the GraphType’s </w:t>
            </w:r>
            <w:r w:rsidRPr="00E362E1">
              <w:rPr>
                <w:rStyle w:val="InlineCodeChar"/>
              </w:rPr>
              <w:t>&lt;Properties&gt;</w:t>
            </w:r>
            <w:r w:rsidR="00874540">
              <w:t xml:space="preserve"> section.</w:t>
            </w:r>
            <w:bookmarkStart w:id="63" w:name="_Ref71548407"/>
            <w:r w:rsidR="00384D60">
              <w:rPr>
                <w:rStyle w:val="FootnoteReference"/>
              </w:rPr>
              <w:footnoteReference w:id="10"/>
            </w:r>
            <w:bookmarkEnd w:id="63"/>
          </w:p>
        </w:tc>
      </w:tr>
      <w:tr w:rsidR="00421B24" w:rsidTr="00384D60">
        <w:trPr>
          <w:jc w:val="center"/>
        </w:trPr>
        <w:tc>
          <w:tcPr>
            <w:tcW w:w="2307" w:type="dxa"/>
          </w:tcPr>
          <w:p w:rsidR="00421B24" w:rsidRPr="00384D60" w:rsidRDefault="00421B24" w:rsidP="00384D60">
            <w:pPr>
              <w:pStyle w:val="InlineCode"/>
              <w:rPr>
                <w:sz w:val="18"/>
              </w:rPr>
            </w:pPr>
            <w:r w:rsidRPr="00384D60">
              <w:rPr>
                <w:sz w:val="18"/>
              </w:rPr>
              <w:t>supervisorProperties</w:t>
            </w:r>
          </w:p>
        </w:tc>
        <w:tc>
          <w:tcPr>
            <w:tcW w:w="1276" w:type="dxa"/>
          </w:tcPr>
          <w:p w:rsidR="00421B24" w:rsidRDefault="00421B24" w:rsidP="002F20AE">
            <w:pPr>
              <w:pStyle w:val="NoSpacing"/>
            </w:pPr>
            <w:r>
              <w:t>All</w:t>
            </w:r>
          </w:p>
        </w:tc>
        <w:tc>
          <w:tcPr>
            <w:tcW w:w="5520" w:type="dxa"/>
          </w:tcPr>
          <w:p w:rsidR="00421B24" w:rsidRDefault="00421B24" w:rsidP="00384D60">
            <w:pPr>
              <w:pStyle w:val="NoSpacing"/>
            </w:pPr>
            <w:r>
              <w:t xml:space="preserve">A pointer to the const-protected </w:t>
            </w:r>
            <w:r w:rsidR="004B2E36">
              <w:t>supervisor</w:t>
            </w:r>
            <w:r>
              <w:t xml:space="preserve">Properties structure. The layout is derived from the </w:t>
            </w:r>
            <w:r w:rsidR="004B2E36">
              <w:t>Supervisor</w:t>
            </w:r>
            <w:r>
              <w:t xml:space="preserve">’s </w:t>
            </w:r>
            <w:r w:rsidRPr="00E362E1">
              <w:rPr>
                <w:rStyle w:val="InlineCodeChar"/>
              </w:rPr>
              <w:t>&lt;Properties&gt;</w:t>
            </w:r>
            <w:r w:rsidR="00384D60">
              <w:t xml:space="preserve"> section.</w:t>
            </w:r>
            <w:r w:rsidR="00384D60" w:rsidRPr="00384D60">
              <w:rPr>
                <w:vertAlign w:val="superscript"/>
              </w:rPr>
              <w:fldChar w:fldCharType="begin"/>
            </w:r>
            <w:r w:rsidR="00384D60" w:rsidRPr="00384D60">
              <w:rPr>
                <w:vertAlign w:val="superscript"/>
              </w:rPr>
              <w:instrText xml:space="preserve"> NOTEREF _Ref71548407 \h </w:instrText>
            </w:r>
            <w:r w:rsidR="00384D60" w:rsidRPr="00384D60">
              <w:rPr>
                <w:vertAlign w:val="superscript"/>
              </w:rPr>
            </w:r>
            <w:r w:rsidR="00384D60">
              <w:rPr>
                <w:vertAlign w:val="superscript"/>
              </w:rPr>
              <w:instrText xml:space="preserve"> \* MERGEFORMAT </w:instrText>
            </w:r>
            <w:r w:rsidR="00384D60" w:rsidRPr="00384D60">
              <w:rPr>
                <w:vertAlign w:val="superscript"/>
              </w:rPr>
              <w:fldChar w:fldCharType="separate"/>
            </w:r>
            <w:r w:rsidR="00CD5551">
              <w:rPr>
                <w:vertAlign w:val="superscript"/>
              </w:rPr>
              <w:t>10</w:t>
            </w:r>
            <w:r w:rsidR="00384D60" w:rsidRPr="00384D60">
              <w:rPr>
                <w:vertAlign w:val="superscript"/>
              </w:rPr>
              <w:fldChar w:fldCharType="end"/>
            </w:r>
          </w:p>
        </w:tc>
      </w:tr>
      <w:tr w:rsidR="00421B24" w:rsidTr="00384D60">
        <w:trPr>
          <w:jc w:val="center"/>
        </w:trPr>
        <w:tc>
          <w:tcPr>
            <w:tcW w:w="2307" w:type="dxa"/>
          </w:tcPr>
          <w:p w:rsidR="00421B24" w:rsidRPr="00384D60" w:rsidRDefault="00421B24" w:rsidP="00384D60">
            <w:pPr>
              <w:pStyle w:val="InlineCode"/>
              <w:rPr>
                <w:sz w:val="18"/>
              </w:rPr>
            </w:pPr>
            <w:r w:rsidRPr="00384D60">
              <w:rPr>
                <w:sz w:val="18"/>
              </w:rPr>
              <w:t>supervisorState</w:t>
            </w:r>
          </w:p>
        </w:tc>
        <w:tc>
          <w:tcPr>
            <w:tcW w:w="1276" w:type="dxa"/>
          </w:tcPr>
          <w:p w:rsidR="00421B24" w:rsidRDefault="00421B24" w:rsidP="002F20AE">
            <w:pPr>
              <w:pStyle w:val="NoSpacing"/>
            </w:pPr>
            <w:r>
              <w:t>All</w:t>
            </w:r>
          </w:p>
        </w:tc>
        <w:tc>
          <w:tcPr>
            <w:tcW w:w="5520" w:type="dxa"/>
          </w:tcPr>
          <w:p w:rsidR="00421B24" w:rsidRDefault="00421B24" w:rsidP="00384D60">
            <w:pPr>
              <w:pStyle w:val="NoSpacing"/>
            </w:pPr>
            <w:r>
              <w:t xml:space="preserve">A pointer to the </w:t>
            </w:r>
            <w:r w:rsidR="004B2E36">
              <w:t>supervisor</w:t>
            </w:r>
            <w:r>
              <w:t xml:space="preserve">State structure. The layout is derived from the </w:t>
            </w:r>
            <w:r w:rsidR="004B2E36">
              <w:t>Supervisor</w:t>
            </w:r>
            <w:r>
              <w:t xml:space="preserve">’s </w:t>
            </w:r>
            <w:r w:rsidRPr="00E362E1">
              <w:rPr>
                <w:rStyle w:val="InlineCodeChar"/>
              </w:rPr>
              <w:t>&lt;</w:t>
            </w:r>
            <w:r>
              <w:rPr>
                <w:rStyle w:val="InlineCodeChar"/>
              </w:rPr>
              <w:t>State</w:t>
            </w:r>
            <w:r w:rsidRPr="00E362E1">
              <w:rPr>
                <w:rStyle w:val="InlineCodeChar"/>
              </w:rPr>
              <w:t>&gt;</w:t>
            </w:r>
            <w:r>
              <w:t xml:space="preserve"> section.</w:t>
            </w:r>
            <w:r w:rsidR="00384D60" w:rsidRPr="00384D60">
              <w:rPr>
                <w:vertAlign w:val="superscript"/>
              </w:rPr>
              <w:t xml:space="preserve"> </w:t>
            </w:r>
            <w:r w:rsidR="00384D60" w:rsidRPr="00384D60">
              <w:rPr>
                <w:vertAlign w:val="superscript"/>
              </w:rPr>
              <w:fldChar w:fldCharType="begin"/>
            </w:r>
            <w:r w:rsidR="00384D60" w:rsidRPr="00384D60">
              <w:rPr>
                <w:vertAlign w:val="superscript"/>
              </w:rPr>
              <w:instrText xml:space="preserve"> NOTEREF _Ref71548407 \h </w:instrText>
            </w:r>
            <w:r w:rsidR="00384D60" w:rsidRPr="00384D60">
              <w:rPr>
                <w:vertAlign w:val="superscript"/>
              </w:rPr>
            </w:r>
            <w:r w:rsidR="00384D60">
              <w:rPr>
                <w:vertAlign w:val="superscript"/>
              </w:rPr>
              <w:instrText xml:space="preserve"> \* MERGEFORMAT </w:instrText>
            </w:r>
            <w:r w:rsidR="00384D60" w:rsidRPr="00384D60">
              <w:rPr>
                <w:vertAlign w:val="superscript"/>
              </w:rPr>
              <w:fldChar w:fldCharType="separate"/>
            </w:r>
            <w:r w:rsidR="00CD5551">
              <w:rPr>
                <w:vertAlign w:val="superscript"/>
              </w:rPr>
              <w:t>10</w:t>
            </w:r>
            <w:r w:rsidR="00384D60" w:rsidRPr="00384D60">
              <w:rPr>
                <w:vertAlign w:val="superscript"/>
              </w:rPr>
              <w:fldChar w:fldCharType="end"/>
            </w:r>
          </w:p>
        </w:tc>
      </w:tr>
    </w:tbl>
    <w:p w:rsidR="00666A30" w:rsidRDefault="00666A30" w:rsidP="00666A30">
      <w:pPr>
        <w:pStyle w:val="NoSpacing"/>
      </w:pPr>
    </w:p>
    <w:p w:rsidR="00666A30" w:rsidRDefault="00666A30" w:rsidP="00666A30">
      <w:pPr>
        <w:pStyle w:val="Heading3"/>
      </w:pPr>
      <w:r>
        <w:t>Reserved Variable Names</w:t>
      </w:r>
    </w:p>
    <w:p w:rsidR="00666A30" w:rsidRDefault="00666A30" w:rsidP="00666A30">
      <w:pPr>
        <w:pStyle w:val="NoSpacing"/>
      </w:pPr>
      <w:r>
        <w:t>In addition to the variables listed in</w:t>
      </w:r>
      <w:r w:rsidR="00E44AF3">
        <w:t xml:space="preserve"> </w:t>
      </w:r>
      <w:r w:rsidR="00E44AF3">
        <w:fldChar w:fldCharType="begin"/>
      </w:r>
      <w:r w:rsidR="00E44AF3">
        <w:instrText xml:space="preserve"> REF _Ref63168704 \h </w:instrText>
      </w:r>
      <w:r w:rsidR="00E44AF3">
        <w:fldChar w:fldCharType="separate"/>
      </w:r>
      <w:r w:rsidR="00CD5551">
        <w:t xml:space="preserve">Table </w:t>
      </w:r>
      <w:r w:rsidR="00CD5551">
        <w:rPr>
          <w:noProof/>
        </w:rPr>
        <w:t>XVIII</w:t>
      </w:r>
      <w:r w:rsidR="00E44AF3">
        <w:fldChar w:fldCharType="end"/>
      </w:r>
      <w:r>
        <w:t>, the Supervisor makes use of several additional variables. To avoid conflicts with the inner workings of the Supervisor, user-supplied handlers and code must not define or use any variable names or defines that begin with:</w:t>
      </w:r>
    </w:p>
    <w:p w:rsidR="00666A30" w:rsidRDefault="00666A30" w:rsidP="00666A30">
      <w:pPr>
        <w:pStyle w:val="NoSpacing"/>
        <w:numPr>
          <w:ilvl w:val="0"/>
          <w:numId w:val="5"/>
        </w:numPr>
      </w:pPr>
      <w:r>
        <w:t>P_</w:t>
      </w:r>
    </w:p>
    <w:p w:rsidR="00666A30" w:rsidRDefault="00666A30" w:rsidP="00666A30">
      <w:pPr>
        <w:pStyle w:val="NoSpacing"/>
        <w:numPr>
          <w:ilvl w:val="0"/>
          <w:numId w:val="5"/>
        </w:numPr>
      </w:pPr>
      <w:r>
        <w:t>p_</w:t>
      </w:r>
    </w:p>
    <w:p w:rsidR="00666A30" w:rsidRDefault="00666A30" w:rsidP="00666A30">
      <w:pPr>
        <w:pStyle w:val="NoSpacing"/>
        <w:numPr>
          <w:ilvl w:val="0"/>
          <w:numId w:val="5"/>
        </w:numPr>
      </w:pPr>
      <w:r>
        <w:t>__</w:t>
      </w:r>
    </w:p>
    <w:p w:rsidR="00BB1CC3" w:rsidRDefault="00BB1CC3" w:rsidP="00BB1CC3">
      <w:pPr>
        <w:pStyle w:val="NoSpacing"/>
      </w:pPr>
    </w:p>
    <w:p w:rsidR="00BB1CC3" w:rsidRDefault="00BB1CC3" w:rsidP="00BB1CC3">
      <w:pPr>
        <w:pStyle w:val="NoSpacing"/>
      </w:pPr>
      <w:r>
        <w:t>Additionally, user-supplied handlers and code must not define or set:</w:t>
      </w:r>
    </w:p>
    <w:p w:rsidR="00BB1CC3" w:rsidRDefault="00BB1CC3" w:rsidP="00BB1CC3">
      <w:pPr>
        <w:pStyle w:val="NoSpacing"/>
        <w:numPr>
          <w:ilvl w:val="0"/>
          <w:numId w:val="5"/>
        </w:numPr>
      </w:pPr>
      <w:r w:rsidRPr="004B2E36">
        <w:t>DeviceVector</w:t>
      </w:r>
    </w:p>
    <w:p w:rsidR="00BB1CC3" w:rsidRDefault="00BB1CC3" w:rsidP="00666A30">
      <w:pPr>
        <w:pStyle w:val="NoSpacing"/>
        <w:numPr>
          <w:ilvl w:val="0"/>
          <w:numId w:val="5"/>
        </w:numPr>
      </w:pPr>
      <w:r>
        <w:t>CoreVector</w:t>
      </w:r>
    </w:p>
    <w:p w:rsidR="00BB1CC3" w:rsidRDefault="00BB1CC3" w:rsidP="00BB1CC3">
      <w:pPr>
        <w:pStyle w:val="Heading3"/>
      </w:pPr>
      <w:r>
        <w:lastRenderedPageBreak/>
        <w:t>Macros of Convenience</w:t>
      </w:r>
    </w:p>
    <w:p w:rsidR="00BB1CC3" w:rsidRDefault="00BB1CC3" w:rsidP="00BB1CC3">
      <w:pPr>
        <w:pStyle w:val="NoSpacing"/>
      </w:pPr>
      <w:r>
        <w:t xml:space="preserve">The Supervisor provides several pre-processor macros to provide more convenient access to the underlying Supervisor data structures for application developers. The macros exist in </w:t>
      </w:r>
      <w:r w:rsidRPr="00666A30">
        <w:rPr>
          <w:rStyle w:val="InlineCodeChar"/>
        </w:rPr>
        <w:t>supervisor_generated.h</w:t>
      </w:r>
      <w:r>
        <w:t xml:space="preserve"> and are created as part of the Composer’s code generation process. The available macros are described in </w:t>
      </w:r>
      <w:r>
        <w:fldChar w:fldCharType="begin"/>
      </w:r>
      <w:r>
        <w:instrText xml:space="preserve"> REF _Ref64057184 \h </w:instrText>
      </w:r>
      <w:r>
        <w:fldChar w:fldCharType="separate"/>
      </w:r>
      <w:r w:rsidR="00CD5551">
        <w:t xml:space="preserve">Table </w:t>
      </w:r>
      <w:r w:rsidR="00CD5551">
        <w:rPr>
          <w:noProof/>
        </w:rPr>
        <w:t>XIX</w:t>
      </w:r>
      <w:r>
        <w:fldChar w:fldCharType="end"/>
      </w:r>
      <w:r>
        <w:t>.</w:t>
      </w:r>
    </w:p>
    <w:p w:rsidR="00BB1CC3" w:rsidRDefault="00BB1CC3" w:rsidP="00BB1CC3">
      <w:pPr>
        <w:pStyle w:val="NoSpacing"/>
      </w:pPr>
    </w:p>
    <w:p w:rsidR="00BB1CC3" w:rsidRDefault="00BB1CC3" w:rsidP="00BB1CC3">
      <w:pPr>
        <w:pStyle w:val="Heading3"/>
      </w:pPr>
      <w:r>
        <w:t>SharedCode</w:t>
      </w:r>
    </w:p>
    <w:p w:rsidR="00BB1CC3" w:rsidRDefault="00BB1CC3" w:rsidP="00BB1CC3">
      <w:pPr>
        <w:pStyle w:val="NoSpacing"/>
      </w:pPr>
      <w:r>
        <w:t xml:space="preserve">The Supervisor has access to the Graph Type’s SharedCode section from the XML. If it exists in the XML, it is placed at the top of the generated source file immediately below the properties and state declarations. SharedCode is not contained within a method and variables/functions declared in it may be used by other handlers. This is an ideal place to place </w:t>
      </w:r>
      <w:r w:rsidRPr="00E74FA3">
        <w:rPr>
          <w:rStyle w:val="InlineCodeChar"/>
        </w:rPr>
        <w:t>#include</w:t>
      </w:r>
      <w:r w:rsidRPr="00E74FA3">
        <w:t>s</w:t>
      </w:r>
      <w:r>
        <w:rPr>
          <w:rStyle w:val="InlineCodeChar"/>
        </w:rPr>
        <w:t xml:space="preserve"> </w:t>
      </w:r>
      <w:r>
        <w:t xml:space="preserve">and </w:t>
      </w:r>
      <w:r w:rsidRPr="00E74FA3">
        <w:rPr>
          <w:rStyle w:val="InlineCodeChar"/>
        </w:rPr>
        <w:t>#define</w:t>
      </w:r>
      <w:r>
        <w:t>s that are common throughout the entire application.</w:t>
      </w:r>
    </w:p>
    <w:p w:rsidR="00BB1CC3" w:rsidRPr="00325A4F" w:rsidRDefault="00BB1CC3" w:rsidP="00BB1CC3">
      <w:pPr>
        <w:pStyle w:val="NoSpacing"/>
      </w:pPr>
    </w:p>
    <w:p w:rsidR="00BB1CC3" w:rsidRDefault="00BB1CC3" w:rsidP="00BB1CC3">
      <w:pPr>
        <w:pStyle w:val="Heading3"/>
      </w:pPr>
      <w:r>
        <w:t>Code</w:t>
      </w:r>
    </w:p>
    <w:p w:rsidR="00BB1CC3" w:rsidRDefault="00BB1CC3" w:rsidP="00BB1CC3">
      <w:pPr>
        <w:pStyle w:val="NoSpacing"/>
      </w:pPr>
      <w:r>
        <w:t xml:space="preserve">The Supervisor’s Code section from the XML is placed below the Graph Type’s SharedCode. Code is not contained within a method and variables/functions declared in it may be used by other handlers. The Supervisor Code fragment may reference </w:t>
      </w:r>
      <w:r w:rsidRPr="001F341B">
        <w:rPr>
          <w:rStyle w:val="InlineCodeChar"/>
        </w:rPr>
        <w:t>supervisorProperties</w:t>
      </w:r>
      <w:r>
        <w:t xml:space="preserve"> and </w:t>
      </w:r>
      <w:r w:rsidRPr="001F341B">
        <w:rPr>
          <w:rStyle w:val="InlineCodeChar"/>
        </w:rPr>
        <w:t>supervisorState</w:t>
      </w:r>
      <w:r>
        <w:t xml:space="preserve">. This is an ideal place to place </w:t>
      </w:r>
      <w:r w:rsidRPr="00E74FA3">
        <w:rPr>
          <w:rStyle w:val="InlineCodeChar"/>
        </w:rPr>
        <w:t>#include</w:t>
      </w:r>
      <w:r w:rsidRPr="00E74FA3">
        <w:t>s</w:t>
      </w:r>
      <w:r>
        <w:rPr>
          <w:rStyle w:val="InlineCodeChar"/>
        </w:rPr>
        <w:t xml:space="preserve"> </w:t>
      </w:r>
      <w:r>
        <w:t xml:space="preserve">and </w:t>
      </w:r>
      <w:r w:rsidRPr="00E74FA3">
        <w:rPr>
          <w:rStyle w:val="InlineCodeChar"/>
        </w:rPr>
        <w:t>#define</w:t>
      </w:r>
      <w:r>
        <w:t>s that are common throughout the Supervisor.</w:t>
      </w:r>
    </w:p>
    <w:p w:rsidR="00BB1CC3" w:rsidRPr="00666A30" w:rsidRDefault="00BB1CC3" w:rsidP="00666A30">
      <w:pPr>
        <w:pStyle w:val="NoSpacing"/>
      </w:pPr>
    </w:p>
    <w:p w:rsidR="00666A30" w:rsidRPr="00666A30" w:rsidRDefault="00666A30" w:rsidP="00666A30">
      <w:pPr>
        <w:pStyle w:val="Caption"/>
        <w:keepNext/>
        <w:rPr>
          <w:b w:val="0"/>
        </w:rPr>
      </w:pPr>
      <w:bookmarkStart w:id="64" w:name="_Ref64057184"/>
      <w:r>
        <w:t xml:space="preserve">Table </w:t>
      </w:r>
      <w:r w:rsidR="00FD196D">
        <w:fldChar w:fldCharType="begin"/>
      </w:r>
      <w:r w:rsidR="00FD196D">
        <w:instrText xml:space="preserve"> SEQ Table \* ROMAN </w:instrText>
      </w:r>
      <w:r w:rsidR="00FD196D">
        <w:fldChar w:fldCharType="separate"/>
      </w:r>
      <w:r w:rsidR="00CD5551">
        <w:rPr>
          <w:noProof/>
        </w:rPr>
        <w:t>XIX</w:t>
      </w:r>
      <w:r w:rsidR="00FD196D">
        <w:rPr>
          <w:noProof/>
        </w:rPr>
        <w:fldChar w:fldCharType="end"/>
      </w:r>
      <w:bookmarkEnd w:id="64"/>
      <w:r>
        <w:t xml:space="preserve">: </w:t>
      </w:r>
      <w:r>
        <w:rPr>
          <w:b w:val="0"/>
        </w:rPr>
        <w:t>Supervisor convenience macros.</w:t>
      </w:r>
    </w:p>
    <w:tbl>
      <w:tblPr>
        <w:tblStyle w:val="TableGrid"/>
        <w:tblW w:w="9076" w:type="dxa"/>
        <w:jc w:val="center"/>
        <w:tblInd w:w="290" w:type="dxa"/>
        <w:tblLook w:val="04A0" w:firstRow="1" w:lastRow="0" w:firstColumn="1" w:lastColumn="0" w:noHBand="0" w:noVBand="1"/>
      </w:tblPr>
      <w:tblGrid>
        <w:gridCol w:w="2196"/>
        <w:gridCol w:w="1749"/>
        <w:gridCol w:w="1310"/>
        <w:gridCol w:w="3821"/>
      </w:tblGrid>
      <w:tr w:rsidR="00E55A88" w:rsidTr="000616EA">
        <w:trPr>
          <w:jc w:val="center"/>
        </w:trPr>
        <w:tc>
          <w:tcPr>
            <w:tcW w:w="2011" w:type="dxa"/>
            <w:vAlign w:val="center"/>
          </w:tcPr>
          <w:p w:rsidR="00E55A88" w:rsidRDefault="00E55A88" w:rsidP="00E74F6C">
            <w:pPr>
              <w:pStyle w:val="NoSpacing"/>
              <w:jc w:val="left"/>
            </w:pPr>
            <w:r>
              <w:t>Macro</w:t>
            </w:r>
          </w:p>
        </w:tc>
        <w:tc>
          <w:tcPr>
            <w:tcW w:w="1776" w:type="dxa"/>
            <w:vAlign w:val="center"/>
          </w:tcPr>
          <w:p w:rsidR="00E55A88" w:rsidRDefault="00E55A88" w:rsidP="00CB12EB">
            <w:pPr>
              <w:pStyle w:val="NoSpacing"/>
              <w:jc w:val="left"/>
            </w:pPr>
            <w:r>
              <w:t>Evaluate</w:t>
            </w:r>
            <w:r w:rsidR="00CB12EB">
              <w:t>s</w:t>
            </w:r>
            <w:r>
              <w:t xml:space="preserve"> to</w:t>
            </w:r>
          </w:p>
        </w:tc>
        <w:tc>
          <w:tcPr>
            <w:tcW w:w="1320" w:type="dxa"/>
            <w:vAlign w:val="center"/>
          </w:tcPr>
          <w:p w:rsidR="00E55A88" w:rsidRDefault="00E74F6C" w:rsidP="00E74F6C">
            <w:pPr>
              <w:pStyle w:val="NoSpacing"/>
              <w:jc w:val="left"/>
            </w:pPr>
            <w:r>
              <w:t xml:space="preserve">XML </w:t>
            </w:r>
            <w:r w:rsidR="00E55A88">
              <w:t>handler</w:t>
            </w:r>
          </w:p>
        </w:tc>
        <w:tc>
          <w:tcPr>
            <w:tcW w:w="3969" w:type="dxa"/>
            <w:vAlign w:val="center"/>
          </w:tcPr>
          <w:p w:rsidR="00E55A88" w:rsidRDefault="00E55A88" w:rsidP="00E74F6C">
            <w:pPr>
              <w:pStyle w:val="NoSpacing"/>
              <w:jc w:val="left"/>
            </w:pPr>
            <w:r>
              <w:t>Usage</w:t>
            </w:r>
          </w:p>
        </w:tc>
      </w:tr>
      <w:tr w:rsidR="00E55A88" w:rsidTr="000616EA">
        <w:trPr>
          <w:jc w:val="center"/>
        </w:trPr>
        <w:tc>
          <w:tcPr>
            <w:tcW w:w="2011" w:type="dxa"/>
            <w:vAlign w:val="center"/>
          </w:tcPr>
          <w:p w:rsidR="00E55A88" w:rsidRPr="000616EA" w:rsidRDefault="00E55A88" w:rsidP="00E74F6C">
            <w:pPr>
              <w:pStyle w:val="InlineCode"/>
              <w:jc w:val="left"/>
              <w:rPr>
                <w:sz w:val="20"/>
              </w:rPr>
            </w:pPr>
            <w:r w:rsidRPr="000616EA">
              <w:rPr>
                <w:sz w:val="20"/>
              </w:rPr>
              <w:t>GRAPHPROPERTIES(x)</w:t>
            </w:r>
          </w:p>
        </w:tc>
        <w:tc>
          <w:tcPr>
            <w:tcW w:w="1776" w:type="dxa"/>
            <w:vAlign w:val="center"/>
          </w:tcPr>
          <w:p w:rsidR="00E55A88" w:rsidRPr="00E74F6C" w:rsidRDefault="00CB12EB" w:rsidP="00E74F6C">
            <w:pPr>
              <w:pStyle w:val="InlineCode"/>
              <w:jc w:val="left"/>
              <w:rPr>
                <w:sz w:val="20"/>
              </w:rPr>
            </w:pPr>
            <w:r w:rsidRPr="00E74F6C">
              <w:rPr>
                <w:sz w:val="20"/>
              </w:rPr>
              <w:t>G</w:t>
            </w:r>
            <w:r w:rsidR="00E55A88" w:rsidRPr="00E74F6C">
              <w:rPr>
                <w:sz w:val="20"/>
              </w:rPr>
              <w:t>raph</w:t>
            </w:r>
            <w:r>
              <w:rPr>
                <w:sz w:val="20"/>
              </w:rPr>
              <w:t xml:space="preserve"> </w:t>
            </w:r>
            <w:r w:rsidR="00E55A88" w:rsidRPr="00E74F6C">
              <w:rPr>
                <w:sz w:val="20"/>
              </w:rPr>
              <w:t>Properties-&gt;x</w:t>
            </w:r>
          </w:p>
        </w:tc>
        <w:tc>
          <w:tcPr>
            <w:tcW w:w="1320" w:type="dxa"/>
            <w:vAlign w:val="center"/>
          </w:tcPr>
          <w:p w:rsidR="00E55A88" w:rsidRDefault="00E74F6C" w:rsidP="00E74F6C">
            <w:pPr>
              <w:pStyle w:val="NoSpacing"/>
              <w:jc w:val="left"/>
            </w:pPr>
            <w:r>
              <w:t>all</w:t>
            </w:r>
          </w:p>
        </w:tc>
        <w:tc>
          <w:tcPr>
            <w:tcW w:w="3969" w:type="dxa"/>
            <w:vAlign w:val="center"/>
          </w:tcPr>
          <w:p w:rsidR="00E55A88" w:rsidRDefault="00CB12EB" w:rsidP="00E74F6C">
            <w:pPr>
              <w:pStyle w:val="NoSpacing"/>
              <w:jc w:val="left"/>
            </w:pPr>
            <w:r>
              <w:t xml:space="preserve">Access to the Graph Properties struct. Usage is </w:t>
            </w:r>
            <w:r w:rsidRPr="00E74F6C">
              <w:rPr>
                <w:sz w:val="20"/>
              </w:rPr>
              <w:t>GRAPHPROPERTIES</w:t>
            </w:r>
            <w:r w:rsidRPr="00CB12EB">
              <w:rPr>
                <w:rStyle w:val="InlineCodeChar"/>
              </w:rPr>
              <w:t xml:space="preserve"> (&lt;MEMBER&gt;) = &lt;VAL&gt;</w:t>
            </w:r>
          </w:p>
        </w:tc>
      </w:tr>
      <w:tr w:rsidR="00E55A88" w:rsidTr="000616EA">
        <w:trPr>
          <w:jc w:val="center"/>
        </w:trPr>
        <w:tc>
          <w:tcPr>
            <w:tcW w:w="2011" w:type="dxa"/>
            <w:vAlign w:val="center"/>
          </w:tcPr>
          <w:p w:rsidR="00E55A88" w:rsidRPr="000616EA" w:rsidRDefault="002B1737" w:rsidP="00E74F6C">
            <w:pPr>
              <w:pStyle w:val="InlineCode"/>
              <w:jc w:val="left"/>
              <w:rPr>
                <w:sz w:val="20"/>
              </w:rPr>
            </w:pPr>
            <w:r>
              <w:rPr>
                <w:sz w:val="20"/>
              </w:rPr>
              <w:t>SUPPROPERTIES(x</w:t>
            </w:r>
            <w:r w:rsidR="00E55A88" w:rsidRPr="000616EA">
              <w:rPr>
                <w:sz w:val="20"/>
              </w:rPr>
              <w:t>)</w:t>
            </w:r>
          </w:p>
        </w:tc>
        <w:tc>
          <w:tcPr>
            <w:tcW w:w="1776" w:type="dxa"/>
            <w:vAlign w:val="center"/>
          </w:tcPr>
          <w:p w:rsidR="00E55A88" w:rsidRPr="00E74F6C" w:rsidRDefault="00CB12EB" w:rsidP="00CB12EB">
            <w:pPr>
              <w:pStyle w:val="InlineCode"/>
              <w:jc w:val="left"/>
              <w:rPr>
                <w:sz w:val="20"/>
              </w:rPr>
            </w:pPr>
            <w:r w:rsidRPr="00E74F6C">
              <w:rPr>
                <w:sz w:val="20"/>
              </w:rPr>
              <w:t>S</w:t>
            </w:r>
            <w:r w:rsidR="00E55A88" w:rsidRPr="00E74F6C">
              <w:rPr>
                <w:sz w:val="20"/>
              </w:rPr>
              <w:t>upervisor</w:t>
            </w:r>
            <w:r>
              <w:rPr>
                <w:sz w:val="20"/>
              </w:rPr>
              <w:t xml:space="preserve"> p</w:t>
            </w:r>
            <w:r w:rsidR="00E55A88" w:rsidRPr="00E74F6C">
              <w:rPr>
                <w:sz w:val="20"/>
              </w:rPr>
              <w:t>roperties-&gt;x</w:t>
            </w:r>
          </w:p>
        </w:tc>
        <w:tc>
          <w:tcPr>
            <w:tcW w:w="1320" w:type="dxa"/>
            <w:vAlign w:val="center"/>
          </w:tcPr>
          <w:p w:rsidR="00E55A88" w:rsidRDefault="00E74F6C" w:rsidP="00E74F6C">
            <w:pPr>
              <w:pStyle w:val="NoSpacing"/>
              <w:jc w:val="left"/>
            </w:pPr>
            <w:r>
              <w:t>all</w:t>
            </w:r>
          </w:p>
        </w:tc>
        <w:tc>
          <w:tcPr>
            <w:tcW w:w="3969" w:type="dxa"/>
            <w:vAlign w:val="center"/>
          </w:tcPr>
          <w:p w:rsidR="00E55A88" w:rsidRDefault="00CB12EB" w:rsidP="00CB12EB">
            <w:pPr>
              <w:pStyle w:val="NoSpacing"/>
              <w:jc w:val="left"/>
            </w:pPr>
            <w:r>
              <w:t xml:space="preserve">Access to the Supervisor Properties struct. Usage is </w:t>
            </w:r>
            <w:r>
              <w:rPr>
                <w:sz w:val="20"/>
              </w:rPr>
              <w:t>SUPPROPERTIES</w:t>
            </w:r>
            <w:r w:rsidRPr="00CB12EB">
              <w:rPr>
                <w:rStyle w:val="InlineCodeChar"/>
              </w:rPr>
              <w:t xml:space="preserve"> (&lt;MEMBER&gt;) = &lt;VAL&gt;</w:t>
            </w:r>
          </w:p>
        </w:tc>
      </w:tr>
      <w:tr w:rsidR="00E55A88" w:rsidTr="000616EA">
        <w:trPr>
          <w:jc w:val="center"/>
        </w:trPr>
        <w:tc>
          <w:tcPr>
            <w:tcW w:w="2011" w:type="dxa"/>
            <w:vAlign w:val="center"/>
          </w:tcPr>
          <w:p w:rsidR="00E55A88" w:rsidRPr="000616EA" w:rsidRDefault="002B1737" w:rsidP="00E74F6C">
            <w:pPr>
              <w:pStyle w:val="InlineCode"/>
              <w:jc w:val="left"/>
              <w:rPr>
                <w:sz w:val="20"/>
              </w:rPr>
            </w:pPr>
            <w:r>
              <w:rPr>
                <w:sz w:val="20"/>
              </w:rPr>
              <w:t>SUPSTATE(x</w:t>
            </w:r>
            <w:r w:rsidR="00E55A88" w:rsidRPr="000616EA">
              <w:rPr>
                <w:sz w:val="20"/>
              </w:rPr>
              <w:t>)</w:t>
            </w:r>
          </w:p>
        </w:tc>
        <w:tc>
          <w:tcPr>
            <w:tcW w:w="1776" w:type="dxa"/>
            <w:vAlign w:val="center"/>
          </w:tcPr>
          <w:p w:rsidR="00E55A88" w:rsidRPr="00E74F6C" w:rsidRDefault="00CB12EB" w:rsidP="00E74F6C">
            <w:pPr>
              <w:pStyle w:val="InlineCode"/>
              <w:jc w:val="left"/>
              <w:rPr>
                <w:sz w:val="20"/>
              </w:rPr>
            </w:pPr>
            <w:r w:rsidRPr="00E74F6C">
              <w:rPr>
                <w:sz w:val="20"/>
              </w:rPr>
              <w:t>S</w:t>
            </w:r>
            <w:r w:rsidR="00E55A88" w:rsidRPr="00E74F6C">
              <w:rPr>
                <w:sz w:val="20"/>
              </w:rPr>
              <w:t>upervisor</w:t>
            </w:r>
            <w:r>
              <w:rPr>
                <w:sz w:val="20"/>
              </w:rPr>
              <w:t xml:space="preserve"> </w:t>
            </w:r>
            <w:r w:rsidR="00E55A88" w:rsidRPr="00E74F6C">
              <w:rPr>
                <w:sz w:val="20"/>
              </w:rPr>
              <w:t>State-&gt;x</w:t>
            </w:r>
          </w:p>
        </w:tc>
        <w:tc>
          <w:tcPr>
            <w:tcW w:w="1320" w:type="dxa"/>
            <w:vAlign w:val="center"/>
          </w:tcPr>
          <w:p w:rsidR="00E55A88" w:rsidRDefault="00E74F6C" w:rsidP="00E74F6C">
            <w:pPr>
              <w:pStyle w:val="NoSpacing"/>
              <w:jc w:val="left"/>
            </w:pPr>
            <w:r>
              <w:t>all</w:t>
            </w:r>
          </w:p>
        </w:tc>
        <w:tc>
          <w:tcPr>
            <w:tcW w:w="3969" w:type="dxa"/>
            <w:vAlign w:val="center"/>
          </w:tcPr>
          <w:p w:rsidR="00E55A88" w:rsidRDefault="00CB12EB" w:rsidP="00CB12EB">
            <w:pPr>
              <w:pStyle w:val="NoSpacing"/>
              <w:jc w:val="left"/>
            </w:pPr>
            <w:r>
              <w:t xml:space="preserve">Access to the Supervisor State struct. Usage is </w:t>
            </w:r>
            <w:r>
              <w:rPr>
                <w:sz w:val="20"/>
              </w:rPr>
              <w:t>SUPSTATE</w:t>
            </w:r>
            <w:r w:rsidRPr="00CB12EB">
              <w:rPr>
                <w:rStyle w:val="InlineCodeChar"/>
              </w:rPr>
              <w:t xml:space="preserve"> (&lt;MEMBER&gt;) = &lt;VAL&gt;</w:t>
            </w:r>
          </w:p>
        </w:tc>
      </w:tr>
      <w:tr w:rsidR="00E55A88" w:rsidTr="000616EA">
        <w:trPr>
          <w:jc w:val="center"/>
        </w:trPr>
        <w:tc>
          <w:tcPr>
            <w:tcW w:w="2011" w:type="dxa"/>
            <w:vAlign w:val="center"/>
          </w:tcPr>
          <w:p w:rsidR="00E55A88" w:rsidRPr="000616EA" w:rsidRDefault="00E55A88" w:rsidP="002B1737">
            <w:pPr>
              <w:pStyle w:val="InlineCode"/>
              <w:jc w:val="left"/>
              <w:rPr>
                <w:sz w:val="20"/>
              </w:rPr>
            </w:pPr>
            <w:r w:rsidRPr="000616EA">
              <w:rPr>
                <w:sz w:val="20"/>
              </w:rPr>
              <w:t>MSG(</w:t>
            </w:r>
            <w:r w:rsidR="002B1737">
              <w:rPr>
                <w:sz w:val="20"/>
              </w:rPr>
              <w:t>x</w:t>
            </w:r>
            <w:r w:rsidRPr="000616EA">
              <w:rPr>
                <w:sz w:val="20"/>
              </w:rPr>
              <w:t>)</w:t>
            </w:r>
          </w:p>
        </w:tc>
        <w:tc>
          <w:tcPr>
            <w:tcW w:w="1776" w:type="dxa"/>
            <w:vAlign w:val="center"/>
          </w:tcPr>
          <w:p w:rsidR="00E55A88" w:rsidRPr="00E74F6C" w:rsidRDefault="00E55A88" w:rsidP="00E74F6C">
            <w:pPr>
              <w:pStyle w:val="InlineCode"/>
              <w:jc w:val="left"/>
              <w:rPr>
                <w:sz w:val="20"/>
              </w:rPr>
            </w:pPr>
            <w:r w:rsidRPr="00E74F6C">
              <w:rPr>
                <w:sz w:val="20"/>
              </w:rPr>
              <w:t>message-&gt;x</w:t>
            </w:r>
          </w:p>
        </w:tc>
        <w:tc>
          <w:tcPr>
            <w:tcW w:w="1320" w:type="dxa"/>
            <w:vAlign w:val="center"/>
          </w:tcPr>
          <w:p w:rsidR="00E55A88" w:rsidRDefault="00E74F6C" w:rsidP="00E74F6C">
            <w:pPr>
              <w:pStyle w:val="NoSpacing"/>
              <w:jc w:val="left"/>
            </w:pPr>
            <w:r>
              <w:t>OnReceive</w:t>
            </w:r>
          </w:p>
        </w:tc>
        <w:tc>
          <w:tcPr>
            <w:tcW w:w="3969" w:type="dxa"/>
            <w:vAlign w:val="center"/>
          </w:tcPr>
          <w:p w:rsidR="00E55A88" w:rsidRDefault="00CB12EB" w:rsidP="00CB12EB">
            <w:pPr>
              <w:pStyle w:val="NoSpacing"/>
              <w:jc w:val="left"/>
            </w:pPr>
            <w:r>
              <w:t xml:space="preserve">Access to member of  the formatted payload struct for an inbound packet. Usage is </w:t>
            </w:r>
            <w:r>
              <w:rPr>
                <w:rStyle w:val="InlineCodeChar"/>
              </w:rPr>
              <w:t>MSG</w:t>
            </w:r>
            <w:r w:rsidRPr="00CB12EB">
              <w:rPr>
                <w:rStyle w:val="InlineCodeChar"/>
              </w:rPr>
              <w:t>(&lt;MEMBER&gt;) = &lt;VAL&gt;</w:t>
            </w:r>
          </w:p>
        </w:tc>
      </w:tr>
      <w:tr w:rsidR="00E55A88" w:rsidTr="000616EA">
        <w:trPr>
          <w:jc w:val="center"/>
        </w:trPr>
        <w:tc>
          <w:tcPr>
            <w:tcW w:w="2011" w:type="dxa"/>
            <w:vAlign w:val="center"/>
          </w:tcPr>
          <w:p w:rsidR="00E55A88" w:rsidRPr="000616EA" w:rsidRDefault="00E55A88" w:rsidP="002B1737">
            <w:pPr>
              <w:pStyle w:val="InlineCode"/>
              <w:jc w:val="left"/>
              <w:rPr>
                <w:sz w:val="20"/>
              </w:rPr>
            </w:pPr>
            <w:r w:rsidRPr="000616EA">
              <w:rPr>
                <w:sz w:val="20"/>
              </w:rPr>
              <w:t>PKT(</w:t>
            </w:r>
            <w:r w:rsidR="002B1737">
              <w:rPr>
                <w:sz w:val="20"/>
              </w:rPr>
              <w:t>x</w:t>
            </w:r>
            <w:r w:rsidRPr="000616EA">
              <w:rPr>
                <w:sz w:val="20"/>
              </w:rPr>
              <w:t>)</w:t>
            </w:r>
          </w:p>
        </w:tc>
        <w:tc>
          <w:tcPr>
            <w:tcW w:w="1776" w:type="dxa"/>
            <w:vAlign w:val="center"/>
          </w:tcPr>
          <w:p w:rsidR="00E55A88" w:rsidRPr="00E74F6C" w:rsidRDefault="00E55A88" w:rsidP="00E74F6C">
            <w:pPr>
              <w:pStyle w:val="InlineCode"/>
              <w:jc w:val="left"/>
              <w:rPr>
                <w:sz w:val="20"/>
              </w:rPr>
            </w:pPr>
            <w:r w:rsidRPr="00E74F6C">
              <w:rPr>
                <w:sz w:val="20"/>
              </w:rPr>
              <w:t>message-&gt;x</w:t>
            </w:r>
          </w:p>
        </w:tc>
        <w:tc>
          <w:tcPr>
            <w:tcW w:w="1320" w:type="dxa"/>
            <w:vAlign w:val="center"/>
          </w:tcPr>
          <w:p w:rsidR="00E55A88" w:rsidRDefault="00E74F6C" w:rsidP="00E74F6C">
            <w:pPr>
              <w:pStyle w:val="NoSpacing"/>
              <w:jc w:val="left"/>
            </w:pPr>
            <w:r>
              <w:t>OnReceive</w:t>
            </w:r>
          </w:p>
        </w:tc>
        <w:tc>
          <w:tcPr>
            <w:tcW w:w="3969" w:type="dxa"/>
            <w:vAlign w:val="center"/>
          </w:tcPr>
          <w:p w:rsidR="00E55A88" w:rsidRDefault="00CB12EB" w:rsidP="00CB12EB">
            <w:pPr>
              <w:pStyle w:val="NoSpacing"/>
              <w:jc w:val="left"/>
            </w:pPr>
            <w:r>
              <w:t xml:space="preserve">Access to member of  the formatted payload struct for an inbound packet. Usage is </w:t>
            </w:r>
            <w:r>
              <w:rPr>
                <w:rStyle w:val="InlineCodeChar"/>
              </w:rPr>
              <w:t>PKT</w:t>
            </w:r>
            <w:r w:rsidRPr="00CB12EB">
              <w:rPr>
                <w:rStyle w:val="InlineCodeChar"/>
              </w:rPr>
              <w:t>(&lt;MEMBER&gt;) = &lt;VAL&gt;</w:t>
            </w:r>
          </w:p>
        </w:tc>
      </w:tr>
      <w:tr w:rsidR="00E55A88" w:rsidTr="000616EA">
        <w:trPr>
          <w:jc w:val="center"/>
        </w:trPr>
        <w:tc>
          <w:tcPr>
            <w:tcW w:w="2011" w:type="dxa"/>
            <w:vAlign w:val="center"/>
          </w:tcPr>
          <w:p w:rsidR="00E55A88" w:rsidRPr="000616EA" w:rsidRDefault="00E55A88" w:rsidP="00E74F6C">
            <w:pPr>
              <w:pStyle w:val="InlineCode"/>
              <w:jc w:val="left"/>
              <w:rPr>
                <w:sz w:val="20"/>
              </w:rPr>
            </w:pPr>
            <w:r w:rsidRPr="000616EA">
              <w:rPr>
                <w:sz w:val="20"/>
              </w:rPr>
              <w:t>R</w:t>
            </w:r>
            <w:r w:rsidR="000B42A7" w:rsidRPr="000616EA">
              <w:rPr>
                <w:sz w:val="20"/>
              </w:rPr>
              <w:t>E</w:t>
            </w:r>
            <w:r w:rsidR="002B1737">
              <w:rPr>
                <w:sz w:val="20"/>
              </w:rPr>
              <w:t>PLY(x</w:t>
            </w:r>
            <w:r w:rsidRPr="000616EA">
              <w:rPr>
                <w:sz w:val="20"/>
              </w:rPr>
              <w:t>)</w:t>
            </w:r>
          </w:p>
        </w:tc>
        <w:tc>
          <w:tcPr>
            <w:tcW w:w="1776" w:type="dxa"/>
            <w:vAlign w:val="center"/>
          </w:tcPr>
          <w:p w:rsidR="00E55A88" w:rsidRPr="00E74F6C" w:rsidRDefault="00E55A88" w:rsidP="00E74F6C">
            <w:pPr>
              <w:pStyle w:val="InlineCode"/>
              <w:jc w:val="left"/>
              <w:rPr>
                <w:sz w:val="20"/>
              </w:rPr>
            </w:pPr>
            <w:r w:rsidRPr="00E74F6C">
              <w:rPr>
                <w:sz w:val="20"/>
              </w:rPr>
              <w:t>reply-&gt;x</w:t>
            </w:r>
          </w:p>
        </w:tc>
        <w:tc>
          <w:tcPr>
            <w:tcW w:w="1320" w:type="dxa"/>
            <w:vAlign w:val="center"/>
          </w:tcPr>
          <w:p w:rsidR="00E55A88" w:rsidRDefault="00E74F6C" w:rsidP="00E74F6C">
            <w:pPr>
              <w:pStyle w:val="NoSpacing"/>
              <w:jc w:val="left"/>
            </w:pPr>
            <w:r>
              <w:t>OnReceive</w:t>
            </w:r>
          </w:p>
        </w:tc>
        <w:tc>
          <w:tcPr>
            <w:tcW w:w="3969" w:type="dxa"/>
            <w:vAlign w:val="center"/>
          </w:tcPr>
          <w:p w:rsidR="00E55A88" w:rsidRDefault="00CB12EB" w:rsidP="00CB12EB">
            <w:pPr>
              <w:pStyle w:val="NoSpacing"/>
              <w:jc w:val="left"/>
            </w:pPr>
            <w:r>
              <w:t xml:space="preserve">Access to member of  the formatted payload struct for a reply packet. Usage is </w:t>
            </w:r>
            <w:r>
              <w:rPr>
                <w:rStyle w:val="InlineCodeChar"/>
              </w:rPr>
              <w:t>MSG</w:t>
            </w:r>
            <w:r w:rsidRPr="00CB12EB">
              <w:rPr>
                <w:rStyle w:val="InlineCodeChar"/>
              </w:rPr>
              <w:t>(&lt;MEMBER&gt;) = &lt;VAL&gt;</w:t>
            </w:r>
          </w:p>
        </w:tc>
      </w:tr>
      <w:tr w:rsidR="00E55A88" w:rsidTr="000616EA">
        <w:trPr>
          <w:jc w:val="center"/>
        </w:trPr>
        <w:tc>
          <w:tcPr>
            <w:tcW w:w="2011" w:type="dxa"/>
            <w:vAlign w:val="center"/>
          </w:tcPr>
          <w:p w:rsidR="00E55A88" w:rsidRPr="000616EA" w:rsidRDefault="002B1737" w:rsidP="00E74F6C">
            <w:pPr>
              <w:pStyle w:val="InlineCode"/>
              <w:jc w:val="left"/>
              <w:rPr>
                <w:sz w:val="20"/>
              </w:rPr>
            </w:pPr>
            <w:r>
              <w:rPr>
                <w:sz w:val="20"/>
              </w:rPr>
              <w:t>BCAST(x</w:t>
            </w:r>
            <w:r w:rsidR="00E55A88" w:rsidRPr="000616EA">
              <w:rPr>
                <w:sz w:val="20"/>
              </w:rPr>
              <w:t>)</w:t>
            </w:r>
          </w:p>
        </w:tc>
        <w:tc>
          <w:tcPr>
            <w:tcW w:w="1776" w:type="dxa"/>
            <w:vAlign w:val="center"/>
          </w:tcPr>
          <w:p w:rsidR="00E55A88" w:rsidRPr="00E74F6C" w:rsidRDefault="00E55A88" w:rsidP="00E74F6C">
            <w:pPr>
              <w:pStyle w:val="InlineCode"/>
              <w:jc w:val="left"/>
              <w:rPr>
                <w:sz w:val="20"/>
              </w:rPr>
            </w:pPr>
            <w:r w:rsidRPr="00E74F6C">
              <w:rPr>
                <w:sz w:val="20"/>
              </w:rPr>
              <w:t>bcast-&gt;x</w:t>
            </w:r>
          </w:p>
        </w:tc>
        <w:tc>
          <w:tcPr>
            <w:tcW w:w="1320" w:type="dxa"/>
            <w:vAlign w:val="center"/>
          </w:tcPr>
          <w:p w:rsidR="00E55A88" w:rsidRDefault="00E74F6C" w:rsidP="00E74F6C">
            <w:pPr>
              <w:pStyle w:val="NoSpacing"/>
              <w:jc w:val="left"/>
            </w:pPr>
            <w:r>
              <w:t>OnReceive</w:t>
            </w:r>
          </w:p>
        </w:tc>
        <w:tc>
          <w:tcPr>
            <w:tcW w:w="3969" w:type="dxa"/>
            <w:vAlign w:val="center"/>
          </w:tcPr>
          <w:p w:rsidR="00E55A88" w:rsidRDefault="00CB12EB" w:rsidP="00CB12EB">
            <w:pPr>
              <w:pStyle w:val="NoSpacing"/>
              <w:jc w:val="left"/>
            </w:pPr>
            <w:r>
              <w:t xml:space="preserve">Access to member of  the formatted payload struct for a broadcast packet. Usage is </w:t>
            </w:r>
            <w:r w:rsidRPr="00CB12EB">
              <w:rPr>
                <w:rStyle w:val="InlineCodeChar"/>
              </w:rPr>
              <w:t>BCAST(&lt;MEMBER&gt;) = &lt;VAL&gt;</w:t>
            </w:r>
          </w:p>
        </w:tc>
      </w:tr>
      <w:tr w:rsidR="00E55A88" w:rsidTr="000616EA">
        <w:trPr>
          <w:jc w:val="center"/>
        </w:trPr>
        <w:tc>
          <w:tcPr>
            <w:tcW w:w="2011" w:type="dxa"/>
            <w:vAlign w:val="center"/>
          </w:tcPr>
          <w:p w:rsidR="00E55A88" w:rsidRPr="000616EA" w:rsidRDefault="00E55A88" w:rsidP="00E74F6C">
            <w:pPr>
              <w:pStyle w:val="InlineCode"/>
              <w:jc w:val="left"/>
              <w:rPr>
                <w:sz w:val="20"/>
              </w:rPr>
            </w:pPr>
            <w:r w:rsidRPr="000616EA">
              <w:rPr>
                <w:sz w:val="20"/>
              </w:rPr>
              <w:t>RTSR</w:t>
            </w:r>
            <w:r w:rsidR="000B42A7" w:rsidRPr="000616EA">
              <w:rPr>
                <w:sz w:val="20"/>
              </w:rPr>
              <w:t>E</w:t>
            </w:r>
            <w:r w:rsidRPr="000616EA">
              <w:rPr>
                <w:sz w:val="20"/>
              </w:rPr>
              <w:t>PLY()</w:t>
            </w:r>
          </w:p>
        </w:tc>
        <w:tc>
          <w:tcPr>
            <w:tcW w:w="1776" w:type="dxa"/>
            <w:vAlign w:val="center"/>
          </w:tcPr>
          <w:p w:rsidR="00BB1CC3" w:rsidRDefault="00CB12EB" w:rsidP="00E74F6C">
            <w:pPr>
              <w:pStyle w:val="InlineCode"/>
              <w:jc w:val="left"/>
              <w:rPr>
                <w:sz w:val="20"/>
              </w:rPr>
            </w:pPr>
            <w:r>
              <w:rPr>
                <w:sz w:val="20"/>
              </w:rPr>
              <w:t>__rtsReply=</w:t>
            </w:r>
          </w:p>
          <w:p w:rsidR="00E55A88" w:rsidRPr="00E74F6C" w:rsidRDefault="00CB12EB" w:rsidP="00E74F6C">
            <w:pPr>
              <w:pStyle w:val="InlineCode"/>
              <w:jc w:val="left"/>
              <w:rPr>
                <w:sz w:val="20"/>
              </w:rPr>
            </w:pPr>
            <w:r>
              <w:rPr>
                <w:sz w:val="20"/>
              </w:rPr>
              <w:t>true</w:t>
            </w:r>
          </w:p>
        </w:tc>
        <w:tc>
          <w:tcPr>
            <w:tcW w:w="1320" w:type="dxa"/>
            <w:vAlign w:val="center"/>
          </w:tcPr>
          <w:p w:rsidR="00E55A88" w:rsidRDefault="00E74F6C" w:rsidP="00E74F6C">
            <w:pPr>
              <w:pStyle w:val="NoSpacing"/>
              <w:jc w:val="left"/>
            </w:pPr>
            <w:r>
              <w:t>OnReceive</w:t>
            </w:r>
          </w:p>
        </w:tc>
        <w:tc>
          <w:tcPr>
            <w:tcW w:w="3969" w:type="dxa"/>
            <w:vAlign w:val="center"/>
          </w:tcPr>
          <w:p w:rsidR="00E55A88" w:rsidRDefault="00CB12EB" w:rsidP="00CB12EB">
            <w:pPr>
              <w:pStyle w:val="NoSpacing"/>
              <w:jc w:val="left"/>
            </w:pPr>
            <w:r>
              <w:t>Indicates that the handler has requested that the reply packet is sent.</w:t>
            </w:r>
          </w:p>
        </w:tc>
      </w:tr>
      <w:tr w:rsidR="00E55A88" w:rsidTr="000616EA">
        <w:trPr>
          <w:jc w:val="center"/>
        </w:trPr>
        <w:tc>
          <w:tcPr>
            <w:tcW w:w="2011" w:type="dxa"/>
            <w:vAlign w:val="center"/>
          </w:tcPr>
          <w:p w:rsidR="00E55A88" w:rsidRPr="000616EA" w:rsidRDefault="00E55A88" w:rsidP="00E74F6C">
            <w:pPr>
              <w:pStyle w:val="InlineCode"/>
              <w:jc w:val="left"/>
              <w:rPr>
                <w:sz w:val="20"/>
              </w:rPr>
            </w:pPr>
            <w:r w:rsidRPr="000616EA">
              <w:rPr>
                <w:sz w:val="20"/>
              </w:rPr>
              <w:t>RTSBCAST()</w:t>
            </w:r>
          </w:p>
        </w:tc>
        <w:tc>
          <w:tcPr>
            <w:tcW w:w="1776" w:type="dxa"/>
            <w:vAlign w:val="center"/>
          </w:tcPr>
          <w:p w:rsidR="00BB1CC3" w:rsidRDefault="00CB12EB" w:rsidP="00E74F6C">
            <w:pPr>
              <w:pStyle w:val="InlineCode"/>
              <w:jc w:val="left"/>
              <w:rPr>
                <w:sz w:val="20"/>
              </w:rPr>
            </w:pPr>
            <w:r>
              <w:rPr>
                <w:sz w:val="20"/>
              </w:rPr>
              <w:t>__rtsBcast=</w:t>
            </w:r>
          </w:p>
          <w:p w:rsidR="00E55A88" w:rsidRPr="00E74F6C" w:rsidRDefault="00CB12EB" w:rsidP="00E74F6C">
            <w:pPr>
              <w:pStyle w:val="InlineCode"/>
              <w:jc w:val="left"/>
              <w:rPr>
                <w:sz w:val="20"/>
              </w:rPr>
            </w:pPr>
            <w:r>
              <w:rPr>
                <w:sz w:val="20"/>
              </w:rPr>
              <w:t>true</w:t>
            </w:r>
          </w:p>
        </w:tc>
        <w:tc>
          <w:tcPr>
            <w:tcW w:w="1320" w:type="dxa"/>
            <w:vAlign w:val="center"/>
          </w:tcPr>
          <w:p w:rsidR="00E55A88" w:rsidRDefault="00E74F6C" w:rsidP="00E74F6C">
            <w:pPr>
              <w:pStyle w:val="NoSpacing"/>
              <w:jc w:val="left"/>
            </w:pPr>
            <w:r>
              <w:t>OnReceive</w:t>
            </w:r>
          </w:p>
        </w:tc>
        <w:tc>
          <w:tcPr>
            <w:tcW w:w="3969" w:type="dxa"/>
            <w:vAlign w:val="center"/>
          </w:tcPr>
          <w:p w:rsidR="00E55A88" w:rsidRDefault="00CB12EB" w:rsidP="00CB12EB">
            <w:pPr>
              <w:pStyle w:val="NoSpacing"/>
              <w:jc w:val="left"/>
            </w:pPr>
            <w:r>
              <w:t>Indicates that the handler has requested that the broadcast packet is sent.</w:t>
            </w:r>
          </w:p>
        </w:tc>
      </w:tr>
    </w:tbl>
    <w:p w:rsidR="004B2E36" w:rsidRPr="00A33157" w:rsidRDefault="004B2E36" w:rsidP="004B2E36">
      <w:pPr>
        <w:pStyle w:val="NoSpacing"/>
      </w:pPr>
    </w:p>
    <w:p w:rsidR="004B2E36" w:rsidRPr="00325A4F" w:rsidRDefault="004B2E36" w:rsidP="00325A4F">
      <w:pPr>
        <w:pStyle w:val="Heading3"/>
      </w:pPr>
      <w:r w:rsidRPr="00325A4F">
        <w:t>OnInit</w:t>
      </w:r>
    </w:p>
    <w:p w:rsidR="002B547C" w:rsidRDefault="004B2E36" w:rsidP="004B2E36">
      <w:pPr>
        <w:pStyle w:val="NoSpacing"/>
      </w:pPr>
      <w:r>
        <w:t xml:space="preserve">A </w:t>
      </w:r>
      <w:r w:rsidR="00325A4F">
        <w:t>Supervisor</w:t>
      </w:r>
      <w:r>
        <w:t>’s OnInit handler is called during initialisation. OnInit can be used to carry out any initialisation that cannot be handled with the generated properties and state initialisers.</w:t>
      </w:r>
    </w:p>
    <w:p w:rsidR="00325A4F" w:rsidRDefault="00C24D1F" w:rsidP="004B2E36">
      <w:pPr>
        <w:pStyle w:val="NoSpacing"/>
      </w:pPr>
      <w:r>
        <w:lastRenderedPageBreak/>
        <w:t xml:space="preserve">OnInit is used to allocate </w:t>
      </w:r>
      <w:r w:rsidRPr="00C24D1F">
        <w:rPr>
          <w:rStyle w:val="InlineCodeChar"/>
        </w:rPr>
        <w:t>__SupervisorProperties</w:t>
      </w:r>
      <w:r>
        <w:t xml:space="preserve"> and </w:t>
      </w:r>
      <w:r w:rsidRPr="00C24D1F">
        <w:rPr>
          <w:rStyle w:val="InlineCodeChar"/>
        </w:rPr>
        <w:t>__SupervisorState</w:t>
      </w:r>
      <w:r w:rsidR="00F816DD">
        <w:t xml:space="preserve"> so it must</w:t>
      </w:r>
      <w:r>
        <w:t xml:space="preserve"> always </w:t>
      </w:r>
      <w:r w:rsidR="004F73F0">
        <w:t xml:space="preserve">be </w:t>
      </w:r>
      <w:r>
        <w:t>called</w:t>
      </w:r>
      <w:r w:rsidR="00335595">
        <w:t xml:space="preserve"> by the Mothership</w:t>
      </w:r>
      <w:r>
        <w:t>, even if no application-specific initialisation behaviour is defined.</w:t>
      </w:r>
      <w:r w:rsidR="002B547C">
        <w:t xml:space="preserve"> </w:t>
      </w:r>
      <w:r w:rsidR="00951089">
        <w:t xml:space="preserve">Calling OnInit multiple times has no effect as the first execution sets </w:t>
      </w:r>
      <w:r w:rsidR="002B547C" w:rsidRPr="002B547C">
        <w:rPr>
          <w:rStyle w:val="InlineCodeChar"/>
        </w:rPr>
        <w:t>__SupervisorInit = true</w:t>
      </w:r>
      <w:r w:rsidR="002B547C">
        <w:t xml:space="preserve"> and all subsequent calls will return -1.</w:t>
      </w:r>
    </w:p>
    <w:p w:rsidR="001F341B" w:rsidRDefault="001F341B" w:rsidP="004B2E36">
      <w:pPr>
        <w:pStyle w:val="NoSpacing"/>
      </w:pPr>
    </w:p>
    <w:p w:rsidR="00ED56ED" w:rsidRDefault="00ED56ED" w:rsidP="00325A4F">
      <w:pPr>
        <w:pStyle w:val="Heading3"/>
      </w:pPr>
      <w:r>
        <w:t>OnSupervisorIdle</w:t>
      </w:r>
    </w:p>
    <w:p w:rsidR="00ED56ED" w:rsidRDefault="001F341B" w:rsidP="00ED56ED">
      <w:pPr>
        <w:pStyle w:val="NoSpacing"/>
      </w:pPr>
      <w:r w:rsidRPr="004E3C51">
        <w:rPr>
          <w:rStyle w:val="InlineCodeChar"/>
        </w:rPr>
        <w:t>OnSupervisorIdle</w:t>
      </w:r>
      <w:r>
        <w:t xml:space="preserve"> may be called any time the Mothership has no other work to</w:t>
      </w:r>
      <w:r w:rsidR="007A2E8F">
        <w:t xml:space="preserve"> do. There is no guarantee when, or even if, </w:t>
      </w:r>
      <w:r>
        <w:t>this will be called.</w:t>
      </w:r>
    </w:p>
    <w:p w:rsidR="001F341B" w:rsidRDefault="001F341B" w:rsidP="00ED56ED">
      <w:pPr>
        <w:pStyle w:val="NoSpacing"/>
      </w:pPr>
    </w:p>
    <w:p w:rsidR="000940B2" w:rsidRDefault="000940B2" w:rsidP="000940B2">
      <w:pPr>
        <w:pStyle w:val="Heading3"/>
      </w:pPr>
      <w:r w:rsidRPr="000940B2">
        <w:t>OnImplicit</w:t>
      </w:r>
    </w:p>
    <w:p w:rsidR="00E47931" w:rsidRDefault="00F50B36" w:rsidP="00F50B36">
      <w:pPr>
        <w:pStyle w:val="NoSpacing"/>
      </w:pPr>
      <w:r>
        <w:t xml:space="preserve">OnImplicit is called when the SupervisorCall() method is called and the packet has the </w:t>
      </w:r>
      <w:r w:rsidRPr="00F50B36">
        <w:rPr>
          <w:rStyle w:val="InlineCodeChar"/>
        </w:rPr>
        <w:t>P_CNC_IMPL</w:t>
      </w:r>
      <w:r>
        <w:t xml:space="preserve"> opcode set.</w:t>
      </w:r>
      <w:r w:rsidR="001F341B">
        <w:t xml:space="preserve"> </w:t>
      </w:r>
      <w:r w:rsidR="001F341B" w:rsidRPr="004E3C51">
        <w:rPr>
          <w:rStyle w:val="InlineCodeChar"/>
        </w:rPr>
        <w:t>OnImplicit</w:t>
      </w:r>
      <w:r w:rsidR="001F341B">
        <w:t xml:space="preserve"> implements the </w:t>
      </w:r>
      <w:r w:rsidR="001F341B" w:rsidRPr="004E3C51">
        <w:rPr>
          <w:rStyle w:val="InlineCodeChar"/>
        </w:rPr>
        <w:t>SupervisorInPin</w:t>
      </w:r>
      <w:r w:rsidR="001F341B">
        <w:t xml:space="preserve">’s </w:t>
      </w:r>
      <w:r w:rsidR="001F341B" w:rsidRPr="004E3C51">
        <w:rPr>
          <w:rStyle w:val="InlineCodeChar"/>
        </w:rPr>
        <w:t>OnReceive</w:t>
      </w:r>
      <w:r w:rsidR="001F341B">
        <w:t xml:space="preserve"> handler from the XML.</w:t>
      </w:r>
      <w:r w:rsidR="00334C71">
        <w:t xml:space="preserve"> </w:t>
      </w:r>
      <w:r w:rsidR="0069442A">
        <w:t>In</w:t>
      </w:r>
      <w:r w:rsidR="00334C71">
        <w:t xml:space="preserve"> addition to the variables listed in </w:t>
      </w:r>
      <w:r w:rsidR="00334C71">
        <w:fldChar w:fldCharType="begin"/>
      </w:r>
      <w:r w:rsidR="00334C71">
        <w:instrText xml:space="preserve"> REF _Ref63168704 \h </w:instrText>
      </w:r>
      <w:r w:rsidR="00334C71">
        <w:fldChar w:fldCharType="separate"/>
      </w:r>
      <w:r w:rsidR="00CD5551">
        <w:t xml:space="preserve">Table </w:t>
      </w:r>
      <w:r w:rsidR="00CD5551">
        <w:rPr>
          <w:noProof/>
        </w:rPr>
        <w:t>XVIII</w:t>
      </w:r>
      <w:r w:rsidR="00334C71">
        <w:fldChar w:fldCharType="end"/>
      </w:r>
      <w:r w:rsidR="00334C71">
        <w:t xml:space="preserve">, OnImplicit also has access to the variables listed in </w:t>
      </w:r>
      <w:r w:rsidR="00334C71">
        <w:fldChar w:fldCharType="begin"/>
      </w:r>
      <w:r w:rsidR="00334C71">
        <w:instrText xml:space="preserve"> REF _Ref63168735 \h </w:instrText>
      </w:r>
      <w:r w:rsidR="00334C71">
        <w:fldChar w:fldCharType="separate"/>
      </w:r>
      <w:r w:rsidR="00CD5551">
        <w:t xml:space="preserve">Table </w:t>
      </w:r>
      <w:r w:rsidR="00CD5551">
        <w:rPr>
          <w:noProof/>
        </w:rPr>
        <w:t>XX</w:t>
      </w:r>
      <w:r w:rsidR="00334C71">
        <w:fldChar w:fldCharType="end"/>
      </w:r>
      <w:r w:rsidR="00334C71">
        <w:t>.</w:t>
      </w:r>
    </w:p>
    <w:p w:rsidR="00E47931" w:rsidRDefault="00E47931" w:rsidP="00F50B36">
      <w:pPr>
        <w:pStyle w:val="NoSpacing"/>
      </w:pPr>
    </w:p>
    <w:p w:rsidR="0064679C" w:rsidRDefault="0064679C" w:rsidP="0064679C">
      <w:pPr>
        <w:pStyle w:val="Caption"/>
        <w:keepNext/>
      </w:pPr>
      <w:bookmarkStart w:id="65" w:name="_Ref63168735"/>
      <w:r>
        <w:t xml:space="preserve">Table </w:t>
      </w:r>
      <w:r w:rsidR="00FD196D">
        <w:fldChar w:fldCharType="begin"/>
      </w:r>
      <w:r w:rsidR="00FD196D">
        <w:instrText xml:space="preserve"> SEQ Table \* ROMAN </w:instrText>
      </w:r>
      <w:r w:rsidR="00FD196D">
        <w:fldChar w:fldCharType="separate"/>
      </w:r>
      <w:r w:rsidR="00CD5551">
        <w:rPr>
          <w:noProof/>
        </w:rPr>
        <w:t>XX</w:t>
      </w:r>
      <w:r w:rsidR="00FD196D">
        <w:rPr>
          <w:noProof/>
        </w:rPr>
        <w:fldChar w:fldCharType="end"/>
      </w:r>
      <w:bookmarkEnd w:id="65"/>
      <w:r>
        <w:t xml:space="preserve">: </w:t>
      </w:r>
      <w:r w:rsidRPr="0064679C">
        <w:rPr>
          <w:b w:val="0"/>
        </w:rPr>
        <w:t>Implicit receive handler local variables</w:t>
      </w:r>
    </w:p>
    <w:tbl>
      <w:tblPr>
        <w:tblStyle w:val="TableGrid"/>
        <w:tblW w:w="0" w:type="auto"/>
        <w:jc w:val="center"/>
        <w:tblLook w:val="04A0" w:firstRow="1" w:lastRow="0" w:firstColumn="1" w:lastColumn="0" w:noHBand="0" w:noVBand="1"/>
      </w:tblPr>
      <w:tblGrid>
        <w:gridCol w:w="1316"/>
        <w:gridCol w:w="3312"/>
        <w:gridCol w:w="4102"/>
      </w:tblGrid>
      <w:tr w:rsidR="00E47931" w:rsidTr="0064679C">
        <w:trPr>
          <w:jc w:val="center"/>
        </w:trPr>
        <w:tc>
          <w:tcPr>
            <w:tcW w:w="1316" w:type="dxa"/>
          </w:tcPr>
          <w:p w:rsidR="00E47931" w:rsidRPr="00FC1954" w:rsidRDefault="00E47931" w:rsidP="00F50B36">
            <w:pPr>
              <w:pStyle w:val="NoSpacing"/>
              <w:rPr>
                <w:b/>
              </w:rPr>
            </w:pPr>
            <w:r w:rsidRPr="00FC1954">
              <w:rPr>
                <w:b/>
              </w:rPr>
              <w:t>Variable</w:t>
            </w:r>
          </w:p>
        </w:tc>
        <w:tc>
          <w:tcPr>
            <w:tcW w:w="3312" w:type="dxa"/>
          </w:tcPr>
          <w:p w:rsidR="00E47931" w:rsidRPr="00FC1954" w:rsidRDefault="00E47931" w:rsidP="00F50B36">
            <w:pPr>
              <w:pStyle w:val="NoSpacing"/>
              <w:rPr>
                <w:b/>
              </w:rPr>
            </w:pPr>
            <w:r w:rsidRPr="00FC1954">
              <w:rPr>
                <w:b/>
              </w:rPr>
              <w:t>Type</w:t>
            </w:r>
          </w:p>
        </w:tc>
        <w:tc>
          <w:tcPr>
            <w:tcW w:w="4102" w:type="dxa"/>
          </w:tcPr>
          <w:p w:rsidR="00E47931" w:rsidRPr="00FC1954" w:rsidRDefault="00FC1954" w:rsidP="00F50B36">
            <w:pPr>
              <w:pStyle w:val="NoSpacing"/>
              <w:rPr>
                <w:b/>
              </w:rPr>
            </w:pPr>
            <w:r w:rsidRPr="00FC1954">
              <w:rPr>
                <w:b/>
              </w:rPr>
              <w:t>Description</w:t>
            </w:r>
          </w:p>
        </w:tc>
      </w:tr>
      <w:tr w:rsidR="00E47931" w:rsidTr="0064679C">
        <w:trPr>
          <w:jc w:val="center"/>
        </w:trPr>
        <w:tc>
          <w:tcPr>
            <w:tcW w:w="1316" w:type="dxa"/>
            <w:vAlign w:val="center"/>
          </w:tcPr>
          <w:p w:rsidR="00E47931" w:rsidRPr="0064679C" w:rsidRDefault="00E47931" w:rsidP="0064679C">
            <w:pPr>
              <w:pStyle w:val="InlineCode"/>
              <w:rPr>
                <w:sz w:val="20"/>
              </w:rPr>
            </w:pPr>
            <w:r w:rsidRPr="0064679C">
              <w:rPr>
                <w:sz w:val="20"/>
              </w:rPr>
              <w:t>__inPkt</w:t>
            </w:r>
          </w:p>
        </w:tc>
        <w:tc>
          <w:tcPr>
            <w:tcW w:w="3312" w:type="dxa"/>
            <w:vAlign w:val="center"/>
          </w:tcPr>
          <w:p w:rsidR="00E47931" w:rsidRPr="0064679C" w:rsidRDefault="00E47931" w:rsidP="0064679C">
            <w:pPr>
              <w:pStyle w:val="InlineCode"/>
              <w:rPr>
                <w:sz w:val="20"/>
              </w:rPr>
            </w:pPr>
            <w:r w:rsidRPr="0064679C">
              <w:rPr>
                <w:sz w:val="20"/>
              </w:rPr>
              <w:t>P_Pkt_t*</w:t>
            </w:r>
          </w:p>
        </w:tc>
        <w:tc>
          <w:tcPr>
            <w:tcW w:w="4102" w:type="dxa"/>
            <w:vAlign w:val="center"/>
          </w:tcPr>
          <w:p w:rsidR="00E47931" w:rsidRDefault="00FC1954" w:rsidP="00FC1954">
            <w:pPr>
              <w:pStyle w:val="NoSpacing"/>
              <w:jc w:val="left"/>
            </w:pPr>
            <w:r>
              <w:t>A pointer to the input packet</w:t>
            </w:r>
            <w:r w:rsidR="00DA0AF0">
              <w:t>.</w:t>
            </w:r>
          </w:p>
        </w:tc>
      </w:tr>
      <w:tr w:rsidR="00E47931" w:rsidTr="0064679C">
        <w:trPr>
          <w:jc w:val="center"/>
        </w:trPr>
        <w:tc>
          <w:tcPr>
            <w:tcW w:w="1316" w:type="dxa"/>
            <w:vAlign w:val="center"/>
          </w:tcPr>
          <w:p w:rsidR="00E47931" w:rsidRPr="0064679C" w:rsidRDefault="00E47931" w:rsidP="0064679C">
            <w:pPr>
              <w:pStyle w:val="InlineCode"/>
              <w:rPr>
                <w:sz w:val="20"/>
              </w:rPr>
            </w:pPr>
            <w:r w:rsidRPr="0064679C">
              <w:rPr>
                <w:sz w:val="20"/>
              </w:rPr>
              <w:t>__outPkt</w:t>
            </w:r>
          </w:p>
        </w:tc>
        <w:tc>
          <w:tcPr>
            <w:tcW w:w="3312" w:type="dxa"/>
            <w:vAlign w:val="center"/>
          </w:tcPr>
          <w:p w:rsidR="00E47931" w:rsidRPr="0064679C" w:rsidRDefault="00E47931" w:rsidP="0064679C">
            <w:pPr>
              <w:pStyle w:val="InlineCode"/>
              <w:rPr>
                <w:sz w:val="20"/>
              </w:rPr>
            </w:pPr>
            <w:r w:rsidRPr="0064679C">
              <w:rPr>
                <w:sz w:val="20"/>
              </w:rPr>
              <w:t>std::vector&lt;P_Addr_Pkt_t&gt;&amp;</w:t>
            </w:r>
          </w:p>
        </w:tc>
        <w:tc>
          <w:tcPr>
            <w:tcW w:w="4102" w:type="dxa"/>
            <w:vAlign w:val="center"/>
          </w:tcPr>
          <w:p w:rsidR="00E47931" w:rsidRDefault="00FC1954" w:rsidP="00FC1954">
            <w:pPr>
              <w:pStyle w:val="NoSpacing"/>
              <w:jc w:val="left"/>
            </w:pPr>
            <w:r>
              <w:t>A reference to a vector of output packets and their destination hardware addresses</w:t>
            </w:r>
            <w:r w:rsidR="00DA0AF0">
              <w:t xml:space="preserve">. </w:t>
            </w:r>
          </w:p>
        </w:tc>
      </w:tr>
      <w:tr w:rsidR="00DA0AF0" w:rsidTr="0064679C">
        <w:trPr>
          <w:jc w:val="center"/>
        </w:trPr>
        <w:tc>
          <w:tcPr>
            <w:tcW w:w="1316" w:type="dxa"/>
            <w:vAlign w:val="center"/>
          </w:tcPr>
          <w:p w:rsidR="00DA0AF0" w:rsidRPr="0064679C" w:rsidRDefault="0064679C" w:rsidP="0064679C">
            <w:pPr>
              <w:pStyle w:val="InlineCode"/>
              <w:rPr>
                <w:sz w:val="20"/>
              </w:rPr>
            </w:pPr>
            <w:r w:rsidRPr="0064679C">
              <w:rPr>
                <w:sz w:val="20"/>
              </w:rPr>
              <w:t>__reply</w:t>
            </w:r>
          </w:p>
        </w:tc>
        <w:tc>
          <w:tcPr>
            <w:tcW w:w="3312" w:type="dxa"/>
            <w:vAlign w:val="center"/>
          </w:tcPr>
          <w:p w:rsidR="00DA0AF0" w:rsidRPr="0064679C" w:rsidRDefault="0064679C" w:rsidP="0064679C">
            <w:pPr>
              <w:pStyle w:val="InlineCode"/>
              <w:rPr>
                <w:sz w:val="20"/>
              </w:rPr>
            </w:pPr>
            <w:r w:rsidRPr="0064679C">
              <w:rPr>
                <w:sz w:val="20"/>
              </w:rPr>
              <w:t>P_Pkt_t</w:t>
            </w:r>
          </w:p>
        </w:tc>
        <w:tc>
          <w:tcPr>
            <w:tcW w:w="4102" w:type="dxa"/>
            <w:vAlign w:val="center"/>
          </w:tcPr>
          <w:p w:rsidR="00DA0AF0" w:rsidRDefault="0064679C" w:rsidP="00FC1954">
            <w:pPr>
              <w:pStyle w:val="NoSpacing"/>
              <w:jc w:val="left"/>
            </w:pPr>
            <w:r>
              <w:t>Packet used to contain a unicast reply.</w:t>
            </w:r>
          </w:p>
        </w:tc>
      </w:tr>
      <w:tr w:rsidR="0064679C" w:rsidTr="0064679C">
        <w:trPr>
          <w:jc w:val="center"/>
        </w:trPr>
        <w:tc>
          <w:tcPr>
            <w:tcW w:w="1316" w:type="dxa"/>
            <w:vAlign w:val="center"/>
          </w:tcPr>
          <w:p w:rsidR="0064679C" w:rsidRPr="0064679C" w:rsidRDefault="0064679C" w:rsidP="0064679C">
            <w:pPr>
              <w:pStyle w:val="InlineCode"/>
              <w:rPr>
                <w:sz w:val="20"/>
              </w:rPr>
            </w:pPr>
            <w:r w:rsidRPr="0064679C">
              <w:rPr>
                <w:sz w:val="20"/>
              </w:rPr>
              <w:t>__bcast</w:t>
            </w:r>
          </w:p>
        </w:tc>
        <w:tc>
          <w:tcPr>
            <w:tcW w:w="3312" w:type="dxa"/>
            <w:vAlign w:val="center"/>
          </w:tcPr>
          <w:p w:rsidR="0064679C" w:rsidRPr="0064679C" w:rsidRDefault="0064679C" w:rsidP="0064679C">
            <w:pPr>
              <w:pStyle w:val="InlineCode"/>
              <w:rPr>
                <w:sz w:val="20"/>
              </w:rPr>
            </w:pPr>
            <w:r w:rsidRPr="0064679C">
              <w:rPr>
                <w:sz w:val="20"/>
              </w:rPr>
              <w:t>P_Pkt_t</w:t>
            </w:r>
          </w:p>
        </w:tc>
        <w:tc>
          <w:tcPr>
            <w:tcW w:w="4102" w:type="dxa"/>
            <w:vAlign w:val="center"/>
          </w:tcPr>
          <w:p w:rsidR="0064679C" w:rsidRDefault="0064679C" w:rsidP="00FC1954">
            <w:pPr>
              <w:pStyle w:val="NoSpacing"/>
              <w:jc w:val="left"/>
            </w:pPr>
            <w:r>
              <w:t>Packet used to contain a broadcast.</w:t>
            </w:r>
          </w:p>
        </w:tc>
      </w:tr>
      <w:tr w:rsidR="0064679C" w:rsidTr="0064679C">
        <w:trPr>
          <w:jc w:val="center"/>
        </w:trPr>
        <w:tc>
          <w:tcPr>
            <w:tcW w:w="1316" w:type="dxa"/>
            <w:vAlign w:val="center"/>
          </w:tcPr>
          <w:p w:rsidR="0064679C" w:rsidRPr="0064679C" w:rsidRDefault="0064679C" w:rsidP="0064679C">
            <w:pPr>
              <w:pStyle w:val="InlineCode"/>
              <w:rPr>
                <w:sz w:val="20"/>
              </w:rPr>
            </w:pPr>
            <w:r w:rsidRPr="0064679C">
              <w:rPr>
                <w:sz w:val="20"/>
              </w:rPr>
              <w:t>__rtsReply</w:t>
            </w:r>
          </w:p>
        </w:tc>
        <w:tc>
          <w:tcPr>
            <w:tcW w:w="3312" w:type="dxa"/>
            <w:vAlign w:val="center"/>
          </w:tcPr>
          <w:p w:rsidR="0064679C" w:rsidRPr="0064679C" w:rsidRDefault="0064679C" w:rsidP="0064679C">
            <w:pPr>
              <w:pStyle w:val="InlineCode"/>
              <w:rPr>
                <w:sz w:val="20"/>
              </w:rPr>
            </w:pPr>
            <w:r>
              <w:rPr>
                <w:sz w:val="20"/>
              </w:rPr>
              <w:t>bool</w:t>
            </w:r>
          </w:p>
        </w:tc>
        <w:tc>
          <w:tcPr>
            <w:tcW w:w="4102" w:type="dxa"/>
            <w:vAlign w:val="center"/>
          </w:tcPr>
          <w:p w:rsidR="0064679C" w:rsidRDefault="0064679C" w:rsidP="00FC1954">
            <w:pPr>
              <w:pStyle w:val="NoSpacing"/>
              <w:jc w:val="left"/>
            </w:pPr>
            <w:r>
              <w:t>Flag to indicate whether the reply packet should be sent.</w:t>
            </w:r>
          </w:p>
        </w:tc>
      </w:tr>
      <w:tr w:rsidR="0064679C" w:rsidTr="0064679C">
        <w:trPr>
          <w:jc w:val="center"/>
        </w:trPr>
        <w:tc>
          <w:tcPr>
            <w:tcW w:w="1316" w:type="dxa"/>
            <w:vAlign w:val="center"/>
          </w:tcPr>
          <w:p w:rsidR="0064679C" w:rsidRPr="0064679C" w:rsidRDefault="0064679C" w:rsidP="0064679C">
            <w:pPr>
              <w:pStyle w:val="InlineCode"/>
              <w:rPr>
                <w:sz w:val="20"/>
              </w:rPr>
            </w:pPr>
            <w:r w:rsidRPr="0064679C">
              <w:rPr>
                <w:sz w:val="20"/>
              </w:rPr>
              <w:t>__rtsBcast</w:t>
            </w:r>
          </w:p>
        </w:tc>
        <w:tc>
          <w:tcPr>
            <w:tcW w:w="3312" w:type="dxa"/>
            <w:vAlign w:val="center"/>
          </w:tcPr>
          <w:p w:rsidR="0064679C" w:rsidRPr="0064679C" w:rsidRDefault="0064679C" w:rsidP="0064679C">
            <w:pPr>
              <w:pStyle w:val="InlineCode"/>
              <w:rPr>
                <w:sz w:val="20"/>
              </w:rPr>
            </w:pPr>
            <w:r>
              <w:rPr>
                <w:sz w:val="20"/>
              </w:rPr>
              <w:t>bool</w:t>
            </w:r>
          </w:p>
        </w:tc>
        <w:tc>
          <w:tcPr>
            <w:tcW w:w="4102" w:type="dxa"/>
            <w:vAlign w:val="center"/>
          </w:tcPr>
          <w:p w:rsidR="0064679C" w:rsidRDefault="0064679C" w:rsidP="00FC1954">
            <w:pPr>
              <w:pStyle w:val="NoSpacing"/>
              <w:jc w:val="left"/>
            </w:pPr>
            <w:r>
              <w:t>Flag to indicate whether the broadcast packet should be sent.</w:t>
            </w:r>
          </w:p>
        </w:tc>
      </w:tr>
      <w:tr w:rsidR="0064679C" w:rsidTr="0064679C">
        <w:trPr>
          <w:jc w:val="center"/>
        </w:trPr>
        <w:tc>
          <w:tcPr>
            <w:tcW w:w="1316" w:type="dxa"/>
            <w:vAlign w:val="center"/>
          </w:tcPr>
          <w:p w:rsidR="0064679C" w:rsidRPr="0064679C" w:rsidRDefault="0064679C" w:rsidP="0064679C">
            <w:pPr>
              <w:pStyle w:val="InlineCode"/>
              <w:rPr>
                <w:sz w:val="20"/>
              </w:rPr>
            </w:pPr>
            <w:r w:rsidRPr="0064679C">
              <w:rPr>
                <w:sz w:val="20"/>
              </w:rPr>
              <w:t>message</w:t>
            </w:r>
          </w:p>
        </w:tc>
        <w:tc>
          <w:tcPr>
            <w:tcW w:w="3312" w:type="dxa"/>
            <w:vAlign w:val="center"/>
          </w:tcPr>
          <w:p w:rsidR="0064679C" w:rsidRPr="0064679C" w:rsidRDefault="0064679C" w:rsidP="0064679C">
            <w:pPr>
              <w:pStyle w:val="InlineCode"/>
              <w:rPr>
                <w:sz w:val="20"/>
              </w:rPr>
            </w:pPr>
            <w:r w:rsidRPr="0064679C">
              <w:rPr>
                <w:sz w:val="20"/>
              </w:rPr>
              <w:t>const pkt_&lt;MESSAGENAME&gt;_pyld_t*</w:t>
            </w:r>
          </w:p>
        </w:tc>
        <w:tc>
          <w:tcPr>
            <w:tcW w:w="4102" w:type="dxa"/>
            <w:vAlign w:val="center"/>
          </w:tcPr>
          <w:p w:rsidR="0064679C" w:rsidRDefault="0064679C" w:rsidP="00084BDF">
            <w:pPr>
              <w:pStyle w:val="NoSpacing"/>
              <w:jc w:val="left"/>
            </w:pPr>
            <w:r>
              <w:t>Pointer to the payload of the input packet that triggered the handler. Exact type is application dependant.</w:t>
            </w:r>
          </w:p>
        </w:tc>
      </w:tr>
      <w:tr w:rsidR="0064679C" w:rsidTr="0064679C">
        <w:trPr>
          <w:jc w:val="center"/>
        </w:trPr>
        <w:tc>
          <w:tcPr>
            <w:tcW w:w="1316" w:type="dxa"/>
            <w:vAlign w:val="center"/>
          </w:tcPr>
          <w:p w:rsidR="0064679C" w:rsidRPr="0064679C" w:rsidRDefault="0064679C" w:rsidP="0064679C">
            <w:pPr>
              <w:pStyle w:val="InlineCode"/>
              <w:rPr>
                <w:sz w:val="20"/>
              </w:rPr>
            </w:pPr>
            <w:r w:rsidRPr="0064679C">
              <w:rPr>
                <w:sz w:val="20"/>
              </w:rPr>
              <w:t>reply</w:t>
            </w:r>
          </w:p>
        </w:tc>
        <w:tc>
          <w:tcPr>
            <w:tcW w:w="3312" w:type="dxa"/>
            <w:vAlign w:val="center"/>
          </w:tcPr>
          <w:p w:rsidR="0064679C" w:rsidRPr="0064679C" w:rsidRDefault="0064679C" w:rsidP="0064679C">
            <w:pPr>
              <w:pStyle w:val="InlineCode"/>
              <w:rPr>
                <w:sz w:val="20"/>
              </w:rPr>
            </w:pPr>
            <w:r w:rsidRPr="0064679C">
              <w:rPr>
                <w:sz w:val="20"/>
              </w:rPr>
              <w:t>pkt_&lt;MESSAGENAME&gt;_pyld_t*</w:t>
            </w:r>
          </w:p>
        </w:tc>
        <w:tc>
          <w:tcPr>
            <w:tcW w:w="4102" w:type="dxa"/>
            <w:vAlign w:val="center"/>
          </w:tcPr>
          <w:p w:rsidR="0064679C" w:rsidRDefault="0064679C" w:rsidP="00084BDF">
            <w:pPr>
              <w:pStyle w:val="NoSpacing"/>
              <w:jc w:val="left"/>
            </w:pPr>
            <w:r>
              <w:t>Pointer to the payload of the reply packet. Exact type is application dependant.</w:t>
            </w:r>
          </w:p>
        </w:tc>
      </w:tr>
      <w:tr w:rsidR="0064679C" w:rsidTr="0064679C">
        <w:trPr>
          <w:jc w:val="center"/>
        </w:trPr>
        <w:tc>
          <w:tcPr>
            <w:tcW w:w="1316" w:type="dxa"/>
            <w:vAlign w:val="center"/>
          </w:tcPr>
          <w:p w:rsidR="0064679C" w:rsidRPr="0064679C" w:rsidRDefault="0064679C" w:rsidP="0064679C">
            <w:pPr>
              <w:pStyle w:val="InlineCode"/>
              <w:rPr>
                <w:sz w:val="20"/>
              </w:rPr>
            </w:pPr>
            <w:r w:rsidRPr="0064679C">
              <w:rPr>
                <w:sz w:val="20"/>
              </w:rPr>
              <w:t>broadcast</w:t>
            </w:r>
          </w:p>
        </w:tc>
        <w:tc>
          <w:tcPr>
            <w:tcW w:w="3312" w:type="dxa"/>
            <w:vAlign w:val="center"/>
          </w:tcPr>
          <w:p w:rsidR="0064679C" w:rsidRPr="0064679C" w:rsidRDefault="0064679C" w:rsidP="0064679C">
            <w:pPr>
              <w:pStyle w:val="InlineCode"/>
              <w:rPr>
                <w:sz w:val="20"/>
              </w:rPr>
            </w:pPr>
            <w:r w:rsidRPr="0064679C">
              <w:rPr>
                <w:sz w:val="20"/>
              </w:rPr>
              <w:t>pkt_&lt;MESSAGENAME&gt;_pyld_t*</w:t>
            </w:r>
          </w:p>
        </w:tc>
        <w:tc>
          <w:tcPr>
            <w:tcW w:w="4102" w:type="dxa"/>
            <w:vAlign w:val="center"/>
          </w:tcPr>
          <w:p w:rsidR="0064679C" w:rsidRDefault="0064679C" w:rsidP="0064679C">
            <w:pPr>
              <w:pStyle w:val="NoSpacing"/>
              <w:jc w:val="left"/>
            </w:pPr>
            <w:r>
              <w:t>Pointer to the payload of the broadcast packet. Exact type is application dependant.</w:t>
            </w:r>
          </w:p>
        </w:tc>
      </w:tr>
    </w:tbl>
    <w:p w:rsidR="00BA2FF8" w:rsidRDefault="00BA2FF8" w:rsidP="00F50B36">
      <w:pPr>
        <w:pStyle w:val="NoSpacing"/>
      </w:pPr>
    </w:p>
    <w:p w:rsidR="00BA2FF8" w:rsidRPr="00BA2FF8" w:rsidRDefault="00BA2FF8" w:rsidP="00BA2FF8">
      <w:pPr>
        <w:pStyle w:val="NoSpacing"/>
      </w:pPr>
      <w:r>
        <w:t xml:space="preserve">The </w:t>
      </w:r>
      <w:r w:rsidR="000B42A7">
        <w:t xml:space="preserve">payload of the </w:t>
      </w:r>
      <w:r>
        <w:t xml:space="preserve">packet that triggered the handler is available through the </w:t>
      </w:r>
      <w:r w:rsidRPr="00BA2FF8">
        <w:rPr>
          <w:rStyle w:val="InlineCodeChar"/>
        </w:rPr>
        <w:t>message</w:t>
      </w:r>
      <w:r w:rsidRPr="00BA2FF8">
        <w:t xml:space="preserve"> </w:t>
      </w:r>
      <w:r>
        <w:t>pointer</w:t>
      </w:r>
      <w:r w:rsidR="00C525C1">
        <w:t xml:space="preserve"> (and the </w:t>
      </w:r>
      <w:r w:rsidR="00C525C1" w:rsidRPr="00C525C1">
        <w:rPr>
          <w:rStyle w:val="InlineCodeChar"/>
        </w:rPr>
        <w:t xml:space="preserve">MSG() </w:t>
      </w:r>
      <w:r w:rsidR="00C525C1">
        <w:t xml:space="preserve">and </w:t>
      </w:r>
      <w:r w:rsidR="00C525C1" w:rsidRPr="00C525C1">
        <w:rPr>
          <w:rStyle w:val="InlineCodeChar"/>
        </w:rPr>
        <w:t>PKT()</w:t>
      </w:r>
      <w:r w:rsidR="00C525C1">
        <w:t xml:space="preserve"> macros</w:t>
      </w:r>
      <w:r w:rsidR="000B42A7">
        <w:t>)</w:t>
      </w:r>
      <w:r>
        <w:t>. This is cast to the format specified for the Supervisor’s implicit input pin in the XML. The source address of the pa</w:t>
      </w:r>
      <w:r w:rsidR="00FC1954">
        <w:t xml:space="preserve">cket can be determined from </w:t>
      </w:r>
      <w:r w:rsidRPr="00FC1954">
        <w:rPr>
          <w:rStyle w:val="InlineCodeChar"/>
        </w:rPr>
        <w:t>DeviceVector</w:t>
      </w:r>
      <w:r w:rsidR="00E47931" w:rsidRPr="00FC1954">
        <w:rPr>
          <w:rStyle w:val="InlineCodeChar"/>
        </w:rPr>
        <w:t>[__inPkt-&gt;header.pinAddr]</w:t>
      </w:r>
      <w:r w:rsidR="00FC1954">
        <w:t xml:space="preserve"> if so desired.</w:t>
      </w:r>
    </w:p>
    <w:p w:rsidR="00F50B36" w:rsidRDefault="00F50B36" w:rsidP="00F50B36">
      <w:pPr>
        <w:pStyle w:val="NoSpacing"/>
      </w:pPr>
    </w:p>
    <w:p w:rsidR="000B42A7" w:rsidRDefault="000B42A7" w:rsidP="000B42A7">
      <w:pPr>
        <w:pStyle w:val="Heading4"/>
      </w:pPr>
      <w:r>
        <w:t>Replies</w:t>
      </w:r>
    </w:p>
    <w:p w:rsidR="00C314DC" w:rsidRDefault="000B42A7" w:rsidP="00F50B36">
      <w:pPr>
        <w:pStyle w:val="NoSpacing"/>
      </w:pPr>
      <w:r>
        <w:t xml:space="preserve">A unicast reply may be sent to the device where the inbound packet originated from. The payload of this reply is available through the </w:t>
      </w:r>
      <w:r w:rsidRPr="000B42A7">
        <w:rPr>
          <w:rStyle w:val="InlineCodeChar"/>
        </w:rPr>
        <w:t>reply</w:t>
      </w:r>
      <w:r>
        <w:t xml:space="preserve"> pointer (</w:t>
      </w:r>
      <w:r w:rsidR="00E66C7E">
        <w:t xml:space="preserve">and the </w:t>
      </w:r>
      <w:r w:rsidR="00E66C7E" w:rsidRPr="00E66C7E">
        <w:rPr>
          <w:rStyle w:val="InlineCodeChar"/>
        </w:rPr>
        <w:t>REPLY()</w:t>
      </w:r>
      <w:r w:rsidR="00E66C7E">
        <w:t xml:space="preserve"> macro). This is cast to the format specified for the Supervisor’s implicit output pin in the XML. If the Supervisor does not have an implicit output pin, the format specified for the implicit input pin is used.</w:t>
      </w:r>
      <w:r w:rsidR="00E608A7">
        <w:t xml:space="preserve"> </w:t>
      </w:r>
      <w:r w:rsidR="00C314DC">
        <w:t xml:space="preserve">A reply will only be sent if </w:t>
      </w:r>
      <w:r w:rsidR="00E608A7">
        <w:t xml:space="preserve">the handler sets </w:t>
      </w:r>
      <w:r w:rsidR="00E608A7" w:rsidRPr="00E608A7">
        <w:rPr>
          <w:rStyle w:val="InlineCodeChar"/>
        </w:rPr>
        <w:t>__rtsReply</w:t>
      </w:r>
      <w:r w:rsidR="00E608A7">
        <w:t xml:space="preserve"> to </w:t>
      </w:r>
      <w:r w:rsidR="00E608A7" w:rsidRPr="00E608A7">
        <w:rPr>
          <w:rStyle w:val="InlineCodeChar"/>
        </w:rPr>
        <w:t>true</w:t>
      </w:r>
      <w:r w:rsidR="00E608A7">
        <w:t xml:space="preserve"> (or calls </w:t>
      </w:r>
      <w:r w:rsidR="00E608A7" w:rsidRPr="00E608A7">
        <w:rPr>
          <w:rStyle w:val="InlineCodeChar"/>
        </w:rPr>
        <w:t>RTSREPLY()</w:t>
      </w:r>
      <w:r w:rsidR="00E608A7" w:rsidRPr="00E608A7">
        <w:t>).</w:t>
      </w:r>
    </w:p>
    <w:p w:rsidR="000A47D8" w:rsidRDefault="000A47D8" w:rsidP="00F50B36">
      <w:pPr>
        <w:pStyle w:val="NoSpacing"/>
      </w:pPr>
    </w:p>
    <w:p w:rsidR="000A47D8" w:rsidRDefault="000A47D8" w:rsidP="000A47D8">
      <w:pPr>
        <w:pStyle w:val="NoSpacing"/>
      </w:pPr>
      <w:r>
        <w:t xml:space="preserve">After the user-supplied handler code has executed, the </w:t>
      </w:r>
      <w:r w:rsidRPr="00DA0AF0">
        <w:rPr>
          <w:rStyle w:val="InlineCodeChar"/>
        </w:rPr>
        <w:t>__rts</w:t>
      </w:r>
      <w:r>
        <w:rPr>
          <w:rStyle w:val="InlineCodeChar"/>
        </w:rPr>
        <w:t>Reply</w:t>
      </w:r>
      <w:r>
        <w:t xml:space="preserve"> flag is checked. If it is </w:t>
      </w:r>
      <w:r w:rsidRPr="000A47D8">
        <w:rPr>
          <w:rStyle w:val="InlineCodeChar"/>
        </w:rPr>
        <w:t>true</w:t>
      </w:r>
      <w:r>
        <w:t xml:space="preserve">, a unicast packet with the </w:t>
      </w:r>
      <w:r w:rsidRPr="00F50B36">
        <w:rPr>
          <w:rStyle w:val="InlineCodeChar"/>
        </w:rPr>
        <w:t>P_CNC_IMPL</w:t>
      </w:r>
      <w:r>
        <w:t xml:space="preserve"> opcode set is added to the </w:t>
      </w:r>
      <w:r w:rsidRPr="000A47D8">
        <w:rPr>
          <w:rStyle w:val="InlineCodeChar"/>
        </w:rPr>
        <w:t>__outPkt</w:t>
      </w:r>
      <w:r>
        <w:t xml:space="preserve"> vector.</w:t>
      </w:r>
      <w:r w:rsidR="00D22A7A">
        <w:t xml:space="preserve"> The destination of this packet is determined by using the contents of the </w:t>
      </w:r>
      <w:r w:rsidR="00D22A7A" w:rsidRPr="004F321A">
        <w:rPr>
          <w:rStyle w:val="InlineCodeChar"/>
        </w:rPr>
        <w:t>pinAddr</w:t>
      </w:r>
      <w:r w:rsidR="00D22A7A">
        <w:t xml:space="preserve"> header </w:t>
      </w:r>
      <w:r w:rsidR="007D5309">
        <w:t>as an index into</w:t>
      </w:r>
      <w:r w:rsidR="008D01EE">
        <w:t xml:space="preserve"> the</w:t>
      </w:r>
      <w:r w:rsidR="004F321A">
        <w:t xml:space="preserve"> </w:t>
      </w:r>
      <w:r w:rsidR="004F321A" w:rsidRPr="00902875">
        <w:rPr>
          <w:rStyle w:val="InlineCodeChar"/>
        </w:rPr>
        <w:t>DeviceVector</w:t>
      </w:r>
      <w:r w:rsidR="004F321A">
        <w:t>.</w:t>
      </w:r>
    </w:p>
    <w:p w:rsidR="000A47D8" w:rsidRDefault="000A47D8" w:rsidP="00F50B36">
      <w:pPr>
        <w:pStyle w:val="NoSpacing"/>
      </w:pPr>
    </w:p>
    <w:p w:rsidR="00E608A7" w:rsidRDefault="00E608A7" w:rsidP="00E608A7">
      <w:pPr>
        <w:pStyle w:val="Heading4"/>
      </w:pPr>
      <w:r>
        <w:lastRenderedPageBreak/>
        <w:t>Broadcasts</w:t>
      </w:r>
    </w:p>
    <w:p w:rsidR="00E608A7" w:rsidRDefault="00E608A7" w:rsidP="00E608A7">
      <w:pPr>
        <w:pStyle w:val="NoSpacing"/>
      </w:pPr>
      <w:r>
        <w:t xml:space="preserve">A broadcast may be sent to all devices hosted by the Supervisor. The payload of this reply is available through the </w:t>
      </w:r>
      <w:r>
        <w:rPr>
          <w:rStyle w:val="InlineCodeChar"/>
        </w:rPr>
        <w:t>b</w:t>
      </w:r>
      <w:r w:rsidR="0064679C">
        <w:rPr>
          <w:rStyle w:val="InlineCodeChar"/>
        </w:rPr>
        <w:t>road</w:t>
      </w:r>
      <w:r>
        <w:rPr>
          <w:rStyle w:val="InlineCodeChar"/>
        </w:rPr>
        <w:t>cast</w:t>
      </w:r>
      <w:r>
        <w:t xml:space="preserve"> pointer (and the </w:t>
      </w:r>
      <w:r>
        <w:rPr>
          <w:rStyle w:val="InlineCodeChar"/>
        </w:rPr>
        <w:t>BCAST</w:t>
      </w:r>
      <w:r w:rsidRPr="00E66C7E">
        <w:rPr>
          <w:rStyle w:val="InlineCodeChar"/>
        </w:rPr>
        <w:t>()</w:t>
      </w:r>
      <w:r>
        <w:t xml:space="preserve"> macro). This is cast to the format specified for the Supervisor’s implicit output pin in the XML. If the Supervisor does not have an implicit output pin, the format specified for the implicit input pin is used. A broadcast will only be sent if the handler sets </w:t>
      </w:r>
      <w:r w:rsidRPr="00E608A7">
        <w:rPr>
          <w:rStyle w:val="InlineCodeChar"/>
        </w:rPr>
        <w:t>__rts</w:t>
      </w:r>
      <w:r>
        <w:rPr>
          <w:rStyle w:val="InlineCodeChar"/>
        </w:rPr>
        <w:t>Bcast</w:t>
      </w:r>
      <w:r>
        <w:t xml:space="preserve"> to </w:t>
      </w:r>
      <w:r w:rsidRPr="00E608A7">
        <w:rPr>
          <w:rStyle w:val="InlineCodeChar"/>
        </w:rPr>
        <w:t>true</w:t>
      </w:r>
      <w:r>
        <w:t xml:space="preserve"> (or calls </w:t>
      </w:r>
      <w:r w:rsidRPr="00E608A7">
        <w:rPr>
          <w:rStyle w:val="InlineCodeChar"/>
        </w:rPr>
        <w:t>RTS</w:t>
      </w:r>
      <w:r>
        <w:rPr>
          <w:rStyle w:val="InlineCodeChar"/>
        </w:rPr>
        <w:t>BCAST</w:t>
      </w:r>
      <w:r w:rsidRPr="00E608A7">
        <w:rPr>
          <w:rStyle w:val="InlineCodeChar"/>
        </w:rPr>
        <w:t>()</w:t>
      </w:r>
      <w:r w:rsidRPr="00E608A7">
        <w:t>).</w:t>
      </w:r>
    </w:p>
    <w:p w:rsidR="00DA0AF0" w:rsidRDefault="00DA0AF0" w:rsidP="00E608A7">
      <w:pPr>
        <w:pStyle w:val="NoSpacing"/>
      </w:pPr>
    </w:p>
    <w:p w:rsidR="00DA0AF0" w:rsidRDefault="00DA0AF0" w:rsidP="00E608A7">
      <w:pPr>
        <w:pStyle w:val="NoSpacing"/>
      </w:pPr>
      <w:r>
        <w:t xml:space="preserve">After the user-supplied handler code has executed, the </w:t>
      </w:r>
      <w:r w:rsidRPr="00DA0AF0">
        <w:rPr>
          <w:rStyle w:val="InlineCodeChar"/>
        </w:rPr>
        <w:t>__rtsBcast</w:t>
      </w:r>
      <w:r>
        <w:t xml:space="preserve"> flag is checked. If it is </w:t>
      </w:r>
      <w:r w:rsidRPr="000A47D8">
        <w:rPr>
          <w:rStyle w:val="InlineCodeChar"/>
        </w:rPr>
        <w:t>true</w:t>
      </w:r>
      <w:r>
        <w:t xml:space="preserve">, a packet </w:t>
      </w:r>
      <w:r w:rsidR="000A47D8">
        <w:t xml:space="preserve">with the </w:t>
      </w:r>
      <w:r w:rsidR="000A47D8" w:rsidRPr="00F50B36">
        <w:rPr>
          <w:rStyle w:val="InlineCodeChar"/>
        </w:rPr>
        <w:t>P_CNC_IMPL</w:t>
      </w:r>
      <w:r w:rsidR="000A47D8">
        <w:t xml:space="preserve"> opcode set </w:t>
      </w:r>
      <w:r>
        <w:t xml:space="preserve">is added to the </w:t>
      </w:r>
      <w:r w:rsidRPr="000A47D8">
        <w:rPr>
          <w:rStyle w:val="InlineCodeChar"/>
        </w:rPr>
        <w:t>__outPkt</w:t>
      </w:r>
      <w:r>
        <w:t xml:space="preserve"> vector</w:t>
      </w:r>
      <w:r w:rsidR="000A47D8">
        <w:t xml:space="preserve"> for each thread </w:t>
      </w:r>
      <w:r w:rsidR="0064679C">
        <w:t xml:space="preserve">assigned to this </w:t>
      </w:r>
      <w:r w:rsidR="000A47D8">
        <w:t>supervisor</w:t>
      </w:r>
      <w:r w:rsidR="007D5309">
        <w:t xml:space="preserve">, determined by iterating over the </w:t>
      </w:r>
      <w:r w:rsidR="007D5309" w:rsidRPr="00902875">
        <w:rPr>
          <w:rStyle w:val="InlineCodeChar"/>
        </w:rPr>
        <w:t>ThreadVector</w:t>
      </w:r>
      <w:r>
        <w:t>.</w:t>
      </w:r>
    </w:p>
    <w:p w:rsidR="00E608A7" w:rsidRDefault="00E608A7" w:rsidP="00F50B36">
      <w:pPr>
        <w:pStyle w:val="NoSpacing"/>
      </w:pPr>
    </w:p>
    <w:p w:rsidR="00F50B36" w:rsidRDefault="00F50B36" w:rsidP="00F50B36">
      <w:pPr>
        <w:pStyle w:val="Heading3"/>
      </w:pPr>
      <w:r>
        <w:t>OnPkt</w:t>
      </w:r>
    </w:p>
    <w:p w:rsidR="00F50B36" w:rsidRDefault="00491AEB" w:rsidP="00491AEB">
      <w:pPr>
        <w:pStyle w:val="NoSpacing"/>
      </w:pPr>
      <w:r w:rsidRPr="0069442A">
        <w:rPr>
          <w:rStyle w:val="InlineCodeChar"/>
        </w:rPr>
        <w:t>OnPkt</w:t>
      </w:r>
      <w:r>
        <w:t xml:space="preserve"> is called when the </w:t>
      </w:r>
      <w:r w:rsidRPr="0069442A">
        <w:rPr>
          <w:rStyle w:val="InlineCodeChar"/>
        </w:rPr>
        <w:t>SupervisorCall()</w:t>
      </w:r>
      <w:r>
        <w:t xml:space="preserve"> method is called and the packet does not have the </w:t>
      </w:r>
      <w:r w:rsidRPr="00F50B36">
        <w:rPr>
          <w:rStyle w:val="InlineCodeChar"/>
        </w:rPr>
        <w:t>P_CNC_IMPL</w:t>
      </w:r>
      <w:r>
        <w:t xml:space="preserve"> opcode set. </w:t>
      </w:r>
      <w:r w:rsidR="00D55463">
        <w:t xml:space="preserve">Handler code has access to the same variables and packet sending mechanisms as the </w:t>
      </w:r>
      <w:r w:rsidR="00D55463" w:rsidRPr="0069442A">
        <w:rPr>
          <w:rStyle w:val="InlineCodeChar"/>
        </w:rPr>
        <w:t>OnImplicit</w:t>
      </w:r>
      <w:r w:rsidR="00D55463">
        <w:t xml:space="preserve"> handler. </w:t>
      </w:r>
      <w:r w:rsidR="00DA0AF0">
        <w:t>This is currently a stub</w:t>
      </w:r>
      <w:r w:rsidR="001A1EE9">
        <w:t xml:space="preserve"> and is never populated.</w:t>
      </w:r>
    </w:p>
    <w:p w:rsidR="00491AEB" w:rsidRPr="00F50B36" w:rsidRDefault="00491AEB" w:rsidP="00491AEB">
      <w:pPr>
        <w:pStyle w:val="NoSpacing"/>
      </w:pPr>
    </w:p>
    <w:p w:rsidR="00325A4F" w:rsidRDefault="00325A4F" w:rsidP="00325A4F">
      <w:pPr>
        <w:pStyle w:val="Heading3"/>
      </w:pPr>
      <w:r>
        <w:t>OnRTCL</w:t>
      </w:r>
    </w:p>
    <w:p w:rsidR="00ED56ED" w:rsidRDefault="00CA2EB7" w:rsidP="00CA2EB7">
      <w:pPr>
        <w:pStyle w:val="NoSpacing"/>
      </w:pPr>
      <w:r>
        <w:t>OnRTCL should be called in response to RTCL kicking the Supervisor. Currently unimplemented.</w:t>
      </w:r>
    </w:p>
    <w:p w:rsidR="00CA2EB7" w:rsidRPr="00ED56ED" w:rsidRDefault="00CA2EB7" w:rsidP="00CA2EB7">
      <w:pPr>
        <w:pStyle w:val="NoSpacing"/>
      </w:pPr>
    </w:p>
    <w:p w:rsidR="00325A4F" w:rsidRDefault="00325A4F" w:rsidP="00325A4F">
      <w:pPr>
        <w:pStyle w:val="Heading3"/>
      </w:pPr>
      <w:r>
        <w:t>OnStop</w:t>
      </w:r>
    </w:p>
    <w:p w:rsidR="00325A4F" w:rsidRDefault="00951089" w:rsidP="00951089">
      <w:pPr>
        <w:pStyle w:val="NoSpacing"/>
      </w:pPr>
      <w:r>
        <w:t>OnStop is called to shut down the Supervisor</w:t>
      </w:r>
      <w:r w:rsidR="002B547C">
        <w:t xml:space="preserve"> and execute any application-specific shutdown code</w:t>
      </w:r>
      <w:r>
        <w:t>.</w:t>
      </w:r>
    </w:p>
    <w:p w:rsidR="002B547C" w:rsidRDefault="002B547C" w:rsidP="00951089">
      <w:pPr>
        <w:pStyle w:val="NoSpacing"/>
      </w:pPr>
    </w:p>
    <w:p w:rsidR="002B547C" w:rsidRDefault="002B547C" w:rsidP="002B547C">
      <w:pPr>
        <w:pStyle w:val="NoSpacing"/>
      </w:pPr>
      <w:r>
        <w:t xml:space="preserve">OnStop is used to free </w:t>
      </w:r>
      <w:r w:rsidRPr="00C24D1F">
        <w:rPr>
          <w:rStyle w:val="InlineCodeChar"/>
        </w:rPr>
        <w:t>__SupervisorProperties</w:t>
      </w:r>
      <w:r>
        <w:t xml:space="preserve"> and </w:t>
      </w:r>
      <w:r w:rsidRPr="00C24D1F">
        <w:rPr>
          <w:rStyle w:val="InlineCodeChar"/>
        </w:rPr>
        <w:t>__SupervisorState</w:t>
      </w:r>
      <w:r w:rsidR="00F816DD">
        <w:t xml:space="preserve"> so it must</w:t>
      </w:r>
      <w:r>
        <w:t xml:space="preserve"> always </w:t>
      </w:r>
      <w:r w:rsidR="005816C2">
        <w:t xml:space="preserve">be </w:t>
      </w:r>
      <w:r>
        <w:t>called</w:t>
      </w:r>
      <w:r w:rsidR="00337B35">
        <w:t xml:space="preserve"> when terminating execution</w:t>
      </w:r>
      <w:r>
        <w:t xml:space="preserve">, even if no application-specific shutdown behaviour is defined. Calling OnStop multiple times has no effect as the first execution sets </w:t>
      </w:r>
      <w:r w:rsidRPr="002B547C">
        <w:rPr>
          <w:rStyle w:val="InlineCodeChar"/>
        </w:rPr>
        <w:t xml:space="preserve">__SupervisorInit = </w:t>
      </w:r>
      <w:r>
        <w:rPr>
          <w:rStyle w:val="InlineCodeChar"/>
        </w:rPr>
        <w:t>false</w:t>
      </w:r>
      <w:r>
        <w:t xml:space="preserve"> and all subsequent calls will return -1.</w:t>
      </w:r>
    </w:p>
    <w:p w:rsidR="002B547C" w:rsidRDefault="002B547C" w:rsidP="002B547C">
      <w:pPr>
        <w:pStyle w:val="NoSpacing"/>
      </w:pPr>
    </w:p>
    <w:p w:rsidR="00325A4F" w:rsidRDefault="002B547C" w:rsidP="00647611">
      <w:pPr>
        <w:pStyle w:val="NoSpacing"/>
      </w:pPr>
      <w:r>
        <w:rPr>
          <w:b/>
        </w:rPr>
        <w:t xml:space="preserve">N.B. </w:t>
      </w:r>
      <w:r w:rsidRPr="00C24D1F">
        <w:rPr>
          <w:rStyle w:val="InlineCodeChar"/>
        </w:rPr>
        <w:t>__SupervisorProperties</w:t>
      </w:r>
      <w:r>
        <w:t xml:space="preserve"> and </w:t>
      </w:r>
      <w:r w:rsidRPr="00C24D1F">
        <w:rPr>
          <w:rStyle w:val="InlineCodeChar"/>
        </w:rPr>
        <w:t>__SupervisorState</w:t>
      </w:r>
      <w:r w:rsidRPr="002B547C">
        <w:t xml:space="preserve"> a</w:t>
      </w:r>
      <w:r>
        <w:t xml:space="preserve">re not freed until after the user-supplied code </w:t>
      </w:r>
      <w:r w:rsidR="00491AEB">
        <w:t>has been executed -</w:t>
      </w:r>
      <w:r>
        <w:t xml:space="preserve"> the user-supplied code MUST NOT include a return statement.</w:t>
      </w:r>
    </w:p>
    <w:p w:rsidR="00647611" w:rsidRPr="00325A4F" w:rsidRDefault="00647611" w:rsidP="00647611">
      <w:pPr>
        <w:pStyle w:val="NoSpacing"/>
      </w:pPr>
    </w:p>
    <w:p w:rsidR="000630AD" w:rsidRPr="002830FE" w:rsidRDefault="00440729" w:rsidP="00440729">
      <w:pPr>
        <w:pStyle w:val="Heading2"/>
      </w:pPr>
      <w:bookmarkStart w:id="66" w:name="_Toc71548461"/>
      <w:r>
        <w:t>Supervisor Data Structure</w:t>
      </w:r>
      <w:bookmarkEnd w:id="66"/>
    </w:p>
    <w:p w:rsidR="00AC6E28" w:rsidRDefault="009E3287" w:rsidP="00AC6E28">
      <w:pPr>
        <w:pStyle w:val="NoSpacing"/>
      </w:pPr>
      <w:r>
        <w:t xml:space="preserve">The Supervisor’s data structure </w:t>
      </w:r>
      <w:r w:rsidR="00BB5240">
        <w:t>consists of a bool to track initialisation state, a pointer to the Supervisor’s state, a pointer to the Supervisor’s properties</w:t>
      </w:r>
      <w:r w:rsidR="00F46B78">
        <w:t>,</w:t>
      </w:r>
      <w:r w:rsidR="00BB5240">
        <w:t xml:space="preserve"> two vectors containing addresses</w:t>
      </w:r>
      <w:r w:rsidR="00F46B78">
        <w:t xml:space="preserve"> and (temporarily) a </w:t>
      </w:r>
      <w:r w:rsidR="00F46B78" w:rsidRPr="00F46B78">
        <w:rPr>
          <w:rStyle w:val="InlineCodeChar"/>
        </w:rPr>
        <w:t>std::map</w:t>
      </w:r>
      <w:r w:rsidR="00F46B78">
        <w:t xml:space="preserve"> of device names and addresses</w:t>
      </w:r>
      <w:r w:rsidR="00BB5240">
        <w:t>.</w:t>
      </w:r>
    </w:p>
    <w:p w:rsidR="00BB5240" w:rsidRDefault="00BB5240" w:rsidP="00AC6E28">
      <w:pPr>
        <w:pStyle w:val="NoSpacing"/>
      </w:pPr>
    </w:p>
    <w:p w:rsidR="00AC6E28" w:rsidRDefault="00AC6E28" w:rsidP="00AC6E28">
      <w:pPr>
        <w:pStyle w:val="NoSpacing"/>
      </w:pPr>
      <w:r>
        <w:t xml:space="preserve">The </w:t>
      </w:r>
      <w:r w:rsidRPr="00902875">
        <w:rPr>
          <w:rStyle w:val="InlineCodeChar"/>
        </w:rPr>
        <w:t>DeviceVector</w:t>
      </w:r>
      <w:r w:rsidR="00902875">
        <w:t xml:space="preserve"> contains a </w:t>
      </w:r>
      <w:r w:rsidR="00902875" w:rsidRPr="00902875">
        <w:rPr>
          <w:rStyle w:val="InlineCodeChar"/>
        </w:rPr>
        <w:t>SupervisorDeviceInstance_t</w:t>
      </w:r>
      <w:r w:rsidR="00902875">
        <w:t xml:space="preserve"> for every device that the Supervisor is responsible for. A </w:t>
      </w:r>
      <w:r w:rsidR="00902875" w:rsidRPr="00902875">
        <w:rPr>
          <w:rStyle w:val="InlineCodeChar"/>
        </w:rPr>
        <w:t>SupervisorDeviceInstance_t</w:t>
      </w:r>
      <w:r w:rsidR="00902875">
        <w:t xml:space="preserve"> encapsulates the hardware and software addresses of a device. Temporarily (until the Nameserver is implemented) </w:t>
      </w:r>
      <w:r w:rsidR="00902875" w:rsidRPr="00902875">
        <w:rPr>
          <w:rStyle w:val="InlineCodeChar"/>
        </w:rPr>
        <w:t>SupervisorDeviceInstance_t</w:t>
      </w:r>
      <w:r w:rsidR="00902875">
        <w:t xml:space="preserve"> also includes the name of the device instance. The position (index) of a device in this vector corresponds to the index that a device includes in the </w:t>
      </w:r>
      <w:r w:rsidR="00902875" w:rsidRPr="00902875">
        <w:rPr>
          <w:rStyle w:val="InlineCodeChar"/>
        </w:rPr>
        <w:t>pinAddr</w:t>
      </w:r>
      <w:r w:rsidR="00902875">
        <w:t xml:space="preserve"> header when it sends to the Supervisor’s implicit </w:t>
      </w:r>
      <w:r w:rsidR="00A81205">
        <w:t>receive pin.</w:t>
      </w:r>
    </w:p>
    <w:p w:rsidR="00AC6E28" w:rsidRDefault="00AC6E28" w:rsidP="00AC6E28">
      <w:pPr>
        <w:pStyle w:val="NoSpacing"/>
      </w:pPr>
    </w:p>
    <w:p w:rsidR="00D37C40" w:rsidRDefault="00AC6E28" w:rsidP="00D37C40">
      <w:pPr>
        <w:pStyle w:val="NoSpacing"/>
      </w:pPr>
      <w:r>
        <w:t xml:space="preserve">The </w:t>
      </w:r>
      <w:r w:rsidRPr="00902875">
        <w:rPr>
          <w:rStyle w:val="InlineCodeChar"/>
        </w:rPr>
        <w:t>ThreadVector</w:t>
      </w:r>
      <w:r>
        <w:t xml:space="preserve"> </w:t>
      </w:r>
      <w:r w:rsidR="00902875">
        <w:t xml:space="preserve">contains </w:t>
      </w:r>
      <w:r>
        <w:t>the hardware address of every thread that hosts devices for the application.</w:t>
      </w:r>
      <w:r w:rsidR="002A0842">
        <w:t xml:space="preserve"> This may, but does not have to, contain the hardware address of every thread within the box. The ThreadVector exists so that the Supervisor can send packets to the implicit receive handler of every device that it is responsible for.</w:t>
      </w:r>
      <w:r w:rsidR="00D37C40">
        <w:t xml:space="preserve"> </w:t>
      </w:r>
    </w:p>
    <w:p w:rsidR="008F3DA6" w:rsidRDefault="008F3DA6" w:rsidP="00AC6E28">
      <w:pPr>
        <w:pStyle w:val="NoSpacing"/>
        <w:rPr>
          <w:rFonts w:eastAsiaTheme="majorEastAsia" w:cstheme="majorBidi"/>
          <w:spacing w:val="5"/>
          <w:kern w:val="28"/>
          <w:sz w:val="52"/>
          <w:szCs w:val="52"/>
        </w:rPr>
      </w:pPr>
      <w:r>
        <w:br w:type="page"/>
      </w:r>
    </w:p>
    <w:p w:rsidR="00625F0A" w:rsidRDefault="00625F0A" w:rsidP="00625F0A">
      <w:pPr>
        <w:pStyle w:val="Heading1"/>
      </w:pPr>
      <w:bookmarkStart w:id="67" w:name="_Ref64814865"/>
      <w:bookmarkStart w:id="68" w:name="_Toc71548462"/>
      <w:r>
        <w:lastRenderedPageBreak/>
        <w:t>Compilation</w:t>
      </w:r>
      <w:bookmarkEnd w:id="67"/>
      <w:bookmarkEnd w:id="68"/>
    </w:p>
    <w:p w:rsidR="00625F0A" w:rsidRPr="00C41CE7" w:rsidRDefault="00036E3B" w:rsidP="00625F0A">
      <w:pPr>
        <w:pStyle w:val="NoSpacing"/>
        <w:rPr>
          <w:u w:val="single"/>
        </w:rPr>
      </w:pPr>
      <w:r>
        <w:t xml:space="preserve">The binaries for each of the cores involved in an application and the supervisor(s) can be compiled </w:t>
      </w:r>
      <w:r w:rsidR="00893165">
        <w:t xml:space="preserve">using </w:t>
      </w:r>
      <w:r>
        <w:t xml:space="preserve">make </w:t>
      </w:r>
      <w:r w:rsidR="00893165">
        <w:t>and</w:t>
      </w:r>
      <w:r>
        <w:t xml:space="preserve"> the Makefile included with the Softswitch (at </w:t>
      </w:r>
      <w:r w:rsidRPr="008834BB">
        <w:rPr>
          <w:rStyle w:val="InlineCodeChar"/>
        </w:rPr>
        <w:t>Source/Softswitch/Makefile</w:t>
      </w:r>
      <w:r>
        <w:t xml:space="preserve">). </w:t>
      </w:r>
      <w:r w:rsidR="004E6D2B">
        <w:t>Currently, t</w:t>
      </w:r>
      <w:r w:rsidR="00893165">
        <w:t xml:space="preserve">he build process will only work on Linux-based systems </w:t>
      </w:r>
      <w:r w:rsidR="004E6D2B">
        <w:t xml:space="preserve">(including Windows Subsystem for Linux) </w:t>
      </w:r>
      <w:r w:rsidR="00893165">
        <w:t>that meet the pre-requisites listed in</w:t>
      </w:r>
      <w:r w:rsidR="00742D28">
        <w:t xml:space="preserve"> Section </w:t>
      </w:r>
      <w:r w:rsidR="00742D28">
        <w:fldChar w:fldCharType="begin"/>
      </w:r>
      <w:r w:rsidR="00742D28">
        <w:instrText xml:space="preserve"> REF _Ref57881001 \r \h </w:instrText>
      </w:r>
      <w:r w:rsidR="00742D28">
        <w:fldChar w:fldCharType="separate"/>
      </w:r>
      <w:r w:rsidR="00CD5551">
        <w:t>4.2</w:t>
      </w:r>
      <w:r w:rsidR="00742D28">
        <w:fldChar w:fldCharType="end"/>
      </w:r>
      <w:r w:rsidR="00742D28">
        <w:t>.</w:t>
      </w:r>
      <w:r w:rsidR="00BB5240">
        <w:t xml:space="preserve"> The Softswitches and Supervisor</w:t>
      </w:r>
      <w:r w:rsidR="0010335F">
        <w:t xml:space="preserve"> shared object</w:t>
      </w:r>
      <w:r w:rsidR="00BB5240">
        <w:t xml:space="preserve"> are </w:t>
      </w:r>
      <w:r w:rsidR="00A95443">
        <w:t>compiled under the</w:t>
      </w:r>
      <w:r w:rsidR="00BB5240">
        <w:t xml:space="preserve"> C++14</w:t>
      </w:r>
      <w:r w:rsidR="00A95443">
        <w:t xml:space="preserve"> standard as the user-supplied C fragments may use features that are not supported under C++11 or C++98</w:t>
      </w:r>
      <w:r w:rsidR="00BB5240">
        <w:t xml:space="preserve">. </w:t>
      </w:r>
      <w:r w:rsidR="0010335F">
        <w:t>In Orchestrator land, the user does not need to invoke</w:t>
      </w:r>
      <w:r w:rsidR="00DF7D98">
        <w:t xml:space="preserve"> this manually – the Composer</w:t>
      </w:r>
      <w:r w:rsidR="0010335F">
        <w:t xml:space="preserve"> handles the compilation.</w:t>
      </w:r>
    </w:p>
    <w:p w:rsidR="00625F0A" w:rsidRPr="0003796E" w:rsidRDefault="00625F0A" w:rsidP="00625F0A">
      <w:pPr>
        <w:pStyle w:val="NoSpacing"/>
      </w:pPr>
    </w:p>
    <w:p w:rsidR="00625F0A" w:rsidRDefault="00625F0A" w:rsidP="00625F0A">
      <w:pPr>
        <w:pStyle w:val="Heading2"/>
      </w:pPr>
      <w:bookmarkStart w:id="69" w:name="_Ref63893447"/>
      <w:bookmarkStart w:id="70" w:name="_Toc71548463"/>
      <w:r>
        <w:t>Source Files</w:t>
      </w:r>
      <w:bookmarkEnd w:id="69"/>
      <w:bookmarkEnd w:id="70"/>
    </w:p>
    <w:p w:rsidR="00625F0A" w:rsidRDefault="00CC4301" w:rsidP="00625F0A">
      <w:pPr>
        <w:pStyle w:val="NoSpacing"/>
      </w:pPr>
      <w:r>
        <w:t>This section details the source and header files required for the Softswitch binaries and Supervisor shared object.</w:t>
      </w:r>
    </w:p>
    <w:p w:rsidR="00CC4301" w:rsidRDefault="00CC4301" w:rsidP="00625F0A">
      <w:pPr>
        <w:pStyle w:val="NoSpacing"/>
      </w:pPr>
    </w:p>
    <w:p w:rsidR="00A95443" w:rsidRDefault="00A95443" w:rsidP="00A95443">
      <w:pPr>
        <w:pStyle w:val="Heading3"/>
      </w:pPr>
      <w:r>
        <w:t>Softswitch</w:t>
      </w:r>
    </w:p>
    <w:p w:rsidR="00CC4301" w:rsidRPr="00CC1053" w:rsidRDefault="00CC4301" w:rsidP="00CC1053">
      <w:pPr>
        <w:pStyle w:val="NoSpacing"/>
      </w:pPr>
      <w:r>
        <w:t>Each Softswitch binary (</w:t>
      </w:r>
      <w:r w:rsidRPr="00CC4301">
        <w:rPr>
          <w:rStyle w:val="InlineCodeChar"/>
        </w:rPr>
        <w:t>softswitch_&lt;CORE_ADDR&gt;.elf</w:t>
      </w:r>
      <w:r w:rsidR="00A95443" w:rsidRPr="00A95443">
        <w:t>,</w:t>
      </w:r>
      <w:r w:rsidRPr="00A95443">
        <w:t xml:space="preserve"> </w:t>
      </w:r>
      <w:r>
        <w:t xml:space="preserve">and the derived </w:t>
      </w:r>
      <w:r w:rsidR="00A95443">
        <w:t>instruction-</w:t>
      </w:r>
      <w:r w:rsidR="00CC1053">
        <w:t>space [</w:t>
      </w:r>
      <w:r w:rsidRPr="00CC4301">
        <w:rPr>
          <w:rStyle w:val="InlineCodeChar"/>
        </w:rPr>
        <w:t>softswitch_code_&lt;CORE_ADDR&gt;.v</w:t>
      </w:r>
      <w:r w:rsidR="00CC1053">
        <w:rPr>
          <w:rStyle w:val="InlineCodeChar"/>
        </w:rPr>
        <w:t>]</w:t>
      </w:r>
      <w:r>
        <w:t xml:space="preserve"> and </w:t>
      </w:r>
      <w:r w:rsidR="00A95443">
        <w:t>data-</w:t>
      </w:r>
      <w:r w:rsidR="00CC1053">
        <w:t>space [</w:t>
      </w:r>
      <w:r w:rsidRPr="00CC4301">
        <w:rPr>
          <w:rStyle w:val="InlineCodeChar"/>
        </w:rPr>
        <w:t>softswitch_data_&lt;CORE_ADDR&gt;.v</w:t>
      </w:r>
      <w:r w:rsidR="00CC1053">
        <w:rPr>
          <w:rStyle w:val="InlineCodeChar"/>
        </w:rPr>
        <w:t xml:space="preserve">] </w:t>
      </w:r>
      <w:r w:rsidR="00CC1053" w:rsidRPr="00A95443">
        <w:t>binaries</w:t>
      </w:r>
      <w:r w:rsidRPr="00A95443">
        <w:t>)</w:t>
      </w:r>
      <w:r>
        <w:t xml:space="preserve"> requires the source </w:t>
      </w:r>
      <w:r w:rsidR="00CC1053">
        <w:t xml:space="preserve">and header </w:t>
      </w:r>
      <w:r>
        <w:t xml:space="preserve">files listed in </w:t>
      </w:r>
      <w:r>
        <w:fldChar w:fldCharType="begin"/>
      </w:r>
      <w:r>
        <w:instrText xml:space="preserve"> REF _Ref57895430 \h </w:instrText>
      </w:r>
      <w:r>
        <w:fldChar w:fldCharType="separate"/>
      </w:r>
      <w:r w:rsidR="00CD5551">
        <w:t xml:space="preserve">Table </w:t>
      </w:r>
      <w:r w:rsidR="00CD5551">
        <w:rPr>
          <w:noProof/>
        </w:rPr>
        <w:t>XXI</w:t>
      </w:r>
      <w:r>
        <w:fldChar w:fldCharType="end"/>
      </w:r>
      <w:r>
        <w:t>.</w:t>
      </w:r>
      <w:r w:rsidR="00CC1053">
        <w:t xml:space="preserve"> Each core will have up to 16 different </w:t>
      </w:r>
      <w:r w:rsidR="00CC1053" w:rsidRPr="006E3A18">
        <w:rPr>
          <w:rStyle w:val="InlineCodeChar"/>
        </w:rPr>
        <w:t>vars_&lt;CORE_ADDR&gt;_&lt;THREAD_ADDR&gt;.cpp</w:t>
      </w:r>
      <w:r w:rsidR="00CC1053">
        <w:rPr>
          <w:i/>
        </w:rPr>
        <w:t xml:space="preserve"> </w:t>
      </w:r>
      <w:r w:rsidR="00CC1053" w:rsidRPr="00CC1053">
        <w:t>source files</w:t>
      </w:r>
      <w:r w:rsidR="00CC1053">
        <w:t xml:space="preserve">, one for each utilised thread. </w:t>
      </w:r>
      <w:r w:rsidR="00CC1053">
        <w:rPr>
          <w:i/>
        </w:rPr>
        <w:t xml:space="preserve"> </w:t>
      </w:r>
    </w:p>
    <w:p w:rsidR="00625F0A" w:rsidRDefault="00625F0A" w:rsidP="00625F0A">
      <w:pPr>
        <w:pStyle w:val="NoSpacing"/>
      </w:pPr>
    </w:p>
    <w:p w:rsidR="00036E3B" w:rsidRPr="00036E3B" w:rsidRDefault="00036E3B" w:rsidP="00036E3B">
      <w:pPr>
        <w:pStyle w:val="Caption"/>
        <w:keepNext/>
        <w:rPr>
          <w:b w:val="0"/>
        </w:rPr>
      </w:pPr>
      <w:bookmarkStart w:id="71" w:name="_Ref57895430"/>
      <w:r>
        <w:t xml:space="preserve">Table </w:t>
      </w:r>
      <w:r w:rsidR="00FD196D">
        <w:fldChar w:fldCharType="begin"/>
      </w:r>
      <w:r w:rsidR="00FD196D">
        <w:instrText xml:space="preserve"> SEQ Table \* ROMAN </w:instrText>
      </w:r>
      <w:r w:rsidR="00FD196D">
        <w:fldChar w:fldCharType="separate"/>
      </w:r>
      <w:r w:rsidR="00CD5551">
        <w:rPr>
          <w:noProof/>
        </w:rPr>
        <w:t>XXI</w:t>
      </w:r>
      <w:r w:rsidR="00FD196D">
        <w:rPr>
          <w:noProof/>
        </w:rPr>
        <w:fldChar w:fldCharType="end"/>
      </w:r>
      <w:bookmarkEnd w:id="71"/>
      <w:r>
        <w:t>:</w:t>
      </w:r>
      <w:r>
        <w:rPr>
          <w:b w:val="0"/>
        </w:rPr>
        <w:t xml:space="preserve"> Core source files. Filenames in italics are application and placement</w:t>
      </w:r>
      <w:r w:rsidR="00893165">
        <w:rPr>
          <w:b w:val="0"/>
        </w:rPr>
        <w:t>-specific</w:t>
      </w:r>
      <w:r>
        <w:rPr>
          <w:b w:val="0"/>
        </w:rPr>
        <w:t>.</w:t>
      </w:r>
    </w:p>
    <w:tbl>
      <w:tblPr>
        <w:tblStyle w:val="TableGrid"/>
        <w:tblW w:w="0" w:type="auto"/>
        <w:jc w:val="center"/>
        <w:tblInd w:w="-692" w:type="dxa"/>
        <w:tblLook w:val="04A0" w:firstRow="1" w:lastRow="0" w:firstColumn="1" w:lastColumn="0" w:noHBand="0" w:noVBand="1"/>
      </w:tblPr>
      <w:tblGrid>
        <w:gridCol w:w="4065"/>
        <w:gridCol w:w="2834"/>
      </w:tblGrid>
      <w:tr w:rsidR="00625F0A" w:rsidTr="00A95443">
        <w:trPr>
          <w:jc w:val="center"/>
        </w:trPr>
        <w:tc>
          <w:tcPr>
            <w:tcW w:w="4065" w:type="dxa"/>
          </w:tcPr>
          <w:p w:rsidR="00625F0A" w:rsidRPr="000630AD" w:rsidRDefault="00625F0A" w:rsidP="00A16CEB">
            <w:pPr>
              <w:pStyle w:val="NoSpacing"/>
              <w:rPr>
                <w:b/>
              </w:rPr>
            </w:pPr>
            <w:r w:rsidRPr="000630AD">
              <w:rPr>
                <w:b/>
              </w:rPr>
              <w:t>Source</w:t>
            </w:r>
          </w:p>
        </w:tc>
        <w:tc>
          <w:tcPr>
            <w:tcW w:w="2834" w:type="dxa"/>
          </w:tcPr>
          <w:p w:rsidR="00625F0A" w:rsidRPr="000630AD" w:rsidRDefault="00625F0A" w:rsidP="00A16CEB">
            <w:pPr>
              <w:pStyle w:val="NoSpacing"/>
              <w:rPr>
                <w:b/>
              </w:rPr>
            </w:pPr>
            <w:r w:rsidRPr="000630AD">
              <w:rPr>
                <w:b/>
              </w:rPr>
              <w:t>Header</w:t>
            </w:r>
          </w:p>
        </w:tc>
      </w:tr>
      <w:tr w:rsidR="00625F0A" w:rsidTr="00A95443">
        <w:trPr>
          <w:jc w:val="center"/>
        </w:trPr>
        <w:tc>
          <w:tcPr>
            <w:tcW w:w="4065" w:type="dxa"/>
          </w:tcPr>
          <w:p w:rsidR="00625F0A" w:rsidRPr="00A95443" w:rsidRDefault="00625F0A" w:rsidP="00A95443">
            <w:pPr>
              <w:pStyle w:val="InlineCode"/>
              <w:rPr>
                <w:sz w:val="20"/>
              </w:rPr>
            </w:pPr>
            <w:r w:rsidRPr="00A95443">
              <w:rPr>
                <w:sz w:val="20"/>
              </w:rPr>
              <w:t>softswitch_main.cpp</w:t>
            </w:r>
          </w:p>
        </w:tc>
        <w:tc>
          <w:tcPr>
            <w:tcW w:w="2834" w:type="dxa"/>
          </w:tcPr>
          <w:p w:rsidR="00625F0A" w:rsidRPr="00A95443" w:rsidRDefault="00625F0A" w:rsidP="00A95443">
            <w:pPr>
              <w:pStyle w:val="InlineCode"/>
              <w:rPr>
                <w:sz w:val="20"/>
              </w:rPr>
            </w:pPr>
          </w:p>
        </w:tc>
      </w:tr>
      <w:tr w:rsidR="00625F0A" w:rsidTr="00A95443">
        <w:trPr>
          <w:jc w:val="center"/>
        </w:trPr>
        <w:tc>
          <w:tcPr>
            <w:tcW w:w="4065" w:type="dxa"/>
          </w:tcPr>
          <w:p w:rsidR="00625F0A" w:rsidRPr="00A95443" w:rsidRDefault="00625F0A" w:rsidP="00A95443">
            <w:pPr>
              <w:pStyle w:val="InlineCode"/>
              <w:rPr>
                <w:sz w:val="20"/>
              </w:rPr>
            </w:pPr>
            <w:r w:rsidRPr="00A95443">
              <w:rPr>
                <w:sz w:val="20"/>
              </w:rPr>
              <w:t>softswitch_common.cpp</w:t>
            </w:r>
          </w:p>
        </w:tc>
        <w:tc>
          <w:tcPr>
            <w:tcW w:w="2834" w:type="dxa"/>
          </w:tcPr>
          <w:p w:rsidR="00625F0A" w:rsidRPr="00A95443" w:rsidRDefault="00625F0A" w:rsidP="00A95443">
            <w:pPr>
              <w:pStyle w:val="InlineCode"/>
              <w:rPr>
                <w:sz w:val="20"/>
              </w:rPr>
            </w:pPr>
            <w:r w:rsidRPr="00A95443">
              <w:rPr>
                <w:sz w:val="20"/>
              </w:rPr>
              <w:t>softswitch_common.h</w:t>
            </w:r>
          </w:p>
        </w:tc>
      </w:tr>
      <w:tr w:rsidR="00625F0A" w:rsidTr="00A95443">
        <w:trPr>
          <w:jc w:val="center"/>
        </w:trPr>
        <w:tc>
          <w:tcPr>
            <w:tcW w:w="4065" w:type="dxa"/>
          </w:tcPr>
          <w:p w:rsidR="00625F0A" w:rsidRPr="00A95443" w:rsidRDefault="00625F0A" w:rsidP="00A95443">
            <w:pPr>
              <w:pStyle w:val="InlineCode"/>
              <w:rPr>
                <w:sz w:val="20"/>
              </w:rPr>
            </w:pPr>
            <w:r w:rsidRPr="00A95443">
              <w:rPr>
                <w:sz w:val="20"/>
              </w:rPr>
              <w:t>softswitch.cpp</w:t>
            </w:r>
          </w:p>
        </w:tc>
        <w:tc>
          <w:tcPr>
            <w:tcW w:w="2834" w:type="dxa"/>
          </w:tcPr>
          <w:p w:rsidR="00625F0A" w:rsidRPr="00A95443" w:rsidRDefault="00625F0A" w:rsidP="00A95443">
            <w:pPr>
              <w:pStyle w:val="InlineCode"/>
              <w:rPr>
                <w:sz w:val="20"/>
              </w:rPr>
            </w:pPr>
            <w:r w:rsidRPr="00A95443">
              <w:rPr>
                <w:sz w:val="20"/>
              </w:rPr>
              <w:t>softswitch.h</w:t>
            </w:r>
          </w:p>
        </w:tc>
      </w:tr>
      <w:tr w:rsidR="00625F0A" w:rsidTr="00A95443">
        <w:trPr>
          <w:jc w:val="center"/>
        </w:trPr>
        <w:tc>
          <w:tcPr>
            <w:tcW w:w="4065" w:type="dxa"/>
          </w:tcPr>
          <w:p w:rsidR="00625F0A" w:rsidRPr="00A95443" w:rsidRDefault="00625F0A" w:rsidP="00A95443">
            <w:pPr>
              <w:pStyle w:val="InlineCode"/>
              <w:rPr>
                <w:sz w:val="20"/>
              </w:rPr>
            </w:pPr>
            <w:r w:rsidRPr="00A95443">
              <w:rPr>
                <w:sz w:val="20"/>
              </w:rPr>
              <w:t>entry.S</w:t>
            </w:r>
          </w:p>
        </w:tc>
        <w:tc>
          <w:tcPr>
            <w:tcW w:w="2834" w:type="dxa"/>
          </w:tcPr>
          <w:p w:rsidR="00625F0A" w:rsidRPr="00A95443" w:rsidRDefault="00625F0A" w:rsidP="00A95443">
            <w:pPr>
              <w:pStyle w:val="InlineCode"/>
              <w:rPr>
                <w:sz w:val="20"/>
              </w:rPr>
            </w:pPr>
          </w:p>
        </w:tc>
      </w:tr>
      <w:tr w:rsidR="00625F0A" w:rsidTr="00A95443">
        <w:trPr>
          <w:jc w:val="center"/>
        </w:trPr>
        <w:tc>
          <w:tcPr>
            <w:tcW w:w="4065" w:type="dxa"/>
          </w:tcPr>
          <w:p w:rsidR="00625F0A" w:rsidRPr="00A95443" w:rsidRDefault="00625F0A" w:rsidP="00A95443">
            <w:pPr>
              <w:pStyle w:val="InlineCode"/>
              <w:jc w:val="center"/>
              <w:rPr>
                <w:sz w:val="20"/>
              </w:rPr>
            </w:pPr>
          </w:p>
        </w:tc>
        <w:tc>
          <w:tcPr>
            <w:tcW w:w="2834" w:type="dxa"/>
          </w:tcPr>
          <w:p w:rsidR="00625F0A" w:rsidRPr="00A95443" w:rsidRDefault="00625F0A" w:rsidP="00A95443">
            <w:pPr>
              <w:pStyle w:val="InlineCode"/>
              <w:rPr>
                <w:sz w:val="20"/>
              </w:rPr>
            </w:pPr>
            <w:r w:rsidRPr="00A95443">
              <w:rPr>
                <w:sz w:val="20"/>
              </w:rPr>
              <w:t>poets_hardware.h</w:t>
            </w:r>
          </w:p>
        </w:tc>
      </w:tr>
      <w:tr w:rsidR="00625F0A" w:rsidTr="00A95443">
        <w:trPr>
          <w:trHeight w:val="214"/>
          <w:jc w:val="center"/>
        </w:trPr>
        <w:tc>
          <w:tcPr>
            <w:tcW w:w="4065" w:type="dxa"/>
          </w:tcPr>
          <w:p w:rsidR="00625F0A" w:rsidRPr="00A95443" w:rsidRDefault="00625F0A" w:rsidP="00A95443">
            <w:pPr>
              <w:pStyle w:val="InlineCode"/>
              <w:rPr>
                <w:i/>
                <w:sz w:val="20"/>
              </w:rPr>
            </w:pPr>
            <w:r w:rsidRPr="00A95443">
              <w:rPr>
                <w:i/>
                <w:sz w:val="20"/>
              </w:rPr>
              <w:t>handlers_&lt;CORE_ADDR&gt;.cpp</w:t>
            </w:r>
          </w:p>
        </w:tc>
        <w:tc>
          <w:tcPr>
            <w:tcW w:w="2834" w:type="dxa"/>
          </w:tcPr>
          <w:p w:rsidR="00625F0A" w:rsidRPr="00A95443" w:rsidRDefault="00625F0A" w:rsidP="00A95443">
            <w:pPr>
              <w:pStyle w:val="InlineCode"/>
              <w:rPr>
                <w:i/>
                <w:sz w:val="20"/>
              </w:rPr>
            </w:pPr>
            <w:r w:rsidRPr="00A95443">
              <w:rPr>
                <w:i/>
                <w:sz w:val="20"/>
              </w:rPr>
              <w:t>handlers_&lt;CORE_ADDR&gt;.h</w:t>
            </w:r>
          </w:p>
        </w:tc>
      </w:tr>
      <w:tr w:rsidR="00625F0A" w:rsidTr="00A95443">
        <w:trPr>
          <w:jc w:val="center"/>
        </w:trPr>
        <w:tc>
          <w:tcPr>
            <w:tcW w:w="4065" w:type="dxa"/>
          </w:tcPr>
          <w:p w:rsidR="00625F0A" w:rsidRPr="00A95443" w:rsidRDefault="00625F0A" w:rsidP="00A95443">
            <w:pPr>
              <w:pStyle w:val="InlineCode"/>
              <w:rPr>
                <w:i/>
                <w:sz w:val="20"/>
              </w:rPr>
            </w:pPr>
            <w:r w:rsidRPr="00A95443">
              <w:rPr>
                <w:i/>
                <w:sz w:val="20"/>
              </w:rPr>
              <w:t>vars_&lt;CORE_ADDR&gt;.cpp</w:t>
            </w:r>
          </w:p>
        </w:tc>
        <w:tc>
          <w:tcPr>
            <w:tcW w:w="2834" w:type="dxa"/>
          </w:tcPr>
          <w:p w:rsidR="00625F0A" w:rsidRPr="00A95443" w:rsidRDefault="00625F0A" w:rsidP="00A95443">
            <w:pPr>
              <w:pStyle w:val="InlineCode"/>
              <w:rPr>
                <w:i/>
                <w:sz w:val="20"/>
              </w:rPr>
            </w:pPr>
            <w:r w:rsidRPr="00A95443">
              <w:rPr>
                <w:i/>
                <w:sz w:val="20"/>
              </w:rPr>
              <w:t>vars_&lt;CORE_ADDR&gt;.h</w:t>
            </w:r>
          </w:p>
        </w:tc>
      </w:tr>
      <w:tr w:rsidR="00625F0A" w:rsidTr="00A95443">
        <w:trPr>
          <w:jc w:val="center"/>
        </w:trPr>
        <w:tc>
          <w:tcPr>
            <w:tcW w:w="4065" w:type="dxa"/>
          </w:tcPr>
          <w:p w:rsidR="00625F0A" w:rsidRPr="00A95443" w:rsidRDefault="00625F0A" w:rsidP="00A95443">
            <w:pPr>
              <w:pStyle w:val="InlineCode"/>
              <w:rPr>
                <w:i/>
                <w:sz w:val="20"/>
              </w:rPr>
            </w:pPr>
            <w:r w:rsidRPr="00A95443">
              <w:rPr>
                <w:i/>
                <w:sz w:val="20"/>
              </w:rPr>
              <w:t>vars_&lt;CORE_ADDR&gt;_&lt;THREAD_ADDR&gt;.cpp</w:t>
            </w:r>
          </w:p>
        </w:tc>
        <w:tc>
          <w:tcPr>
            <w:tcW w:w="2834" w:type="dxa"/>
          </w:tcPr>
          <w:p w:rsidR="00625F0A" w:rsidRPr="00A95443" w:rsidRDefault="005303A7" w:rsidP="00A95443">
            <w:pPr>
              <w:pStyle w:val="InlineCode"/>
              <w:rPr>
                <w:i/>
                <w:sz w:val="20"/>
              </w:rPr>
            </w:pPr>
            <w:r>
              <w:rPr>
                <w:i/>
                <w:sz w:val="20"/>
              </w:rPr>
              <w:tab/>
            </w:r>
          </w:p>
        </w:tc>
      </w:tr>
      <w:tr w:rsidR="00625F0A" w:rsidTr="00A95443">
        <w:trPr>
          <w:jc w:val="center"/>
        </w:trPr>
        <w:tc>
          <w:tcPr>
            <w:tcW w:w="4065" w:type="dxa"/>
          </w:tcPr>
          <w:p w:rsidR="00625F0A" w:rsidRPr="009A205D" w:rsidRDefault="00625F0A" w:rsidP="00A16CEB">
            <w:pPr>
              <w:pStyle w:val="NoSpacing"/>
              <w:jc w:val="center"/>
              <w:rPr>
                <w:i/>
              </w:rPr>
            </w:pPr>
          </w:p>
        </w:tc>
        <w:tc>
          <w:tcPr>
            <w:tcW w:w="2834" w:type="dxa"/>
          </w:tcPr>
          <w:p w:rsidR="00625F0A" w:rsidRPr="00A95443" w:rsidRDefault="00625F0A" w:rsidP="00A95443">
            <w:pPr>
              <w:pStyle w:val="InlineCode"/>
              <w:rPr>
                <w:i/>
                <w:sz w:val="20"/>
              </w:rPr>
            </w:pPr>
            <w:r w:rsidRPr="00A95443">
              <w:rPr>
                <w:i/>
                <w:sz w:val="20"/>
              </w:rPr>
              <w:t>GlobalProperties.h</w:t>
            </w:r>
          </w:p>
        </w:tc>
      </w:tr>
      <w:tr w:rsidR="00625F0A" w:rsidTr="00A95443">
        <w:trPr>
          <w:jc w:val="center"/>
        </w:trPr>
        <w:tc>
          <w:tcPr>
            <w:tcW w:w="4065" w:type="dxa"/>
          </w:tcPr>
          <w:p w:rsidR="00625F0A" w:rsidRPr="009A205D" w:rsidRDefault="00625F0A" w:rsidP="00A16CEB">
            <w:pPr>
              <w:pStyle w:val="NoSpacing"/>
              <w:jc w:val="center"/>
              <w:rPr>
                <w:i/>
              </w:rPr>
            </w:pPr>
          </w:p>
        </w:tc>
        <w:tc>
          <w:tcPr>
            <w:tcW w:w="2834" w:type="dxa"/>
          </w:tcPr>
          <w:p w:rsidR="00625F0A" w:rsidRPr="00A95443" w:rsidRDefault="00625F0A" w:rsidP="00A95443">
            <w:pPr>
              <w:pStyle w:val="InlineCode"/>
              <w:rPr>
                <w:i/>
                <w:sz w:val="20"/>
              </w:rPr>
            </w:pPr>
            <w:r w:rsidRPr="00A95443">
              <w:rPr>
                <w:i/>
                <w:sz w:val="20"/>
              </w:rPr>
              <w:t>MessageFormats.h</w:t>
            </w:r>
          </w:p>
        </w:tc>
      </w:tr>
    </w:tbl>
    <w:p w:rsidR="00625F0A" w:rsidRDefault="00625F0A" w:rsidP="00625F0A">
      <w:pPr>
        <w:pStyle w:val="NoSpacing"/>
      </w:pPr>
    </w:p>
    <w:p w:rsidR="00A95443" w:rsidRDefault="00A95443" w:rsidP="00A95443">
      <w:pPr>
        <w:pStyle w:val="Heading4"/>
      </w:pPr>
      <w:r>
        <w:t>Static sources</w:t>
      </w:r>
    </w:p>
    <w:p w:rsidR="00A95443" w:rsidRPr="00A95443" w:rsidRDefault="00A95443" w:rsidP="00CE5A2F">
      <w:pPr>
        <w:pStyle w:val="NoSpacing"/>
        <w:tabs>
          <w:tab w:val="left" w:pos="2835"/>
        </w:tabs>
      </w:pPr>
      <w:r w:rsidRPr="009940D2">
        <w:rPr>
          <w:rStyle w:val="InlineCodeChar"/>
          <w:sz w:val="20"/>
        </w:rPr>
        <w:t>softswitch_main.cpp</w:t>
      </w:r>
      <w:r w:rsidR="00CE5A2F">
        <w:rPr>
          <w:rStyle w:val="InlineCodeChar"/>
          <w:sz w:val="20"/>
        </w:rPr>
        <w:t>/.h</w:t>
      </w:r>
      <w:r>
        <w:t>:</w:t>
      </w:r>
      <w:r>
        <w:tab/>
        <w:t>Contains the main entry point for the Softswitch.</w:t>
      </w:r>
    </w:p>
    <w:p w:rsidR="00A95443" w:rsidRDefault="00A95443" w:rsidP="00CE5A2F">
      <w:pPr>
        <w:pStyle w:val="NoSpacing"/>
        <w:tabs>
          <w:tab w:val="left" w:pos="2835"/>
        </w:tabs>
      </w:pPr>
      <w:r w:rsidRPr="009940D2">
        <w:rPr>
          <w:rStyle w:val="InlineCodeChar"/>
          <w:sz w:val="20"/>
        </w:rPr>
        <w:t>softswitch_common.cpp</w:t>
      </w:r>
      <w:r w:rsidR="00CE5A2F">
        <w:rPr>
          <w:rStyle w:val="InlineCodeChar"/>
          <w:sz w:val="20"/>
        </w:rPr>
        <w:t>/.h</w:t>
      </w:r>
      <w:r>
        <w:t>:</w:t>
      </w:r>
      <w:r>
        <w:tab/>
        <w:t>Contains all of the common Softswitch routines.</w:t>
      </w:r>
    </w:p>
    <w:p w:rsidR="00A95443" w:rsidRDefault="00A95443" w:rsidP="00CE5A2F">
      <w:pPr>
        <w:pStyle w:val="NoSpacing"/>
        <w:tabs>
          <w:tab w:val="left" w:pos="2835"/>
        </w:tabs>
      </w:pPr>
      <w:r w:rsidRPr="009940D2">
        <w:rPr>
          <w:rStyle w:val="InlineCodeChar"/>
          <w:sz w:val="20"/>
        </w:rPr>
        <w:t>softswitch.cpp</w:t>
      </w:r>
      <w:r w:rsidR="00CE5A2F">
        <w:rPr>
          <w:rStyle w:val="InlineCodeChar"/>
          <w:sz w:val="20"/>
        </w:rPr>
        <w:t>/.h</w:t>
      </w:r>
      <w:r>
        <w:t>:</w:t>
      </w:r>
      <w:r>
        <w:tab/>
        <w:t>Contains the trivial log handler.</w:t>
      </w:r>
    </w:p>
    <w:p w:rsidR="00A95443" w:rsidRDefault="009940D2" w:rsidP="00CE5A2F">
      <w:pPr>
        <w:pStyle w:val="NoSpacing"/>
        <w:tabs>
          <w:tab w:val="left" w:pos="2835"/>
        </w:tabs>
      </w:pPr>
      <w:r w:rsidRPr="00CE5A2F">
        <w:rPr>
          <w:rStyle w:val="InlineCodeChar"/>
          <w:sz w:val="20"/>
        </w:rPr>
        <w:t>e</w:t>
      </w:r>
      <w:r w:rsidR="00A95443" w:rsidRPr="00CE5A2F">
        <w:rPr>
          <w:rStyle w:val="InlineCodeChar"/>
          <w:sz w:val="20"/>
        </w:rPr>
        <w:t>ntry.</w:t>
      </w:r>
      <w:r w:rsidRPr="00CE5A2F">
        <w:rPr>
          <w:rStyle w:val="InlineCodeChar"/>
          <w:sz w:val="20"/>
        </w:rPr>
        <w:t>S</w:t>
      </w:r>
      <w:r>
        <w:t>:</w:t>
      </w:r>
      <w:r>
        <w:tab/>
      </w:r>
      <w:r w:rsidR="00CE5A2F">
        <w:t>ASM routine to jump to main.</w:t>
      </w:r>
    </w:p>
    <w:p w:rsidR="00CE5A2F" w:rsidRDefault="00CE5A2F" w:rsidP="00CE5A2F">
      <w:pPr>
        <w:pStyle w:val="NoSpacing"/>
        <w:tabs>
          <w:tab w:val="left" w:pos="2835"/>
        </w:tabs>
      </w:pPr>
      <w:r w:rsidRPr="00CE5A2F">
        <w:rPr>
          <w:rStyle w:val="InlineCodeChar"/>
          <w:sz w:val="20"/>
        </w:rPr>
        <w:t>poets_hardware.h</w:t>
      </w:r>
      <w:r w:rsidRPr="00CE5A2F">
        <w:t>:</w:t>
      </w:r>
      <w:r>
        <w:tab/>
        <w:t>Definitions of convenience.</w:t>
      </w:r>
    </w:p>
    <w:p w:rsidR="0050136A" w:rsidRDefault="0050136A" w:rsidP="00CE5A2F">
      <w:pPr>
        <w:pStyle w:val="NoSpacing"/>
        <w:tabs>
          <w:tab w:val="left" w:pos="2835"/>
        </w:tabs>
      </w:pPr>
    </w:p>
    <w:p w:rsidR="00A95443" w:rsidRDefault="00A95443" w:rsidP="00625F0A">
      <w:pPr>
        <w:pStyle w:val="Heading4"/>
      </w:pPr>
      <w:r>
        <w:t xml:space="preserve">Generated Sources </w:t>
      </w:r>
    </w:p>
    <w:p w:rsidR="00A95443" w:rsidRDefault="00CE5A2F" w:rsidP="00CE5A2F">
      <w:pPr>
        <w:pStyle w:val="NoSpacing"/>
        <w:tabs>
          <w:tab w:val="left" w:pos="3119"/>
          <w:tab w:val="left" w:pos="3828"/>
        </w:tabs>
        <w:ind w:left="3828" w:hanging="3828"/>
      </w:pPr>
      <w:r w:rsidRPr="00CE5A2F">
        <w:rPr>
          <w:rStyle w:val="InlineCodeChar"/>
          <w:sz w:val="20"/>
        </w:rPr>
        <w:t>handlers_&lt;CORE_ADDR&gt;.cpp</w:t>
      </w:r>
      <w:r>
        <w:rPr>
          <w:rStyle w:val="InlineCodeChar"/>
          <w:sz w:val="20"/>
        </w:rPr>
        <w:t>/.h</w:t>
      </w:r>
      <w:r w:rsidRPr="00CE5A2F">
        <w:t>:</w:t>
      </w:r>
      <w:r w:rsidRPr="00CE5A2F">
        <w:tab/>
      </w:r>
      <w:r>
        <w:tab/>
      </w:r>
      <w:r w:rsidR="00755AC6">
        <w:t>Contains the assemble</w:t>
      </w:r>
      <w:r w:rsidR="00B84C69">
        <w:t>d user-supplied device handlers for the specified core. All devices on a core share handlers.</w:t>
      </w:r>
    </w:p>
    <w:p w:rsidR="00CE5A2F" w:rsidRPr="00CE5A2F" w:rsidRDefault="00CE5A2F" w:rsidP="00CE5A2F">
      <w:pPr>
        <w:pStyle w:val="NoSpacing"/>
        <w:tabs>
          <w:tab w:val="left" w:pos="3828"/>
        </w:tabs>
        <w:ind w:left="3828" w:hanging="3828"/>
      </w:pPr>
      <w:r w:rsidRPr="00CE5A2F">
        <w:rPr>
          <w:rStyle w:val="InlineCodeChar"/>
          <w:sz w:val="20"/>
        </w:rPr>
        <w:t>vars_&lt;CORE_ADDR&gt;.cpp</w:t>
      </w:r>
      <w:r w:rsidRPr="00CE5A2F">
        <w:t>:</w:t>
      </w:r>
      <w:r>
        <w:tab/>
      </w:r>
      <w:r w:rsidR="00B84C69">
        <w:t>Contains the per-core variable definitions.</w:t>
      </w:r>
    </w:p>
    <w:p w:rsidR="00CE5A2F" w:rsidRPr="00CE5A2F" w:rsidRDefault="00CE5A2F" w:rsidP="00CE5A2F">
      <w:pPr>
        <w:pStyle w:val="NoSpacing"/>
        <w:tabs>
          <w:tab w:val="left" w:pos="3828"/>
        </w:tabs>
        <w:ind w:left="3828" w:hanging="3828"/>
      </w:pPr>
      <w:r w:rsidRPr="00CE5A2F">
        <w:rPr>
          <w:rStyle w:val="InlineCodeChar"/>
          <w:sz w:val="20"/>
        </w:rPr>
        <w:t>vars_&lt;CORE_ADDR&gt;.h</w:t>
      </w:r>
      <w:r w:rsidRPr="00CE5A2F">
        <w:t>:</w:t>
      </w:r>
      <w:r w:rsidR="00B84C69">
        <w:tab/>
        <w:t>Contains declarations for the per-core properties and state and the per-thread variables.</w:t>
      </w:r>
    </w:p>
    <w:p w:rsidR="00CE5A2F" w:rsidRDefault="00CE5A2F" w:rsidP="00CE5A2F">
      <w:pPr>
        <w:pStyle w:val="InlineCode"/>
        <w:tabs>
          <w:tab w:val="left" w:pos="3828"/>
        </w:tabs>
        <w:ind w:left="3828" w:hanging="3828"/>
        <w:rPr>
          <w:rStyle w:val="NoSpacingChar"/>
        </w:rPr>
      </w:pPr>
      <w:r w:rsidRPr="00CE5A2F">
        <w:rPr>
          <w:sz w:val="20"/>
        </w:rPr>
        <w:t>vars_&lt;CORE_ADDR&gt;_&lt;THREAD_ADDR&gt;.cpp</w:t>
      </w:r>
      <w:r w:rsidRPr="00CE5A2F">
        <w:rPr>
          <w:rStyle w:val="NoSpacingChar"/>
        </w:rPr>
        <w:t>:</w:t>
      </w:r>
      <w:r w:rsidRPr="00CE5A2F">
        <w:rPr>
          <w:rStyle w:val="NoSpacingChar"/>
        </w:rPr>
        <w:tab/>
      </w:r>
      <w:r w:rsidR="00B84C69">
        <w:rPr>
          <w:rStyle w:val="NoSpacingChar"/>
        </w:rPr>
        <w:t>Contains the per-thread variable definitions.</w:t>
      </w:r>
    </w:p>
    <w:p w:rsidR="00CE5A2F" w:rsidRDefault="00CE5A2F" w:rsidP="00CE5A2F">
      <w:pPr>
        <w:pStyle w:val="NoSpacing"/>
        <w:tabs>
          <w:tab w:val="left" w:pos="3828"/>
        </w:tabs>
        <w:ind w:left="3828" w:hanging="3828"/>
      </w:pPr>
      <w:r w:rsidRPr="00CE5A2F">
        <w:rPr>
          <w:rStyle w:val="InlineCodeChar"/>
          <w:sz w:val="20"/>
        </w:rPr>
        <w:t>GlobalProperties.h</w:t>
      </w:r>
      <w:r>
        <w:t>:</w:t>
      </w:r>
      <w:r>
        <w:tab/>
      </w:r>
      <w:r w:rsidR="00B84C69">
        <w:t>Contains the Global Properties declaration.</w:t>
      </w:r>
    </w:p>
    <w:p w:rsidR="00CE5A2F" w:rsidRPr="00CE5A2F" w:rsidRDefault="00CE5A2F" w:rsidP="00CE5A2F">
      <w:pPr>
        <w:pStyle w:val="NoSpacing"/>
        <w:tabs>
          <w:tab w:val="left" w:pos="3828"/>
        </w:tabs>
        <w:ind w:left="3828" w:hanging="3828"/>
        <w:rPr>
          <w:rStyle w:val="NoSpacingChar"/>
        </w:rPr>
      </w:pPr>
      <w:r w:rsidRPr="00CE5A2F">
        <w:rPr>
          <w:rStyle w:val="InlineCodeChar"/>
          <w:sz w:val="20"/>
        </w:rPr>
        <w:t>MessageFormats.h</w:t>
      </w:r>
      <w:r>
        <w:t>:</w:t>
      </w:r>
      <w:r>
        <w:tab/>
      </w:r>
      <w:r w:rsidR="00B84C69">
        <w:t>Contains struct declarations for all of the message (packet) formats.</w:t>
      </w:r>
    </w:p>
    <w:p w:rsidR="00A95443" w:rsidRDefault="00A95443" w:rsidP="00A95443">
      <w:pPr>
        <w:pStyle w:val="Heading3"/>
      </w:pPr>
      <w:r>
        <w:lastRenderedPageBreak/>
        <w:t>Supervisor</w:t>
      </w:r>
    </w:p>
    <w:p w:rsidR="00625F0A" w:rsidRDefault="00CC1053" w:rsidP="00625F0A">
      <w:pPr>
        <w:pStyle w:val="NoSpacing"/>
      </w:pPr>
      <w:r>
        <w:t xml:space="preserve">The Supervisor shared object requires the source and header files listed in </w:t>
      </w:r>
      <w:r>
        <w:fldChar w:fldCharType="begin"/>
      </w:r>
      <w:r>
        <w:instrText xml:space="preserve"> REF _Ref57895425 \h </w:instrText>
      </w:r>
      <w:r>
        <w:fldChar w:fldCharType="separate"/>
      </w:r>
      <w:r w:rsidR="00CD5551">
        <w:t xml:space="preserve">Table </w:t>
      </w:r>
      <w:r w:rsidR="00CD5551">
        <w:rPr>
          <w:noProof/>
        </w:rPr>
        <w:t>XXII</w:t>
      </w:r>
      <w:r>
        <w:fldChar w:fldCharType="end"/>
      </w:r>
      <w:r>
        <w:t xml:space="preserve">. </w:t>
      </w:r>
      <w:r w:rsidRPr="009A205D">
        <w:rPr>
          <w:i/>
        </w:rPr>
        <w:t>GlobalProperties.h</w:t>
      </w:r>
      <w:r w:rsidRPr="00CC1053">
        <w:t xml:space="preserve"> and</w:t>
      </w:r>
      <w:r>
        <w:rPr>
          <w:i/>
        </w:rPr>
        <w:t xml:space="preserve"> </w:t>
      </w:r>
      <w:r w:rsidRPr="009A205D">
        <w:rPr>
          <w:i/>
        </w:rPr>
        <w:t>MessageFormats.h</w:t>
      </w:r>
      <w:r w:rsidRPr="00CC1053">
        <w:t xml:space="preserve"> are the same as used </w:t>
      </w:r>
      <w:r>
        <w:t>by the Softswitch.</w:t>
      </w:r>
    </w:p>
    <w:p w:rsidR="00CC1053" w:rsidRDefault="00CC1053" w:rsidP="00625F0A">
      <w:pPr>
        <w:pStyle w:val="NoSpacing"/>
      </w:pPr>
    </w:p>
    <w:p w:rsidR="00036E3B" w:rsidRPr="00036E3B" w:rsidRDefault="00036E3B" w:rsidP="00036E3B">
      <w:pPr>
        <w:pStyle w:val="Caption"/>
        <w:keepNext/>
        <w:rPr>
          <w:b w:val="0"/>
        </w:rPr>
      </w:pPr>
      <w:bookmarkStart w:id="72" w:name="_Ref57895425"/>
      <w:r>
        <w:t xml:space="preserve">Table </w:t>
      </w:r>
      <w:r w:rsidR="00FD196D">
        <w:fldChar w:fldCharType="begin"/>
      </w:r>
      <w:r w:rsidR="00FD196D">
        <w:instrText xml:space="preserve"> SEQ Table \* ROMAN </w:instrText>
      </w:r>
      <w:r w:rsidR="00FD196D">
        <w:fldChar w:fldCharType="separate"/>
      </w:r>
      <w:r w:rsidR="00CD5551">
        <w:rPr>
          <w:noProof/>
        </w:rPr>
        <w:t>XXII</w:t>
      </w:r>
      <w:r w:rsidR="00FD196D">
        <w:rPr>
          <w:noProof/>
        </w:rPr>
        <w:fldChar w:fldCharType="end"/>
      </w:r>
      <w:bookmarkEnd w:id="72"/>
      <w:r>
        <w:t>:</w:t>
      </w:r>
      <w:r>
        <w:rPr>
          <w:b w:val="0"/>
        </w:rPr>
        <w:t xml:space="preserve"> Supervisor source files. Filenames in italics are application and placement-specific.</w:t>
      </w:r>
    </w:p>
    <w:tbl>
      <w:tblPr>
        <w:tblStyle w:val="TableGrid"/>
        <w:tblW w:w="0" w:type="auto"/>
        <w:jc w:val="center"/>
        <w:tblInd w:w="-563" w:type="dxa"/>
        <w:tblLook w:val="04A0" w:firstRow="1" w:lastRow="0" w:firstColumn="1" w:lastColumn="0" w:noHBand="0" w:noVBand="1"/>
      </w:tblPr>
      <w:tblGrid>
        <w:gridCol w:w="2856"/>
        <w:gridCol w:w="3075"/>
        <w:gridCol w:w="2691"/>
      </w:tblGrid>
      <w:tr w:rsidR="005303A7" w:rsidTr="005303A7">
        <w:trPr>
          <w:jc w:val="center"/>
        </w:trPr>
        <w:tc>
          <w:tcPr>
            <w:tcW w:w="2618" w:type="dxa"/>
          </w:tcPr>
          <w:p w:rsidR="005303A7" w:rsidRPr="000630AD" w:rsidRDefault="005303A7" w:rsidP="00AC6E28">
            <w:pPr>
              <w:pStyle w:val="NoSpacing"/>
              <w:rPr>
                <w:b/>
              </w:rPr>
            </w:pPr>
            <w:r w:rsidRPr="000630AD">
              <w:rPr>
                <w:b/>
              </w:rPr>
              <w:t>Source</w:t>
            </w:r>
          </w:p>
        </w:tc>
        <w:tc>
          <w:tcPr>
            <w:tcW w:w="2691" w:type="dxa"/>
          </w:tcPr>
          <w:p w:rsidR="005303A7" w:rsidRPr="000630AD" w:rsidRDefault="005303A7" w:rsidP="00AC6E28">
            <w:pPr>
              <w:pStyle w:val="NoSpacing"/>
              <w:rPr>
                <w:b/>
              </w:rPr>
            </w:pPr>
            <w:r w:rsidRPr="000630AD">
              <w:rPr>
                <w:b/>
              </w:rPr>
              <w:t>Header</w:t>
            </w:r>
          </w:p>
        </w:tc>
        <w:tc>
          <w:tcPr>
            <w:tcW w:w="2691" w:type="dxa"/>
          </w:tcPr>
          <w:p w:rsidR="005303A7" w:rsidRPr="000630AD" w:rsidRDefault="005303A7" w:rsidP="00AC6E28">
            <w:pPr>
              <w:pStyle w:val="NoSpacing"/>
              <w:rPr>
                <w:b/>
              </w:rPr>
            </w:pPr>
            <w:r>
              <w:rPr>
                <w:b/>
              </w:rPr>
              <w:t>Other</w:t>
            </w:r>
          </w:p>
        </w:tc>
      </w:tr>
      <w:tr w:rsidR="005303A7" w:rsidTr="005303A7">
        <w:trPr>
          <w:jc w:val="center"/>
        </w:trPr>
        <w:tc>
          <w:tcPr>
            <w:tcW w:w="2618" w:type="dxa"/>
          </w:tcPr>
          <w:p w:rsidR="005303A7" w:rsidRPr="007D23E7" w:rsidRDefault="005303A7" w:rsidP="007D23E7">
            <w:pPr>
              <w:pStyle w:val="InlineCode"/>
              <w:rPr>
                <w:sz w:val="20"/>
              </w:rPr>
            </w:pPr>
            <w:r w:rsidRPr="007D23E7">
              <w:rPr>
                <w:sz w:val="20"/>
              </w:rPr>
              <w:t>Supervisor.cpp</w:t>
            </w:r>
          </w:p>
        </w:tc>
        <w:tc>
          <w:tcPr>
            <w:tcW w:w="2691" w:type="dxa"/>
          </w:tcPr>
          <w:p w:rsidR="005303A7" w:rsidRPr="007D23E7" w:rsidRDefault="005303A7" w:rsidP="007D23E7">
            <w:pPr>
              <w:pStyle w:val="InlineCode"/>
              <w:rPr>
                <w:sz w:val="20"/>
              </w:rPr>
            </w:pPr>
            <w:r w:rsidRPr="007D23E7">
              <w:rPr>
                <w:sz w:val="20"/>
              </w:rPr>
              <w:t>Supervisor.h</w:t>
            </w:r>
          </w:p>
        </w:tc>
        <w:tc>
          <w:tcPr>
            <w:tcW w:w="2691" w:type="dxa"/>
          </w:tcPr>
          <w:p w:rsidR="005303A7" w:rsidRPr="007D23E7" w:rsidRDefault="005303A7" w:rsidP="007D23E7">
            <w:pPr>
              <w:pStyle w:val="InlineCode"/>
              <w:rPr>
                <w:sz w:val="20"/>
              </w:rPr>
            </w:pPr>
          </w:p>
        </w:tc>
      </w:tr>
      <w:tr w:rsidR="005303A7" w:rsidTr="005303A7">
        <w:trPr>
          <w:jc w:val="center"/>
        </w:trPr>
        <w:tc>
          <w:tcPr>
            <w:tcW w:w="2618" w:type="dxa"/>
          </w:tcPr>
          <w:p w:rsidR="005303A7" w:rsidRPr="007D23E7" w:rsidRDefault="005303A7" w:rsidP="007D23E7">
            <w:pPr>
              <w:pStyle w:val="InlineCode"/>
              <w:rPr>
                <w:sz w:val="20"/>
              </w:rPr>
            </w:pPr>
          </w:p>
        </w:tc>
        <w:tc>
          <w:tcPr>
            <w:tcW w:w="2691" w:type="dxa"/>
          </w:tcPr>
          <w:p w:rsidR="005303A7" w:rsidRPr="007D23E7" w:rsidRDefault="005303A7" w:rsidP="007D23E7">
            <w:pPr>
              <w:pStyle w:val="InlineCode"/>
              <w:rPr>
                <w:sz w:val="20"/>
              </w:rPr>
            </w:pPr>
            <w:r w:rsidRPr="007D23E7">
              <w:rPr>
                <w:sz w:val="20"/>
              </w:rPr>
              <w:t>SupervisorApi.h</w:t>
            </w:r>
          </w:p>
        </w:tc>
        <w:tc>
          <w:tcPr>
            <w:tcW w:w="2691" w:type="dxa"/>
          </w:tcPr>
          <w:p w:rsidR="005303A7" w:rsidRPr="007D23E7" w:rsidRDefault="005303A7" w:rsidP="007D23E7">
            <w:pPr>
              <w:pStyle w:val="InlineCode"/>
              <w:rPr>
                <w:sz w:val="20"/>
              </w:rPr>
            </w:pPr>
          </w:p>
        </w:tc>
      </w:tr>
      <w:tr w:rsidR="005303A7" w:rsidTr="005303A7">
        <w:trPr>
          <w:jc w:val="center"/>
        </w:trPr>
        <w:tc>
          <w:tcPr>
            <w:tcW w:w="2618" w:type="dxa"/>
          </w:tcPr>
          <w:p w:rsidR="005303A7" w:rsidRPr="007D23E7" w:rsidRDefault="005303A7" w:rsidP="007D23E7">
            <w:pPr>
              <w:pStyle w:val="InlineCode"/>
              <w:rPr>
                <w:sz w:val="20"/>
              </w:rPr>
            </w:pPr>
          </w:p>
        </w:tc>
        <w:tc>
          <w:tcPr>
            <w:tcW w:w="2691" w:type="dxa"/>
          </w:tcPr>
          <w:p w:rsidR="005303A7" w:rsidRPr="007D23E7" w:rsidRDefault="005303A7" w:rsidP="007D23E7">
            <w:pPr>
              <w:pStyle w:val="InlineCode"/>
              <w:rPr>
                <w:sz w:val="20"/>
              </w:rPr>
            </w:pPr>
            <w:r w:rsidRPr="007D23E7">
              <w:rPr>
                <w:sz w:val="20"/>
              </w:rPr>
              <w:t>SupervisorApiEntrypoints.h</w:t>
            </w:r>
          </w:p>
        </w:tc>
        <w:tc>
          <w:tcPr>
            <w:tcW w:w="2691" w:type="dxa"/>
          </w:tcPr>
          <w:p w:rsidR="005303A7" w:rsidRPr="007D23E7" w:rsidRDefault="005303A7" w:rsidP="007D23E7">
            <w:pPr>
              <w:pStyle w:val="InlineCode"/>
              <w:rPr>
                <w:sz w:val="20"/>
              </w:rPr>
            </w:pPr>
          </w:p>
        </w:tc>
      </w:tr>
      <w:tr w:rsidR="005303A7" w:rsidTr="005303A7">
        <w:trPr>
          <w:jc w:val="center"/>
        </w:trPr>
        <w:tc>
          <w:tcPr>
            <w:tcW w:w="2618" w:type="dxa"/>
          </w:tcPr>
          <w:p w:rsidR="005303A7" w:rsidRPr="007D23E7" w:rsidRDefault="005303A7" w:rsidP="007D23E7">
            <w:pPr>
              <w:pStyle w:val="InlineCode"/>
              <w:rPr>
                <w:i/>
                <w:sz w:val="20"/>
              </w:rPr>
            </w:pPr>
            <w:r w:rsidRPr="007D23E7">
              <w:rPr>
                <w:i/>
                <w:sz w:val="20"/>
              </w:rPr>
              <w:t>supervisor_generated.cpp</w:t>
            </w:r>
          </w:p>
        </w:tc>
        <w:tc>
          <w:tcPr>
            <w:tcW w:w="2691" w:type="dxa"/>
          </w:tcPr>
          <w:p w:rsidR="005303A7" w:rsidRPr="007D23E7" w:rsidRDefault="005303A7" w:rsidP="007D23E7">
            <w:pPr>
              <w:pStyle w:val="InlineCode"/>
              <w:rPr>
                <w:i/>
                <w:sz w:val="20"/>
              </w:rPr>
            </w:pPr>
            <w:r w:rsidRPr="007D23E7">
              <w:rPr>
                <w:i/>
                <w:sz w:val="20"/>
              </w:rPr>
              <w:t>supervisor_generated.h</w:t>
            </w:r>
          </w:p>
        </w:tc>
        <w:tc>
          <w:tcPr>
            <w:tcW w:w="2691" w:type="dxa"/>
          </w:tcPr>
          <w:p w:rsidR="005303A7" w:rsidRPr="007D23E7" w:rsidRDefault="005303A7" w:rsidP="007D23E7">
            <w:pPr>
              <w:pStyle w:val="InlineCode"/>
              <w:rPr>
                <w:sz w:val="20"/>
              </w:rPr>
            </w:pPr>
            <w:r w:rsidRPr="007D23E7">
              <w:rPr>
                <w:sz w:val="20"/>
              </w:rPr>
              <w:t>supervisor.bin</w:t>
            </w:r>
          </w:p>
        </w:tc>
      </w:tr>
      <w:tr w:rsidR="005303A7" w:rsidTr="005303A7">
        <w:trPr>
          <w:jc w:val="center"/>
        </w:trPr>
        <w:tc>
          <w:tcPr>
            <w:tcW w:w="2618" w:type="dxa"/>
          </w:tcPr>
          <w:p w:rsidR="005303A7" w:rsidRPr="007D23E7" w:rsidRDefault="005303A7" w:rsidP="007D23E7">
            <w:pPr>
              <w:pStyle w:val="InlineCode"/>
              <w:rPr>
                <w:i/>
                <w:sz w:val="20"/>
              </w:rPr>
            </w:pPr>
          </w:p>
        </w:tc>
        <w:tc>
          <w:tcPr>
            <w:tcW w:w="2691" w:type="dxa"/>
          </w:tcPr>
          <w:p w:rsidR="005303A7" w:rsidRPr="007D23E7" w:rsidRDefault="005303A7" w:rsidP="007D23E7">
            <w:pPr>
              <w:pStyle w:val="InlineCode"/>
              <w:rPr>
                <w:i/>
                <w:sz w:val="20"/>
              </w:rPr>
            </w:pPr>
            <w:r w:rsidRPr="007D23E7">
              <w:rPr>
                <w:i/>
                <w:sz w:val="20"/>
              </w:rPr>
              <w:t>GlobalProperties.h</w:t>
            </w:r>
          </w:p>
        </w:tc>
        <w:tc>
          <w:tcPr>
            <w:tcW w:w="2691" w:type="dxa"/>
          </w:tcPr>
          <w:p w:rsidR="005303A7" w:rsidRPr="007D23E7" w:rsidRDefault="005303A7" w:rsidP="007D23E7">
            <w:pPr>
              <w:pStyle w:val="InlineCode"/>
              <w:rPr>
                <w:sz w:val="20"/>
              </w:rPr>
            </w:pPr>
          </w:p>
        </w:tc>
      </w:tr>
      <w:tr w:rsidR="005303A7" w:rsidTr="005303A7">
        <w:trPr>
          <w:jc w:val="center"/>
        </w:trPr>
        <w:tc>
          <w:tcPr>
            <w:tcW w:w="2618" w:type="dxa"/>
          </w:tcPr>
          <w:p w:rsidR="005303A7" w:rsidRPr="007D23E7" w:rsidRDefault="005303A7" w:rsidP="007D23E7">
            <w:pPr>
              <w:pStyle w:val="InlineCode"/>
              <w:rPr>
                <w:i/>
                <w:sz w:val="20"/>
              </w:rPr>
            </w:pPr>
          </w:p>
        </w:tc>
        <w:tc>
          <w:tcPr>
            <w:tcW w:w="2691" w:type="dxa"/>
          </w:tcPr>
          <w:p w:rsidR="005303A7" w:rsidRPr="007D23E7" w:rsidRDefault="005303A7" w:rsidP="007D23E7">
            <w:pPr>
              <w:pStyle w:val="InlineCode"/>
              <w:rPr>
                <w:i/>
                <w:sz w:val="20"/>
              </w:rPr>
            </w:pPr>
            <w:r w:rsidRPr="007D23E7">
              <w:rPr>
                <w:i/>
                <w:sz w:val="20"/>
              </w:rPr>
              <w:t>MessageFormats.h</w:t>
            </w:r>
          </w:p>
        </w:tc>
        <w:tc>
          <w:tcPr>
            <w:tcW w:w="2691" w:type="dxa"/>
          </w:tcPr>
          <w:p w:rsidR="005303A7" w:rsidRPr="007D23E7" w:rsidRDefault="005303A7" w:rsidP="007D23E7">
            <w:pPr>
              <w:pStyle w:val="InlineCode"/>
              <w:rPr>
                <w:sz w:val="20"/>
              </w:rPr>
            </w:pPr>
          </w:p>
        </w:tc>
      </w:tr>
    </w:tbl>
    <w:p w:rsidR="00625F0A" w:rsidRDefault="00625F0A" w:rsidP="00625F0A">
      <w:pPr>
        <w:pStyle w:val="NoSpacing"/>
      </w:pPr>
    </w:p>
    <w:p w:rsidR="0050136A" w:rsidRDefault="0050136A" w:rsidP="0050136A">
      <w:pPr>
        <w:pStyle w:val="Heading4"/>
      </w:pPr>
      <w:r>
        <w:t>Static Sources</w:t>
      </w:r>
    </w:p>
    <w:p w:rsidR="0050136A" w:rsidRPr="00A95443" w:rsidRDefault="0050136A" w:rsidP="009E0014">
      <w:pPr>
        <w:pStyle w:val="NoSpacing"/>
        <w:tabs>
          <w:tab w:val="left" w:pos="3261"/>
        </w:tabs>
        <w:ind w:left="3261" w:hanging="3261"/>
      </w:pPr>
      <w:r>
        <w:rPr>
          <w:rStyle w:val="InlineCodeChar"/>
          <w:sz w:val="20"/>
        </w:rPr>
        <w:t>Supervisor</w:t>
      </w:r>
      <w:r w:rsidRPr="009940D2">
        <w:rPr>
          <w:rStyle w:val="InlineCodeChar"/>
          <w:sz w:val="20"/>
        </w:rPr>
        <w:t>.cpp</w:t>
      </w:r>
      <w:r>
        <w:t>:</w:t>
      </w:r>
      <w:r>
        <w:tab/>
        <w:t>Contains the shared object entry points that the Mothership uses to interact with the Supervisor.</w:t>
      </w:r>
    </w:p>
    <w:p w:rsidR="0050136A" w:rsidRDefault="0050136A" w:rsidP="009E0014">
      <w:pPr>
        <w:pStyle w:val="NoSpacing"/>
        <w:tabs>
          <w:tab w:val="left" w:pos="2835"/>
          <w:tab w:val="left" w:pos="3261"/>
        </w:tabs>
        <w:ind w:left="3261" w:hanging="3261"/>
      </w:pPr>
      <w:r>
        <w:rPr>
          <w:rStyle w:val="InlineCodeChar"/>
          <w:sz w:val="20"/>
        </w:rPr>
        <w:t>Supervisor.h</w:t>
      </w:r>
      <w:r>
        <w:t>:</w:t>
      </w:r>
      <w:r>
        <w:tab/>
      </w:r>
      <w:r w:rsidR="009E0014">
        <w:tab/>
      </w:r>
      <w:r>
        <w:t>Contains the declaration of the Supervisor class.</w:t>
      </w:r>
    </w:p>
    <w:p w:rsidR="0050136A" w:rsidRDefault="0050136A" w:rsidP="009E0014">
      <w:pPr>
        <w:pStyle w:val="NoSpacing"/>
        <w:tabs>
          <w:tab w:val="left" w:pos="2835"/>
          <w:tab w:val="left" w:pos="3261"/>
        </w:tabs>
        <w:ind w:left="3261" w:hanging="3261"/>
      </w:pPr>
      <w:r>
        <w:rPr>
          <w:rStyle w:val="InlineCodeChar"/>
          <w:sz w:val="20"/>
        </w:rPr>
        <w:t>SupervisorApi.h</w:t>
      </w:r>
      <w:r>
        <w:t>:</w:t>
      </w:r>
      <w:r>
        <w:tab/>
      </w:r>
      <w:r w:rsidR="009E0014">
        <w:tab/>
      </w:r>
      <w:r>
        <w:t>Contains the declaration of the SupervisorApi class.</w:t>
      </w:r>
    </w:p>
    <w:p w:rsidR="0050136A" w:rsidRDefault="0050136A" w:rsidP="004B64B7">
      <w:pPr>
        <w:pStyle w:val="NoSpacing"/>
        <w:tabs>
          <w:tab w:val="left" w:pos="2835"/>
          <w:tab w:val="left" w:pos="3261"/>
        </w:tabs>
        <w:ind w:left="3261" w:hanging="3261"/>
      </w:pPr>
      <w:r>
        <w:rPr>
          <w:rStyle w:val="InlineCodeChar"/>
          <w:sz w:val="20"/>
        </w:rPr>
        <w:t>SupervisorApiEntrypoints.h</w:t>
      </w:r>
      <w:r>
        <w:t>:</w:t>
      </w:r>
      <w:r>
        <w:tab/>
        <w:t xml:space="preserve">Contains the entry point methods that an application may use to access the </w:t>
      </w:r>
      <w:r w:rsidR="009E0014">
        <w:t xml:space="preserve">Supervisor </w:t>
      </w:r>
      <w:r>
        <w:t>API</w:t>
      </w:r>
      <w:r w:rsidR="009E0014">
        <w:t>.</w:t>
      </w:r>
    </w:p>
    <w:p w:rsidR="0050136A" w:rsidRDefault="0050136A" w:rsidP="0050136A">
      <w:pPr>
        <w:pStyle w:val="Heading4"/>
      </w:pPr>
      <w:r>
        <w:t>Generated Sources</w:t>
      </w:r>
    </w:p>
    <w:p w:rsidR="004B64B7" w:rsidRDefault="004B64B7" w:rsidP="004B64B7">
      <w:pPr>
        <w:pStyle w:val="NoSpacing"/>
        <w:tabs>
          <w:tab w:val="left" w:pos="3119"/>
          <w:tab w:val="left" w:pos="3261"/>
        </w:tabs>
        <w:ind w:left="3261" w:hanging="3261"/>
      </w:pPr>
      <w:r>
        <w:rPr>
          <w:rStyle w:val="InlineCodeChar"/>
          <w:sz w:val="20"/>
        </w:rPr>
        <w:t>supervisor_generated.</w:t>
      </w:r>
      <w:r w:rsidRPr="00CE5A2F">
        <w:rPr>
          <w:rStyle w:val="InlineCodeChar"/>
          <w:sz w:val="20"/>
        </w:rPr>
        <w:t>cpp</w:t>
      </w:r>
      <w:r>
        <w:rPr>
          <w:rStyle w:val="InlineCodeChar"/>
          <w:sz w:val="20"/>
        </w:rPr>
        <w:t>/.h</w:t>
      </w:r>
      <w:r w:rsidRPr="00CE5A2F">
        <w:t>:</w:t>
      </w:r>
      <w:r w:rsidRPr="00CE5A2F">
        <w:tab/>
      </w:r>
      <w:r>
        <w:tab/>
        <w:t>Contains definitions for the members of the Supervisor class. The definitions are assembled from parameters and handlers sourced from the XML.</w:t>
      </w:r>
    </w:p>
    <w:p w:rsidR="00A60A39" w:rsidRDefault="005303A7" w:rsidP="004B64B7">
      <w:pPr>
        <w:pStyle w:val="NoSpacing"/>
        <w:tabs>
          <w:tab w:val="left" w:pos="3119"/>
          <w:tab w:val="left" w:pos="3261"/>
        </w:tabs>
        <w:ind w:left="3261" w:hanging="3261"/>
      </w:pPr>
      <w:r w:rsidRPr="00FF3103">
        <w:rPr>
          <w:rStyle w:val="InlineCodeChar"/>
        </w:rPr>
        <w:t>s</w:t>
      </w:r>
      <w:r w:rsidR="00A60A39" w:rsidRPr="00FF3103">
        <w:rPr>
          <w:rStyle w:val="InlineCodeChar"/>
        </w:rPr>
        <w:t>upervisor.bin</w:t>
      </w:r>
      <w:r w:rsidR="00A60A39">
        <w:tab/>
      </w:r>
      <w:r w:rsidR="00A60A39">
        <w:tab/>
      </w:r>
      <w:r>
        <w:t xml:space="preserve">Contains the binary blob that holds the generated contents of the </w:t>
      </w:r>
      <w:r w:rsidRPr="00FF3103">
        <w:rPr>
          <w:rStyle w:val="InlineCodeChar"/>
        </w:rPr>
        <w:t>DeviceVector</w:t>
      </w:r>
      <w:r>
        <w:t>.</w:t>
      </w:r>
    </w:p>
    <w:p w:rsidR="004B64B7" w:rsidRDefault="004B64B7" w:rsidP="004B64B7">
      <w:pPr>
        <w:pStyle w:val="NoSpacing"/>
        <w:tabs>
          <w:tab w:val="left" w:pos="3261"/>
        </w:tabs>
        <w:ind w:left="3261" w:hanging="3261"/>
      </w:pPr>
      <w:r w:rsidRPr="00CE5A2F">
        <w:rPr>
          <w:rStyle w:val="InlineCodeChar"/>
          <w:sz w:val="20"/>
        </w:rPr>
        <w:t>GlobalProperties.h</w:t>
      </w:r>
      <w:r>
        <w:t>:</w:t>
      </w:r>
      <w:r>
        <w:tab/>
        <w:t>Contains the Global Properties declaration.</w:t>
      </w:r>
    </w:p>
    <w:p w:rsidR="004B64B7" w:rsidRPr="00CE5A2F" w:rsidRDefault="004B64B7" w:rsidP="004B64B7">
      <w:pPr>
        <w:pStyle w:val="NoSpacing"/>
        <w:tabs>
          <w:tab w:val="left" w:pos="3261"/>
        </w:tabs>
        <w:ind w:left="3261" w:hanging="3261"/>
        <w:rPr>
          <w:rStyle w:val="NoSpacingChar"/>
        </w:rPr>
      </w:pPr>
      <w:r w:rsidRPr="00CE5A2F">
        <w:rPr>
          <w:rStyle w:val="InlineCodeChar"/>
          <w:sz w:val="20"/>
        </w:rPr>
        <w:t>MessageFormats.h</w:t>
      </w:r>
      <w:r>
        <w:t>:</w:t>
      </w:r>
      <w:r>
        <w:tab/>
        <w:t>Contains struct declarations for all of the message (packet) formats.</w:t>
      </w:r>
    </w:p>
    <w:p w:rsidR="00625F0A" w:rsidRDefault="00625F0A" w:rsidP="00625F0A">
      <w:pPr>
        <w:pStyle w:val="NoSpacing"/>
      </w:pPr>
    </w:p>
    <w:p w:rsidR="00625F0A" w:rsidRDefault="00625F0A" w:rsidP="00625F0A">
      <w:pPr>
        <w:pStyle w:val="Heading2"/>
      </w:pPr>
      <w:bookmarkStart w:id="73" w:name="_Ref57881001"/>
      <w:bookmarkStart w:id="74" w:name="_Toc71548464"/>
      <w:r>
        <w:t>Prerequisites</w:t>
      </w:r>
      <w:bookmarkEnd w:id="73"/>
      <w:bookmarkEnd w:id="74"/>
    </w:p>
    <w:p w:rsidR="004B64B7" w:rsidRDefault="004B64B7" w:rsidP="00C97B8C">
      <w:pPr>
        <w:pStyle w:val="NoSpacing"/>
      </w:pPr>
      <w:r>
        <w:t xml:space="preserve">In addition to the source files detailed in Section </w:t>
      </w:r>
      <w:r>
        <w:fldChar w:fldCharType="begin"/>
      </w:r>
      <w:r>
        <w:instrText xml:space="preserve"> REF _Ref63893447 \r \h </w:instrText>
      </w:r>
      <w:r>
        <w:fldChar w:fldCharType="separate"/>
      </w:r>
      <w:r w:rsidR="00CD5551">
        <w:t>4.1</w:t>
      </w:r>
      <w:r>
        <w:fldChar w:fldCharType="end"/>
      </w:r>
      <w:r>
        <w:t xml:space="preserve">, several additional prerequisites are required to compile the Softswitch binaries and </w:t>
      </w:r>
      <w:r w:rsidR="0065256C">
        <w:t>Supervisor shared object(s) with the provided Makefile:</w:t>
      </w:r>
    </w:p>
    <w:p w:rsidR="00C97B8C" w:rsidRDefault="00C97B8C" w:rsidP="00C97B8C">
      <w:pPr>
        <w:pStyle w:val="NoSpacing"/>
      </w:pPr>
    </w:p>
    <w:p w:rsidR="00C97B8C" w:rsidRDefault="00C97B8C" w:rsidP="00C97B8C">
      <w:pPr>
        <w:pStyle w:val="NoSpacing"/>
      </w:pPr>
      <w:r>
        <w:t>Softswitch:</w:t>
      </w:r>
    </w:p>
    <w:p w:rsidR="00C97B8C" w:rsidRDefault="00C97B8C" w:rsidP="00C97B8C">
      <w:pPr>
        <w:pStyle w:val="NoSpacing"/>
      </w:pPr>
      <w:r>
        <w:tab/>
        <w:t>poets_pkt.h</w:t>
      </w:r>
      <w:r w:rsidR="006E5963">
        <w:tab/>
      </w:r>
      <w:r w:rsidR="00B258BA">
        <w:tab/>
      </w:r>
      <w:r w:rsidR="00B258BA">
        <w:tab/>
      </w:r>
      <w:r w:rsidR="006E5963">
        <w:t>(Source/</w:t>
      </w:r>
      <w:r w:rsidR="00B258BA">
        <w:t>C</w:t>
      </w:r>
      <w:r w:rsidR="006E5963">
        <w:t>ommon/)</w:t>
      </w:r>
    </w:p>
    <w:p w:rsidR="00C97B8C" w:rsidRDefault="00C97B8C" w:rsidP="00C97B8C">
      <w:pPr>
        <w:pStyle w:val="NoSpacing"/>
      </w:pPr>
      <w:r>
        <w:tab/>
      </w:r>
      <w:r w:rsidRPr="00C97B8C">
        <w:t>OSFixes.hpp</w:t>
      </w:r>
      <w:r w:rsidR="006E5963">
        <w:tab/>
      </w:r>
      <w:r w:rsidR="00B258BA">
        <w:tab/>
      </w:r>
      <w:r w:rsidR="00B258BA">
        <w:tab/>
      </w:r>
      <w:r w:rsidR="006E5963">
        <w:t>(Generics)</w:t>
      </w:r>
    </w:p>
    <w:p w:rsidR="00B258BA" w:rsidRDefault="00B258BA" w:rsidP="00C97B8C">
      <w:pPr>
        <w:pStyle w:val="NoSpacing"/>
      </w:pPr>
      <w:r>
        <w:tab/>
      </w:r>
      <w:r w:rsidRPr="00B258BA">
        <w:t>SoftwareAddressDefs.h</w:t>
      </w:r>
      <w:r>
        <w:tab/>
      </w:r>
      <w:r>
        <w:tab/>
        <w:t>(Source/Common/)</w:t>
      </w:r>
    </w:p>
    <w:p w:rsidR="00AE0ADC" w:rsidRDefault="00AE0ADC" w:rsidP="00C97B8C">
      <w:pPr>
        <w:pStyle w:val="NoSpacing"/>
      </w:pPr>
      <w:r>
        <w:tab/>
      </w:r>
      <w:r w:rsidR="00CF12DA">
        <w:t>Tinsel 0.8</w:t>
      </w:r>
    </w:p>
    <w:p w:rsidR="00C97B8C" w:rsidRDefault="00AE0ADC" w:rsidP="00C97B8C">
      <w:pPr>
        <w:pStyle w:val="NoSpacing"/>
      </w:pPr>
      <w:r>
        <w:tab/>
      </w:r>
      <w:r w:rsidR="00EE7909" w:rsidRPr="00EE7909">
        <w:t>RISC-V GNU toolchain</w:t>
      </w:r>
      <w:r w:rsidR="006E5963">
        <w:t xml:space="preserve"> configured </w:t>
      </w:r>
      <w:r w:rsidR="00B04794">
        <w:t>for the rv32imf target archite</w:t>
      </w:r>
      <w:r w:rsidR="006E5963">
        <w:t>cture</w:t>
      </w:r>
      <w:bookmarkStart w:id="75" w:name="_Ref57598381"/>
      <w:r w:rsidR="006E5963">
        <w:rPr>
          <w:rStyle w:val="FootnoteReference"/>
        </w:rPr>
        <w:footnoteReference w:id="11"/>
      </w:r>
      <w:bookmarkEnd w:id="75"/>
      <w:r w:rsidR="005D3895">
        <w:t xml:space="preserve"> </w:t>
      </w:r>
      <w:r w:rsidR="006E5963">
        <w:rPr>
          <w:rStyle w:val="FootnoteReference"/>
        </w:rPr>
        <w:footnoteReference w:id="12"/>
      </w:r>
      <w:r w:rsidR="006E5963">
        <w:t xml:space="preserve">. </w:t>
      </w:r>
    </w:p>
    <w:p w:rsidR="006E5963" w:rsidRDefault="006E5963" w:rsidP="00C97B8C">
      <w:pPr>
        <w:pStyle w:val="NoSpacing"/>
      </w:pPr>
    </w:p>
    <w:p w:rsidR="00B258BA" w:rsidRDefault="00C97B8C" w:rsidP="007426B2">
      <w:pPr>
        <w:pStyle w:val="NoSpacing"/>
      </w:pPr>
      <w:r>
        <w:t>Supervisor:</w:t>
      </w:r>
      <w:r w:rsidR="00D10120">
        <w:t xml:space="preserve"> </w:t>
      </w:r>
    </w:p>
    <w:p w:rsidR="000364B0" w:rsidRDefault="00BA42F5" w:rsidP="000364B0">
      <w:pPr>
        <w:pStyle w:val="NoSpacing"/>
        <w:ind w:firstLine="720"/>
      </w:pPr>
      <w:r w:rsidRPr="00BA42F5">
        <w:t>macros.h</w:t>
      </w:r>
      <w:r w:rsidR="000364B0">
        <w:tab/>
      </w:r>
      <w:r>
        <w:tab/>
      </w:r>
      <w:r w:rsidR="000364B0">
        <w:tab/>
      </w:r>
      <w:r>
        <w:t>(Generics)</w:t>
      </w:r>
    </w:p>
    <w:p w:rsidR="00C97B8C" w:rsidRDefault="00C97B8C" w:rsidP="00C97B8C">
      <w:pPr>
        <w:pStyle w:val="NoSpacing"/>
      </w:pPr>
      <w:r>
        <w:tab/>
      </w:r>
      <w:r w:rsidR="006E5963">
        <w:t>p</w:t>
      </w:r>
      <w:r>
        <w:t>oets_pkt.h</w:t>
      </w:r>
      <w:r w:rsidR="006E5963">
        <w:tab/>
      </w:r>
      <w:r w:rsidR="00B258BA">
        <w:tab/>
      </w:r>
      <w:r w:rsidR="00B258BA">
        <w:tab/>
      </w:r>
      <w:r w:rsidR="006E5963">
        <w:t>(Source/</w:t>
      </w:r>
      <w:r w:rsidR="00B258BA">
        <w:t>C</w:t>
      </w:r>
      <w:r w:rsidR="006E5963">
        <w:t>ommon/)</w:t>
      </w:r>
    </w:p>
    <w:p w:rsidR="007426B2" w:rsidRDefault="00C97B8C" w:rsidP="007426B2">
      <w:pPr>
        <w:pStyle w:val="NoSpacing"/>
      </w:pPr>
      <w:r>
        <w:tab/>
      </w:r>
      <w:r w:rsidRPr="00C97B8C">
        <w:t>OSFixes.hpp</w:t>
      </w:r>
      <w:r w:rsidR="00B258BA">
        <w:tab/>
      </w:r>
      <w:r w:rsidR="00B258BA">
        <w:tab/>
      </w:r>
      <w:r w:rsidR="00B258BA">
        <w:tab/>
        <w:t>(Generics)</w:t>
      </w:r>
    </w:p>
    <w:p w:rsidR="00D10120" w:rsidRDefault="00425D57" w:rsidP="007426B2">
      <w:pPr>
        <w:pStyle w:val="NoSpacing"/>
        <w:ind w:firstLine="708"/>
      </w:pPr>
      <w:r>
        <w:t>Tinsel 0.8</w:t>
      </w:r>
    </w:p>
    <w:p w:rsidR="00D10120" w:rsidRDefault="00D10120" w:rsidP="00D10120">
      <w:pPr>
        <w:pStyle w:val="NoSpacing"/>
        <w:ind w:firstLine="708"/>
      </w:pPr>
      <w:r>
        <w:t>mpich</w:t>
      </w:r>
      <w:r w:rsidRPr="000364B0">
        <w:rPr>
          <w:vertAlign w:val="superscript"/>
        </w:rPr>
        <w:fldChar w:fldCharType="begin"/>
      </w:r>
      <w:r w:rsidRPr="000364B0">
        <w:rPr>
          <w:vertAlign w:val="superscript"/>
        </w:rPr>
        <w:instrText xml:space="preserve"> NOTEREF _Ref57598381 \h </w:instrText>
      </w:r>
      <w:r>
        <w:rPr>
          <w:vertAlign w:val="superscript"/>
        </w:rPr>
        <w:instrText xml:space="preserve"> \* MERGEFORMAT </w:instrText>
      </w:r>
      <w:r w:rsidRPr="000364B0">
        <w:rPr>
          <w:vertAlign w:val="superscript"/>
        </w:rPr>
      </w:r>
      <w:r w:rsidRPr="000364B0">
        <w:rPr>
          <w:vertAlign w:val="superscript"/>
        </w:rPr>
        <w:fldChar w:fldCharType="separate"/>
      </w:r>
      <w:r w:rsidR="00CD5551">
        <w:rPr>
          <w:vertAlign w:val="superscript"/>
        </w:rPr>
        <w:t>11</w:t>
      </w:r>
      <w:r w:rsidRPr="000364B0">
        <w:rPr>
          <w:vertAlign w:val="superscript"/>
        </w:rPr>
        <w:fldChar w:fldCharType="end"/>
      </w:r>
    </w:p>
    <w:p w:rsidR="0065256C" w:rsidRDefault="0065256C" w:rsidP="00C97B8C">
      <w:pPr>
        <w:pStyle w:val="NoSpacing"/>
      </w:pPr>
      <w:r>
        <w:lastRenderedPageBreak/>
        <w:t xml:space="preserve">MPICH is used as the C++ compiler for the Supervisor </w:t>
      </w:r>
      <w:r w:rsidR="00FF49BD">
        <w:t xml:space="preserve">shared object </w:t>
      </w:r>
      <w:r>
        <w:t>as it will be present on any system running the Orchestrator. The Supervisor itself does not depend on MPI and may be compiled with an alternative C++ compiler.</w:t>
      </w:r>
    </w:p>
    <w:p w:rsidR="00C97B8C" w:rsidRDefault="00D937DA" w:rsidP="00230ACB">
      <w:pPr>
        <w:pStyle w:val="Heading2"/>
      </w:pPr>
      <w:bookmarkStart w:id="76" w:name="_Toc71548465"/>
      <w:r>
        <w:t xml:space="preserve">Paths and </w:t>
      </w:r>
      <w:r w:rsidR="00230ACB">
        <w:t>Environment Variables</w:t>
      </w:r>
      <w:bookmarkEnd w:id="76"/>
    </w:p>
    <w:p w:rsidR="00965AB1" w:rsidRDefault="006A73C4" w:rsidP="00230ACB">
      <w:pPr>
        <w:pStyle w:val="NoSpacing"/>
      </w:pPr>
      <w:r>
        <w:t xml:space="preserve">The Makefile uses the environment variables listed in </w:t>
      </w:r>
      <w:r>
        <w:fldChar w:fldCharType="begin"/>
      </w:r>
      <w:r>
        <w:instrText xml:space="preserve"> REF _Ref57936881 \h </w:instrText>
      </w:r>
      <w:r>
        <w:fldChar w:fldCharType="separate"/>
      </w:r>
      <w:r w:rsidR="00CD5551">
        <w:t xml:space="preserve">Table </w:t>
      </w:r>
      <w:r w:rsidR="00CD5551">
        <w:rPr>
          <w:noProof/>
        </w:rPr>
        <w:t>XXIII</w:t>
      </w:r>
      <w:r>
        <w:fldChar w:fldCharType="end"/>
      </w:r>
      <w:r>
        <w:t xml:space="preserve"> to set paths that are involved in the compilation of the Softswitch and Supervisor binaries. </w:t>
      </w:r>
    </w:p>
    <w:p w:rsidR="005F4FC1" w:rsidRDefault="005F4FC1" w:rsidP="00230ACB">
      <w:pPr>
        <w:pStyle w:val="NoSpacing"/>
      </w:pPr>
    </w:p>
    <w:p w:rsidR="006A73C4" w:rsidRPr="006A73C4" w:rsidRDefault="006A73C4" w:rsidP="006A73C4">
      <w:pPr>
        <w:pStyle w:val="Caption"/>
        <w:keepNext/>
        <w:rPr>
          <w:b w:val="0"/>
        </w:rPr>
      </w:pPr>
      <w:bookmarkStart w:id="77" w:name="_Ref57936881"/>
      <w:r>
        <w:t xml:space="preserve">Table </w:t>
      </w:r>
      <w:r w:rsidR="00FD196D">
        <w:fldChar w:fldCharType="begin"/>
      </w:r>
      <w:r w:rsidR="00FD196D">
        <w:instrText xml:space="preserve"> SEQ Table \* ROMAN </w:instrText>
      </w:r>
      <w:r w:rsidR="00FD196D">
        <w:fldChar w:fldCharType="separate"/>
      </w:r>
      <w:r w:rsidR="00CD5551">
        <w:rPr>
          <w:noProof/>
        </w:rPr>
        <w:t>XXIII</w:t>
      </w:r>
      <w:r w:rsidR="00FD196D">
        <w:rPr>
          <w:noProof/>
        </w:rPr>
        <w:fldChar w:fldCharType="end"/>
      </w:r>
      <w:bookmarkEnd w:id="77"/>
      <w:r>
        <w:t>:</w:t>
      </w:r>
      <w:r>
        <w:rPr>
          <w:b w:val="0"/>
        </w:rPr>
        <w:t xml:space="preserve"> Makefile environment variables and default paths.</w:t>
      </w:r>
    </w:p>
    <w:tbl>
      <w:tblPr>
        <w:tblStyle w:val="TableGrid"/>
        <w:tblW w:w="0" w:type="auto"/>
        <w:jc w:val="center"/>
        <w:tblLook w:val="04A0" w:firstRow="1" w:lastRow="0" w:firstColumn="1" w:lastColumn="0" w:noHBand="0" w:noVBand="1"/>
      </w:tblPr>
      <w:tblGrid>
        <w:gridCol w:w="1809"/>
        <w:gridCol w:w="1742"/>
        <w:gridCol w:w="1598"/>
        <w:gridCol w:w="3890"/>
      </w:tblGrid>
      <w:tr w:rsidR="005858BB" w:rsidTr="000616EA">
        <w:trPr>
          <w:jc w:val="center"/>
        </w:trPr>
        <w:tc>
          <w:tcPr>
            <w:tcW w:w="1809" w:type="dxa"/>
            <w:vAlign w:val="center"/>
          </w:tcPr>
          <w:p w:rsidR="005858BB" w:rsidRPr="005858BB" w:rsidRDefault="005858BB" w:rsidP="005858BB">
            <w:pPr>
              <w:pStyle w:val="NoSpacing"/>
              <w:jc w:val="left"/>
              <w:rPr>
                <w:b/>
              </w:rPr>
            </w:pPr>
            <w:r w:rsidRPr="005858BB">
              <w:rPr>
                <w:b/>
              </w:rPr>
              <w:t>Environment Variable</w:t>
            </w:r>
          </w:p>
        </w:tc>
        <w:tc>
          <w:tcPr>
            <w:tcW w:w="1742" w:type="dxa"/>
            <w:vAlign w:val="center"/>
          </w:tcPr>
          <w:p w:rsidR="005858BB" w:rsidRPr="005858BB" w:rsidRDefault="005858BB" w:rsidP="005858BB">
            <w:pPr>
              <w:pStyle w:val="NoSpacing"/>
              <w:jc w:val="left"/>
              <w:rPr>
                <w:b/>
              </w:rPr>
            </w:pPr>
            <w:r w:rsidRPr="005858BB">
              <w:rPr>
                <w:b/>
              </w:rPr>
              <w:t>Default Path</w:t>
            </w:r>
          </w:p>
        </w:tc>
        <w:tc>
          <w:tcPr>
            <w:tcW w:w="1598" w:type="dxa"/>
            <w:vAlign w:val="center"/>
          </w:tcPr>
          <w:p w:rsidR="005858BB" w:rsidRPr="005858BB" w:rsidRDefault="005858BB" w:rsidP="005858BB">
            <w:pPr>
              <w:pStyle w:val="NoSpacing"/>
              <w:jc w:val="left"/>
              <w:rPr>
                <w:b/>
              </w:rPr>
            </w:pPr>
            <w:r w:rsidRPr="005858BB">
              <w:rPr>
                <w:b/>
              </w:rPr>
              <w:t>Overloadable?</w:t>
            </w:r>
          </w:p>
        </w:tc>
        <w:tc>
          <w:tcPr>
            <w:tcW w:w="3890" w:type="dxa"/>
            <w:vAlign w:val="center"/>
          </w:tcPr>
          <w:p w:rsidR="005858BB" w:rsidRPr="005858BB" w:rsidRDefault="005858BB" w:rsidP="005858BB">
            <w:pPr>
              <w:pStyle w:val="NoSpacing"/>
              <w:jc w:val="left"/>
              <w:rPr>
                <w:b/>
              </w:rPr>
            </w:pPr>
            <w:r w:rsidRPr="005858BB">
              <w:rPr>
                <w:b/>
              </w:rPr>
              <w:t>Description</w:t>
            </w:r>
          </w:p>
        </w:tc>
      </w:tr>
      <w:tr w:rsidR="005858BB" w:rsidTr="000616EA">
        <w:trPr>
          <w:jc w:val="center"/>
        </w:trPr>
        <w:tc>
          <w:tcPr>
            <w:tcW w:w="1809" w:type="dxa"/>
          </w:tcPr>
          <w:p w:rsidR="005858BB" w:rsidRDefault="005858BB" w:rsidP="00230ACB">
            <w:pPr>
              <w:pStyle w:val="NoSpacing"/>
            </w:pPr>
            <w:r>
              <w:t>TINSEL_ROOT</w:t>
            </w:r>
          </w:p>
        </w:tc>
        <w:tc>
          <w:tcPr>
            <w:tcW w:w="1742" w:type="dxa"/>
          </w:tcPr>
          <w:p w:rsidR="005858BB" w:rsidRDefault="005858BB" w:rsidP="00230ACB">
            <w:pPr>
              <w:pStyle w:val="NoSpacing"/>
            </w:pPr>
            <w:r>
              <w:t>../../Tinsel</w:t>
            </w:r>
          </w:p>
        </w:tc>
        <w:tc>
          <w:tcPr>
            <w:tcW w:w="1598" w:type="dxa"/>
          </w:tcPr>
          <w:p w:rsidR="005858BB" w:rsidRDefault="005858BB" w:rsidP="005858BB">
            <w:pPr>
              <w:pStyle w:val="NoSpacing"/>
              <w:jc w:val="center"/>
            </w:pPr>
            <w:r>
              <w:t>no</w:t>
            </w:r>
          </w:p>
        </w:tc>
        <w:tc>
          <w:tcPr>
            <w:tcW w:w="3890" w:type="dxa"/>
          </w:tcPr>
          <w:p w:rsidR="005858BB" w:rsidRDefault="005858BB" w:rsidP="005858BB">
            <w:pPr>
              <w:pStyle w:val="NoSpacing"/>
            </w:pPr>
            <w:r>
              <w:t>Location of the local Tinsel install or a symlink to it.</w:t>
            </w:r>
          </w:p>
        </w:tc>
      </w:tr>
      <w:tr w:rsidR="005858BB" w:rsidTr="000616EA">
        <w:trPr>
          <w:jc w:val="center"/>
        </w:trPr>
        <w:tc>
          <w:tcPr>
            <w:tcW w:w="1809" w:type="dxa"/>
          </w:tcPr>
          <w:p w:rsidR="005858BB" w:rsidRDefault="005858BB" w:rsidP="00230ACB">
            <w:pPr>
              <w:pStyle w:val="NoSpacing"/>
            </w:pPr>
            <w:r>
              <w:t>SOFTSW_ROOT</w:t>
            </w:r>
          </w:p>
        </w:tc>
        <w:tc>
          <w:tcPr>
            <w:tcW w:w="1742" w:type="dxa"/>
          </w:tcPr>
          <w:p w:rsidR="005858BB" w:rsidRDefault="005858BB" w:rsidP="00230ACB">
            <w:pPr>
              <w:pStyle w:val="NoSpacing"/>
            </w:pPr>
            <w:r>
              <w:t>../../Softswitch</w:t>
            </w:r>
          </w:p>
        </w:tc>
        <w:tc>
          <w:tcPr>
            <w:tcW w:w="1598" w:type="dxa"/>
          </w:tcPr>
          <w:p w:rsidR="005858BB" w:rsidRDefault="005858BB" w:rsidP="005858BB">
            <w:pPr>
              <w:pStyle w:val="NoSpacing"/>
              <w:jc w:val="center"/>
            </w:pPr>
            <w:r>
              <w:t>no</w:t>
            </w:r>
          </w:p>
        </w:tc>
        <w:tc>
          <w:tcPr>
            <w:tcW w:w="3890" w:type="dxa"/>
          </w:tcPr>
          <w:p w:rsidR="005858BB" w:rsidRDefault="005858BB" w:rsidP="005858BB">
            <w:pPr>
              <w:pStyle w:val="NoSpacing"/>
            </w:pPr>
            <w:r>
              <w:t>Locati</w:t>
            </w:r>
            <w:r w:rsidR="00EB1F20">
              <w:t xml:space="preserve">on of the </w:t>
            </w:r>
            <w:r>
              <w:t>Softswitch common source or a symlink to it.</w:t>
            </w:r>
          </w:p>
        </w:tc>
      </w:tr>
      <w:tr w:rsidR="005858BB" w:rsidTr="000616EA">
        <w:trPr>
          <w:jc w:val="center"/>
        </w:trPr>
        <w:tc>
          <w:tcPr>
            <w:tcW w:w="1809" w:type="dxa"/>
          </w:tcPr>
          <w:p w:rsidR="005858BB" w:rsidRDefault="005858BB" w:rsidP="00230ACB">
            <w:pPr>
              <w:pStyle w:val="NoSpacing"/>
            </w:pPr>
            <w:r>
              <w:t>ORCH_ROOT</w:t>
            </w:r>
          </w:p>
        </w:tc>
        <w:tc>
          <w:tcPr>
            <w:tcW w:w="1742" w:type="dxa"/>
          </w:tcPr>
          <w:p w:rsidR="005858BB" w:rsidRDefault="005858BB" w:rsidP="00230ACB">
            <w:pPr>
              <w:pStyle w:val="NoSpacing"/>
            </w:pPr>
            <w:r>
              <w:t>../../Orchestrator</w:t>
            </w:r>
          </w:p>
        </w:tc>
        <w:tc>
          <w:tcPr>
            <w:tcW w:w="1598" w:type="dxa"/>
          </w:tcPr>
          <w:p w:rsidR="005858BB" w:rsidRDefault="005858BB" w:rsidP="005858BB">
            <w:pPr>
              <w:pStyle w:val="NoSpacing"/>
              <w:jc w:val="center"/>
            </w:pPr>
            <w:r>
              <w:t>no</w:t>
            </w:r>
          </w:p>
        </w:tc>
        <w:tc>
          <w:tcPr>
            <w:tcW w:w="3890" w:type="dxa"/>
          </w:tcPr>
          <w:p w:rsidR="005858BB" w:rsidRDefault="005858BB" w:rsidP="005858BB">
            <w:pPr>
              <w:pStyle w:val="NoSpacing"/>
            </w:pPr>
            <w:r>
              <w:t>Locati</w:t>
            </w:r>
            <w:r w:rsidR="00EB1F20">
              <w:t xml:space="preserve">on of the </w:t>
            </w:r>
            <w:r w:rsidR="000616EA">
              <w:t>Orchestrator or</w:t>
            </w:r>
            <w:r>
              <w:t xml:space="preserve"> a symlink to it.</w:t>
            </w:r>
          </w:p>
        </w:tc>
      </w:tr>
      <w:tr w:rsidR="005858BB" w:rsidTr="000616EA">
        <w:trPr>
          <w:jc w:val="center"/>
        </w:trPr>
        <w:tc>
          <w:tcPr>
            <w:tcW w:w="1809" w:type="dxa"/>
          </w:tcPr>
          <w:p w:rsidR="005858BB" w:rsidRDefault="005858BB" w:rsidP="00230ACB">
            <w:pPr>
              <w:pStyle w:val="NoSpacing"/>
            </w:pPr>
            <w:r>
              <w:t>RISCV_PATH</w:t>
            </w:r>
          </w:p>
        </w:tc>
        <w:tc>
          <w:tcPr>
            <w:tcW w:w="1742" w:type="dxa"/>
          </w:tcPr>
          <w:p w:rsidR="005858BB" w:rsidRDefault="005858BB" w:rsidP="00230ACB">
            <w:pPr>
              <w:pStyle w:val="NoSpacing"/>
            </w:pPr>
            <w:r>
              <w:t>/usr/local/riscv</w:t>
            </w:r>
          </w:p>
        </w:tc>
        <w:tc>
          <w:tcPr>
            <w:tcW w:w="1598" w:type="dxa"/>
          </w:tcPr>
          <w:p w:rsidR="005858BB" w:rsidRDefault="005858BB" w:rsidP="005858BB">
            <w:pPr>
              <w:pStyle w:val="NoSpacing"/>
              <w:jc w:val="center"/>
            </w:pPr>
            <w:r>
              <w:t>yes</w:t>
            </w:r>
          </w:p>
        </w:tc>
        <w:tc>
          <w:tcPr>
            <w:tcW w:w="3890" w:type="dxa"/>
          </w:tcPr>
          <w:p w:rsidR="005858BB" w:rsidRDefault="00EB1F20" w:rsidP="00230ACB">
            <w:pPr>
              <w:pStyle w:val="NoSpacing"/>
            </w:pPr>
            <w:r>
              <w:t>Location of the RISC-V GNU Toolchain or a symlink to it.</w:t>
            </w:r>
          </w:p>
        </w:tc>
      </w:tr>
      <w:tr w:rsidR="005858BB" w:rsidTr="000616EA">
        <w:trPr>
          <w:jc w:val="center"/>
        </w:trPr>
        <w:tc>
          <w:tcPr>
            <w:tcW w:w="1809" w:type="dxa"/>
          </w:tcPr>
          <w:p w:rsidR="005858BB" w:rsidRDefault="005858BB" w:rsidP="00230ACB">
            <w:pPr>
              <w:pStyle w:val="NoSpacing"/>
            </w:pPr>
            <w:r>
              <w:t>MPICH_PATH</w:t>
            </w:r>
          </w:p>
        </w:tc>
        <w:tc>
          <w:tcPr>
            <w:tcW w:w="1742" w:type="dxa"/>
          </w:tcPr>
          <w:p w:rsidR="005858BB" w:rsidRDefault="005858BB" w:rsidP="00230ACB">
            <w:pPr>
              <w:pStyle w:val="NoSpacing"/>
            </w:pPr>
            <w:r>
              <w:t>/usr</w:t>
            </w:r>
          </w:p>
        </w:tc>
        <w:tc>
          <w:tcPr>
            <w:tcW w:w="1598" w:type="dxa"/>
          </w:tcPr>
          <w:p w:rsidR="005858BB" w:rsidRDefault="005858BB" w:rsidP="005858BB">
            <w:pPr>
              <w:pStyle w:val="NoSpacing"/>
              <w:jc w:val="center"/>
            </w:pPr>
            <w:r>
              <w:t>yes</w:t>
            </w:r>
          </w:p>
        </w:tc>
        <w:tc>
          <w:tcPr>
            <w:tcW w:w="3890" w:type="dxa"/>
          </w:tcPr>
          <w:p w:rsidR="005858BB" w:rsidRDefault="00EB1F20" w:rsidP="00230ACB">
            <w:pPr>
              <w:pStyle w:val="NoSpacing"/>
            </w:pPr>
            <w:r>
              <w:t>Location of the local MPICH install or a symlink to it.</w:t>
            </w:r>
          </w:p>
        </w:tc>
      </w:tr>
      <w:tr w:rsidR="005858BB" w:rsidTr="000616EA">
        <w:trPr>
          <w:jc w:val="center"/>
        </w:trPr>
        <w:tc>
          <w:tcPr>
            <w:tcW w:w="1809" w:type="dxa"/>
          </w:tcPr>
          <w:p w:rsidR="005858BB" w:rsidRDefault="005858BB" w:rsidP="00230ACB">
            <w:pPr>
              <w:pStyle w:val="NoSpacing"/>
            </w:pPr>
            <w:r>
              <w:t>GENDIR</w:t>
            </w:r>
          </w:p>
        </w:tc>
        <w:tc>
          <w:tcPr>
            <w:tcW w:w="1742" w:type="dxa"/>
          </w:tcPr>
          <w:p w:rsidR="005858BB" w:rsidRDefault="005858BB" w:rsidP="00230ACB">
            <w:pPr>
              <w:pStyle w:val="NoSpacing"/>
            </w:pPr>
            <w:r>
              <w:t>../Generated</w:t>
            </w:r>
          </w:p>
        </w:tc>
        <w:tc>
          <w:tcPr>
            <w:tcW w:w="1598" w:type="dxa"/>
          </w:tcPr>
          <w:p w:rsidR="005858BB" w:rsidRDefault="005858BB" w:rsidP="005858BB">
            <w:pPr>
              <w:pStyle w:val="NoSpacing"/>
              <w:jc w:val="center"/>
            </w:pPr>
            <w:r>
              <w:t>yes</w:t>
            </w:r>
          </w:p>
        </w:tc>
        <w:tc>
          <w:tcPr>
            <w:tcW w:w="3890" w:type="dxa"/>
          </w:tcPr>
          <w:p w:rsidR="005858BB" w:rsidRDefault="00EB1F20" w:rsidP="00230ACB">
            <w:pPr>
              <w:pStyle w:val="NoSpacing"/>
            </w:pPr>
            <w:r>
              <w:t xml:space="preserve">Location of the generated </w:t>
            </w:r>
            <w:r w:rsidR="000616EA">
              <w:t>Softswitch</w:t>
            </w:r>
            <w:r>
              <w:t xml:space="preserve"> and Supervisor source.</w:t>
            </w:r>
          </w:p>
        </w:tc>
      </w:tr>
      <w:tr w:rsidR="005858BB" w:rsidTr="000616EA">
        <w:trPr>
          <w:jc w:val="center"/>
        </w:trPr>
        <w:tc>
          <w:tcPr>
            <w:tcW w:w="1809" w:type="dxa"/>
          </w:tcPr>
          <w:p w:rsidR="005858BB" w:rsidRDefault="005858BB" w:rsidP="00230ACB">
            <w:pPr>
              <w:pStyle w:val="NoSpacing"/>
            </w:pPr>
            <w:r>
              <w:t>BINDIR</w:t>
            </w:r>
          </w:p>
        </w:tc>
        <w:tc>
          <w:tcPr>
            <w:tcW w:w="1742" w:type="dxa"/>
          </w:tcPr>
          <w:p w:rsidR="005858BB" w:rsidRDefault="005858BB" w:rsidP="00230ACB">
            <w:pPr>
              <w:pStyle w:val="NoSpacing"/>
            </w:pPr>
            <w:r>
              <w:t>../bin</w:t>
            </w:r>
          </w:p>
        </w:tc>
        <w:tc>
          <w:tcPr>
            <w:tcW w:w="1598" w:type="dxa"/>
          </w:tcPr>
          <w:p w:rsidR="005858BB" w:rsidRDefault="005858BB" w:rsidP="005858BB">
            <w:pPr>
              <w:pStyle w:val="NoSpacing"/>
              <w:jc w:val="center"/>
            </w:pPr>
            <w:r>
              <w:t>yes</w:t>
            </w:r>
          </w:p>
        </w:tc>
        <w:tc>
          <w:tcPr>
            <w:tcW w:w="3890" w:type="dxa"/>
          </w:tcPr>
          <w:p w:rsidR="005858BB" w:rsidRDefault="00EB1F20" w:rsidP="00EB1F20">
            <w:pPr>
              <w:pStyle w:val="NoSpacing"/>
            </w:pPr>
            <w:r>
              <w:t>Location where output binaries are placed.</w:t>
            </w:r>
          </w:p>
        </w:tc>
      </w:tr>
    </w:tbl>
    <w:p w:rsidR="00965AB1" w:rsidRDefault="00965AB1" w:rsidP="00230ACB">
      <w:pPr>
        <w:pStyle w:val="NoSpacing"/>
      </w:pPr>
    </w:p>
    <w:p w:rsidR="008567EE" w:rsidRDefault="008567EE" w:rsidP="008567EE">
      <w:pPr>
        <w:pStyle w:val="Heading2"/>
      </w:pPr>
      <w:bookmarkStart w:id="78" w:name="_Ref64835079"/>
      <w:bookmarkStart w:id="79" w:name="_Toc71548466"/>
      <w:r>
        <w:t>Configuration options</w:t>
      </w:r>
      <w:bookmarkEnd w:id="78"/>
      <w:bookmarkEnd w:id="79"/>
    </w:p>
    <w:p w:rsidR="00D253A1" w:rsidRDefault="008567EE" w:rsidP="008567EE">
      <w:pPr>
        <w:pStyle w:val="NoSpacing"/>
      </w:pPr>
      <w:r>
        <w:t>The build can be controlled by several command line arguments</w:t>
      </w:r>
      <w:r w:rsidR="009A0B7A">
        <w:t xml:space="preserve"> as detailed in </w:t>
      </w:r>
      <w:r w:rsidR="009A0B7A">
        <w:fldChar w:fldCharType="begin"/>
      </w:r>
      <w:r w:rsidR="009A0B7A">
        <w:instrText xml:space="preserve"> REF _Ref63969963 \h </w:instrText>
      </w:r>
      <w:r w:rsidR="009A0B7A">
        <w:fldChar w:fldCharType="separate"/>
      </w:r>
      <w:r w:rsidR="00CD5551">
        <w:t xml:space="preserve">Table </w:t>
      </w:r>
      <w:r w:rsidR="00CD5551">
        <w:rPr>
          <w:noProof/>
        </w:rPr>
        <w:t>XXIV</w:t>
      </w:r>
      <w:r w:rsidR="009A0B7A">
        <w:fldChar w:fldCharType="end"/>
      </w:r>
      <w:r>
        <w:t>.</w:t>
      </w:r>
      <w:r w:rsidR="009A0B7A">
        <w:t xml:space="preserve"> </w:t>
      </w:r>
      <w:r w:rsidR="00FF0CCF">
        <w:t xml:space="preserve">These are passed as arguments to </w:t>
      </w:r>
      <w:r w:rsidR="00FF0CCF" w:rsidRPr="00FF0CCF">
        <w:rPr>
          <w:rStyle w:val="InlineCodeChar"/>
        </w:rPr>
        <w:t>make</w:t>
      </w:r>
      <w:r w:rsidR="00FF0CCF">
        <w:t>, e.g. to enable the buffering Softswitch and pass custom optimisation flags you would execute</w:t>
      </w:r>
      <w:r w:rsidR="00D253A1">
        <w:t>:</w:t>
      </w:r>
    </w:p>
    <w:p w:rsidR="008567EE" w:rsidRPr="00D253A1" w:rsidRDefault="00FF0CCF" w:rsidP="00D253A1">
      <w:pPr>
        <w:pStyle w:val="NoSpacing"/>
        <w:ind w:firstLine="720"/>
        <w:rPr>
          <w:rStyle w:val="InlineCodeChar"/>
        </w:rPr>
      </w:pPr>
      <w:r w:rsidRPr="00D253A1">
        <w:rPr>
          <w:rStyle w:val="InlineCodeChar"/>
        </w:rPr>
        <w:t>make S</w:t>
      </w:r>
      <w:r w:rsidR="00F91F28">
        <w:rPr>
          <w:rStyle w:val="InlineCodeChar"/>
        </w:rPr>
        <w:t>OFTSWITCH_BUFFERING=1 CM_FLAGS=</w:t>
      </w:r>
      <w:r w:rsidRPr="00D253A1">
        <w:rPr>
          <w:rStyle w:val="InlineCodeChar"/>
        </w:rPr>
        <w:t>“</w:t>
      </w:r>
      <w:r w:rsidR="00D253A1">
        <w:rPr>
          <w:rStyle w:val="InlineCodeChar"/>
        </w:rPr>
        <w:t>-O3</w:t>
      </w:r>
      <w:r w:rsidR="00D253A1" w:rsidRPr="00D253A1">
        <w:rPr>
          <w:rStyle w:val="InlineCodeChar"/>
        </w:rPr>
        <w:t xml:space="preserve"> -fno-inline”</w:t>
      </w:r>
    </w:p>
    <w:p w:rsidR="008567EE" w:rsidRDefault="008567EE" w:rsidP="008567EE">
      <w:pPr>
        <w:pStyle w:val="NoSpacing"/>
      </w:pPr>
    </w:p>
    <w:p w:rsidR="00822A46" w:rsidRPr="00822A46" w:rsidRDefault="00822A46" w:rsidP="00822A46">
      <w:pPr>
        <w:pStyle w:val="Caption"/>
        <w:keepNext/>
        <w:rPr>
          <w:b w:val="0"/>
        </w:rPr>
      </w:pPr>
      <w:bookmarkStart w:id="80" w:name="_Ref63969963"/>
      <w:r>
        <w:t xml:space="preserve">Table </w:t>
      </w:r>
      <w:r w:rsidR="00FD196D">
        <w:fldChar w:fldCharType="begin"/>
      </w:r>
      <w:r w:rsidR="00FD196D">
        <w:instrText xml:space="preserve"> SEQ Table \* ROMAN </w:instrText>
      </w:r>
      <w:r w:rsidR="00FD196D">
        <w:fldChar w:fldCharType="separate"/>
      </w:r>
      <w:r w:rsidR="00CD5551">
        <w:rPr>
          <w:noProof/>
        </w:rPr>
        <w:t>XXIV</w:t>
      </w:r>
      <w:r w:rsidR="00FD196D">
        <w:rPr>
          <w:noProof/>
        </w:rPr>
        <w:fldChar w:fldCharType="end"/>
      </w:r>
      <w:bookmarkEnd w:id="80"/>
      <w:r>
        <w:t>:</w:t>
      </w:r>
      <w:r w:rsidR="009A0B7A">
        <w:rPr>
          <w:b w:val="0"/>
        </w:rPr>
        <w:t xml:space="preserve"> Make</w:t>
      </w:r>
      <w:r>
        <w:rPr>
          <w:b w:val="0"/>
        </w:rPr>
        <w:t>file command line arguments to control Softswitch compilation.</w:t>
      </w:r>
    </w:p>
    <w:tbl>
      <w:tblPr>
        <w:tblStyle w:val="TableGrid"/>
        <w:tblW w:w="0" w:type="auto"/>
        <w:jc w:val="center"/>
        <w:tblLook w:val="04A0" w:firstRow="1" w:lastRow="0" w:firstColumn="1" w:lastColumn="0" w:noHBand="0" w:noVBand="1"/>
      </w:tblPr>
      <w:tblGrid>
        <w:gridCol w:w="4550"/>
        <w:gridCol w:w="4347"/>
      </w:tblGrid>
      <w:tr w:rsidR="008567EE" w:rsidTr="00B00524">
        <w:trPr>
          <w:jc w:val="center"/>
        </w:trPr>
        <w:tc>
          <w:tcPr>
            <w:tcW w:w="4550" w:type="dxa"/>
          </w:tcPr>
          <w:p w:rsidR="008567EE" w:rsidRPr="008567EE" w:rsidRDefault="008567EE" w:rsidP="008567EE">
            <w:pPr>
              <w:pStyle w:val="NoSpacing"/>
              <w:rPr>
                <w:b/>
              </w:rPr>
            </w:pPr>
            <w:r w:rsidRPr="008567EE">
              <w:rPr>
                <w:b/>
              </w:rPr>
              <w:t>Command line argument</w:t>
            </w:r>
          </w:p>
        </w:tc>
        <w:tc>
          <w:tcPr>
            <w:tcW w:w="4347" w:type="dxa"/>
          </w:tcPr>
          <w:p w:rsidR="008567EE" w:rsidRPr="008567EE" w:rsidRDefault="008567EE" w:rsidP="008567EE">
            <w:pPr>
              <w:pStyle w:val="NoSpacing"/>
              <w:rPr>
                <w:b/>
              </w:rPr>
            </w:pPr>
            <w:r w:rsidRPr="008567EE">
              <w:rPr>
                <w:b/>
              </w:rPr>
              <w:t>Description</w:t>
            </w:r>
          </w:p>
        </w:tc>
      </w:tr>
      <w:tr w:rsidR="008567EE" w:rsidTr="00B00524">
        <w:trPr>
          <w:jc w:val="center"/>
        </w:trPr>
        <w:tc>
          <w:tcPr>
            <w:tcW w:w="4550" w:type="dxa"/>
            <w:vAlign w:val="center"/>
          </w:tcPr>
          <w:p w:rsidR="008567EE" w:rsidRPr="008567EE" w:rsidRDefault="008567EE" w:rsidP="00B00524">
            <w:pPr>
              <w:pStyle w:val="InlineCode"/>
              <w:jc w:val="left"/>
              <w:rPr>
                <w:sz w:val="20"/>
              </w:rPr>
            </w:pPr>
            <w:r w:rsidRPr="008567EE">
              <w:rPr>
                <w:sz w:val="20"/>
              </w:rPr>
              <w:t>SOFTSWITCH_BUFFERING=1</w:t>
            </w:r>
          </w:p>
        </w:tc>
        <w:tc>
          <w:tcPr>
            <w:tcW w:w="4347" w:type="dxa"/>
            <w:vAlign w:val="center"/>
          </w:tcPr>
          <w:p w:rsidR="008567EE" w:rsidRDefault="00334B5A" w:rsidP="00B00524">
            <w:pPr>
              <w:pStyle w:val="NoSpacing"/>
              <w:jc w:val="left"/>
            </w:pPr>
            <w:r>
              <w:t xml:space="preserve">Compiles the Softswitch with the </w:t>
            </w:r>
            <w:r w:rsidRPr="00B00524">
              <w:rPr>
                <w:rStyle w:val="InlineCodeChar"/>
                <w:sz w:val="20"/>
              </w:rPr>
              <w:t>BUFFERING_SOFTSWITCH</w:t>
            </w:r>
            <w:r w:rsidRPr="00B00524">
              <w:rPr>
                <w:sz w:val="20"/>
              </w:rPr>
              <w:t xml:space="preserve"> </w:t>
            </w:r>
            <w:r>
              <w:t>definition set.</w:t>
            </w:r>
          </w:p>
        </w:tc>
      </w:tr>
      <w:tr w:rsidR="008567EE" w:rsidTr="00B00524">
        <w:trPr>
          <w:jc w:val="center"/>
        </w:trPr>
        <w:tc>
          <w:tcPr>
            <w:tcW w:w="4550" w:type="dxa"/>
            <w:vAlign w:val="center"/>
          </w:tcPr>
          <w:p w:rsidR="008567EE" w:rsidRPr="008567EE" w:rsidRDefault="008567EE" w:rsidP="00B00524">
            <w:pPr>
              <w:pStyle w:val="InlineCode"/>
              <w:jc w:val="left"/>
              <w:rPr>
                <w:sz w:val="20"/>
              </w:rPr>
            </w:pPr>
            <w:r w:rsidRPr="008567EE">
              <w:rPr>
                <w:sz w:val="20"/>
              </w:rPr>
              <w:t>SOFTSWITCH_DISABLE_INSTRUMENTATION=1</w:t>
            </w:r>
          </w:p>
        </w:tc>
        <w:tc>
          <w:tcPr>
            <w:tcW w:w="4347" w:type="dxa"/>
            <w:vAlign w:val="center"/>
          </w:tcPr>
          <w:p w:rsidR="008567EE" w:rsidRDefault="008567EE" w:rsidP="00B00524">
            <w:pPr>
              <w:pStyle w:val="NoSpacing"/>
              <w:jc w:val="left"/>
            </w:pPr>
            <w:r>
              <w:t xml:space="preserve">Compiles the Softswitch with the </w:t>
            </w:r>
            <w:r w:rsidRPr="00B00524">
              <w:rPr>
                <w:rStyle w:val="InlineCodeChar"/>
                <w:sz w:val="20"/>
              </w:rPr>
              <w:t>DISABLE_SOFTSWITCH_INSTRUMENTATION</w:t>
            </w:r>
            <w:r w:rsidRPr="00B00524">
              <w:rPr>
                <w:sz w:val="20"/>
              </w:rPr>
              <w:t xml:space="preserve"> </w:t>
            </w:r>
            <w:r w:rsidR="00334B5A">
              <w:t xml:space="preserve">definition </w:t>
            </w:r>
            <w:r>
              <w:t>set</w:t>
            </w:r>
            <w:r w:rsidR="00334B5A">
              <w:t>.</w:t>
            </w:r>
          </w:p>
        </w:tc>
      </w:tr>
      <w:tr w:rsidR="008567EE" w:rsidTr="00B00524">
        <w:trPr>
          <w:jc w:val="center"/>
        </w:trPr>
        <w:tc>
          <w:tcPr>
            <w:tcW w:w="4550" w:type="dxa"/>
            <w:vAlign w:val="center"/>
          </w:tcPr>
          <w:p w:rsidR="008567EE" w:rsidRPr="008567EE" w:rsidRDefault="008567EE" w:rsidP="00B00524">
            <w:pPr>
              <w:pStyle w:val="InlineCode"/>
              <w:jc w:val="left"/>
              <w:rPr>
                <w:sz w:val="20"/>
              </w:rPr>
            </w:pPr>
            <w:r w:rsidRPr="008567EE">
              <w:rPr>
                <w:sz w:val="20"/>
              </w:rPr>
              <w:t>SOFTSWITCH_TRIVIAL_LOG_HANDLER=1</w:t>
            </w:r>
          </w:p>
        </w:tc>
        <w:tc>
          <w:tcPr>
            <w:tcW w:w="4347" w:type="dxa"/>
            <w:vAlign w:val="center"/>
          </w:tcPr>
          <w:p w:rsidR="008567EE" w:rsidRDefault="00334B5A" w:rsidP="00B00524">
            <w:pPr>
              <w:pStyle w:val="NoSpacing"/>
              <w:jc w:val="left"/>
            </w:pPr>
            <w:r>
              <w:t xml:space="preserve">Compiles the Softswitch with the </w:t>
            </w:r>
            <w:r w:rsidRPr="00334B5A">
              <w:rPr>
                <w:rStyle w:val="InlineCodeChar"/>
              </w:rPr>
              <w:t>TRIVIAL_LOG_HANDLER</w:t>
            </w:r>
            <w:r>
              <w:t xml:space="preserve"> definition set.</w:t>
            </w:r>
          </w:p>
        </w:tc>
      </w:tr>
      <w:tr w:rsidR="008567EE" w:rsidTr="00B00524">
        <w:trPr>
          <w:jc w:val="center"/>
        </w:trPr>
        <w:tc>
          <w:tcPr>
            <w:tcW w:w="4550" w:type="dxa"/>
            <w:vAlign w:val="center"/>
          </w:tcPr>
          <w:p w:rsidR="008567EE" w:rsidRPr="008567EE" w:rsidRDefault="008567EE" w:rsidP="00B00524">
            <w:pPr>
              <w:pStyle w:val="InlineCode"/>
              <w:jc w:val="left"/>
              <w:rPr>
                <w:sz w:val="20"/>
              </w:rPr>
            </w:pPr>
            <w:r w:rsidRPr="008567EE">
              <w:rPr>
                <w:sz w:val="20"/>
              </w:rPr>
              <w:t>SOFTSWITCH_PRIORITISE_INSTRUMENTATION=1</w:t>
            </w:r>
          </w:p>
        </w:tc>
        <w:tc>
          <w:tcPr>
            <w:tcW w:w="4347" w:type="dxa"/>
            <w:vAlign w:val="center"/>
          </w:tcPr>
          <w:p w:rsidR="008567EE" w:rsidRDefault="008567EE" w:rsidP="00B00524">
            <w:pPr>
              <w:pStyle w:val="NoSpacing"/>
              <w:jc w:val="left"/>
            </w:pPr>
            <w:r>
              <w:t xml:space="preserve">Compiles the Softswitch with the </w:t>
            </w:r>
            <w:r w:rsidRPr="00B00524">
              <w:rPr>
                <w:rStyle w:val="InlineCodeChar"/>
                <w:sz w:val="20"/>
              </w:rPr>
              <w:t xml:space="preserve">SOFTSWITCH_PRIORITISE_INSTRUMENTATION </w:t>
            </w:r>
            <w:r>
              <w:t>definition set.</w:t>
            </w:r>
          </w:p>
        </w:tc>
      </w:tr>
      <w:tr w:rsidR="008567EE" w:rsidTr="00B00524">
        <w:trPr>
          <w:jc w:val="center"/>
        </w:trPr>
        <w:tc>
          <w:tcPr>
            <w:tcW w:w="4550" w:type="dxa"/>
            <w:vAlign w:val="center"/>
          </w:tcPr>
          <w:p w:rsidR="008567EE" w:rsidRPr="008567EE" w:rsidRDefault="008567EE" w:rsidP="00B00524">
            <w:pPr>
              <w:pStyle w:val="InlineCode"/>
              <w:jc w:val="left"/>
              <w:rPr>
                <w:sz w:val="20"/>
              </w:rPr>
            </w:pPr>
            <w:r w:rsidRPr="008567EE">
              <w:rPr>
                <w:sz w:val="20"/>
              </w:rPr>
              <w:t>SOFTSWITCH_LOGLEVEL=&lt;LEVEL&gt;</w:t>
            </w:r>
          </w:p>
        </w:tc>
        <w:tc>
          <w:tcPr>
            <w:tcW w:w="4347" w:type="dxa"/>
            <w:vAlign w:val="center"/>
          </w:tcPr>
          <w:p w:rsidR="008567EE" w:rsidRDefault="008567EE" w:rsidP="00B00524">
            <w:pPr>
              <w:pStyle w:val="NoSpacing"/>
              <w:jc w:val="left"/>
            </w:pPr>
            <w:r>
              <w:t xml:space="preserve">Sets the logging level of the Softswitch to </w:t>
            </w:r>
            <w:r w:rsidRPr="00B00524">
              <w:rPr>
                <w:rStyle w:val="InlineCodeChar"/>
                <w:sz w:val="20"/>
              </w:rPr>
              <w:t>LEVEL</w:t>
            </w:r>
            <w:r>
              <w:t xml:space="preserve"> by setting the </w:t>
            </w:r>
            <w:r w:rsidRPr="00B00524">
              <w:rPr>
                <w:rStyle w:val="InlineCodeChar"/>
                <w:sz w:val="20"/>
              </w:rPr>
              <w:t>P_LOG_LEVEL</w:t>
            </w:r>
            <w:r w:rsidRPr="00B00524">
              <w:rPr>
                <w:sz w:val="20"/>
              </w:rPr>
              <w:t xml:space="preserve"> </w:t>
            </w:r>
            <w:r>
              <w:t>definition.</w:t>
            </w:r>
          </w:p>
        </w:tc>
      </w:tr>
      <w:tr w:rsidR="008567EE" w:rsidTr="00B00524">
        <w:trPr>
          <w:jc w:val="center"/>
        </w:trPr>
        <w:tc>
          <w:tcPr>
            <w:tcW w:w="4550" w:type="dxa"/>
            <w:vAlign w:val="center"/>
          </w:tcPr>
          <w:p w:rsidR="008567EE" w:rsidRPr="008567EE" w:rsidRDefault="008567EE" w:rsidP="00FF0CCF">
            <w:pPr>
              <w:pStyle w:val="InlineCode"/>
              <w:jc w:val="left"/>
              <w:rPr>
                <w:sz w:val="20"/>
              </w:rPr>
            </w:pPr>
            <w:r w:rsidRPr="008567EE">
              <w:rPr>
                <w:sz w:val="20"/>
              </w:rPr>
              <w:t>CM_CFLAGS=</w:t>
            </w:r>
            <w:r w:rsidR="00FF0CCF">
              <w:rPr>
                <w:sz w:val="20"/>
              </w:rPr>
              <w:t>“</w:t>
            </w:r>
            <w:r w:rsidRPr="008567EE">
              <w:rPr>
                <w:sz w:val="20"/>
              </w:rPr>
              <w:t>&lt;FLAGS&gt;”</w:t>
            </w:r>
          </w:p>
        </w:tc>
        <w:tc>
          <w:tcPr>
            <w:tcW w:w="4347" w:type="dxa"/>
            <w:vAlign w:val="center"/>
          </w:tcPr>
          <w:p w:rsidR="008567EE" w:rsidRDefault="00334B5A" w:rsidP="007D1971">
            <w:pPr>
              <w:pStyle w:val="NoSpacing"/>
              <w:jc w:val="left"/>
            </w:pPr>
            <w:r>
              <w:t xml:space="preserve">Compiles the Softswitch </w:t>
            </w:r>
            <w:r w:rsidR="007D1971">
              <w:t xml:space="preserve">and Supervisor </w:t>
            </w:r>
            <w:r>
              <w:t xml:space="preserve">with the additional compilation </w:t>
            </w:r>
            <w:r w:rsidRPr="00B00524">
              <w:rPr>
                <w:rStyle w:val="InlineCodeChar"/>
                <w:sz w:val="20"/>
              </w:rPr>
              <w:t>FLAGS</w:t>
            </w:r>
            <w:r>
              <w:t>.</w:t>
            </w:r>
            <w:r w:rsidR="00710AF1">
              <w:t xml:space="preserve"> These are place after (and thus override) the default flags detailed in Section </w:t>
            </w:r>
            <w:r w:rsidR="007D1971">
              <w:fldChar w:fldCharType="begin"/>
            </w:r>
            <w:r w:rsidR="007D1971">
              <w:instrText xml:space="preserve"> REF _Ref71208571 \r \h </w:instrText>
            </w:r>
            <w:r w:rsidR="007D1971">
              <w:fldChar w:fldCharType="separate"/>
            </w:r>
            <w:r w:rsidR="00CD5551">
              <w:t>4.5</w:t>
            </w:r>
            <w:r w:rsidR="007D1971">
              <w:fldChar w:fldCharType="end"/>
            </w:r>
            <w:r w:rsidR="007D1971">
              <w:t>.</w:t>
            </w:r>
          </w:p>
        </w:tc>
      </w:tr>
    </w:tbl>
    <w:p w:rsidR="008567EE" w:rsidRPr="008567EE" w:rsidRDefault="008567EE" w:rsidP="008567EE">
      <w:pPr>
        <w:pStyle w:val="NoSpacing"/>
      </w:pPr>
    </w:p>
    <w:p w:rsidR="00743210" w:rsidRDefault="00743210">
      <w:pPr>
        <w:spacing w:after="200"/>
        <w:rPr>
          <w:rFonts w:eastAsiaTheme="majorEastAsia" w:cs="Times New Roman"/>
          <w:b/>
          <w:bCs/>
          <w:color w:val="000000" w:themeColor="text1"/>
          <w:sz w:val="28"/>
          <w:szCs w:val="28"/>
        </w:rPr>
      </w:pPr>
      <w:bookmarkStart w:id="81" w:name="_Ref64825433"/>
      <w:r>
        <w:br w:type="page"/>
      </w:r>
    </w:p>
    <w:p w:rsidR="00635878" w:rsidRDefault="00635878" w:rsidP="00625F0A">
      <w:pPr>
        <w:pStyle w:val="Heading2"/>
      </w:pPr>
      <w:bookmarkStart w:id="82" w:name="_Ref71208571"/>
      <w:bookmarkStart w:id="83" w:name="_Toc71548467"/>
      <w:r>
        <w:lastRenderedPageBreak/>
        <w:t>Default flags</w:t>
      </w:r>
      <w:bookmarkEnd w:id="81"/>
      <w:bookmarkEnd w:id="82"/>
      <w:bookmarkEnd w:id="83"/>
    </w:p>
    <w:p w:rsidR="00743210" w:rsidRDefault="00743210" w:rsidP="00635878">
      <w:pPr>
        <w:pStyle w:val="NoSpacing"/>
      </w:pPr>
      <w:r>
        <w:t>Excluding library includes, the default flags passed to the RISCV compiler to build the Softswitch objects is:</w:t>
      </w:r>
    </w:p>
    <w:p w:rsidR="00852F01" w:rsidRDefault="00743210" w:rsidP="00743210">
      <w:pPr>
        <w:pStyle w:val="InlineCode"/>
        <w:ind w:left="1134" w:right="521" w:hanging="567"/>
        <w:rPr>
          <w:sz w:val="20"/>
        </w:rPr>
      </w:pPr>
      <w:r w:rsidRPr="00743210">
        <w:rPr>
          <w:sz w:val="20"/>
        </w:rPr>
        <w:t xml:space="preserve">-mabi=ilp32 -march=rv32imf -static -mcmodel=medany </w:t>
      </w:r>
      <w:r w:rsidR="00710AF1" w:rsidRPr="00743210">
        <w:rPr>
          <w:sz w:val="20"/>
        </w:rPr>
        <w:t>-fvisibility=hidd</w:t>
      </w:r>
      <w:r w:rsidRPr="00743210">
        <w:rPr>
          <w:sz w:val="20"/>
        </w:rPr>
        <w:t xml:space="preserve">en </w:t>
      </w:r>
    </w:p>
    <w:p w:rsidR="00710AF1" w:rsidRPr="00743210" w:rsidRDefault="00743210" w:rsidP="00852F01">
      <w:pPr>
        <w:pStyle w:val="InlineCode"/>
        <w:ind w:left="1134" w:right="521"/>
        <w:rPr>
          <w:sz w:val="20"/>
        </w:rPr>
      </w:pPr>
      <w:r w:rsidRPr="00743210">
        <w:rPr>
          <w:sz w:val="20"/>
        </w:rPr>
        <w:t xml:space="preserve">-nostartfiles –pipe -fsingle-precision-constant </w:t>
      </w:r>
      <w:r w:rsidR="00710AF1" w:rsidRPr="00743210">
        <w:rPr>
          <w:sz w:val="20"/>
        </w:rPr>
        <w:t xml:space="preserve">-fno-builtin-printf -ffp-contract=off -std=c++14 </w:t>
      </w:r>
      <w:r w:rsidRPr="00743210">
        <w:rPr>
          <w:sz w:val="20"/>
        </w:rPr>
        <w:t>–</w:t>
      </w:r>
      <w:r w:rsidR="00710AF1" w:rsidRPr="00743210">
        <w:rPr>
          <w:sz w:val="20"/>
        </w:rPr>
        <w:t>Wall</w:t>
      </w:r>
      <w:r w:rsidRPr="00743210">
        <w:rPr>
          <w:sz w:val="20"/>
        </w:rPr>
        <w:t xml:space="preserve"> –O2</w:t>
      </w:r>
    </w:p>
    <w:p w:rsidR="00743210" w:rsidRDefault="00743210" w:rsidP="00743210">
      <w:pPr>
        <w:pStyle w:val="NoSpacing"/>
      </w:pPr>
    </w:p>
    <w:p w:rsidR="00743210" w:rsidRDefault="00743210" w:rsidP="00743210">
      <w:pPr>
        <w:pStyle w:val="NoSpacing"/>
      </w:pPr>
      <w:r>
        <w:t>Excluding library includes, the default flags passed to the RISCV linker to create the Softswitch binaries is:</w:t>
      </w:r>
    </w:p>
    <w:p w:rsidR="00743210" w:rsidRDefault="00743210" w:rsidP="00852F01">
      <w:pPr>
        <w:pStyle w:val="InlineCode"/>
        <w:ind w:left="567"/>
      </w:pPr>
      <w:r w:rsidRPr="00852F01">
        <w:rPr>
          <w:sz w:val="20"/>
        </w:rPr>
        <w:t>-melf32lriscv -G 0 -lgcc -lc</w:t>
      </w:r>
    </w:p>
    <w:p w:rsidR="00743210" w:rsidRDefault="00743210" w:rsidP="00743210">
      <w:pPr>
        <w:pStyle w:val="NoSpacing"/>
      </w:pPr>
    </w:p>
    <w:p w:rsidR="00743210" w:rsidRDefault="00852F01" w:rsidP="00743210">
      <w:pPr>
        <w:pStyle w:val="NoSpacing"/>
      </w:pPr>
      <w:r>
        <w:t xml:space="preserve">Excluding library includes, the default flags passed to </w:t>
      </w:r>
      <w:r w:rsidRPr="00852F01">
        <w:rPr>
          <w:rStyle w:val="InlineCodeChar"/>
        </w:rPr>
        <w:t>mpicxx</w:t>
      </w:r>
      <w:r>
        <w:t xml:space="preserve"> to compile the Supervisor shared object are:</w:t>
      </w:r>
    </w:p>
    <w:p w:rsidR="00743210" w:rsidRPr="00743210" w:rsidRDefault="00743210" w:rsidP="00852F01">
      <w:pPr>
        <w:pStyle w:val="InlineCode"/>
        <w:ind w:left="567"/>
        <w:rPr>
          <w:b/>
        </w:rPr>
      </w:pPr>
      <w:r w:rsidRPr="00743210">
        <w:t xml:space="preserve">-std=c++14 -fPIC -pipe </w:t>
      </w:r>
      <w:r>
        <w:t>–</w:t>
      </w:r>
      <w:r w:rsidRPr="00743210">
        <w:t>Wall</w:t>
      </w:r>
      <w:r>
        <w:t xml:space="preserve"> </w:t>
      </w:r>
      <w:r w:rsidRPr="00743210">
        <w:t>-shared</w:t>
      </w:r>
      <w:r>
        <w:t xml:space="preserve"> </w:t>
      </w:r>
      <w:r w:rsidRPr="00743210">
        <w:t>-O3 -Wl,-soname,libSupervisor.so</w:t>
      </w:r>
    </w:p>
    <w:p w:rsidR="00743210" w:rsidRDefault="00743210" w:rsidP="00743210">
      <w:pPr>
        <w:pStyle w:val="NoSpacing"/>
        <w:ind w:left="567"/>
      </w:pPr>
    </w:p>
    <w:p w:rsidR="00743210" w:rsidRPr="00635878" w:rsidRDefault="00743210" w:rsidP="00743210">
      <w:pPr>
        <w:pStyle w:val="NoSpacing"/>
        <w:ind w:left="567"/>
      </w:pPr>
    </w:p>
    <w:p w:rsidR="00625F0A" w:rsidRDefault="00625F0A" w:rsidP="00625F0A">
      <w:pPr>
        <w:pStyle w:val="Heading2"/>
      </w:pPr>
      <w:bookmarkStart w:id="84" w:name="_Toc71548468"/>
      <w:r>
        <w:t>Linker Script</w:t>
      </w:r>
      <w:r w:rsidR="00C97B8C">
        <w:t>s</w:t>
      </w:r>
      <w:bookmarkEnd w:id="84"/>
    </w:p>
    <w:p w:rsidR="00DC5405" w:rsidRDefault="00DC5405" w:rsidP="00DC5405">
      <w:pPr>
        <w:pStyle w:val="NoSpacing"/>
      </w:pPr>
      <w:r>
        <w:t>When compiling under GCC, e</w:t>
      </w:r>
      <w:r w:rsidR="00425D57">
        <w:t xml:space="preserve">ach core requires a linker script to map the correct areas of the shared memory to the regions created in the binaries. </w:t>
      </w:r>
      <w:r w:rsidR="00893165">
        <w:t xml:space="preserve">A shell script </w:t>
      </w:r>
      <w:r w:rsidR="00C97B8C">
        <w:t xml:space="preserve">for generating per-core linker scripts for the Tinsel cores is </w:t>
      </w:r>
      <w:r w:rsidR="00561626">
        <w:t>included with the Softswitch (Source/Softswitch/genld.sh)</w:t>
      </w:r>
      <w:r w:rsidR="00C97B8C">
        <w:t xml:space="preserve">. </w:t>
      </w:r>
      <w:r w:rsidR="00425D57" w:rsidRPr="007D23E7">
        <w:rPr>
          <w:rStyle w:val="InlineCodeChar"/>
        </w:rPr>
        <w:t>genld.sh</w:t>
      </w:r>
      <w:r w:rsidR="00425D57">
        <w:t xml:space="preserve"> is called automatically for each core as part of the make.</w:t>
      </w:r>
      <w:r>
        <w:t xml:space="preserve"> </w:t>
      </w:r>
      <w:r w:rsidR="00425D57" w:rsidRPr="00DC5405">
        <w:rPr>
          <w:rStyle w:val="InlineCodeChar"/>
        </w:rPr>
        <w:t>genld.sh</w:t>
      </w:r>
      <w:r w:rsidR="00425D57">
        <w:t xml:space="preserve"> is called with the core number as the first argument and the output may be piped to the destination linker file. i.e. as: ./</w:t>
      </w:r>
      <w:r w:rsidR="00425D57" w:rsidRPr="00425D57">
        <w:rPr>
          <w:rStyle w:val="InlineCodeChar"/>
        </w:rPr>
        <w:t>genld.sh 1 &gt; link_1.ld</w:t>
      </w:r>
      <w:r>
        <w:t>.</w:t>
      </w:r>
    </w:p>
    <w:p w:rsidR="00DC5405" w:rsidRDefault="00DC5405" w:rsidP="00DC5405">
      <w:pPr>
        <w:pStyle w:val="NoSpacing"/>
      </w:pPr>
    </w:p>
    <w:p w:rsidR="006C72AA" w:rsidRDefault="00DC5405" w:rsidP="00DC5405">
      <w:pPr>
        <w:pStyle w:val="NoSpacing"/>
      </w:pPr>
      <w:r>
        <w:t xml:space="preserve">Alternative backends that make use of an unmodified Softswitch must provide </w:t>
      </w:r>
      <w:r w:rsidR="00BD7A4A">
        <w:t xml:space="preserve">a linker script that creates a section for the ThreadContext and variable that references the start of the section. An example </w:t>
      </w:r>
      <w:r w:rsidR="00832F82">
        <w:t xml:space="preserve">that augments the default GCC linker script with a section for the Thread 0 ThreadContext is shown in </w:t>
      </w:r>
      <w:r w:rsidR="00832F82">
        <w:fldChar w:fldCharType="begin"/>
      </w:r>
      <w:r w:rsidR="00832F82">
        <w:instrText xml:space="preserve"> REF _Ref63903516 \h </w:instrText>
      </w:r>
      <w:r w:rsidR="00832F82">
        <w:fldChar w:fldCharType="separate"/>
      </w:r>
      <w:r w:rsidR="00CD5551">
        <w:t xml:space="preserve">Insert </w:t>
      </w:r>
      <w:r w:rsidR="00CD5551">
        <w:rPr>
          <w:noProof/>
        </w:rPr>
        <w:t>1</w:t>
      </w:r>
      <w:r w:rsidR="00832F82">
        <w:fldChar w:fldCharType="end"/>
      </w:r>
      <w:r w:rsidR="00832F82">
        <w:t xml:space="preserve">. This can be used during a link with GCC by adding </w:t>
      </w:r>
      <w:r w:rsidR="00832F82" w:rsidRPr="00832F82">
        <w:rPr>
          <w:rStyle w:val="InlineCodeChar"/>
        </w:rPr>
        <w:t>-Wl,-T&lt;FILENAME&gt;.ld</w:t>
      </w:r>
      <w:r w:rsidR="00832F82">
        <w:t xml:space="preserve"> to the arguments of the link command.</w:t>
      </w:r>
    </w:p>
    <w:p w:rsidR="0019766F" w:rsidRDefault="0019766F" w:rsidP="00DC5405">
      <w:pPr>
        <w:pStyle w:val="NoSpacing"/>
      </w:pPr>
    </w:p>
    <w:p w:rsidR="0019766F" w:rsidRPr="0019766F" w:rsidRDefault="0019766F" w:rsidP="0019766F">
      <w:pPr>
        <w:pStyle w:val="Caption"/>
        <w:rPr>
          <w:b w:val="0"/>
          <w:noProof/>
        </w:rPr>
      </w:pPr>
      <w:bookmarkStart w:id="85" w:name="_Ref63903516"/>
      <w:r>
        <w:t xml:space="preserve">Insert </w:t>
      </w:r>
      <w:r w:rsidR="00FD196D">
        <w:fldChar w:fldCharType="begin"/>
      </w:r>
      <w:r w:rsidR="00FD196D">
        <w:instrText xml:space="preserve"> SEQ Insert \* ARABIC </w:instrText>
      </w:r>
      <w:r w:rsidR="00FD196D">
        <w:fldChar w:fldCharType="separate"/>
      </w:r>
      <w:r w:rsidR="00CD5551">
        <w:rPr>
          <w:noProof/>
        </w:rPr>
        <w:t>1</w:t>
      </w:r>
      <w:r w:rsidR="00FD196D">
        <w:rPr>
          <w:noProof/>
        </w:rPr>
        <w:fldChar w:fldCharType="end"/>
      </w:r>
      <w:bookmarkEnd w:id="85"/>
      <w:r>
        <w:t xml:space="preserve">: </w:t>
      </w:r>
      <w:r>
        <w:rPr>
          <w:b w:val="0"/>
        </w:rPr>
        <w:t>Example Linker script to add a section for the Thread 0 ThreadContext.</w:t>
      </w:r>
    </w:p>
    <w:p w:rsidR="00A954F8" w:rsidRDefault="0019766F" w:rsidP="00DC5405">
      <w:pPr>
        <w:pStyle w:val="NoSpacing"/>
      </w:pPr>
      <w:r>
        <w:rPr>
          <w:noProof/>
          <w:lang w:eastAsia="en-GB"/>
        </w:rPr>
        <mc:AlternateContent>
          <mc:Choice Requires="wps">
            <w:drawing>
              <wp:inline distT="0" distB="0" distL="0" distR="0" wp14:anchorId="560C06BA" wp14:editId="266AFC77">
                <wp:extent cx="5841365" cy="1583802"/>
                <wp:effectExtent l="0" t="0" r="26035" b="1651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583802"/>
                        </a:xfrm>
                        <a:prstGeom prst="rect">
                          <a:avLst/>
                        </a:prstGeom>
                        <a:solidFill>
                          <a:srgbClr val="FFFFFF"/>
                        </a:solidFill>
                        <a:ln w="9525">
                          <a:solidFill>
                            <a:srgbClr val="000000"/>
                          </a:solidFill>
                          <a:miter lim="800000"/>
                          <a:headEnd/>
                          <a:tailEnd/>
                        </a:ln>
                      </wps:spPr>
                      <wps:txbx>
                        <w:txbxContent>
                          <w:p w:rsidR="007D23E7" w:rsidRDefault="007D23E7" w:rsidP="00BD7A4A">
                            <w:pPr>
                              <w:pStyle w:val="InlineCode"/>
                            </w:pPr>
                            <w:r>
                              <w:t>SECTIONS</w:t>
                            </w:r>
                          </w:p>
                          <w:p w:rsidR="007D23E7" w:rsidRDefault="007D23E7" w:rsidP="00BD7A4A">
                            <w:pPr>
                              <w:pStyle w:val="InlineCode"/>
                            </w:pPr>
                            <w:r>
                              <w:t>{</w:t>
                            </w:r>
                          </w:p>
                          <w:p w:rsidR="007D23E7" w:rsidRDefault="007D23E7" w:rsidP="00BD7A4A">
                            <w:pPr>
                              <w:pStyle w:val="InlineCode"/>
                            </w:pPr>
                            <w:r>
                              <w:t xml:space="preserve">    .thr0_base_</w:t>
                            </w:r>
                            <w:proofErr w:type="gramStart"/>
                            <w:r>
                              <w:t>outer :</w:t>
                            </w:r>
                            <w:proofErr w:type="gramEnd"/>
                            <w:r>
                              <w:t xml:space="preserve"> {</w:t>
                            </w:r>
                          </w:p>
                          <w:p w:rsidR="007D23E7" w:rsidRDefault="007D23E7" w:rsidP="00BD7A4A">
                            <w:pPr>
                              <w:pStyle w:val="InlineCode"/>
                            </w:pPr>
                            <w:r>
                              <w:t xml:space="preserve">        thr0_base_start </w:t>
                            </w:r>
                            <w:proofErr w:type="gramStart"/>
                            <w:r>
                              <w:t>= .;</w:t>
                            </w:r>
                            <w:proofErr w:type="gramEnd"/>
                          </w:p>
                          <w:p w:rsidR="007D23E7" w:rsidRDefault="007D23E7" w:rsidP="00BD7A4A">
                            <w:pPr>
                              <w:pStyle w:val="InlineCode"/>
                            </w:pPr>
                            <w:r>
                              <w:t xml:space="preserve">        *(.thr0_base)</w:t>
                            </w:r>
                          </w:p>
                          <w:p w:rsidR="007D23E7" w:rsidRDefault="007D23E7" w:rsidP="00BD7A4A">
                            <w:pPr>
                              <w:pStyle w:val="InlineCode"/>
                            </w:pPr>
                            <w:r>
                              <w:t xml:space="preserve">        thr0_base_end </w:t>
                            </w:r>
                            <w:proofErr w:type="gramStart"/>
                            <w:r>
                              <w:t>= .;</w:t>
                            </w:r>
                            <w:proofErr w:type="gramEnd"/>
                          </w:p>
                          <w:p w:rsidR="007D23E7" w:rsidRDefault="007D23E7" w:rsidP="00BD7A4A">
                            <w:pPr>
                              <w:pStyle w:val="InlineCode"/>
                            </w:pPr>
                            <w:r>
                              <w:t xml:space="preserve">    }</w:t>
                            </w:r>
                          </w:p>
                          <w:p w:rsidR="007D23E7" w:rsidRDefault="007D23E7" w:rsidP="00BD7A4A">
                            <w:pPr>
                              <w:pStyle w:val="InlineCode"/>
                            </w:pPr>
                            <w:r>
                              <w:t>}</w:t>
                            </w:r>
                          </w:p>
                          <w:p w:rsidR="007D23E7" w:rsidRDefault="007D23E7" w:rsidP="00BD7A4A">
                            <w:pPr>
                              <w:pStyle w:val="InlineCode"/>
                            </w:pPr>
                            <w:r>
                              <w:t>INSERT AFTER .</w:t>
                            </w:r>
                            <w:proofErr w:type="spellStart"/>
                            <w:r>
                              <w:t>rodata</w:t>
                            </w:r>
                            <w:proofErr w:type="spellEnd"/>
                          </w:p>
                        </w:txbxContent>
                      </wps:txbx>
                      <wps:bodyPr rot="0" vert="horz" wrap="square" lIns="91440" tIns="45720" rIns="91440" bIns="45720" anchor="t" anchorCtr="0">
                        <a:noAutofit/>
                      </wps:bodyPr>
                    </wps:wsp>
                  </a:graphicData>
                </a:graphic>
              </wp:inline>
            </w:drawing>
          </mc:Choice>
          <mc:Fallback>
            <w:pict>
              <v:shape id="_x0000_s1037" type="#_x0000_t202" style="width:459.95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">
                <v:textbox>
                  <w:txbxContent>
                    <w:p w:rsidR="007D23E7" w:rsidRDefault="007D23E7" w:rsidP="00BD7A4A">
                      <w:pPr>
                        <w:pStyle w:val="InlineCode"/>
                      </w:pPr>
                      <w:r>
                        <w:t>SECTIONS</w:t>
                      </w:r>
                    </w:p>
                    <w:p w:rsidR="007D23E7" w:rsidRDefault="007D23E7" w:rsidP="00BD7A4A">
                      <w:pPr>
                        <w:pStyle w:val="InlineCode"/>
                      </w:pPr>
                      <w:r>
                        <w:t>{</w:t>
                      </w:r>
                    </w:p>
                    <w:p w:rsidR="007D23E7" w:rsidRDefault="007D23E7" w:rsidP="00BD7A4A">
                      <w:pPr>
                        <w:pStyle w:val="InlineCode"/>
                      </w:pPr>
                      <w:r>
                        <w:t xml:space="preserve">    .thr0_base_</w:t>
                      </w:r>
                      <w:proofErr w:type="gramStart"/>
                      <w:r>
                        <w:t>outer :</w:t>
                      </w:r>
                      <w:proofErr w:type="gramEnd"/>
                      <w:r>
                        <w:t xml:space="preserve"> {</w:t>
                      </w:r>
                    </w:p>
                    <w:p w:rsidR="007D23E7" w:rsidRDefault="007D23E7" w:rsidP="00BD7A4A">
                      <w:pPr>
                        <w:pStyle w:val="InlineCode"/>
                      </w:pPr>
                      <w:r>
                        <w:t xml:space="preserve">        thr0_base_start </w:t>
                      </w:r>
                      <w:proofErr w:type="gramStart"/>
                      <w:r>
                        <w:t>= .;</w:t>
                      </w:r>
                      <w:proofErr w:type="gramEnd"/>
                    </w:p>
                    <w:p w:rsidR="007D23E7" w:rsidRDefault="007D23E7" w:rsidP="00BD7A4A">
                      <w:pPr>
                        <w:pStyle w:val="InlineCode"/>
                      </w:pPr>
                      <w:r>
                        <w:t xml:space="preserve">        *(.thr0_base)</w:t>
                      </w:r>
                    </w:p>
                    <w:p w:rsidR="007D23E7" w:rsidRDefault="007D23E7" w:rsidP="00BD7A4A">
                      <w:pPr>
                        <w:pStyle w:val="InlineCode"/>
                      </w:pPr>
                      <w:r>
                        <w:t xml:space="preserve">        thr0_base_end </w:t>
                      </w:r>
                      <w:proofErr w:type="gramStart"/>
                      <w:r>
                        <w:t>= .;</w:t>
                      </w:r>
                      <w:proofErr w:type="gramEnd"/>
                    </w:p>
                    <w:p w:rsidR="007D23E7" w:rsidRDefault="007D23E7" w:rsidP="00BD7A4A">
                      <w:pPr>
                        <w:pStyle w:val="InlineCode"/>
                      </w:pPr>
                      <w:r>
                        <w:t xml:space="preserve">    }</w:t>
                      </w:r>
                    </w:p>
                    <w:p w:rsidR="007D23E7" w:rsidRDefault="007D23E7" w:rsidP="00BD7A4A">
                      <w:pPr>
                        <w:pStyle w:val="InlineCode"/>
                      </w:pPr>
                      <w:r>
                        <w:t>}</w:t>
                      </w:r>
                    </w:p>
                    <w:p w:rsidR="007D23E7" w:rsidRDefault="007D23E7" w:rsidP="00BD7A4A">
                      <w:pPr>
                        <w:pStyle w:val="InlineCode"/>
                      </w:pPr>
                      <w:r>
                        <w:t>INSERT AFTER .</w:t>
                      </w:r>
                      <w:proofErr w:type="spellStart"/>
                      <w:r>
                        <w:t>rodata</w:t>
                      </w:r>
                      <w:proofErr w:type="spellEnd"/>
                    </w:p>
                  </w:txbxContent>
                </v:textbox>
                <w10:anchorlock/>
              </v:shape>
            </w:pict>
          </mc:Fallback>
        </mc:AlternateContent>
      </w:r>
    </w:p>
    <w:p w:rsidR="00A954F8" w:rsidRDefault="00A954F8" w:rsidP="00DC5405">
      <w:pPr>
        <w:pStyle w:val="NoSpacing"/>
      </w:pPr>
    </w:p>
    <w:p w:rsidR="00625F0A" w:rsidRDefault="00625F0A" w:rsidP="00DC5405">
      <w:pPr>
        <w:pStyle w:val="NoSpacing"/>
      </w:pPr>
      <w:r>
        <w:br w:type="page"/>
      </w:r>
    </w:p>
    <w:p w:rsidR="001475B4" w:rsidRDefault="00C41CE7" w:rsidP="00910027">
      <w:pPr>
        <w:pStyle w:val="Heading1"/>
      </w:pPr>
      <w:bookmarkStart w:id="86" w:name="_Ref64814939"/>
      <w:bookmarkStart w:id="87" w:name="_Toc71548469"/>
      <w:r>
        <w:lastRenderedPageBreak/>
        <w:t>Composer</w:t>
      </w:r>
      <w:bookmarkEnd w:id="38"/>
      <w:bookmarkEnd w:id="86"/>
      <w:bookmarkEnd w:id="87"/>
    </w:p>
    <w:p w:rsidR="00491779" w:rsidRDefault="002830FE" w:rsidP="007A78D4">
      <w:pPr>
        <w:pStyle w:val="NoSpacing"/>
      </w:pPr>
      <w:r>
        <w:t>The Composer is responsible for assembling the Softswitch and Supervisor source files for an application. It is also responsible for initiating application compilation and for managing the output directory for source files and compiled binaries.</w:t>
      </w:r>
      <w:r w:rsidR="007A78D4">
        <w:t xml:space="preserve"> </w:t>
      </w:r>
      <w:r w:rsidR="00665CBF" w:rsidRPr="00665CBF">
        <w:rPr>
          <w:rStyle w:val="InlineCodeChar"/>
        </w:rPr>
        <w:t>OrchBase</w:t>
      </w:r>
      <w:r w:rsidR="00665CBF" w:rsidRPr="00665CBF">
        <w:t xml:space="preserve"> holds a </w:t>
      </w:r>
      <w:r w:rsidR="00665CBF">
        <w:t xml:space="preserve">Composer member at </w:t>
      </w:r>
      <w:r w:rsidR="00665CBF" w:rsidRPr="00665CBF">
        <w:rPr>
          <w:rStyle w:val="InlineCodeChar"/>
        </w:rPr>
        <w:t>OrchBase::pComposer</w:t>
      </w:r>
      <w:r w:rsidR="00665CBF">
        <w:t>.</w:t>
      </w:r>
      <w:r w:rsidR="008931F9">
        <w:t xml:space="preserve"> </w:t>
      </w:r>
      <w:r w:rsidR="00665CBF">
        <w:t xml:space="preserve">The lifetime of </w:t>
      </w:r>
      <w:r w:rsidR="00665CBF" w:rsidRPr="00665CBF">
        <w:rPr>
          <w:rStyle w:val="InlineCodeChar"/>
        </w:rPr>
        <w:t>OrchBase::pComposer</w:t>
      </w:r>
      <w:r w:rsidR="00665CBF">
        <w:t xml:space="preserve"> is tied to the lifetime of </w:t>
      </w:r>
      <w:r w:rsidR="00665CBF" w:rsidRPr="00665CBF">
        <w:rPr>
          <w:rStyle w:val="InlineCodeChar"/>
        </w:rPr>
        <w:t>OrchBase::p</w:t>
      </w:r>
      <w:r w:rsidR="00380D1A">
        <w:rPr>
          <w:rStyle w:val="InlineCodeChar"/>
        </w:rPr>
        <w:t>P</w:t>
      </w:r>
      <w:r w:rsidR="00665CBF" w:rsidRPr="00665CBF">
        <w:rPr>
          <w:rStyle w:val="InlineCodeChar"/>
        </w:rPr>
        <w:t>lacer</w:t>
      </w:r>
      <w:r w:rsidR="00665CBF">
        <w:t xml:space="preserve">: anytime </w:t>
      </w:r>
      <w:r w:rsidR="00665CBF" w:rsidRPr="00665CBF">
        <w:rPr>
          <w:rStyle w:val="InlineCodeChar"/>
        </w:rPr>
        <w:t>OrchBase</w:t>
      </w:r>
      <w:r w:rsidR="00665CBF">
        <w:t xml:space="preserve"> replaces its </w:t>
      </w:r>
      <w:r w:rsidR="00665CBF" w:rsidRPr="00665CBF">
        <w:rPr>
          <w:rStyle w:val="InlineCodeChar"/>
        </w:rPr>
        <w:t>OrchBase::p</w:t>
      </w:r>
      <w:r w:rsidR="00683E15">
        <w:rPr>
          <w:rStyle w:val="InlineCodeChar"/>
        </w:rPr>
        <w:t>P</w:t>
      </w:r>
      <w:r w:rsidR="00665CBF" w:rsidRPr="00665CBF">
        <w:rPr>
          <w:rStyle w:val="InlineCodeChar"/>
        </w:rPr>
        <w:t>lacer</w:t>
      </w:r>
      <w:r w:rsidR="00665CBF">
        <w:t xml:space="preserve"> member, </w:t>
      </w:r>
      <w:r w:rsidR="00665CBF" w:rsidRPr="00665CBF">
        <w:rPr>
          <w:rStyle w:val="InlineCodeChar"/>
        </w:rPr>
        <w:t>OrchBase::pComposer</w:t>
      </w:r>
      <w:r w:rsidR="00665CBF">
        <w:t xml:space="preserve"> is also replaced. </w:t>
      </w:r>
    </w:p>
    <w:p w:rsidR="007A78D4" w:rsidRDefault="007A78D4" w:rsidP="007A78D4">
      <w:pPr>
        <w:pStyle w:val="NoSpacing"/>
      </w:pPr>
    </w:p>
    <w:p w:rsidR="007A78D4" w:rsidRDefault="007A78D4" w:rsidP="007A78D4">
      <w:pPr>
        <w:pStyle w:val="NoSpacing"/>
      </w:pPr>
      <w:r>
        <w:t>This chapter provides details on the internal workings of the Composer and how it interacts with the rest of the Orchestrat</w:t>
      </w:r>
      <w:r w:rsidR="001A066F">
        <w:t>or and the</w:t>
      </w:r>
      <w:r>
        <w:t xml:space="preserve"> operator.</w:t>
      </w:r>
    </w:p>
    <w:p w:rsidR="009F4DB3" w:rsidRDefault="009F4DB3" w:rsidP="007A78D4">
      <w:pPr>
        <w:pStyle w:val="NoSpacing"/>
      </w:pPr>
    </w:p>
    <w:p w:rsidR="007A78D4" w:rsidRDefault="007A78D4" w:rsidP="007A78D4">
      <w:pPr>
        <w:pStyle w:val="Heading2"/>
      </w:pPr>
      <w:bookmarkStart w:id="88" w:name="_Toc71548470"/>
      <w:r>
        <w:t>Commands</w:t>
      </w:r>
      <w:bookmarkEnd w:id="88"/>
    </w:p>
    <w:p w:rsidR="007A78D4" w:rsidRDefault="007A78D4" w:rsidP="007A78D4">
      <w:pPr>
        <w:pStyle w:val="NoSpacing"/>
      </w:pPr>
      <w:r>
        <w:t xml:space="preserve">Operator interaction with the Composer is facilitated through the commands detailed in </w:t>
      </w:r>
      <w:r>
        <w:fldChar w:fldCharType="begin"/>
      </w:r>
      <w:r>
        <w:instrText xml:space="preserve"> REF _Ref57640723 \h </w:instrText>
      </w:r>
      <w:r>
        <w:fldChar w:fldCharType="separate"/>
      </w:r>
      <w:r w:rsidR="00CD5551">
        <w:t xml:space="preserve">Table </w:t>
      </w:r>
      <w:r w:rsidR="00CD5551">
        <w:rPr>
          <w:noProof/>
        </w:rPr>
        <w:t>XXV</w:t>
      </w:r>
      <w:r>
        <w:fldChar w:fldCharType="end"/>
      </w:r>
      <w:r>
        <w:t>.</w:t>
      </w:r>
    </w:p>
    <w:p w:rsidR="007A78D4" w:rsidRDefault="007A78D4" w:rsidP="007A78D4">
      <w:pPr>
        <w:pStyle w:val="NoSpacing"/>
      </w:pPr>
    </w:p>
    <w:p w:rsidR="007A78D4" w:rsidRPr="004065B8" w:rsidRDefault="007A78D4" w:rsidP="007A78D4">
      <w:pPr>
        <w:pStyle w:val="Caption"/>
        <w:keepNext/>
        <w:rPr>
          <w:b w:val="0"/>
        </w:rPr>
      </w:pPr>
      <w:bookmarkStart w:id="89" w:name="_Ref57640723"/>
      <w:r>
        <w:t xml:space="preserve">Table </w:t>
      </w:r>
      <w:r w:rsidR="00FD196D">
        <w:fldChar w:fldCharType="begin"/>
      </w:r>
      <w:r w:rsidR="00FD196D">
        <w:instrText xml:space="preserve"> SEQ Table \* ROMAN </w:instrText>
      </w:r>
      <w:r w:rsidR="00FD196D">
        <w:fldChar w:fldCharType="separate"/>
      </w:r>
      <w:r w:rsidR="00CD5551">
        <w:rPr>
          <w:noProof/>
        </w:rPr>
        <w:t>XXV</w:t>
      </w:r>
      <w:r w:rsidR="00FD196D">
        <w:rPr>
          <w:noProof/>
        </w:rPr>
        <w:fldChar w:fldCharType="end"/>
      </w:r>
      <w:bookmarkEnd w:id="89"/>
      <w:r>
        <w:t>:</w:t>
      </w:r>
      <w:r>
        <w:rPr>
          <w:b w:val="0"/>
        </w:rPr>
        <w:t xml:space="preserve"> Composer commands for Operator interaction.</w:t>
      </w:r>
    </w:p>
    <w:tbl>
      <w:tblPr>
        <w:tblStyle w:val="TableGrid"/>
        <w:tblW w:w="9018" w:type="dxa"/>
        <w:jc w:val="center"/>
        <w:tblInd w:w="-174" w:type="dxa"/>
        <w:tblLook w:val="04A0" w:firstRow="1" w:lastRow="0" w:firstColumn="1" w:lastColumn="0" w:noHBand="0" w:noVBand="1"/>
      </w:tblPr>
      <w:tblGrid>
        <w:gridCol w:w="1207"/>
        <w:gridCol w:w="1434"/>
        <w:gridCol w:w="1740"/>
        <w:gridCol w:w="4637"/>
      </w:tblGrid>
      <w:tr w:rsidR="001C1BC7" w:rsidTr="000616EA">
        <w:trPr>
          <w:jc w:val="center"/>
        </w:trPr>
        <w:tc>
          <w:tcPr>
            <w:tcW w:w="1207" w:type="dxa"/>
            <w:vAlign w:val="center"/>
          </w:tcPr>
          <w:p w:rsidR="001C1BC7" w:rsidRPr="001C1BC7" w:rsidRDefault="001C1BC7" w:rsidP="001C1BC7">
            <w:pPr>
              <w:pStyle w:val="NoSpacing"/>
              <w:rPr>
                <w:b/>
              </w:rPr>
            </w:pPr>
            <w:r w:rsidRPr="001C1BC7">
              <w:rPr>
                <w:b/>
              </w:rPr>
              <w:t>Command</w:t>
            </w:r>
          </w:p>
        </w:tc>
        <w:tc>
          <w:tcPr>
            <w:tcW w:w="1434" w:type="dxa"/>
            <w:vAlign w:val="center"/>
          </w:tcPr>
          <w:p w:rsidR="001C1BC7" w:rsidRPr="001C1BC7" w:rsidRDefault="001C1BC7" w:rsidP="001C1BC7">
            <w:pPr>
              <w:pStyle w:val="NoSpacing"/>
              <w:rPr>
                <w:b/>
              </w:rPr>
            </w:pPr>
            <w:r w:rsidRPr="001C1BC7">
              <w:rPr>
                <w:b/>
              </w:rPr>
              <w:t>Clause</w:t>
            </w:r>
          </w:p>
        </w:tc>
        <w:tc>
          <w:tcPr>
            <w:tcW w:w="1740" w:type="dxa"/>
            <w:vAlign w:val="center"/>
          </w:tcPr>
          <w:p w:rsidR="001C1BC7" w:rsidRPr="001C1BC7" w:rsidRDefault="001C1BC7" w:rsidP="001C1BC7">
            <w:pPr>
              <w:pStyle w:val="NoSpacing"/>
              <w:rPr>
                <w:b/>
              </w:rPr>
            </w:pPr>
            <w:r w:rsidRPr="001C1BC7">
              <w:rPr>
                <w:b/>
              </w:rPr>
              <w:t>Parameter(s)</w:t>
            </w:r>
          </w:p>
        </w:tc>
        <w:tc>
          <w:tcPr>
            <w:tcW w:w="4637" w:type="dxa"/>
          </w:tcPr>
          <w:p w:rsidR="001C1BC7" w:rsidRPr="001C1BC7" w:rsidRDefault="001C1BC7" w:rsidP="00AD00D8">
            <w:pPr>
              <w:pStyle w:val="NoSpacing"/>
              <w:rPr>
                <w:b/>
              </w:rPr>
            </w:pPr>
            <w:r w:rsidRPr="001C1BC7">
              <w:rPr>
                <w:b/>
              </w:rPr>
              <w:t>Description</w:t>
            </w:r>
          </w:p>
        </w:tc>
      </w:tr>
      <w:tr w:rsidR="001C1BC7" w:rsidTr="000616EA">
        <w:trPr>
          <w:jc w:val="center"/>
        </w:trPr>
        <w:tc>
          <w:tcPr>
            <w:tcW w:w="1207" w:type="dxa"/>
            <w:vMerge w:val="restart"/>
            <w:vAlign w:val="center"/>
          </w:tcPr>
          <w:p w:rsidR="007A78D4" w:rsidRPr="004B13DC" w:rsidRDefault="001C1BC7" w:rsidP="00AD00D8">
            <w:pPr>
              <w:pStyle w:val="InlineCode"/>
              <w:rPr>
                <w:sz w:val="20"/>
                <w:szCs w:val="20"/>
              </w:rPr>
            </w:pPr>
            <w:r>
              <w:rPr>
                <w:sz w:val="20"/>
                <w:szCs w:val="20"/>
              </w:rPr>
              <w:t>c</w:t>
            </w:r>
            <w:r w:rsidR="007A78D4" w:rsidRPr="004B13DC">
              <w:rPr>
                <w:sz w:val="20"/>
                <w:szCs w:val="20"/>
              </w:rPr>
              <w:t>ompose</w:t>
            </w:r>
          </w:p>
        </w:tc>
        <w:tc>
          <w:tcPr>
            <w:tcW w:w="1434" w:type="dxa"/>
            <w:vAlign w:val="center"/>
          </w:tcPr>
          <w:p w:rsidR="007A78D4" w:rsidRPr="004B13DC" w:rsidRDefault="007A78D4" w:rsidP="001C1BC7">
            <w:pPr>
              <w:pStyle w:val="InlineCode"/>
              <w:jc w:val="left"/>
              <w:rPr>
                <w:sz w:val="20"/>
                <w:szCs w:val="20"/>
              </w:rPr>
            </w:pPr>
            <w:r w:rsidRPr="004B13DC">
              <w:rPr>
                <w:sz w:val="20"/>
                <w:szCs w:val="20"/>
              </w:rPr>
              <w:t>/generate</w:t>
            </w:r>
          </w:p>
        </w:tc>
        <w:tc>
          <w:tcPr>
            <w:tcW w:w="1740" w:type="dxa"/>
            <w:vMerge w:val="restart"/>
            <w:vAlign w:val="center"/>
          </w:tcPr>
          <w:p w:rsidR="007A78D4" w:rsidRPr="004B13DC" w:rsidRDefault="000616EA" w:rsidP="00AD00D8">
            <w:pPr>
              <w:pStyle w:val="InlineCode"/>
              <w:rPr>
                <w:sz w:val="20"/>
                <w:szCs w:val="20"/>
              </w:rPr>
            </w:pPr>
            <w:r>
              <w:rPr>
                <w:sz w:val="20"/>
                <w:szCs w:val="20"/>
              </w:rPr>
              <w:t>= APP</w:t>
            </w:r>
            <w:r w:rsidR="007A78D4" w:rsidRPr="004B13DC">
              <w:rPr>
                <w:sz w:val="20"/>
                <w:szCs w:val="20"/>
              </w:rPr>
              <w:t>NAME</w:t>
            </w:r>
          </w:p>
          <w:p w:rsidR="007A78D4" w:rsidRPr="004B13DC" w:rsidRDefault="007A78D4" w:rsidP="00AD00D8">
            <w:pPr>
              <w:pStyle w:val="NoSpacing"/>
              <w:jc w:val="left"/>
              <w:rPr>
                <w:sz w:val="20"/>
                <w:szCs w:val="20"/>
              </w:rPr>
            </w:pPr>
          </w:p>
        </w:tc>
        <w:tc>
          <w:tcPr>
            <w:tcW w:w="4637" w:type="dxa"/>
          </w:tcPr>
          <w:p w:rsidR="007A78D4" w:rsidRDefault="001C1BC7" w:rsidP="00C071DF">
            <w:pPr>
              <w:pStyle w:val="NoSpacing"/>
            </w:pPr>
            <w:r>
              <w:t xml:space="preserve">Generates </w:t>
            </w:r>
            <w:r w:rsidR="007A78D4">
              <w:t>source code</w:t>
            </w:r>
            <w:bookmarkStart w:id="90" w:name="_Ref69925731"/>
            <w:r w:rsidR="00C071DF">
              <w:rPr>
                <w:rStyle w:val="FootnoteReference"/>
              </w:rPr>
              <w:footnoteReference w:id="13"/>
            </w:r>
            <w:bookmarkEnd w:id="90"/>
            <w:r w:rsidR="00C071DF">
              <w:t>.</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/compile</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C071DF">
            <w:pPr>
              <w:pStyle w:val="NoSpacing"/>
            </w:pPr>
            <w:r>
              <w:t>Compiles the binaries and Supervisor shared object(s)</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/app</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AD00D8">
            <w:pPr>
              <w:pStyle w:val="NoSpacing"/>
            </w:pPr>
            <w:r>
              <w:t>Equivalent to a /generate followed by a /compile.</w:t>
            </w:r>
          </w:p>
        </w:tc>
      </w:tr>
      <w:tr w:rsidR="00C071DF" w:rsidTr="000616EA">
        <w:trPr>
          <w:jc w:val="center"/>
        </w:trPr>
        <w:tc>
          <w:tcPr>
            <w:tcW w:w="1207" w:type="dxa"/>
            <w:vMerge/>
          </w:tcPr>
          <w:p w:rsidR="00C071DF" w:rsidRPr="004B13DC" w:rsidRDefault="00C071DF" w:rsidP="00AD00D8">
            <w:pPr>
              <w:pStyle w:val="InlineCode"/>
              <w:rPr>
                <w:sz w:val="20"/>
                <w:szCs w:val="20"/>
              </w:rPr>
            </w:pPr>
          </w:p>
        </w:tc>
        <w:tc>
          <w:tcPr>
            <w:tcW w:w="1434" w:type="dxa"/>
            <w:vAlign w:val="center"/>
          </w:tcPr>
          <w:p w:rsidR="00C071DF" w:rsidRPr="004B13DC" w:rsidRDefault="00C071DF" w:rsidP="001C1BC7">
            <w:pPr>
              <w:pStyle w:val="InlineCode"/>
              <w:jc w:val="left"/>
              <w:rPr>
                <w:sz w:val="20"/>
                <w:szCs w:val="20"/>
              </w:rPr>
            </w:pPr>
            <w:r>
              <w:rPr>
                <w:sz w:val="20"/>
                <w:szCs w:val="20"/>
              </w:rPr>
              <w:t>/bypass</w:t>
            </w:r>
          </w:p>
        </w:tc>
        <w:tc>
          <w:tcPr>
            <w:tcW w:w="1740" w:type="dxa"/>
            <w:vMerge/>
          </w:tcPr>
          <w:p w:rsidR="00C071DF" w:rsidRPr="004B13DC" w:rsidRDefault="00C071DF" w:rsidP="00AD00D8">
            <w:pPr>
              <w:pStyle w:val="NoSpacing"/>
              <w:rPr>
                <w:sz w:val="20"/>
                <w:szCs w:val="20"/>
              </w:rPr>
            </w:pPr>
          </w:p>
        </w:tc>
        <w:tc>
          <w:tcPr>
            <w:tcW w:w="4637" w:type="dxa"/>
          </w:tcPr>
          <w:p w:rsidR="00C071DF" w:rsidRDefault="00213E8C" w:rsidP="00213E8C">
            <w:pPr>
              <w:pStyle w:val="NoSpacing"/>
            </w:pPr>
            <w:r>
              <w:t>Bypasses the generation and compilation steps and allows previously compiled binaries to be reused</w:t>
            </w:r>
            <w:r w:rsidRPr="00C071DF">
              <w:rPr>
                <w:vertAlign w:val="superscript"/>
              </w:rPr>
              <w:fldChar w:fldCharType="begin"/>
            </w:r>
            <w:r w:rsidRPr="00C071DF">
              <w:rPr>
                <w:vertAlign w:val="superscript"/>
              </w:rPr>
              <w:instrText xml:space="preserve"> NOTEREF _Ref69925731 \h </w:instrText>
            </w:r>
            <w:r>
              <w:rPr>
                <w:vertAlign w:val="superscript"/>
              </w:rPr>
              <w:instrText xml:space="preserve"> \* MERGEFORMAT </w:instrText>
            </w:r>
            <w:r w:rsidRPr="00C071DF">
              <w:rPr>
                <w:vertAlign w:val="superscript"/>
              </w:rPr>
            </w:r>
            <w:r w:rsidRPr="00C071DF">
              <w:rPr>
                <w:vertAlign w:val="superscript"/>
              </w:rPr>
              <w:fldChar w:fldCharType="separate"/>
            </w:r>
            <w:r w:rsidR="00CD5551">
              <w:rPr>
                <w:vertAlign w:val="superscript"/>
              </w:rPr>
              <w:t>13</w:t>
            </w:r>
            <w:r w:rsidRPr="00C071DF">
              <w:rPr>
                <w:vertAlign w:val="superscript"/>
              </w:rPr>
              <w:fldChar w:fldCharType="end"/>
            </w:r>
            <w:r>
              <w:t>.</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/clean</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C071DF">
            <w:pPr>
              <w:pStyle w:val="NoSpacing"/>
            </w:pPr>
            <w:r>
              <w:t>Cleans the compiled binaries</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 xml:space="preserve">. </w:t>
            </w:r>
            <w:r>
              <w:t>Effectively a “make clean”.</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1C1BC7" w:rsidP="001C1BC7">
            <w:pPr>
              <w:pStyle w:val="InlineCode"/>
              <w:jc w:val="left"/>
              <w:rPr>
                <w:sz w:val="20"/>
                <w:szCs w:val="20"/>
              </w:rPr>
            </w:pPr>
            <w:r>
              <w:rPr>
                <w:sz w:val="20"/>
                <w:szCs w:val="20"/>
              </w:rPr>
              <w:t>/dege</w:t>
            </w:r>
            <w:r w:rsidR="004B13DC">
              <w:rPr>
                <w:sz w:val="20"/>
                <w:szCs w:val="20"/>
              </w:rPr>
              <w:t>n</w:t>
            </w:r>
            <w:r w:rsidR="007A78D4" w:rsidRPr="004B13DC">
              <w:rPr>
                <w:sz w:val="20"/>
                <w:szCs w:val="20"/>
              </w:rPr>
              <w:t>erate</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C071DF">
            <w:pPr>
              <w:pStyle w:val="NoSpacing"/>
            </w:pPr>
            <w:r>
              <w:t>Cleans up the generated source code</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 xml:space="preserve">. </w:t>
            </w:r>
            <w:r w:rsidR="003F1418">
              <w:t>Removes all traces of the application from Composer.</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/decompose</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AD00D8">
            <w:pPr>
              <w:pStyle w:val="NoSpacing"/>
            </w:pPr>
            <w:r>
              <w:t>Equivalent to a /clean followed by a /degenerate.</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/buff</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C071DF">
            <w:pPr>
              <w:pStyle w:val="NoSpacing"/>
            </w:pPr>
            <w:r>
              <w:t>Sets the Buffering Softswitch flag</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w:t>
            </w:r>
            <w:bookmarkStart w:id="91" w:name="_Ref64028954"/>
            <w:r w:rsidR="00C071DF">
              <w:t xml:space="preserve"> </w:t>
            </w:r>
            <w:r w:rsidR="001A066F">
              <w:rPr>
                <w:rStyle w:val="FootnoteReference"/>
              </w:rPr>
              <w:footnoteReference w:id="14"/>
            </w:r>
            <w:bookmarkEnd w:id="91"/>
            <w:r>
              <w:t xml:space="preserve"> </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/nobuff</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C071DF">
            <w:pPr>
              <w:pStyle w:val="NoSpacing"/>
            </w:pPr>
            <w:r>
              <w:t>Clears the Buffering Softswitch flag</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w:t>
            </w:r>
            <w:r>
              <w:t xml:space="preserve"> </w:t>
            </w:r>
            <w:r w:rsidR="001A066F" w:rsidRPr="001A066F">
              <w:rPr>
                <w:vertAlign w:val="superscript"/>
              </w:rPr>
              <w:fldChar w:fldCharType="begin"/>
            </w:r>
            <w:r w:rsidR="001A066F" w:rsidRPr="001A066F">
              <w:rPr>
                <w:vertAlign w:val="superscript"/>
              </w:rPr>
              <w:instrText xml:space="preserve"> NOTEREF _Ref64028954 \h </w:instrText>
            </w:r>
            <w:r w:rsidR="001A066F">
              <w:rPr>
                <w:vertAlign w:val="superscript"/>
              </w:rPr>
              <w:instrText xml:space="preserve"> \* MERGEFORMAT </w:instrText>
            </w:r>
            <w:r w:rsidR="001A066F" w:rsidRPr="001A066F">
              <w:rPr>
                <w:vertAlign w:val="superscript"/>
              </w:rPr>
            </w:r>
            <w:r w:rsidR="001A066F" w:rsidRPr="001A066F">
              <w:rPr>
                <w:vertAlign w:val="superscript"/>
              </w:rPr>
              <w:fldChar w:fldCharType="separate"/>
            </w:r>
            <w:r w:rsidR="00CD5551">
              <w:rPr>
                <w:vertAlign w:val="superscript"/>
              </w:rPr>
              <w:t>14</w:t>
            </w:r>
            <w:r w:rsidR="001A066F" w:rsidRPr="001A066F">
              <w:rPr>
                <w:vertAlign w:val="superscript"/>
              </w:rPr>
              <w:fldChar w:fldCharType="end"/>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/inst</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AD00D8">
            <w:pPr>
              <w:pStyle w:val="NoSpacing"/>
            </w:pPr>
            <w:r>
              <w:t>Sets the Softswitch Instrumentation flag</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 xml:space="preserve">. </w:t>
            </w:r>
            <w:r w:rsidR="001A066F" w:rsidRPr="001A066F">
              <w:rPr>
                <w:vertAlign w:val="superscript"/>
              </w:rPr>
              <w:fldChar w:fldCharType="begin"/>
            </w:r>
            <w:r w:rsidR="001A066F" w:rsidRPr="001A066F">
              <w:rPr>
                <w:vertAlign w:val="superscript"/>
              </w:rPr>
              <w:instrText xml:space="preserve"> NOTEREF _Ref64028954 \h </w:instrText>
            </w:r>
            <w:r w:rsidR="001A066F">
              <w:rPr>
                <w:vertAlign w:val="superscript"/>
              </w:rPr>
              <w:instrText xml:space="preserve"> \* MERGEFORMAT </w:instrText>
            </w:r>
            <w:r w:rsidR="001A066F" w:rsidRPr="001A066F">
              <w:rPr>
                <w:vertAlign w:val="superscript"/>
              </w:rPr>
            </w:r>
            <w:r w:rsidR="001A066F" w:rsidRPr="001A066F">
              <w:rPr>
                <w:vertAlign w:val="superscript"/>
              </w:rPr>
              <w:fldChar w:fldCharType="separate"/>
            </w:r>
            <w:r w:rsidR="00CD5551">
              <w:rPr>
                <w:vertAlign w:val="superscript"/>
              </w:rPr>
              <w:t>14</w:t>
            </w:r>
            <w:r w:rsidR="001A066F" w:rsidRPr="001A066F">
              <w:rPr>
                <w:vertAlign w:val="superscript"/>
              </w:rPr>
              <w:fldChar w:fldCharType="end"/>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/noinst</w:t>
            </w:r>
          </w:p>
        </w:tc>
        <w:tc>
          <w:tcPr>
            <w:tcW w:w="1740" w:type="dxa"/>
            <w:vMerge/>
          </w:tcPr>
          <w:p w:rsidR="007A78D4" w:rsidRPr="004B13DC" w:rsidRDefault="007A78D4" w:rsidP="00AD00D8">
            <w:pPr>
              <w:pStyle w:val="NoSpacing"/>
              <w:rPr>
                <w:sz w:val="20"/>
                <w:szCs w:val="20"/>
              </w:rPr>
            </w:pPr>
          </w:p>
        </w:tc>
        <w:tc>
          <w:tcPr>
            <w:tcW w:w="4637" w:type="dxa"/>
          </w:tcPr>
          <w:p w:rsidR="007A78D4" w:rsidRDefault="007A78D4" w:rsidP="00AD00D8">
            <w:pPr>
              <w:pStyle w:val="NoSpacing"/>
            </w:pPr>
            <w:r>
              <w:t xml:space="preserve">Clears the </w:t>
            </w:r>
            <w:r w:rsidR="00C071DF">
              <w:t>Softswitch Instrumentation flag</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 xml:space="preserve">. </w:t>
            </w:r>
            <w:r w:rsidR="001A066F" w:rsidRPr="001A066F">
              <w:rPr>
                <w:vertAlign w:val="superscript"/>
              </w:rPr>
              <w:fldChar w:fldCharType="begin"/>
            </w:r>
            <w:r w:rsidR="001A066F" w:rsidRPr="001A066F">
              <w:rPr>
                <w:vertAlign w:val="superscript"/>
              </w:rPr>
              <w:instrText xml:space="preserve"> NOTEREF _Ref64028954 \h </w:instrText>
            </w:r>
            <w:r w:rsidR="001A066F">
              <w:rPr>
                <w:vertAlign w:val="superscript"/>
              </w:rPr>
              <w:instrText xml:space="preserve"> \* MERGEFORMAT </w:instrText>
            </w:r>
            <w:r w:rsidR="001A066F" w:rsidRPr="001A066F">
              <w:rPr>
                <w:vertAlign w:val="superscript"/>
              </w:rPr>
            </w:r>
            <w:r w:rsidR="001A066F" w:rsidRPr="001A066F">
              <w:rPr>
                <w:vertAlign w:val="superscript"/>
              </w:rPr>
              <w:fldChar w:fldCharType="separate"/>
            </w:r>
            <w:r w:rsidR="00CD5551">
              <w:rPr>
                <w:vertAlign w:val="superscript"/>
              </w:rPr>
              <w:t>14</w:t>
            </w:r>
            <w:r w:rsidR="001A066F" w:rsidRPr="001A066F">
              <w:rPr>
                <w:vertAlign w:val="superscript"/>
              </w:rPr>
              <w:fldChar w:fldCharType="end"/>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/args</w:t>
            </w:r>
          </w:p>
        </w:tc>
        <w:tc>
          <w:tcPr>
            <w:tcW w:w="1740" w:type="dxa"/>
          </w:tcPr>
          <w:p w:rsidR="007A78D4" w:rsidRPr="004B13DC" w:rsidRDefault="000616EA" w:rsidP="00AD00D8">
            <w:pPr>
              <w:pStyle w:val="InlineCode"/>
              <w:rPr>
                <w:sz w:val="20"/>
                <w:szCs w:val="20"/>
              </w:rPr>
            </w:pPr>
            <w:r>
              <w:rPr>
                <w:sz w:val="20"/>
                <w:szCs w:val="20"/>
              </w:rPr>
              <w:t>= APP</w:t>
            </w:r>
            <w:r w:rsidR="007A78D4" w:rsidRPr="004B13DC">
              <w:rPr>
                <w:sz w:val="20"/>
                <w:szCs w:val="20"/>
              </w:rPr>
              <w:t>NAME,</w:t>
            </w:r>
          </w:p>
          <w:p w:rsidR="007A78D4" w:rsidRPr="004B13DC" w:rsidRDefault="007A78D4" w:rsidP="00AD00D8">
            <w:pPr>
              <w:pStyle w:val="InlineCode"/>
              <w:rPr>
                <w:sz w:val="20"/>
                <w:szCs w:val="20"/>
              </w:rPr>
            </w:pPr>
            <w:r w:rsidRPr="004B13DC">
              <w:rPr>
                <w:sz w:val="20"/>
                <w:szCs w:val="20"/>
              </w:rPr>
              <w:t xml:space="preserve">  ARGS</w:t>
            </w:r>
          </w:p>
        </w:tc>
        <w:tc>
          <w:tcPr>
            <w:tcW w:w="4637" w:type="dxa"/>
          </w:tcPr>
          <w:p w:rsidR="007A78D4" w:rsidRDefault="007A78D4" w:rsidP="00E4209B">
            <w:pPr>
              <w:pStyle w:val="NoSpacing"/>
            </w:pPr>
            <w:r>
              <w:t>Pass additional arguments to the compiler</w:t>
            </w:r>
            <w:r w:rsidR="00E4209B">
              <w:t>s</w:t>
            </w:r>
            <w:r>
              <w:t>.</w:t>
            </w:r>
            <w:r w:rsidR="001A066F">
              <w:t xml:space="preserve"> See </w:t>
            </w:r>
            <w:r w:rsidR="001F3BAB">
              <w:t xml:space="preserve">Sections </w:t>
            </w:r>
            <w:r w:rsidR="001F3BAB">
              <w:fldChar w:fldCharType="begin"/>
            </w:r>
            <w:r w:rsidR="001F3BAB">
              <w:instrText xml:space="preserve"> REF _Ref64835079 \r \h </w:instrText>
            </w:r>
            <w:r w:rsidR="001F3BAB">
              <w:fldChar w:fldCharType="separate"/>
            </w:r>
            <w:r w:rsidR="00CD5551">
              <w:t>4.4</w:t>
            </w:r>
            <w:r w:rsidR="001F3BAB">
              <w:fldChar w:fldCharType="end"/>
            </w:r>
            <w:r w:rsidR="001F3BAB">
              <w:t xml:space="preserve"> &amp; </w:t>
            </w:r>
            <w:r w:rsidR="001F3BAB">
              <w:fldChar w:fldCharType="begin"/>
            </w:r>
            <w:r w:rsidR="001F3BAB">
              <w:instrText xml:space="preserve"> REF _Ref64835035 \r \h </w:instrText>
            </w:r>
            <w:r w:rsidR="001F3BAB">
              <w:fldChar w:fldCharType="separate"/>
            </w:r>
            <w:r w:rsidR="00CD5551">
              <w:t>5.5.1.7</w:t>
            </w:r>
            <w:r w:rsidR="001F3BAB">
              <w:fldChar w:fldCharType="end"/>
            </w:r>
            <w:r w:rsidR="001F3BAB">
              <w:t xml:space="preserve"> </w:t>
            </w:r>
            <w:r w:rsidR="001A066F">
              <w:t>for more information.</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/logh</w:t>
            </w:r>
          </w:p>
        </w:tc>
        <w:tc>
          <w:tcPr>
            <w:tcW w:w="1740" w:type="dxa"/>
          </w:tcPr>
          <w:p w:rsidR="007A78D4" w:rsidRPr="004B13DC" w:rsidRDefault="000616EA" w:rsidP="00AD00D8">
            <w:pPr>
              <w:pStyle w:val="InlineCode"/>
              <w:rPr>
                <w:sz w:val="20"/>
                <w:szCs w:val="20"/>
              </w:rPr>
            </w:pPr>
            <w:r>
              <w:rPr>
                <w:sz w:val="20"/>
                <w:szCs w:val="20"/>
              </w:rPr>
              <w:t>= APP</w:t>
            </w:r>
            <w:r w:rsidR="007A78D4" w:rsidRPr="004B13DC">
              <w:rPr>
                <w:sz w:val="20"/>
                <w:szCs w:val="20"/>
              </w:rPr>
              <w:t>NAME,</w:t>
            </w:r>
          </w:p>
          <w:p w:rsidR="007A78D4" w:rsidRPr="004B13DC" w:rsidRDefault="007A78D4" w:rsidP="00AD00D8">
            <w:pPr>
              <w:pStyle w:val="InlineCode"/>
              <w:rPr>
                <w:sz w:val="20"/>
                <w:szCs w:val="20"/>
              </w:rPr>
            </w:pPr>
            <w:r w:rsidRPr="004B13DC">
              <w:rPr>
                <w:sz w:val="20"/>
                <w:szCs w:val="20"/>
              </w:rPr>
              <w:t xml:space="preserve">  LOGHANDLER</w:t>
            </w:r>
          </w:p>
        </w:tc>
        <w:tc>
          <w:tcPr>
            <w:tcW w:w="4637" w:type="dxa"/>
          </w:tcPr>
          <w:p w:rsidR="00CD5551" w:rsidRDefault="007A78D4" w:rsidP="00326426">
            <w:pPr>
              <w:pStyle w:val="Caption"/>
              <w:keepNext/>
            </w:pPr>
            <w:r>
              <w:t>Sets the</w:t>
            </w:r>
            <w:r w:rsidR="00C071DF">
              <w:t xml:space="preserve"> Softswitch Log Handler for the</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 xml:space="preserve">. </w:t>
            </w:r>
            <w:r w:rsidR="001A066F">
              <w:t xml:space="preserve">See </w:t>
            </w:r>
            <w:r w:rsidR="00F73DEF">
              <w:fldChar w:fldCharType="begin"/>
            </w:r>
            <w:r w:rsidR="00F73DEF">
              <w:instrText xml:space="preserve"> REF _Ref64598553 \h </w:instrText>
            </w:r>
            <w:r w:rsidR="00F73DEF">
              <w:fldChar w:fldCharType="separate"/>
            </w:r>
          </w:p>
          <w:p w:rsidR="00CD5551" w:rsidRDefault="00CD5551">
            <w:pPr>
              <w:spacing w:after="200"/>
              <w:rPr>
                <w:b/>
                <w:bCs/>
                <w:sz w:val="18"/>
                <w:szCs w:val="18"/>
              </w:rPr>
            </w:pPr>
            <w:r>
              <w:br w:type="page"/>
            </w:r>
          </w:p>
          <w:p w:rsidR="007A78D4" w:rsidRPr="001A066F" w:rsidRDefault="00CD5551" w:rsidP="00F73DEF">
            <w:pPr>
              <w:pStyle w:val="NoSpacing"/>
            </w:pPr>
            <w:r>
              <w:t xml:space="preserve">Table </w:t>
            </w:r>
            <w:r>
              <w:rPr>
                <w:noProof/>
              </w:rPr>
              <w:t>XXVI</w:t>
            </w:r>
            <w:r w:rsidR="00F73DEF">
              <w:fldChar w:fldCharType="end"/>
            </w:r>
            <w:r w:rsidR="00F73DEF">
              <w:t xml:space="preserve"> </w:t>
            </w:r>
            <w:r w:rsidR="001A066F">
              <w:t>for valid log handlers.</w:t>
            </w:r>
            <w:r w:rsidR="001A066F" w:rsidRPr="001A066F">
              <w:rPr>
                <w:vertAlign w:val="superscript"/>
              </w:rPr>
              <w:t xml:space="preserve"> </w:t>
            </w:r>
            <w:r w:rsidR="001A066F" w:rsidRPr="001A066F">
              <w:rPr>
                <w:vertAlign w:val="superscript"/>
              </w:rPr>
              <w:fldChar w:fldCharType="begin"/>
            </w:r>
            <w:r w:rsidR="001A066F" w:rsidRPr="001A066F">
              <w:rPr>
                <w:vertAlign w:val="superscript"/>
              </w:rPr>
              <w:instrText xml:space="preserve"> NOTEREF _Ref64028954 \h </w:instrText>
            </w:r>
            <w:r w:rsidR="001A066F">
              <w:rPr>
                <w:vertAlign w:val="superscript"/>
              </w:rPr>
              <w:instrText xml:space="preserve"> \* MERGEFORMAT </w:instrText>
            </w:r>
            <w:r w:rsidR="001A066F" w:rsidRPr="001A066F">
              <w:rPr>
                <w:vertAlign w:val="superscript"/>
              </w:rPr>
            </w:r>
            <w:r w:rsidR="001A066F" w:rsidRPr="001A066F">
              <w:rPr>
                <w:vertAlign w:val="superscript"/>
              </w:rPr>
              <w:fldChar w:fldCharType="separate"/>
            </w:r>
            <w:r>
              <w:rPr>
                <w:vertAlign w:val="superscript"/>
              </w:rPr>
              <w:t>14</w:t>
            </w:r>
            <w:r w:rsidR="001A066F" w:rsidRPr="001A066F">
              <w:rPr>
                <w:vertAlign w:val="superscript"/>
              </w:rPr>
              <w:fldChar w:fldCharType="end"/>
            </w:r>
            <w:r w:rsidR="001A066F">
              <w:t xml:space="preserve"> </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/logl</w:t>
            </w:r>
          </w:p>
        </w:tc>
        <w:tc>
          <w:tcPr>
            <w:tcW w:w="1740" w:type="dxa"/>
          </w:tcPr>
          <w:p w:rsidR="007A78D4" w:rsidRPr="004B13DC" w:rsidRDefault="000616EA" w:rsidP="00AD00D8">
            <w:pPr>
              <w:pStyle w:val="InlineCode"/>
              <w:rPr>
                <w:sz w:val="20"/>
                <w:szCs w:val="20"/>
              </w:rPr>
            </w:pPr>
            <w:r>
              <w:rPr>
                <w:sz w:val="20"/>
                <w:szCs w:val="20"/>
              </w:rPr>
              <w:t>= APP</w:t>
            </w:r>
            <w:r w:rsidR="007A78D4" w:rsidRPr="004B13DC">
              <w:rPr>
                <w:sz w:val="20"/>
                <w:szCs w:val="20"/>
              </w:rPr>
              <w:t>NAME,</w:t>
            </w:r>
          </w:p>
          <w:p w:rsidR="007A78D4" w:rsidRPr="004B13DC" w:rsidRDefault="007A78D4" w:rsidP="00AD00D8">
            <w:pPr>
              <w:pStyle w:val="InlineCode"/>
              <w:rPr>
                <w:sz w:val="20"/>
                <w:szCs w:val="20"/>
              </w:rPr>
            </w:pPr>
            <w:r w:rsidRPr="004B13DC">
              <w:rPr>
                <w:sz w:val="20"/>
                <w:szCs w:val="20"/>
              </w:rPr>
              <w:t xml:space="preserve">  LEVEL</w:t>
            </w:r>
          </w:p>
        </w:tc>
        <w:tc>
          <w:tcPr>
            <w:tcW w:w="4637" w:type="dxa"/>
          </w:tcPr>
          <w:p w:rsidR="007A78D4" w:rsidRDefault="007A78D4" w:rsidP="00F73DEF">
            <w:pPr>
              <w:pStyle w:val="NoSpacing"/>
            </w:pPr>
            <w:r>
              <w:t>Sets the Softswitch log level</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 xml:space="preserve">. </w:t>
            </w:r>
            <w:r w:rsidR="001A066F" w:rsidRPr="001A066F">
              <w:rPr>
                <w:vertAlign w:val="superscript"/>
              </w:rPr>
              <w:fldChar w:fldCharType="begin"/>
            </w:r>
            <w:r w:rsidR="001A066F" w:rsidRPr="001A066F">
              <w:rPr>
                <w:vertAlign w:val="superscript"/>
              </w:rPr>
              <w:instrText xml:space="preserve"> NOTEREF _Ref64028954 \h </w:instrText>
            </w:r>
            <w:r w:rsidR="001A066F">
              <w:rPr>
                <w:vertAlign w:val="superscript"/>
              </w:rPr>
              <w:instrText xml:space="preserve"> \* MERGEFORMAT </w:instrText>
            </w:r>
            <w:r w:rsidR="001A066F" w:rsidRPr="001A066F">
              <w:rPr>
                <w:vertAlign w:val="superscript"/>
              </w:rPr>
            </w:r>
            <w:r w:rsidR="001A066F" w:rsidRPr="001A066F">
              <w:rPr>
                <w:vertAlign w:val="superscript"/>
              </w:rPr>
              <w:fldChar w:fldCharType="separate"/>
            </w:r>
            <w:r w:rsidR="00CD5551">
              <w:rPr>
                <w:vertAlign w:val="superscript"/>
              </w:rPr>
              <w:t>14</w:t>
            </w:r>
            <w:r w:rsidR="001A066F" w:rsidRPr="001A066F">
              <w:rPr>
                <w:vertAlign w:val="superscript"/>
              </w:rPr>
              <w:fldChar w:fldCharType="end"/>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/rtsb</w:t>
            </w:r>
          </w:p>
        </w:tc>
        <w:tc>
          <w:tcPr>
            <w:tcW w:w="1740" w:type="dxa"/>
          </w:tcPr>
          <w:p w:rsidR="007A78D4" w:rsidRPr="004B13DC" w:rsidRDefault="000616EA" w:rsidP="004B13DC">
            <w:pPr>
              <w:pStyle w:val="InlineCode"/>
              <w:rPr>
                <w:sz w:val="20"/>
                <w:szCs w:val="20"/>
              </w:rPr>
            </w:pPr>
            <w:r>
              <w:rPr>
                <w:sz w:val="20"/>
                <w:szCs w:val="20"/>
              </w:rPr>
              <w:t>= APP</w:t>
            </w:r>
            <w:r w:rsidR="007A78D4" w:rsidRPr="004B13DC">
              <w:rPr>
                <w:sz w:val="20"/>
                <w:szCs w:val="20"/>
              </w:rPr>
              <w:t>NAME,</w:t>
            </w:r>
          </w:p>
          <w:p w:rsidR="007A78D4" w:rsidRPr="004B13DC" w:rsidRDefault="004B13DC" w:rsidP="004B13DC">
            <w:pPr>
              <w:pStyle w:val="InlineCode"/>
              <w:rPr>
                <w:sz w:val="20"/>
                <w:szCs w:val="20"/>
              </w:rPr>
            </w:pPr>
            <w:r w:rsidRPr="004B13DC">
              <w:rPr>
                <w:sz w:val="20"/>
                <w:szCs w:val="20"/>
              </w:rPr>
              <w:t xml:space="preserve">  </w:t>
            </w:r>
            <w:r w:rsidR="000616EA">
              <w:rPr>
                <w:sz w:val="20"/>
                <w:szCs w:val="20"/>
              </w:rPr>
              <w:t>RTSBUFF</w:t>
            </w:r>
            <w:r w:rsidR="007A78D4" w:rsidRPr="004B13DC">
              <w:rPr>
                <w:sz w:val="20"/>
                <w:szCs w:val="20"/>
              </w:rPr>
              <w:t>SIZE</w:t>
            </w:r>
          </w:p>
        </w:tc>
        <w:tc>
          <w:tcPr>
            <w:tcW w:w="4637" w:type="dxa"/>
          </w:tcPr>
          <w:p w:rsidR="007A78D4" w:rsidRDefault="007A78D4" w:rsidP="00C071DF">
            <w:pPr>
              <w:pStyle w:val="NoSpacing"/>
            </w:pPr>
            <w:r>
              <w:t>Sets the maximum Softswitch RTS/packet buffer size</w:t>
            </w:r>
            <w:r w:rsidR="00C071DF" w:rsidRPr="00C071DF">
              <w:rPr>
                <w:vertAlign w:val="superscript"/>
              </w:rPr>
              <w:fldChar w:fldCharType="begin"/>
            </w:r>
            <w:r w:rsidR="00C071DF" w:rsidRPr="00C071DF">
              <w:rPr>
                <w:vertAlign w:val="superscript"/>
              </w:rPr>
              <w:instrText xml:space="preserve"> NOTEREF _Ref69925731 \h </w:instrText>
            </w:r>
            <w:r w:rsidR="00C071DF">
              <w:rPr>
                <w:vertAlign w:val="superscript"/>
              </w:rPr>
              <w:instrText xml:space="preserve"> \* MERGEFORMAT </w:instrText>
            </w:r>
            <w:r w:rsidR="00C071DF" w:rsidRPr="00C071DF">
              <w:rPr>
                <w:vertAlign w:val="superscript"/>
              </w:rPr>
            </w:r>
            <w:r w:rsidR="00C071DF" w:rsidRPr="00C071DF">
              <w:rPr>
                <w:vertAlign w:val="superscript"/>
              </w:rPr>
              <w:fldChar w:fldCharType="separate"/>
            </w:r>
            <w:r w:rsidR="00CD5551">
              <w:rPr>
                <w:vertAlign w:val="superscript"/>
              </w:rPr>
              <w:t>13</w:t>
            </w:r>
            <w:r w:rsidR="00C071DF" w:rsidRPr="00C071DF">
              <w:rPr>
                <w:vertAlign w:val="superscript"/>
              </w:rPr>
              <w:fldChar w:fldCharType="end"/>
            </w:r>
            <w:r w:rsidR="00C071DF">
              <w:t>.</w:t>
            </w:r>
            <w:r>
              <w:t xml:space="preserve"> </w:t>
            </w:r>
            <w:r w:rsidR="001A066F">
              <w:rPr>
                <w:rStyle w:val="FootnoteReference"/>
              </w:rPr>
              <w:footnoteReference w:id="15"/>
            </w:r>
            <w:r>
              <w:t xml:space="preserve"> </w:t>
            </w:r>
          </w:p>
        </w:tc>
      </w:tr>
      <w:tr w:rsidR="001C1BC7" w:rsidTr="000616EA">
        <w:trPr>
          <w:trHeight w:val="132"/>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/reset</w:t>
            </w:r>
          </w:p>
        </w:tc>
        <w:tc>
          <w:tcPr>
            <w:tcW w:w="1740" w:type="dxa"/>
          </w:tcPr>
          <w:p w:rsidR="007A78D4" w:rsidRPr="004B13DC" w:rsidRDefault="007A78D4" w:rsidP="004B13DC">
            <w:pPr>
              <w:pStyle w:val="NoSpacing"/>
              <w:jc w:val="center"/>
              <w:rPr>
                <w:sz w:val="20"/>
                <w:szCs w:val="20"/>
              </w:rPr>
            </w:pPr>
            <w:r w:rsidRPr="004B13DC">
              <w:rPr>
                <w:sz w:val="20"/>
                <w:szCs w:val="20"/>
              </w:rPr>
              <w:t>-</w:t>
            </w:r>
          </w:p>
        </w:tc>
        <w:tc>
          <w:tcPr>
            <w:tcW w:w="4637" w:type="dxa"/>
          </w:tcPr>
          <w:p w:rsidR="007A78D4" w:rsidRDefault="009F4DB3" w:rsidP="009F4DB3">
            <w:pPr>
              <w:pStyle w:val="NoSpacing"/>
            </w:pPr>
            <w:r>
              <w:t xml:space="preserve">Deletes </w:t>
            </w:r>
            <w:r w:rsidR="007A78D4">
              <w:t xml:space="preserve">existing Composer </w:t>
            </w:r>
            <w:r>
              <w:t>&amp;</w:t>
            </w:r>
            <w:r w:rsidR="007A78D4">
              <w:t xml:space="preserve"> creates a new one.</w:t>
            </w:r>
          </w:p>
        </w:tc>
      </w:tr>
      <w:tr w:rsidR="001C1BC7" w:rsidTr="000616EA">
        <w:trPr>
          <w:jc w:val="center"/>
        </w:trPr>
        <w:tc>
          <w:tcPr>
            <w:tcW w:w="1207" w:type="dxa"/>
            <w:vMerge/>
          </w:tcPr>
          <w:p w:rsidR="007A78D4" w:rsidRPr="004B13DC" w:rsidRDefault="007A78D4" w:rsidP="00AD00D8">
            <w:pPr>
              <w:pStyle w:val="InlineCode"/>
              <w:rPr>
                <w:sz w:val="20"/>
                <w:szCs w:val="20"/>
              </w:rPr>
            </w:pPr>
          </w:p>
        </w:tc>
        <w:tc>
          <w:tcPr>
            <w:tcW w:w="1434" w:type="dxa"/>
            <w:vAlign w:val="center"/>
          </w:tcPr>
          <w:p w:rsidR="007A78D4" w:rsidRPr="004B13DC" w:rsidRDefault="007A78D4" w:rsidP="001C1BC7">
            <w:pPr>
              <w:pStyle w:val="InlineCode"/>
              <w:jc w:val="left"/>
              <w:rPr>
                <w:sz w:val="20"/>
                <w:szCs w:val="20"/>
              </w:rPr>
            </w:pPr>
            <w:r w:rsidRPr="004B13DC">
              <w:rPr>
                <w:sz w:val="20"/>
                <w:szCs w:val="20"/>
              </w:rPr>
              <w:t>/dump</w:t>
            </w:r>
          </w:p>
        </w:tc>
        <w:tc>
          <w:tcPr>
            <w:tcW w:w="1740" w:type="dxa"/>
          </w:tcPr>
          <w:p w:rsidR="007A78D4" w:rsidRPr="004B13DC" w:rsidRDefault="007A78D4" w:rsidP="004B13DC">
            <w:pPr>
              <w:pStyle w:val="NoSpacing"/>
              <w:jc w:val="center"/>
              <w:rPr>
                <w:sz w:val="20"/>
                <w:szCs w:val="20"/>
              </w:rPr>
            </w:pPr>
            <w:r w:rsidRPr="004B13DC">
              <w:rPr>
                <w:sz w:val="20"/>
                <w:szCs w:val="20"/>
              </w:rPr>
              <w:t>-</w:t>
            </w:r>
          </w:p>
        </w:tc>
        <w:tc>
          <w:tcPr>
            <w:tcW w:w="4637" w:type="dxa"/>
          </w:tcPr>
          <w:p w:rsidR="007A78D4" w:rsidRDefault="007A78D4" w:rsidP="00AD00D8">
            <w:pPr>
              <w:pStyle w:val="NoSpacing"/>
            </w:pPr>
            <w:r>
              <w:t xml:space="preserve">Dumps diagnostic data to the microlog. </w:t>
            </w:r>
          </w:p>
        </w:tc>
      </w:tr>
    </w:tbl>
    <w:p w:rsidR="003554F3" w:rsidRDefault="003554F3" w:rsidP="00326426">
      <w:pPr>
        <w:pStyle w:val="Caption"/>
        <w:keepNext/>
      </w:pPr>
      <w:bookmarkStart w:id="92" w:name="_Ref64598553"/>
    </w:p>
    <w:p w:rsidR="003554F3" w:rsidRDefault="003554F3">
      <w:pPr>
        <w:spacing w:after="200"/>
        <w:rPr>
          <w:b/>
          <w:bCs/>
          <w:sz w:val="18"/>
          <w:szCs w:val="18"/>
        </w:rPr>
      </w:pPr>
      <w:r>
        <w:br w:type="page"/>
      </w:r>
    </w:p>
    <w:p w:rsidR="00326426" w:rsidRPr="0084011E" w:rsidRDefault="00326426" w:rsidP="00326426">
      <w:pPr>
        <w:pStyle w:val="Caption"/>
        <w:keepNext/>
        <w:rPr>
          <w:b w:val="0"/>
        </w:rPr>
      </w:pPr>
      <w:r>
        <w:lastRenderedPageBreak/>
        <w:t xml:space="preserve">Table </w:t>
      </w:r>
      <w:r w:rsidR="00FD196D">
        <w:fldChar w:fldCharType="begin"/>
      </w:r>
      <w:r w:rsidR="00FD196D">
        <w:instrText xml:space="preserve"> SEQ Table \* ROMAN </w:instrText>
      </w:r>
      <w:r w:rsidR="00FD196D">
        <w:fldChar w:fldCharType="separate"/>
      </w:r>
      <w:r w:rsidR="00CD5551">
        <w:rPr>
          <w:noProof/>
        </w:rPr>
        <w:t>XXVI</w:t>
      </w:r>
      <w:r w:rsidR="00FD196D">
        <w:rPr>
          <w:noProof/>
        </w:rPr>
        <w:fldChar w:fldCharType="end"/>
      </w:r>
      <w:bookmarkEnd w:id="92"/>
      <w:r>
        <w:t xml:space="preserve">: </w:t>
      </w:r>
      <w:r>
        <w:rPr>
          <w:b w:val="0"/>
        </w:rPr>
        <w:t xml:space="preserve">Valid parameters for the </w:t>
      </w:r>
      <w:r w:rsidRPr="0084011E">
        <w:rPr>
          <w:rStyle w:val="InlineCodeChar"/>
          <w:b w:val="0"/>
        </w:rPr>
        <w:t>logh</w:t>
      </w:r>
      <w:r>
        <w:rPr>
          <w:b w:val="0"/>
        </w:rPr>
        <w:t xml:space="preserve"> command</w:t>
      </w:r>
    </w:p>
    <w:tbl>
      <w:tblPr>
        <w:tblStyle w:val="TableGrid"/>
        <w:tblW w:w="0" w:type="auto"/>
        <w:jc w:val="center"/>
        <w:tblLook w:val="04A0" w:firstRow="1" w:lastRow="0" w:firstColumn="1" w:lastColumn="0" w:noHBand="0" w:noVBand="1"/>
      </w:tblPr>
      <w:tblGrid>
        <w:gridCol w:w="1444"/>
        <w:gridCol w:w="4621"/>
      </w:tblGrid>
      <w:tr w:rsidR="00326426" w:rsidTr="00040F70">
        <w:trPr>
          <w:jc w:val="center"/>
        </w:trPr>
        <w:tc>
          <w:tcPr>
            <w:tcW w:w="1444" w:type="dxa"/>
          </w:tcPr>
          <w:p w:rsidR="00326426" w:rsidRDefault="00326426" w:rsidP="00040F70">
            <w:pPr>
              <w:pStyle w:val="NoSpacing"/>
            </w:pPr>
            <w:r>
              <w:t>Log Handler</w:t>
            </w:r>
          </w:p>
        </w:tc>
        <w:tc>
          <w:tcPr>
            <w:tcW w:w="4621" w:type="dxa"/>
          </w:tcPr>
          <w:p w:rsidR="00326426" w:rsidRDefault="00326426" w:rsidP="00040F70">
            <w:pPr>
              <w:pStyle w:val="NoSpacing"/>
            </w:pPr>
            <w:r>
              <w:t>Description</w:t>
            </w:r>
          </w:p>
        </w:tc>
      </w:tr>
      <w:tr w:rsidR="00326426" w:rsidTr="00040F70">
        <w:trPr>
          <w:jc w:val="center"/>
        </w:trPr>
        <w:tc>
          <w:tcPr>
            <w:tcW w:w="1444" w:type="dxa"/>
          </w:tcPr>
          <w:p w:rsidR="00326426" w:rsidRDefault="00326426" w:rsidP="00040F70">
            <w:pPr>
              <w:pStyle w:val="InlineCode"/>
            </w:pPr>
            <w:r>
              <w:t>none</w:t>
            </w:r>
          </w:p>
        </w:tc>
        <w:tc>
          <w:tcPr>
            <w:tcW w:w="4621" w:type="dxa"/>
          </w:tcPr>
          <w:p w:rsidR="00326426" w:rsidRDefault="00326426" w:rsidP="00040F70">
            <w:pPr>
              <w:pStyle w:val="NoSpacing"/>
            </w:pPr>
            <w:r>
              <w:t>No log handler is present. Useful for reducing binary size.</w:t>
            </w:r>
          </w:p>
        </w:tc>
      </w:tr>
      <w:tr w:rsidR="00326426" w:rsidTr="00040F70">
        <w:trPr>
          <w:jc w:val="center"/>
        </w:trPr>
        <w:tc>
          <w:tcPr>
            <w:tcW w:w="1444" w:type="dxa"/>
          </w:tcPr>
          <w:p w:rsidR="00326426" w:rsidRDefault="00326426" w:rsidP="00040F70">
            <w:pPr>
              <w:pStyle w:val="InlineCode"/>
            </w:pPr>
            <w:r>
              <w:t>trivial</w:t>
            </w:r>
          </w:p>
        </w:tc>
        <w:tc>
          <w:tcPr>
            <w:tcW w:w="4621" w:type="dxa"/>
          </w:tcPr>
          <w:p w:rsidR="00326426" w:rsidRDefault="00326426" w:rsidP="00040F70">
            <w:pPr>
              <w:pStyle w:val="NoSpacing"/>
            </w:pPr>
            <w:r>
              <w:t>Enables the Softswitch’s trivial log handler.</w:t>
            </w:r>
          </w:p>
        </w:tc>
      </w:tr>
      <w:tr w:rsidR="00326426" w:rsidTr="00040F70">
        <w:trPr>
          <w:jc w:val="center"/>
        </w:trPr>
        <w:tc>
          <w:tcPr>
            <w:tcW w:w="1444" w:type="dxa"/>
          </w:tcPr>
          <w:p w:rsidR="00326426" w:rsidRDefault="00326426" w:rsidP="00040F70">
            <w:pPr>
              <w:pStyle w:val="InlineCode"/>
            </w:pPr>
          </w:p>
        </w:tc>
        <w:tc>
          <w:tcPr>
            <w:tcW w:w="4621" w:type="dxa"/>
          </w:tcPr>
          <w:p w:rsidR="00326426" w:rsidRDefault="00326426" w:rsidP="00040F70">
            <w:pPr>
              <w:pStyle w:val="NoSpacing"/>
            </w:pPr>
          </w:p>
        </w:tc>
      </w:tr>
    </w:tbl>
    <w:p w:rsidR="00326426" w:rsidRDefault="00326426" w:rsidP="007A78D4">
      <w:pPr>
        <w:pStyle w:val="NoSpacing"/>
      </w:pPr>
    </w:p>
    <w:p w:rsidR="007A78D4" w:rsidRDefault="007A78D4" w:rsidP="007A78D4">
      <w:pPr>
        <w:pStyle w:val="NoSpacing"/>
      </w:pPr>
      <w:r>
        <w:t xml:space="preserve">For these commands, </w:t>
      </w:r>
      <w:r w:rsidR="000616EA">
        <w:rPr>
          <w:rStyle w:val="InlineCodeChar"/>
        </w:rPr>
        <w:t>APP</w:t>
      </w:r>
      <w:r w:rsidRPr="00040AE0">
        <w:rPr>
          <w:rStyle w:val="InlineCodeChar"/>
        </w:rPr>
        <w:t>NAME</w:t>
      </w:r>
      <w:r>
        <w:rPr>
          <w:rFonts w:ascii="LMMono10-Regular" w:hAnsi="LMMono10-Regular" w:cs="LMMono10-Regular"/>
        </w:rPr>
        <w:t xml:space="preserve"> </w:t>
      </w:r>
      <w:r>
        <w:t>can have three forms:</w:t>
      </w:r>
    </w:p>
    <w:p w:rsidR="007A78D4" w:rsidRDefault="00EC6BEB" w:rsidP="007A78D4">
      <w:pPr>
        <w:pStyle w:val="NoSpacing"/>
        <w:numPr>
          <w:ilvl w:val="0"/>
          <w:numId w:val="5"/>
        </w:numPr>
      </w:pPr>
      <w:r>
        <w:t>“</w:t>
      </w:r>
      <w:r w:rsidR="007A78D4">
        <w:t>*</w:t>
      </w:r>
      <w:r>
        <w:t>”</w:t>
      </w:r>
      <w:r w:rsidR="007A78D4">
        <w:t xml:space="preserve"> (as in, just an asterisk), which performs the operation on all application graph instances in the Orchestrator.</w:t>
      </w:r>
    </w:p>
    <w:p w:rsidR="007A78D4" w:rsidRDefault="007A78D4" w:rsidP="007A78D4">
      <w:pPr>
        <w:pStyle w:val="NoSpacing"/>
        <w:numPr>
          <w:ilvl w:val="0"/>
          <w:numId w:val="5"/>
        </w:numPr>
      </w:pPr>
      <w:r w:rsidRPr="00040AE0">
        <w:rPr>
          <w:rStyle w:val="InlineCodeChar"/>
        </w:rPr>
        <w:t>APP</w:t>
      </w:r>
      <w:r>
        <w:rPr>
          <w:rFonts w:ascii="LMMono10-Regular" w:hAnsi="LMMono10-Regular" w:cs="LMMono10-Regular"/>
        </w:rPr>
        <w:t xml:space="preserve"> </w:t>
      </w:r>
      <w:r>
        <w:t xml:space="preserve">(as in, the name associated with an </w:t>
      </w:r>
      <w:r w:rsidRPr="00040AE0">
        <w:rPr>
          <w:rStyle w:val="InlineCodeChar"/>
        </w:rPr>
        <w:t xml:space="preserve">Apps_t </w:t>
      </w:r>
      <w:r>
        <w:t>instance), which performs the operation on all application graph instances associated with that application object.</w:t>
      </w:r>
    </w:p>
    <w:p w:rsidR="007A78D4" w:rsidRDefault="007A78D4" w:rsidP="007A78D4">
      <w:pPr>
        <w:pStyle w:val="NoSpacing"/>
        <w:numPr>
          <w:ilvl w:val="0"/>
          <w:numId w:val="5"/>
        </w:numPr>
      </w:pPr>
      <w:r w:rsidRPr="00040AE0">
        <w:rPr>
          <w:rStyle w:val="InlineCodeChar"/>
        </w:rPr>
        <w:t>APP::GRAPH</w:t>
      </w:r>
      <w:r>
        <w:t>, which performs the operation on exactly one application graph instance.</w:t>
      </w:r>
    </w:p>
    <w:p w:rsidR="005721F1" w:rsidRDefault="005721F1" w:rsidP="004B13DC">
      <w:pPr>
        <w:pStyle w:val="NoSpacing"/>
      </w:pPr>
    </w:p>
    <w:p w:rsidR="008C74FB" w:rsidRDefault="008C74FB" w:rsidP="004B13DC">
      <w:pPr>
        <w:pStyle w:val="NoSpacing"/>
      </w:pPr>
      <w:r>
        <w:t xml:space="preserve">These commands are implemented in </w:t>
      </w:r>
      <w:r w:rsidRPr="001A066F">
        <w:rPr>
          <w:rStyle w:val="InlineCodeChar"/>
        </w:rPr>
        <w:t>CmComp.cpp</w:t>
      </w:r>
      <w:r w:rsidRPr="008C74FB">
        <w:t>.</w:t>
      </w:r>
    </w:p>
    <w:p w:rsidR="009B0EA4" w:rsidRDefault="009B0EA4" w:rsidP="004B13DC">
      <w:pPr>
        <w:pStyle w:val="NoSpacing"/>
      </w:pPr>
    </w:p>
    <w:p w:rsidR="00D571D7" w:rsidRDefault="00D571D7" w:rsidP="00D571D7">
      <w:pPr>
        <w:pStyle w:val="Heading2"/>
      </w:pPr>
      <w:bookmarkStart w:id="93" w:name="_Toc71548471"/>
      <w:r>
        <w:t>Default Values</w:t>
      </w:r>
      <w:bookmarkEnd w:id="93"/>
    </w:p>
    <w:p w:rsidR="00D571D7" w:rsidRDefault="00D571D7" w:rsidP="00D571D7">
      <w:pPr>
        <w:pStyle w:val="NoSpacing"/>
      </w:pPr>
      <w:r>
        <w:t xml:space="preserve">Unless changed by an Operator command, the Composer uses the default values shown in </w:t>
      </w:r>
      <w:r>
        <w:fldChar w:fldCharType="begin"/>
      </w:r>
      <w:r>
        <w:instrText xml:space="preserve"> REF _Ref64058429 \h </w:instrText>
      </w:r>
      <w:r>
        <w:fldChar w:fldCharType="separate"/>
      </w:r>
      <w:r w:rsidR="00CD5551">
        <w:t xml:space="preserve">Table </w:t>
      </w:r>
      <w:r w:rsidR="00CD5551">
        <w:rPr>
          <w:noProof/>
        </w:rPr>
        <w:t>XXVII</w:t>
      </w:r>
      <w:r>
        <w:fldChar w:fldCharType="end"/>
      </w:r>
      <w:r>
        <w:t xml:space="preserve"> when generating and compiling the Softswitch and Supervisor. </w:t>
      </w:r>
    </w:p>
    <w:p w:rsidR="00D571D7" w:rsidRDefault="00D571D7" w:rsidP="00D571D7">
      <w:pPr>
        <w:pStyle w:val="NoSpacing"/>
      </w:pPr>
    </w:p>
    <w:p w:rsidR="00D571D7" w:rsidRDefault="00D571D7" w:rsidP="00D571D7">
      <w:pPr>
        <w:pStyle w:val="Caption"/>
        <w:keepNext/>
      </w:pPr>
      <w:bookmarkStart w:id="94" w:name="_Ref64058429"/>
      <w:r>
        <w:t xml:space="preserve">Table </w:t>
      </w:r>
      <w:r w:rsidR="00FD196D">
        <w:fldChar w:fldCharType="begin"/>
      </w:r>
      <w:r w:rsidR="00FD196D">
        <w:instrText xml:space="preserve"> SEQ Table \* ROMAN </w:instrText>
      </w:r>
      <w:r w:rsidR="00FD196D">
        <w:fldChar w:fldCharType="separate"/>
      </w:r>
      <w:r w:rsidR="00CD5551">
        <w:rPr>
          <w:noProof/>
        </w:rPr>
        <w:t>XXVII</w:t>
      </w:r>
      <w:r w:rsidR="00FD196D">
        <w:rPr>
          <w:noProof/>
        </w:rPr>
        <w:fldChar w:fldCharType="end"/>
      </w:r>
      <w:bookmarkEnd w:id="94"/>
      <w:r>
        <w:t xml:space="preserve">: </w:t>
      </w:r>
      <w:r w:rsidRPr="000D04AA">
        <w:rPr>
          <w:b w:val="0"/>
        </w:rPr>
        <w:t>Default composer values</w:t>
      </w:r>
    </w:p>
    <w:tbl>
      <w:tblPr>
        <w:tblStyle w:val="TableGrid"/>
        <w:tblW w:w="0" w:type="auto"/>
        <w:jc w:val="center"/>
        <w:tblLook w:val="04A0" w:firstRow="1" w:lastRow="0" w:firstColumn="1" w:lastColumn="0" w:noHBand="0" w:noVBand="1"/>
      </w:tblPr>
      <w:tblGrid>
        <w:gridCol w:w="3080"/>
        <w:gridCol w:w="1564"/>
        <w:gridCol w:w="2702"/>
      </w:tblGrid>
      <w:tr w:rsidR="00D571D7" w:rsidTr="007D23E7">
        <w:trPr>
          <w:jc w:val="center"/>
        </w:trPr>
        <w:tc>
          <w:tcPr>
            <w:tcW w:w="3080" w:type="dxa"/>
          </w:tcPr>
          <w:p w:rsidR="00D571D7" w:rsidRDefault="00D571D7" w:rsidP="00D571D7">
            <w:pPr>
              <w:pStyle w:val="NoSpacing"/>
            </w:pPr>
            <w:r>
              <w:t>Softswitch build variable</w:t>
            </w:r>
          </w:p>
        </w:tc>
        <w:tc>
          <w:tcPr>
            <w:tcW w:w="1564" w:type="dxa"/>
          </w:tcPr>
          <w:p w:rsidR="00D571D7" w:rsidRDefault="00D571D7" w:rsidP="00D571D7">
            <w:pPr>
              <w:pStyle w:val="NoSpacing"/>
            </w:pPr>
            <w:r>
              <w:t>Default value</w:t>
            </w:r>
          </w:p>
        </w:tc>
        <w:tc>
          <w:tcPr>
            <w:tcW w:w="2702" w:type="dxa"/>
          </w:tcPr>
          <w:p w:rsidR="00D571D7" w:rsidRDefault="00D571D7" w:rsidP="00D571D7">
            <w:pPr>
              <w:pStyle w:val="NoSpacing"/>
            </w:pPr>
            <w:r>
              <w:t>Equivalent command</w:t>
            </w:r>
          </w:p>
        </w:tc>
      </w:tr>
      <w:tr w:rsidR="00D571D7" w:rsidTr="007D23E7">
        <w:trPr>
          <w:jc w:val="center"/>
        </w:trPr>
        <w:tc>
          <w:tcPr>
            <w:tcW w:w="3080" w:type="dxa"/>
          </w:tcPr>
          <w:p w:rsidR="00D571D7" w:rsidRDefault="00D571D7" w:rsidP="00D571D7">
            <w:pPr>
              <w:pStyle w:val="NoSpacing"/>
            </w:pPr>
            <w:r>
              <w:t>Log Handler</w:t>
            </w:r>
          </w:p>
        </w:tc>
        <w:tc>
          <w:tcPr>
            <w:tcW w:w="1564" w:type="dxa"/>
          </w:tcPr>
          <w:p w:rsidR="00D571D7" w:rsidRDefault="00D571D7" w:rsidP="00D571D7">
            <w:pPr>
              <w:pStyle w:val="NoSpacing"/>
            </w:pPr>
            <w:r>
              <w:t>trivial</w:t>
            </w:r>
          </w:p>
        </w:tc>
        <w:tc>
          <w:tcPr>
            <w:tcW w:w="2702" w:type="dxa"/>
          </w:tcPr>
          <w:p w:rsidR="00D571D7" w:rsidRDefault="00D571D7" w:rsidP="007D23E7">
            <w:pPr>
              <w:pStyle w:val="InlineCode"/>
            </w:pPr>
            <w:r>
              <w:t>/logh = *,</w:t>
            </w:r>
            <w:r w:rsidR="007D23E7">
              <w:t>”</w:t>
            </w:r>
            <w:r>
              <w:t>trivial</w:t>
            </w:r>
            <w:r w:rsidR="007D23E7">
              <w:t>”</w:t>
            </w:r>
          </w:p>
        </w:tc>
      </w:tr>
      <w:tr w:rsidR="007D23E7" w:rsidTr="007D23E7">
        <w:trPr>
          <w:jc w:val="center"/>
        </w:trPr>
        <w:tc>
          <w:tcPr>
            <w:tcW w:w="3080" w:type="dxa"/>
          </w:tcPr>
          <w:p w:rsidR="007D23E7" w:rsidRDefault="007D23E7" w:rsidP="00D571D7">
            <w:pPr>
              <w:pStyle w:val="NoSpacing"/>
            </w:pPr>
            <w:r>
              <w:t>Log Level</w:t>
            </w:r>
          </w:p>
        </w:tc>
        <w:tc>
          <w:tcPr>
            <w:tcW w:w="1564" w:type="dxa"/>
          </w:tcPr>
          <w:p w:rsidR="007D23E7" w:rsidRDefault="007D23E7" w:rsidP="00D571D7">
            <w:pPr>
              <w:pStyle w:val="NoSpacing"/>
            </w:pPr>
            <w:r>
              <w:t>2</w:t>
            </w:r>
          </w:p>
        </w:tc>
        <w:tc>
          <w:tcPr>
            <w:tcW w:w="2702" w:type="dxa"/>
          </w:tcPr>
          <w:p w:rsidR="007D23E7" w:rsidRDefault="007D23E7" w:rsidP="007D23E7">
            <w:pPr>
              <w:pStyle w:val="InlineCode"/>
            </w:pPr>
            <w:r>
              <w:t>/logl = *,”2”</w:t>
            </w:r>
          </w:p>
        </w:tc>
      </w:tr>
      <w:tr w:rsidR="00D571D7" w:rsidTr="007D23E7">
        <w:trPr>
          <w:jc w:val="center"/>
        </w:trPr>
        <w:tc>
          <w:tcPr>
            <w:tcW w:w="3080" w:type="dxa"/>
          </w:tcPr>
          <w:p w:rsidR="00D571D7" w:rsidRDefault="00D571D7" w:rsidP="00D571D7">
            <w:pPr>
              <w:pStyle w:val="NoSpacing"/>
            </w:pPr>
            <w:r>
              <w:t>RTSBuf max size</w:t>
            </w:r>
          </w:p>
        </w:tc>
        <w:tc>
          <w:tcPr>
            <w:tcW w:w="1564" w:type="dxa"/>
          </w:tcPr>
          <w:p w:rsidR="00D571D7" w:rsidRDefault="00D571D7" w:rsidP="00D571D7">
            <w:pPr>
              <w:pStyle w:val="NoSpacing"/>
            </w:pPr>
            <w:r>
              <w:t>4096</w:t>
            </w:r>
          </w:p>
        </w:tc>
        <w:tc>
          <w:tcPr>
            <w:tcW w:w="2702" w:type="dxa"/>
          </w:tcPr>
          <w:p w:rsidR="00D571D7" w:rsidRDefault="00D571D7" w:rsidP="007D23E7">
            <w:pPr>
              <w:pStyle w:val="InlineCode"/>
            </w:pPr>
            <w:r>
              <w:t>/rtsb = *,</w:t>
            </w:r>
            <w:r w:rsidR="007D23E7">
              <w:t>”</w:t>
            </w:r>
            <w:r>
              <w:t>4096</w:t>
            </w:r>
            <w:r w:rsidR="007D23E7">
              <w:t>”</w:t>
            </w:r>
          </w:p>
        </w:tc>
      </w:tr>
      <w:tr w:rsidR="00D571D7" w:rsidTr="007D23E7">
        <w:trPr>
          <w:jc w:val="center"/>
        </w:trPr>
        <w:tc>
          <w:tcPr>
            <w:tcW w:w="3080" w:type="dxa"/>
          </w:tcPr>
          <w:p w:rsidR="00D571D7" w:rsidRDefault="00D571D7" w:rsidP="00D571D7">
            <w:pPr>
              <w:pStyle w:val="NoSpacing"/>
            </w:pPr>
            <w:r>
              <w:t>Mode</w:t>
            </w:r>
          </w:p>
        </w:tc>
        <w:tc>
          <w:tcPr>
            <w:tcW w:w="1564" w:type="dxa"/>
          </w:tcPr>
          <w:p w:rsidR="00D571D7" w:rsidRDefault="00D571D7" w:rsidP="00D571D7">
            <w:pPr>
              <w:pStyle w:val="NoSpacing"/>
            </w:pPr>
            <w:r>
              <w:t>Non-buffering</w:t>
            </w:r>
          </w:p>
        </w:tc>
        <w:tc>
          <w:tcPr>
            <w:tcW w:w="2702" w:type="dxa"/>
          </w:tcPr>
          <w:p w:rsidR="00D571D7" w:rsidRDefault="00D571D7" w:rsidP="007D23E7">
            <w:pPr>
              <w:pStyle w:val="InlineCode"/>
            </w:pPr>
            <w:r>
              <w:t>/nobuff</w:t>
            </w:r>
            <w:r w:rsidR="007D23E7">
              <w:t xml:space="preserve"> = *</w:t>
            </w:r>
          </w:p>
        </w:tc>
      </w:tr>
      <w:tr w:rsidR="00D571D7" w:rsidTr="007D23E7">
        <w:trPr>
          <w:jc w:val="center"/>
        </w:trPr>
        <w:tc>
          <w:tcPr>
            <w:tcW w:w="3080" w:type="dxa"/>
          </w:tcPr>
          <w:p w:rsidR="00D571D7" w:rsidRDefault="00D571D7" w:rsidP="00D571D7">
            <w:pPr>
              <w:pStyle w:val="NoSpacing"/>
            </w:pPr>
            <w:r>
              <w:t>Instrumentation</w:t>
            </w:r>
          </w:p>
        </w:tc>
        <w:tc>
          <w:tcPr>
            <w:tcW w:w="1564" w:type="dxa"/>
          </w:tcPr>
          <w:p w:rsidR="00D571D7" w:rsidRDefault="00D571D7" w:rsidP="00D571D7">
            <w:pPr>
              <w:pStyle w:val="NoSpacing"/>
            </w:pPr>
            <w:r>
              <w:t>Enabled</w:t>
            </w:r>
          </w:p>
        </w:tc>
        <w:tc>
          <w:tcPr>
            <w:tcW w:w="2702" w:type="dxa"/>
          </w:tcPr>
          <w:p w:rsidR="00D571D7" w:rsidRDefault="00D571D7" w:rsidP="007D23E7">
            <w:pPr>
              <w:pStyle w:val="InlineCode"/>
            </w:pPr>
            <w:r>
              <w:t>/inst</w:t>
            </w:r>
            <w:r w:rsidR="007D23E7">
              <w:t xml:space="preserve"> = *</w:t>
            </w:r>
          </w:p>
        </w:tc>
      </w:tr>
    </w:tbl>
    <w:p w:rsidR="001A066F" w:rsidRDefault="001A066F" w:rsidP="007A78D4">
      <w:pPr>
        <w:pStyle w:val="NoSpacing"/>
      </w:pPr>
    </w:p>
    <w:p w:rsidR="00491779" w:rsidRDefault="00491779" w:rsidP="00491779">
      <w:pPr>
        <w:pStyle w:val="Heading2"/>
      </w:pPr>
      <w:bookmarkStart w:id="95" w:name="_Toc71548472"/>
      <w:r>
        <w:t>Data Structure</w:t>
      </w:r>
      <w:bookmarkEnd w:id="95"/>
    </w:p>
    <w:p w:rsidR="00491779" w:rsidRDefault="00491779" w:rsidP="00491779">
      <w:pPr>
        <w:pStyle w:val="NoSpacing"/>
      </w:pPr>
      <w:r>
        <w:t>The Composer</w:t>
      </w:r>
      <w:r w:rsidR="00635878">
        <w:t>’</w:t>
      </w:r>
      <w:r w:rsidR="00AD00D8">
        <w:t>s</w:t>
      </w:r>
      <w:r w:rsidR="00635878">
        <w:t xml:space="preserve"> data structure</w:t>
      </w:r>
      <w:r>
        <w:t xml:space="preserve"> is anchored around a private map of </w:t>
      </w:r>
      <w:r w:rsidR="00C945C8" w:rsidRPr="00C945C8">
        <w:rPr>
          <w:rStyle w:val="InlineCodeChar"/>
        </w:rPr>
        <w:t>GraphI_t</w:t>
      </w:r>
      <w:r w:rsidR="00C945C8">
        <w:t xml:space="preserve"> </w:t>
      </w:r>
      <w:r>
        <w:t xml:space="preserve">pointers to </w:t>
      </w:r>
      <w:r w:rsidRPr="00C945C8">
        <w:rPr>
          <w:rStyle w:val="InlineCodeChar"/>
        </w:rPr>
        <w:t>ComposerGraphI_t</w:t>
      </w:r>
      <w:r>
        <w:t xml:space="preserve"> struct </w:t>
      </w:r>
      <w:r w:rsidR="00C945C8">
        <w:t>pointers</w:t>
      </w:r>
      <w:r>
        <w:t>:</w:t>
      </w:r>
    </w:p>
    <w:p w:rsidR="007E5666" w:rsidRDefault="007E5666" w:rsidP="00491779">
      <w:pPr>
        <w:pStyle w:val="NoSpacing"/>
      </w:pPr>
    </w:p>
    <w:p w:rsidR="00491779" w:rsidRDefault="00491779" w:rsidP="00491779">
      <w:pPr>
        <w:pStyle w:val="InlineCode"/>
        <w:ind w:firstLine="720"/>
      </w:pPr>
      <w:r w:rsidRPr="00D9519F">
        <w:t>std::map&lt;GraphI_t*, ComposerGraphI_t*&gt;</w:t>
      </w:r>
      <w:r>
        <w:t xml:space="preserve"> Composer::</w:t>
      </w:r>
      <w:r w:rsidRPr="00D9519F">
        <w:t>graphIMap</w:t>
      </w:r>
    </w:p>
    <w:p w:rsidR="00491779" w:rsidRDefault="00491779" w:rsidP="00491779">
      <w:pPr>
        <w:pStyle w:val="NoSpacing"/>
      </w:pPr>
    </w:p>
    <w:p w:rsidR="0003429E" w:rsidRDefault="00635878" w:rsidP="00491779">
      <w:pPr>
        <w:pStyle w:val="NoSpacing"/>
      </w:pPr>
      <w:r>
        <w:t>Each</w:t>
      </w:r>
      <w:r w:rsidR="00491779">
        <w:t xml:space="preserve"> </w:t>
      </w:r>
      <w:r w:rsidR="00491779" w:rsidRPr="00DC43BA">
        <w:rPr>
          <w:rStyle w:val="InlineCodeChar"/>
        </w:rPr>
        <w:t>ComposerGraphI_t</w:t>
      </w:r>
      <w:r w:rsidR="00491779" w:rsidRPr="008931F9">
        <w:t xml:space="preserve"> </w:t>
      </w:r>
      <w:r w:rsidR="00491779">
        <w:t xml:space="preserve">tracks the code generation and compilation status of a </w:t>
      </w:r>
      <w:r>
        <w:t xml:space="preserve">single </w:t>
      </w:r>
      <w:r w:rsidR="00491779">
        <w:t>Graph Instance</w:t>
      </w:r>
      <w:r>
        <w:t xml:space="preserve">. A </w:t>
      </w:r>
      <w:r w:rsidRPr="00DC43BA">
        <w:rPr>
          <w:rStyle w:val="InlineCodeChar"/>
        </w:rPr>
        <w:t>ComposerGraphI_t</w:t>
      </w:r>
      <w:r w:rsidR="00491779">
        <w:t xml:space="preserve"> contains configuration information </w:t>
      </w:r>
      <w:r>
        <w:t xml:space="preserve">that affects the code generation and compilation along with </w:t>
      </w:r>
      <w:r w:rsidR="00491779">
        <w:t xml:space="preserve">cached data (such as common strings used by a large number of devices) that </w:t>
      </w:r>
      <w:r>
        <w:t>is</w:t>
      </w:r>
      <w:r w:rsidR="00491779">
        <w:t xml:space="preserve"> used to improve code generation</w:t>
      </w:r>
      <w:r>
        <w:t xml:space="preserve"> efficiency</w:t>
      </w:r>
      <w:r w:rsidR="00491779">
        <w:t>.</w:t>
      </w:r>
      <w:r w:rsidR="00DE3897">
        <w:t xml:space="preserve"> The members of a </w:t>
      </w:r>
      <w:r w:rsidR="00DE3897" w:rsidRPr="00EB60FB">
        <w:rPr>
          <w:rStyle w:val="InlineCodeChar"/>
        </w:rPr>
        <w:t>ComposerGraphI_t</w:t>
      </w:r>
      <w:r w:rsidR="00DE3897">
        <w:t xml:space="preserve"> are d</w:t>
      </w:r>
      <w:r w:rsidR="00EB60FB">
        <w:t>escribed</w:t>
      </w:r>
      <w:r w:rsidR="00DE3897">
        <w:t xml:space="preserve"> in </w:t>
      </w:r>
      <w:r w:rsidR="00DE3897">
        <w:fldChar w:fldCharType="begin"/>
      </w:r>
      <w:r w:rsidR="00DE3897">
        <w:instrText xml:space="preserve"> REF _Ref64046926 \h </w:instrText>
      </w:r>
      <w:r w:rsidR="00DE3897">
        <w:fldChar w:fldCharType="separate"/>
      </w:r>
      <w:r w:rsidR="00CD5551">
        <w:t xml:space="preserve">Table </w:t>
      </w:r>
      <w:r w:rsidR="00CD5551">
        <w:rPr>
          <w:noProof/>
        </w:rPr>
        <w:t>XXVIII</w:t>
      </w:r>
      <w:r w:rsidR="00DE3897">
        <w:fldChar w:fldCharType="end"/>
      </w:r>
      <w:r w:rsidR="00DE3897">
        <w:t>.</w:t>
      </w:r>
      <w:r w:rsidR="0003429E">
        <w:t xml:space="preserve">The Composer operates directly on the members of each instance of the </w:t>
      </w:r>
      <w:r w:rsidR="0003429E" w:rsidRPr="00EB60FB">
        <w:rPr>
          <w:rStyle w:val="InlineCodeChar"/>
        </w:rPr>
        <w:t>ComposerGraphI_t</w:t>
      </w:r>
      <w:r w:rsidR="0003429E">
        <w:t xml:space="preserve"> struct: aside from a method to clear the </w:t>
      </w:r>
      <w:r w:rsidR="0003429E" w:rsidRPr="0003429E">
        <w:rPr>
          <w:rStyle w:val="InlineCodeChar"/>
        </w:rPr>
        <w:t>devTStrsMap</w:t>
      </w:r>
      <w:r w:rsidR="006562E6">
        <w:t xml:space="preserve">; </w:t>
      </w:r>
      <w:r w:rsidR="0003429E">
        <w:t xml:space="preserve">a </w:t>
      </w:r>
      <w:r w:rsidR="0003429E" w:rsidRPr="0003429E">
        <w:rPr>
          <w:rStyle w:val="InlineCodeChar"/>
        </w:rPr>
        <w:t>Dump</w:t>
      </w:r>
      <w:r w:rsidR="0003429E">
        <w:rPr>
          <w:rStyle w:val="InlineCodeChar"/>
        </w:rPr>
        <w:t>()</w:t>
      </w:r>
      <w:r w:rsidR="0003429E">
        <w:t xml:space="preserve"> method</w:t>
      </w:r>
      <w:r w:rsidR="006562E6">
        <w:t xml:space="preserve"> and constructors/deconstructor</w:t>
      </w:r>
      <w:r w:rsidR="0003429E">
        <w:t xml:space="preserve">, a </w:t>
      </w:r>
      <w:r w:rsidR="0003429E" w:rsidRPr="00EB60FB">
        <w:rPr>
          <w:rStyle w:val="InlineCodeChar"/>
        </w:rPr>
        <w:t>ComposerGraphI_t</w:t>
      </w:r>
      <w:r w:rsidR="0003429E">
        <w:t xml:space="preserve"> does not offer any methods to interact with it.</w:t>
      </w:r>
    </w:p>
    <w:p w:rsidR="00AD00D8" w:rsidRDefault="00AD00D8" w:rsidP="00491779">
      <w:pPr>
        <w:pStyle w:val="NoSpacing"/>
      </w:pPr>
    </w:p>
    <w:p w:rsidR="00AD00D8" w:rsidRDefault="00AD00D8" w:rsidP="00AD00D8">
      <w:pPr>
        <w:pStyle w:val="NoSpacing"/>
      </w:pPr>
      <w:r>
        <w:t>The</w:t>
      </w:r>
      <w:r w:rsidR="0003429E">
        <w:t xml:space="preserve"> Composer’s</w:t>
      </w:r>
      <w:r>
        <w:t xml:space="preserve"> </w:t>
      </w:r>
      <w:r w:rsidRPr="00635878">
        <w:rPr>
          <w:rStyle w:val="InlineCodeChar"/>
        </w:rPr>
        <w:t>generate()</w:t>
      </w:r>
      <w:r>
        <w:t xml:space="preserve">, </w:t>
      </w:r>
      <w:r w:rsidRPr="00635878">
        <w:rPr>
          <w:rStyle w:val="InlineCodeChar"/>
        </w:rPr>
        <w:t>compose()</w:t>
      </w:r>
      <w:r>
        <w:t xml:space="preserve"> and </w:t>
      </w:r>
      <w:r w:rsidRPr="00635878">
        <w:rPr>
          <w:rStyle w:val="InlineCodeChar"/>
        </w:rPr>
        <w:t>setX/addX</w:t>
      </w:r>
      <w:r>
        <w:t xml:space="preserve"> methods create a new </w:t>
      </w:r>
      <w:r w:rsidRPr="00EB60FB">
        <w:rPr>
          <w:rStyle w:val="InlineCodeChar"/>
        </w:rPr>
        <w:t xml:space="preserve">ComposerGraphI_t </w:t>
      </w:r>
      <w:r>
        <w:t xml:space="preserve">on the heap and add it to the add an entry for it to </w:t>
      </w:r>
      <w:r w:rsidRPr="00EB60FB">
        <w:rPr>
          <w:rStyle w:val="InlineCodeChar"/>
        </w:rPr>
        <w:t>graphIMap</w:t>
      </w:r>
      <w:r>
        <w:t xml:space="preserve"> if the </w:t>
      </w:r>
      <w:r w:rsidRPr="00635878">
        <w:rPr>
          <w:rStyle w:val="InlineCodeChar"/>
        </w:rPr>
        <w:t>GraphI_t</w:t>
      </w:r>
      <w:r>
        <w:t xml:space="preserve"> being operated on has not been seen before. </w:t>
      </w:r>
      <w:r w:rsidR="006934A9">
        <w:t xml:space="preserve">A </w:t>
      </w:r>
      <w:r w:rsidR="0074129B" w:rsidRPr="00EB60FB">
        <w:rPr>
          <w:rStyle w:val="InlineCodeChar"/>
        </w:rPr>
        <w:t>ComposerGraphI_t</w:t>
      </w:r>
      <w:r w:rsidR="006934A9">
        <w:t xml:space="preserve"> is </w:t>
      </w:r>
      <w:r w:rsidR="006934A9" w:rsidRPr="0074129B">
        <w:rPr>
          <w:rStyle w:val="InlineCodeChar"/>
        </w:rPr>
        <w:t>delete</w:t>
      </w:r>
      <w:r w:rsidR="006934A9">
        <w:t xml:space="preserve">d when a </w:t>
      </w:r>
      <w:r w:rsidR="006934A9" w:rsidRPr="0074129B">
        <w:rPr>
          <w:rStyle w:val="InlineCodeChar"/>
        </w:rPr>
        <w:t>decompose()</w:t>
      </w:r>
      <w:r w:rsidR="006934A9">
        <w:t xml:space="preserve"> </w:t>
      </w:r>
      <w:r w:rsidR="0074129B">
        <w:t xml:space="preserve">(or a </w:t>
      </w:r>
      <w:r w:rsidR="0074129B" w:rsidRPr="0074129B">
        <w:rPr>
          <w:rStyle w:val="InlineCodeChar"/>
        </w:rPr>
        <w:t>degenerate()</w:t>
      </w:r>
      <w:r w:rsidR="0074129B">
        <w:t xml:space="preserve"> with the second argument set to </w:t>
      </w:r>
      <w:r w:rsidR="0074129B" w:rsidRPr="0074129B">
        <w:rPr>
          <w:rStyle w:val="InlineCodeChar"/>
        </w:rPr>
        <w:t>true</w:t>
      </w:r>
      <w:r w:rsidR="0074129B">
        <w:t xml:space="preserve">) </w:t>
      </w:r>
      <w:r w:rsidR="006934A9">
        <w:t xml:space="preserve">is called for the </w:t>
      </w:r>
      <w:r w:rsidR="0074129B">
        <w:t xml:space="preserve">application. The Composer’s deconstructor </w:t>
      </w:r>
      <w:r w:rsidR="0074129B" w:rsidRPr="0074129B">
        <w:rPr>
          <w:rStyle w:val="InlineCodeChar"/>
        </w:rPr>
        <w:t>delete</w:t>
      </w:r>
      <w:r w:rsidR="0074129B">
        <w:t xml:space="preserve">s any remaining </w:t>
      </w:r>
      <w:r w:rsidR="0074129B" w:rsidRPr="00EB60FB">
        <w:rPr>
          <w:rStyle w:val="InlineCodeChar"/>
        </w:rPr>
        <w:t>ComposerGraphI_t</w:t>
      </w:r>
      <w:r w:rsidR="0074129B" w:rsidRPr="0074129B">
        <w:t>s.</w:t>
      </w:r>
    </w:p>
    <w:p w:rsidR="00AD00D8" w:rsidRDefault="00AD00D8" w:rsidP="00AD00D8">
      <w:pPr>
        <w:pStyle w:val="NoSpacing"/>
      </w:pPr>
    </w:p>
    <w:p w:rsidR="00AD00D8" w:rsidRDefault="00AD00D8" w:rsidP="00AD00D8">
      <w:pPr>
        <w:pStyle w:val="NoSpacing"/>
      </w:pPr>
      <w:r>
        <w:t xml:space="preserve">The </w:t>
      </w:r>
      <w:r w:rsidRPr="00AD00D8">
        <w:rPr>
          <w:rStyle w:val="InlineCodeChar"/>
        </w:rPr>
        <w:t>setX</w:t>
      </w:r>
      <w:r>
        <w:t>/</w:t>
      </w:r>
      <w:r w:rsidRPr="00AD00D8">
        <w:rPr>
          <w:rStyle w:val="InlineCodeChar"/>
        </w:rPr>
        <w:t>addX</w:t>
      </w:r>
      <w:r>
        <w:t xml:space="preserve"> methods change options regarding the compilation of the binaries and/or generation of the source code. These methods </w:t>
      </w:r>
      <w:r w:rsidRPr="00AD00D8">
        <w:rPr>
          <w:rStyle w:val="InlineCodeChar"/>
        </w:rPr>
        <w:t>clean()</w:t>
      </w:r>
      <w:r>
        <w:t xml:space="preserve"> and </w:t>
      </w:r>
      <w:r w:rsidRPr="00AD00D8">
        <w:rPr>
          <w:rStyle w:val="InlineCodeChar"/>
        </w:rPr>
        <w:t>degenerate()</w:t>
      </w:r>
      <w:r>
        <w:t xml:space="preserve"> (without removing the application from the Composer’s data structure) the application as appropriate.  To </w:t>
      </w:r>
      <w:r w:rsidR="006934A9">
        <w:t xml:space="preserve">avoid pointless compute, any required </w:t>
      </w:r>
      <w:r w:rsidR="006934A9" w:rsidRPr="00AD00D8">
        <w:rPr>
          <w:rStyle w:val="InlineCodeChar"/>
        </w:rPr>
        <w:t>setX</w:t>
      </w:r>
      <w:r w:rsidR="006934A9">
        <w:t>/</w:t>
      </w:r>
      <w:r w:rsidR="006934A9" w:rsidRPr="00AD00D8">
        <w:rPr>
          <w:rStyle w:val="InlineCodeChar"/>
        </w:rPr>
        <w:t>addX</w:t>
      </w:r>
      <w:r w:rsidR="006934A9">
        <w:t xml:space="preserve"> methods should be called before the application is generated.</w:t>
      </w:r>
    </w:p>
    <w:p w:rsidR="006934A9" w:rsidRDefault="0003429E" w:rsidP="00AD00D8">
      <w:pPr>
        <w:pStyle w:val="NoSpacing"/>
      </w:pPr>
      <w:r>
        <w:lastRenderedPageBreak/>
        <w:t>The Composer does not store the complete generated source or the compiled binaries within its data structure. These are stored in the specified output directory for the application.</w:t>
      </w:r>
      <w:r w:rsidR="006562E6">
        <w:t xml:space="preserve"> Any changes to code generation parameters require that all of the code is regenerated from scratch.</w:t>
      </w:r>
    </w:p>
    <w:p w:rsidR="0003429E" w:rsidRDefault="0003429E" w:rsidP="00AD00D8">
      <w:pPr>
        <w:pStyle w:val="NoSpacing"/>
      </w:pPr>
    </w:p>
    <w:p w:rsidR="00BE4C76" w:rsidRPr="00BE4C76" w:rsidRDefault="00BE4C76" w:rsidP="00BE4C76">
      <w:pPr>
        <w:pStyle w:val="Caption"/>
        <w:keepNext/>
        <w:rPr>
          <w:b w:val="0"/>
        </w:rPr>
      </w:pPr>
      <w:bookmarkStart w:id="96" w:name="_Ref64046926"/>
      <w:r>
        <w:t xml:space="preserve">Table </w:t>
      </w:r>
      <w:r w:rsidR="00FD196D">
        <w:fldChar w:fldCharType="begin"/>
      </w:r>
      <w:r w:rsidR="00FD196D">
        <w:instrText xml:space="preserve"> SEQ Table \* ROMAN </w:instrText>
      </w:r>
      <w:r w:rsidR="00FD196D">
        <w:fldChar w:fldCharType="separate"/>
      </w:r>
      <w:r w:rsidR="00CD5551">
        <w:rPr>
          <w:noProof/>
        </w:rPr>
        <w:t>XXVIII</w:t>
      </w:r>
      <w:r w:rsidR="00FD196D">
        <w:rPr>
          <w:noProof/>
        </w:rPr>
        <w:fldChar w:fldCharType="end"/>
      </w:r>
      <w:bookmarkEnd w:id="96"/>
      <w:r>
        <w:t xml:space="preserve">: </w:t>
      </w:r>
      <w:r w:rsidRPr="00BE4C76">
        <w:rPr>
          <w:rStyle w:val="InlineCodeChar"/>
          <w:b w:val="0"/>
        </w:rPr>
        <w:t>ComposerGraphI_t</w:t>
      </w:r>
      <w:r w:rsidRPr="00BE4C76">
        <w:rPr>
          <w:b w:val="0"/>
        </w:rPr>
        <w:t xml:space="preserve"> member list</w:t>
      </w:r>
    </w:p>
    <w:tbl>
      <w:tblPr>
        <w:tblStyle w:val="TableGrid"/>
        <w:tblW w:w="0" w:type="auto"/>
        <w:jc w:val="center"/>
        <w:tblLook w:val="04A0" w:firstRow="1" w:lastRow="0" w:firstColumn="1" w:lastColumn="0" w:noHBand="0" w:noVBand="1"/>
      </w:tblPr>
      <w:tblGrid>
        <w:gridCol w:w="4424"/>
        <w:gridCol w:w="4536"/>
      </w:tblGrid>
      <w:tr w:rsidR="005A6993" w:rsidTr="008C2E03">
        <w:trPr>
          <w:jc w:val="center"/>
        </w:trPr>
        <w:tc>
          <w:tcPr>
            <w:tcW w:w="4424" w:type="dxa"/>
          </w:tcPr>
          <w:p w:rsidR="005A6993" w:rsidRPr="00BE4C76" w:rsidRDefault="00BE4C76" w:rsidP="00D9519F">
            <w:pPr>
              <w:pStyle w:val="NoSpacing"/>
              <w:rPr>
                <w:b/>
              </w:rPr>
            </w:pPr>
            <w:r w:rsidRPr="00BE4C76">
              <w:rPr>
                <w:b/>
              </w:rPr>
              <w:t>Member</w:t>
            </w:r>
          </w:p>
        </w:tc>
        <w:tc>
          <w:tcPr>
            <w:tcW w:w="4536" w:type="dxa"/>
          </w:tcPr>
          <w:p w:rsidR="005A6993" w:rsidRPr="00BE4C76" w:rsidRDefault="00BE4C76" w:rsidP="00D9519F">
            <w:pPr>
              <w:pStyle w:val="NoSpacing"/>
              <w:rPr>
                <w:b/>
              </w:rPr>
            </w:pPr>
            <w:r w:rsidRPr="00BE4C76">
              <w:rPr>
                <w:b/>
              </w:rPr>
              <w:t>Description</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GraphI_t* graphI</w:t>
            </w:r>
          </w:p>
        </w:tc>
        <w:tc>
          <w:tcPr>
            <w:tcW w:w="4536" w:type="dxa"/>
            <w:vAlign w:val="center"/>
          </w:tcPr>
          <w:p w:rsidR="005A6993" w:rsidRDefault="00770FF6" w:rsidP="00971D5E">
            <w:pPr>
              <w:pStyle w:val="NoSpacing"/>
              <w:jc w:val="left"/>
            </w:pPr>
            <w:r>
              <w:t>A pointer to the graph instance of interest.</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std::set&lt;P_core*&gt;* cores</w:t>
            </w:r>
          </w:p>
        </w:tc>
        <w:tc>
          <w:tcPr>
            <w:tcW w:w="4536" w:type="dxa"/>
            <w:vAlign w:val="center"/>
          </w:tcPr>
          <w:p w:rsidR="005A6993" w:rsidRDefault="00770FF6" w:rsidP="00971D5E">
            <w:pPr>
              <w:pStyle w:val="NoSpacing"/>
              <w:jc w:val="left"/>
            </w:pPr>
            <w:r>
              <w:t>A pointer to the set of cores used by the application. This is sourced from the Placer.</w:t>
            </w:r>
          </w:p>
        </w:tc>
      </w:tr>
      <w:tr w:rsidR="00EE38B8" w:rsidTr="008C2E03">
        <w:trPr>
          <w:jc w:val="center"/>
        </w:trPr>
        <w:tc>
          <w:tcPr>
            <w:tcW w:w="4424" w:type="dxa"/>
            <w:vAlign w:val="center"/>
          </w:tcPr>
          <w:p w:rsidR="00EE38B8" w:rsidRPr="009B2A3C" w:rsidRDefault="00EE38B8" w:rsidP="00971D5E">
            <w:pPr>
              <w:pStyle w:val="InlineCode"/>
              <w:jc w:val="left"/>
              <w:rPr>
                <w:sz w:val="20"/>
              </w:rPr>
            </w:pPr>
            <w:r w:rsidRPr="00EE38B8">
              <w:rPr>
                <w:sz w:val="20"/>
              </w:rPr>
              <w:t>devTStrsMap_t devTStrsMap</w:t>
            </w:r>
          </w:p>
        </w:tc>
        <w:tc>
          <w:tcPr>
            <w:tcW w:w="4536" w:type="dxa"/>
            <w:vAlign w:val="center"/>
          </w:tcPr>
          <w:p w:rsidR="00EE38B8" w:rsidRDefault="00EE38B8" w:rsidP="00153F35">
            <w:pPr>
              <w:pStyle w:val="NoSpacing"/>
              <w:jc w:val="left"/>
            </w:pPr>
            <w:r>
              <w:t>A map of device type</w:t>
            </w:r>
            <w:r w:rsidR="00153F35">
              <w:t xml:space="preserve"> pointers</w:t>
            </w:r>
            <w:r>
              <w:t xml:space="preserve"> to a collection of strings. This map is populated during Generation and is used to cache strings that are common across multiple generated source files.</w:t>
            </w:r>
            <w:r w:rsidR="00153F35">
              <w:t xml:space="preserve"> As a typical application will generally have a small number of device types, this map will be relatively small.</w:t>
            </w:r>
          </w:p>
        </w:tc>
      </w:tr>
      <w:tr w:rsidR="00EE38B8" w:rsidTr="008C2E03">
        <w:trPr>
          <w:jc w:val="center"/>
        </w:trPr>
        <w:tc>
          <w:tcPr>
            <w:tcW w:w="4424" w:type="dxa"/>
            <w:vAlign w:val="center"/>
          </w:tcPr>
          <w:p w:rsidR="00EE38B8" w:rsidRPr="009B2A3C" w:rsidRDefault="00637ECC" w:rsidP="00971D5E">
            <w:pPr>
              <w:pStyle w:val="InlineCode"/>
              <w:jc w:val="left"/>
              <w:rPr>
                <w:sz w:val="20"/>
              </w:rPr>
            </w:pPr>
            <w:r>
              <w:rPr>
                <w:sz w:val="20"/>
              </w:rPr>
              <w:t xml:space="preserve">std::vector&lt;DevI_t*&gt; </w:t>
            </w:r>
            <w:r w:rsidR="00EE38B8" w:rsidRPr="00EE38B8">
              <w:rPr>
                <w:sz w:val="20"/>
              </w:rPr>
              <w:t>supevisorDevIVect</w:t>
            </w:r>
          </w:p>
        </w:tc>
        <w:tc>
          <w:tcPr>
            <w:tcW w:w="4536" w:type="dxa"/>
            <w:vAlign w:val="center"/>
          </w:tcPr>
          <w:p w:rsidR="00EE38B8" w:rsidRDefault="00153F35" w:rsidP="00153F35">
            <w:pPr>
              <w:pStyle w:val="NoSpacing"/>
              <w:jc w:val="left"/>
            </w:pPr>
            <w:r>
              <w:t xml:space="preserve">A vector of device instance pointers for all devices serviced by the Supervisor. This is used to generate to generate the Supervisor’s </w:t>
            </w:r>
            <w:r w:rsidRPr="00153F35">
              <w:rPr>
                <w:rStyle w:val="InlineCodeChar"/>
              </w:rPr>
              <w:t>DeviceVector</w:t>
            </w:r>
            <w:r>
              <w:t>.</w:t>
            </w:r>
          </w:p>
        </w:tc>
      </w:tr>
      <w:tr w:rsidR="00EE38B8" w:rsidTr="008C2E03">
        <w:trPr>
          <w:jc w:val="center"/>
        </w:trPr>
        <w:tc>
          <w:tcPr>
            <w:tcW w:w="4424" w:type="dxa"/>
            <w:vAlign w:val="center"/>
          </w:tcPr>
          <w:p w:rsidR="00EE38B8" w:rsidRPr="009B2A3C" w:rsidRDefault="00EE38B8" w:rsidP="00EE38B8">
            <w:pPr>
              <w:pStyle w:val="InlineCode"/>
              <w:jc w:val="left"/>
              <w:rPr>
                <w:sz w:val="20"/>
              </w:rPr>
            </w:pPr>
            <w:r w:rsidRPr="00EE38B8">
              <w:rPr>
                <w:sz w:val="20"/>
              </w:rPr>
              <w:t>devISuperIdxMap_t</w:t>
            </w:r>
            <w:r>
              <w:rPr>
                <w:sz w:val="20"/>
              </w:rPr>
              <w:t xml:space="preserve"> </w:t>
            </w:r>
            <w:r w:rsidRPr="00EE38B8">
              <w:rPr>
                <w:sz w:val="20"/>
              </w:rPr>
              <w:t>devISuperIdxMap</w:t>
            </w:r>
          </w:p>
        </w:tc>
        <w:tc>
          <w:tcPr>
            <w:tcW w:w="4536" w:type="dxa"/>
            <w:vAlign w:val="center"/>
          </w:tcPr>
          <w:p w:rsidR="00EE38B8" w:rsidRDefault="00153F35" w:rsidP="00153F35">
            <w:pPr>
              <w:pStyle w:val="NoSpacing"/>
              <w:jc w:val="left"/>
            </w:pPr>
            <w:r>
              <w:t xml:space="preserve">A map of device instance pointers to a </w:t>
            </w:r>
            <w:r w:rsidRPr="00153F35">
              <w:rPr>
                <w:rStyle w:val="InlineCodeChar"/>
                <w:sz w:val="20"/>
              </w:rPr>
              <w:t xml:space="preserve">uint32_t </w:t>
            </w:r>
            <w:r>
              <w:t xml:space="preserve">representing the index of the device in the </w:t>
            </w:r>
            <w:r w:rsidRPr="00153F35">
              <w:rPr>
                <w:rStyle w:val="InlineCodeChar"/>
                <w:sz w:val="20"/>
              </w:rPr>
              <w:t>supevisorDevIVect</w:t>
            </w:r>
            <w:r w:rsidRPr="00153F35">
              <w:t xml:space="preserve">. </w:t>
            </w:r>
            <w:r>
              <w:t xml:space="preserve">This is used to generate the </w:t>
            </w:r>
            <w:r w:rsidRPr="00153F35">
              <w:rPr>
                <w:rStyle w:val="InlineCodeChar"/>
                <w:sz w:val="20"/>
              </w:rPr>
              <w:t>pinAddr</w:t>
            </w:r>
            <w:r>
              <w:t xml:space="preserve"> header for implicit output pins.</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std::string outputDir</w:t>
            </w:r>
          </w:p>
        </w:tc>
        <w:tc>
          <w:tcPr>
            <w:tcW w:w="4536" w:type="dxa"/>
            <w:vAlign w:val="center"/>
          </w:tcPr>
          <w:p w:rsidR="005A6993" w:rsidRDefault="00770FF6" w:rsidP="00971D5E">
            <w:pPr>
              <w:pStyle w:val="NoSpacing"/>
              <w:jc w:val="left"/>
            </w:pPr>
            <w:r>
              <w:t>The full output directory where the generated source code and binaries will be placed. This is a concatenation of the Graph Instance’s compound name and the Composer’s output directory at the time the Graph Instance was first seen.</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std::string provenanceCache</w:t>
            </w:r>
          </w:p>
        </w:tc>
        <w:tc>
          <w:tcPr>
            <w:tcW w:w="4536" w:type="dxa"/>
            <w:vAlign w:val="center"/>
          </w:tcPr>
          <w:p w:rsidR="005A6993" w:rsidRDefault="00A81CBC" w:rsidP="00971D5E">
            <w:pPr>
              <w:pStyle w:val="NoSpacing"/>
              <w:jc w:val="left"/>
            </w:pPr>
            <w:r>
              <w:t>A cache of the information that is written at the start of every generated source file.</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std::string compilationFlags</w:t>
            </w:r>
          </w:p>
        </w:tc>
        <w:tc>
          <w:tcPr>
            <w:tcW w:w="4536" w:type="dxa"/>
            <w:vAlign w:val="center"/>
          </w:tcPr>
          <w:p w:rsidR="005A6993" w:rsidRDefault="00A81CBC" w:rsidP="00971D5E">
            <w:pPr>
              <w:pStyle w:val="NoSpacing"/>
              <w:jc w:val="left"/>
            </w:pPr>
            <w:r>
              <w:t>Additional (operator-supplied) flags that are passed to the Makefile verbatim.</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bool generated</w:t>
            </w:r>
          </w:p>
        </w:tc>
        <w:tc>
          <w:tcPr>
            <w:tcW w:w="4536" w:type="dxa"/>
            <w:vAlign w:val="center"/>
          </w:tcPr>
          <w:p w:rsidR="005A6993" w:rsidRDefault="00A81CBC" w:rsidP="00971D5E">
            <w:pPr>
              <w:pStyle w:val="NoSpacing"/>
              <w:jc w:val="left"/>
            </w:pPr>
            <w:r>
              <w:t>Flag that indicates the generated source files for the application have been compiled.</w:t>
            </w:r>
          </w:p>
        </w:tc>
      </w:tr>
      <w:tr w:rsidR="005A6993" w:rsidTr="008C2E03">
        <w:trPr>
          <w:jc w:val="center"/>
        </w:trPr>
        <w:tc>
          <w:tcPr>
            <w:tcW w:w="4424" w:type="dxa"/>
            <w:vAlign w:val="center"/>
          </w:tcPr>
          <w:p w:rsidR="005A6993" w:rsidRPr="009B2A3C" w:rsidRDefault="009B2A3C" w:rsidP="00971D5E">
            <w:pPr>
              <w:pStyle w:val="InlineCode"/>
              <w:jc w:val="left"/>
              <w:rPr>
                <w:sz w:val="20"/>
              </w:rPr>
            </w:pPr>
            <w:r w:rsidRPr="009B2A3C">
              <w:rPr>
                <w:sz w:val="20"/>
              </w:rPr>
              <w:t>bool compiled</w:t>
            </w:r>
          </w:p>
        </w:tc>
        <w:tc>
          <w:tcPr>
            <w:tcW w:w="4536" w:type="dxa"/>
            <w:vAlign w:val="center"/>
          </w:tcPr>
          <w:p w:rsidR="005A6993" w:rsidRDefault="00A81CBC" w:rsidP="00971D5E">
            <w:pPr>
              <w:pStyle w:val="NoSpacing"/>
              <w:jc w:val="left"/>
            </w:pPr>
            <w:r>
              <w:t>Flag that indicates the source files have been generated for the application.</w:t>
            </w:r>
          </w:p>
        </w:tc>
      </w:tr>
      <w:tr w:rsidR="009B2A3C" w:rsidTr="008C2E03">
        <w:trPr>
          <w:jc w:val="center"/>
        </w:trPr>
        <w:tc>
          <w:tcPr>
            <w:tcW w:w="4424" w:type="dxa"/>
            <w:vAlign w:val="center"/>
          </w:tcPr>
          <w:p w:rsidR="009B2A3C" w:rsidRPr="009B2A3C" w:rsidRDefault="009B2A3C" w:rsidP="00971D5E">
            <w:pPr>
              <w:pStyle w:val="InlineCode"/>
              <w:jc w:val="left"/>
              <w:rPr>
                <w:sz w:val="20"/>
              </w:rPr>
            </w:pPr>
            <w:r w:rsidRPr="009B2A3C">
              <w:rPr>
                <w:sz w:val="20"/>
              </w:rPr>
              <w:t>bool bufferingSoftswitch</w:t>
            </w:r>
          </w:p>
        </w:tc>
        <w:tc>
          <w:tcPr>
            <w:tcW w:w="4536" w:type="dxa"/>
            <w:vAlign w:val="center"/>
          </w:tcPr>
          <w:p w:rsidR="009B2A3C" w:rsidRDefault="00A81CBC" w:rsidP="00561786">
            <w:pPr>
              <w:pStyle w:val="NoSpacing"/>
              <w:jc w:val="left"/>
            </w:pPr>
            <w:r>
              <w:t xml:space="preserve">Flag to indicate </w:t>
            </w:r>
            <w:r w:rsidR="00561786">
              <w:t>whether the Softswitch for the</w:t>
            </w:r>
            <w:r>
              <w:t xml:space="preserve"> application should be compiled </w:t>
            </w:r>
            <w:r w:rsidR="00561786">
              <w:t>in buffering or non-buffering mode</w:t>
            </w:r>
            <w:r>
              <w:t>.</w:t>
            </w:r>
          </w:p>
        </w:tc>
      </w:tr>
      <w:tr w:rsidR="009B2A3C" w:rsidTr="008C2E03">
        <w:trPr>
          <w:jc w:val="center"/>
        </w:trPr>
        <w:tc>
          <w:tcPr>
            <w:tcW w:w="4424" w:type="dxa"/>
            <w:vAlign w:val="center"/>
          </w:tcPr>
          <w:p w:rsidR="009B2A3C" w:rsidRPr="009B2A3C" w:rsidRDefault="009B2A3C" w:rsidP="00971D5E">
            <w:pPr>
              <w:pStyle w:val="InlineCode"/>
              <w:jc w:val="left"/>
              <w:rPr>
                <w:sz w:val="20"/>
              </w:rPr>
            </w:pPr>
            <w:r w:rsidRPr="009B2A3C">
              <w:rPr>
                <w:sz w:val="20"/>
              </w:rPr>
              <w:t>unsigned long rtsBuffSizeMax</w:t>
            </w:r>
          </w:p>
        </w:tc>
        <w:tc>
          <w:tcPr>
            <w:tcW w:w="4536" w:type="dxa"/>
            <w:vAlign w:val="center"/>
          </w:tcPr>
          <w:p w:rsidR="009B2A3C" w:rsidRDefault="00A81CBC" w:rsidP="00971D5E">
            <w:pPr>
              <w:pStyle w:val="NoSpacing"/>
              <w:jc w:val="left"/>
            </w:pPr>
            <w:r>
              <w:t>User-supplied override for the maximum size of the RTS</w:t>
            </w:r>
            <w:r w:rsidR="00561786">
              <w:t xml:space="preserve"> list</w:t>
            </w:r>
            <w:r>
              <w:t>/Packet buffer.</w:t>
            </w:r>
          </w:p>
        </w:tc>
      </w:tr>
      <w:tr w:rsidR="009B2A3C" w:rsidTr="008C2E03">
        <w:trPr>
          <w:jc w:val="center"/>
        </w:trPr>
        <w:tc>
          <w:tcPr>
            <w:tcW w:w="4424" w:type="dxa"/>
            <w:vAlign w:val="center"/>
          </w:tcPr>
          <w:p w:rsidR="009B2A3C" w:rsidRPr="009B2A3C" w:rsidRDefault="009B2A3C" w:rsidP="00971D5E">
            <w:pPr>
              <w:pStyle w:val="InlineCode"/>
              <w:jc w:val="left"/>
              <w:rPr>
                <w:sz w:val="20"/>
              </w:rPr>
            </w:pPr>
            <w:r w:rsidRPr="009B2A3C">
              <w:rPr>
                <w:sz w:val="20"/>
              </w:rPr>
              <w:t>bool softswitchInstrumentation</w:t>
            </w:r>
          </w:p>
        </w:tc>
        <w:tc>
          <w:tcPr>
            <w:tcW w:w="4536" w:type="dxa"/>
            <w:vAlign w:val="center"/>
          </w:tcPr>
          <w:p w:rsidR="009B2A3C" w:rsidRDefault="00561786" w:rsidP="00971D5E">
            <w:pPr>
              <w:pStyle w:val="NoSpacing"/>
              <w:jc w:val="left"/>
            </w:pPr>
            <w:r>
              <w:t>Flag to indicate whether the Softswitches for the application should be compiled with instrumentation enabled or not.</w:t>
            </w:r>
          </w:p>
        </w:tc>
      </w:tr>
      <w:tr w:rsidR="009B2A3C" w:rsidTr="008C2E03">
        <w:trPr>
          <w:jc w:val="center"/>
        </w:trPr>
        <w:tc>
          <w:tcPr>
            <w:tcW w:w="4424" w:type="dxa"/>
            <w:vAlign w:val="center"/>
          </w:tcPr>
          <w:p w:rsidR="009B2A3C" w:rsidRPr="009B2A3C" w:rsidRDefault="009B2A3C" w:rsidP="00971D5E">
            <w:pPr>
              <w:pStyle w:val="InlineCode"/>
              <w:jc w:val="left"/>
              <w:rPr>
                <w:sz w:val="20"/>
              </w:rPr>
            </w:pPr>
            <w:r w:rsidRPr="009B2A3C">
              <w:rPr>
                <w:sz w:val="20"/>
              </w:rPr>
              <w:t>ssLogHandler_t softswitchLogHandler</w:t>
            </w:r>
          </w:p>
        </w:tc>
        <w:tc>
          <w:tcPr>
            <w:tcW w:w="4536" w:type="dxa"/>
            <w:vAlign w:val="center"/>
          </w:tcPr>
          <w:p w:rsidR="009B2A3C" w:rsidRDefault="00BE4C76" w:rsidP="00971D5E">
            <w:pPr>
              <w:pStyle w:val="NoSpacing"/>
              <w:jc w:val="left"/>
            </w:pPr>
            <w:r>
              <w:t>Indicates the log handler that the application’s Softswitch should use.</w:t>
            </w:r>
          </w:p>
        </w:tc>
      </w:tr>
      <w:tr w:rsidR="009B2A3C" w:rsidTr="008C2E03">
        <w:trPr>
          <w:jc w:val="center"/>
        </w:trPr>
        <w:tc>
          <w:tcPr>
            <w:tcW w:w="4424" w:type="dxa"/>
            <w:vAlign w:val="center"/>
          </w:tcPr>
          <w:p w:rsidR="009B2A3C" w:rsidRPr="009B2A3C" w:rsidRDefault="009B2A3C" w:rsidP="00971D5E">
            <w:pPr>
              <w:pStyle w:val="InlineCode"/>
              <w:jc w:val="left"/>
              <w:rPr>
                <w:sz w:val="20"/>
              </w:rPr>
            </w:pPr>
            <w:r w:rsidRPr="009B2A3C">
              <w:rPr>
                <w:sz w:val="20"/>
              </w:rPr>
              <w:t>unsigned long softswitchLogLevel</w:t>
            </w:r>
          </w:p>
        </w:tc>
        <w:tc>
          <w:tcPr>
            <w:tcW w:w="4536" w:type="dxa"/>
            <w:vAlign w:val="center"/>
          </w:tcPr>
          <w:p w:rsidR="009B2A3C" w:rsidRDefault="00BE4C76" w:rsidP="00971D5E">
            <w:pPr>
              <w:pStyle w:val="NoSpacing"/>
              <w:jc w:val="left"/>
            </w:pPr>
            <w:r>
              <w:t xml:space="preserve">Indicates the maximum level of message that the application’s Softswitch will ignore. </w:t>
            </w:r>
          </w:p>
        </w:tc>
      </w:tr>
      <w:tr w:rsidR="009B2A3C" w:rsidTr="008C2E03">
        <w:trPr>
          <w:jc w:val="center"/>
        </w:trPr>
        <w:tc>
          <w:tcPr>
            <w:tcW w:w="4424" w:type="dxa"/>
            <w:vAlign w:val="center"/>
          </w:tcPr>
          <w:p w:rsidR="009B2A3C" w:rsidRPr="009B2A3C" w:rsidRDefault="009B2A3C" w:rsidP="00971D5E">
            <w:pPr>
              <w:pStyle w:val="InlineCode"/>
              <w:jc w:val="left"/>
              <w:rPr>
                <w:sz w:val="20"/>
              </w:rPr>
            </w:pPr>
            <w:r w:rsidRPr="009B2A3C">
              <w:rPr>
                <w:sz w:val="20"/>
              </w:rPr>
              <w:t>ssLoopMode_t softswitchLoopMode</w:t>
            </w:r>
          </w:p>
        </w:tc>
        <w:tc>
          <w:tcPr>
            <w:tcW w:w="4536" w:type="dxa"/>
            <w:vAlign w:val="center"/>
          </w:tcPr>
          <w:p w:rsidR="009B2A3C" w:rsidRDefault="00BE4C76" w:rsidP="00971D5E">
            <w:pPr>
              <w:pStyle w:val="NoSpacing"/>
              <w:jc w:val="left"/>
            </w:pPr>
            <w:r>
              <w:t>Indicates the loop mode that the application’s Softswitch will operate in. Currently not set</w:t>
            </w:r>
            <w:r w:rsidR="007D23E7">
              <w:t>t</w:t>
            </w:r>
            <w:r>
              <w:t>able by operator command.</w:t>
            </w:r>
          </w:p>
        </w:tc>
      </w:tr>
    </w:tbl>
    <w:p w:rsidR="00637ECC" w:rsidRDefault="00637ECC">
      <w:pPr>
        <w:rPr>
          <w:rFonts w:eastAsiaTheme="majorEastAsia" w:cs="Times New Roman"/>
          <w:b/>
          <w:bCs/>
          <w:color w:val="000000" w:themeColor="text1"/>
          <w:sz w:val="28"/>
          <w:szCs w:val="28"/>
        </w:rPr>
      </w:pPr>
      <w:r>
        <w:br w:type="page"/>
      </w:r>
    </w:p>
    <w:p w:rsidR="00626667" w:rsidRDefault="00626667" w:rsidP="00626667">
      <w:pPr>
        <w:pStyle w:val="Heading2"/>
      </w:pPr>
      <w:bookmarkStart w:id="97" w:name="_Toc71548473"/>
      <w:r>
        <w:lastRenderedPageBreak/>
        <w:t>Output Directory</w:t>
      </w:r>
      <w:bookmarkEnd w:id="97"/>
    </w:p>
    <w:p w:rsidR="00626667" w:rsidRDefault="00626667" w:rsidP="00626667">
      <w:pPr>
        <w:pStyle w:val="NoSpacing"/>
      </w:pPr>
      <w:r>
        <w:t xml:space="preserve">The Composer is responsible for managing the directories where generated source code and compiled binaries for applications are placed. The Composer must be provided with an output directory that contains the symlinks/copies listed in </w:t>
      </w:r>
      <w:r>
        <w:fldChar w:fldCharType="begin"/>
      </w:r>
      <w:r>
        <w:instrText xml:space="preserve"> REF _Ref64286618 \h </w:instrText>
      </w:r>
      <w:r>
        <w:fldChar w:fldCharType="separate"/>
      </w:r>
      <w:r w:rsidR="00CD5551">
        <w:t xml:space="preserve">Insert </w:t>
      </w:r>
      <w:r w:rsidR="00CD5551">
        <w:rPr>
          <w:noProof/>
        </w:rPr>
        <w:t>2</w:t>
      </w:r>
      <w:r>
        <w:fldChar w:fldCharType="end"/>
      </w:r>
      <w:r>
        <w:t>.</w:t>
      </w:r>
    </w:p>
    <w:p w:rsidR="00626667" w:rsidRDefault="00626667" w:rsidP="00626667">
      <w:pPr>
        <w:pStyle w:val="NoSpacing"/>
      </w:pPr>
    </w:p>
    <w:p w:rsidR="00626667" w:rsidRDefault="00626667" w:rsidP="00626667">
      <w:pPr>
        <w:pStyle w:val="NoSpacing"/>
      </w:pPr>
      <w:r>
        <w:t xml:space="preserve">The output directory </w:t>
      </w:r>
      <w:r w:rsidR="00C8619F">
        <w:t xml:space="preserve">path must be </w:t>
      </w:r>
      <w:r>
        <w:t xml:space="preserve">provided by the Orchestrator after Composer has been initialised and may be changed at any time. </w:t>
      </w:r>
      <w:r w:rsidR="002741CE">
        <w:t xml:space="preserve">the output directory does not change the storage location for application that have already been seen by the Composer, the only way to change this is to </w:t>
      </w:r>
      <w:r w:rsidR="002741CE" w:rsidRPr="005179A5">
        <w:rPr>
          <w:rStyle w:val="InlineCodeChar"/>
        </w:rPr>
        <w:t>degenerate</w:t>
      </w:r>
      <w:r w:rsidR="002741CE">
        <w:t xml:space="preserve"> or </w:t>
      </w:r>
      <w:r w:rsidR="002741CE" w:rsidRPr="005179A5">
        <w:rPr>
          <w:rStyle w:val="InlineCodeChar"/>
        </w:rPr>
        <w:t>decompose</w:t>
      </w:r>
      <w:r w:rsidR="002741CE">
        <w:t xml:space="preserve"> the application and then re-</w:t>
      </w:r>
      <w:r w:rsidR="002741CE" w:rsidRPr="00631E58">
        <w:rPr>
          <w:rStyle w:val="InlineCodeChar"/>
        </w:rPr>
        <w:t>compose</w:t>
      </w:r>
      <w:r w:rsidR="002741CE">
        <w:t xml:space="preserve"> it.</w:t>
      </w:r>
    </w:p>
    <w:p w:rsidR="00C8619F" w:rsidRDefault="00C8619F" w:rsidP="00626667">
      <w:pPr>
        <w:pStyle w:val="NoSpacing"/>
        <w:rPr>
          <w:noProof/>
          <w:lang w:eastAsia="en-GB"/>
        </w:rPr>
      </w:pPr>
    </w:p>
    <w:p w:rsidR="00626667" w:rsidRDefault="00626667" w:rsidP="00626667">
      <w:pPr>
        <w:pStyle w:val="Caption"/>
        <w:keepNext/>
      </w:pPr>
      <w:bookmarkStart w:id="98" w:name="_Ref64286618"/>
      <w:r>
        <w:t xml:space="preserve">Insert </w:t>
      </w:r>
      <w:r w:rsidR="00FD196D">
        <w:fldChar w:fldCharType="begin"/>
      </w:r>
      <w:r w:rsidR="00FD196D">
        <w:instrText xml:space="preserve"> SEQ Insert \* ARABIC </w:instrText>
      </w:r>
      <w:r w:rsidR="00FD196D">
        <w:fldChar w:fldCharType="separate"/>
      </w:r>
      <w:r w:rsidR="00CD5551">
        <w:rPr>
          <w:noProof/>
        </w:rPr>
        <w:t>2</w:t>
      </w:r>
      <w:r w:rsidR="00FD196D">
        <w:rPr>
          <w:noProof/>
        </w:rPr>
        <w:fldChar w:fldCharType="end"/>
      </w:r>
      <w:bookmarkEnd w:id="98"/>
      <w:r>
        <w:t xml:space="preserve">: </w:t>
      </w:r>
      <w:r w:rsidRPr="00626667">
        <w:rPr>
          <w:b w:val="0"/>
        </w:rPr>
        <w:t>Output directory structure</w:t>
      </w:r>
    </w:p>
    <w:p w:rsidR="00626667" w:rsidRDefault="00626667" w:rsidP="00626667">
      <w:pPr>
        <w:pStyle w:val="NoSpacing"/>
      </w:pPr>
      <w:r>
        <w:rPr>
          <w:noProof/>
          <w:lang w:eastAsia="en-GB"/>
        </w:rPr>
        <mc:AlternateContent>
          <mc:Choice Requires="wps">
            <w:drawing>
              <wp:inline distT="0" distB="0" distL="0" distR="0" wp14:anchorId="3BE87A8B" wp14:editId="60B200DC">
                <wp:extent cx="5789007" cy="1403985"/>
                <wp:effectExtent l="0" t="0" r="21590" b="158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007" cy="1403985"/>
                        </a:xfrm>
                        <a:prstGeom prst="rect">
                          <a:avLst/>
                        </a:prstGeom>
                        <a:solidFill>
                          <a:srgbClr val="FFFFFF"/>
                        </a:solidFill>
                        <a:ln w="9525">
                          <a:solidFill>
                            <a:srgbClr val="000000"/>
                          </a:solidFill>
                          <a:miter lim="800000"/>
                          <a:headEnd/>
                          <a:tailEnd/>
                        </a:ln>
                      </wps:spPr>
                      <wps:txbx>
                        <w:txbxContent>
                          <w:p w:rsidR="007D23E7" w:rsidRDefault="007D23E7" w:rsidP="00626667">
                            <w:pPr>
                              <w:pStyle w:val="NoSpacing"/>
                              <w:jc w:val="left"/>
                            </w:pPr>
                            <w:r>
                              <w:rPr>
                                <w:rFonts w:ascii="Arial" w:hAnsi="Arial" w:cs="Arial"/>
                              </w:rPr>
                              <w:t>├</w:t>
                            </w:r>
                            <w:r>
                              <w:rPr>
                                <w:rFonts w:ascii="Calibri" w:hAnsi="Calibri" w:cs="Calibri"/>
                              </w:rPr>
                              <w:t>──</w:t>
                            </w:r>
                            <w:r>
                              <w:t xml:space="preserve"> Makefile -&gt; $(Orchestrator)/Source/Softswitch/Makefile</w:t>
                            </w:r>
                          </w:p>
                          <w:p w:rsidR="007D23E7" w:rsidRDefault="007D23E7" w:rsidP="00626667">
                            <w:pPr>
                              <w:pStyle w:val="NoSpacing"/>
                              <w:jc w:val="left"/>
                            </w:pPr>
                            <w:r>
                              <w:rPr>
                                <w:rFonts w:ascii="Arial" w:hAnsi="Arial" w:cs="Arial"/>
                              </w:rPr>
                              <w:t>├</w:t>
                            </w:r>
                            <w:r>
                              <w:rPr>
                                <w:rFonts w:ascii="Calibri" w:hAnsi="Calibri" w:cs="Calibri"/>
                              </w:rPr>
                              <w:t>──</w:t>
                            </w:r>
                            <w:r>
                              <w:t xml:space="preserve"> Orchestrator</w:t>
                            </w:r>
                          </w:p>
                          <w:p w:rsidR="007D23E7" w:rsidRDefault="007D23E7" w:rsidP="00626667">
                            <w:pPr>
                              <w:pStyle w:val="NoSpacing"/>
                              <w:jc w:val="left"/>
                            </w:pPr>
                            <w:r>
                              <w:t xml:space="preserve">│   </w:t>
                            </w:r>
                            <w:r>
                              <w:rPr>
                                <w:rFonts w:ascii="Arial" w:hAnsi="Arial" w:cs="Arial"/>
                              </w:rPr>
                              <w:t>├</w:t>
                            </w:r>
                            <w:r>
                              <w:rPr>
                                <w:rFonts w:ascii="Calibri" w:hAnsi="Calibri" w:cs="Calibri"/>
                              </w:rPr>
                              <w:t>──</w:t>
                            </w:r>
                            <w:r>
                              <w:t xml:space="preserve"> Generics -&gt; $(Orchestrator)/Generics</w:t>
                            </w:r>
                          </w:p>
                          <w:p w:rsidR="007D23E7" w:rsidRDefault="007D23E7" w:rsidP="00626667">
                            <w:pPr>
                              <w:pStyle w:val="NoSpacing"/>
                              <w:jc w:val="left"/>
                            </w:pPr>
                            <w:r>
                              <w:t>│   └── Source</w:t>
                            </w:r>
                          </w:p>
                          <w:p w:rsidR="007D23E7" w:rsidRDefault="007D23E7" w:rsidP="00626667">
                            <w:pPr>
                              <w:pStyle w:val="NoSpacing"/>
                              <w:jc w:val="left"/>
                            </w:pPr>
                            <w:r>
                              <w:t>│       └── Common -&gt; $(Orchestrator)/Source/Common</w:t>
                            </w:r>
                          </w:p>
                          <w:p w:rsidR="007D23E7" w:rsidRDefault="007D23E7" w:rsidP="00626667">
                            <w:pPr>
                              <w:pStyle w:val="NoSpacing"/>
                              <w:jc w:val="left"/>
                            </w:pPr>
                            <w:r>
                              <w:rPr>
                                <w:rFonts w:ascii="Arial" w:hAnsi="Arial" w:cs="Arial"/>
                              </w:rPr>
                              <w:t>├</w:t>
                            </w:r>
                            <w:r>
                              <w:rPr>
                                <w:rFonts w:ascii="Calibri" w:hAnsi="Calibri" w:cs="Calibri"/>
                              </w:rPr>
                              <w:t>──</w:t>
                            </w:r>
                            <w:r>
                              <w:t xml:space="preserve"> Softswitch -&gt; $(Orchestrator)/Source/Softswitch</w:t>
                            </w:r>
                          </w:p>
                          <w:p w:rsidR="007D23E7" w:rsidRDefault="007D23E7" w:rsidP="00626667">
                            <w:pPr>
                              <w:pStyle w:val="NoSpacing"/>
                              <w:jc w:val="left"/>
                            </w:pPr>
                            <w:r>
                              <w:rPr>
                                <w:rFonts w:ascii="Arial" w:hAnsi="Arial" w:cs="Arial"/>
                              </w:rPr>
                              <w:t>├</w:t>
                            </w:r>
                            <w:r>
                              <w:rPr>
                                <w:rFonts w:ascii="Calibri" w:hAnsi="Calibri" w:cs="Calibri"/>
                              </w:rPr>
                              <w:t>──</w:t>
                            </w:r>
                            <w:r>
                              <w:t xml:space="preserve"> Supervisor.cpp -&gt; $(Orchestrator)/Source/Supervisor/Supervisor.cpp</w:t>
                            </w:r>
                          </w:p>
                          <w:p w:rsidR="007D23E7" w:rsidRDefault="007D23E7" w:rsidP="00626667">
                            <w:pPr>
                              <w:pStyle w:val="NoSpacing"/>
                              <w:jc w:val="left"/>
                            </w:pPr>
                            <w:r>
                              <w:rPr>
                                <w:rFonts w:ascii="Arial" w:hAnsi="Arial" w:cs="Arial"/>
                              </w:rPr>
                              <w:t>├</w:t>
                            </w:r>
                            <w:r>
                              <w:rPr>
                                <w:rFonts w:ascii="Calibri" w:hAnsi="Calibri" w:cs="Calibri"/>
                              </w:rPr>
                              <w:t>──</w:t>
                            </w:r>
                            <w:r>
                              <w:t xml:space="preserve"> Supervisor.h -&gt; $(Orchestrator)/Source/Supervisor/Supervisor.h</w:t>
                            </w:r>
                          </w:p>
                          <w:p w:rsidR="007D23E7" w:rsidRDefault="007D23E7" w:rsidP="00626667">
                            <w:pPr>
                              <w:pStyle w:val="NoSpacing"/>
                              <w:jc w:val="left"/>
                            </w:pPr>
                            <w:r>
                              <w:rPr>
                                <w:rFonts w:ascii="Arial" w:hAnsi="Arial" w:cs="Arial"/>
                              </w:rPr>
                              <w:t>├</w:t>
                            </w:r>
                            <w:r>
                              <w:rPr>
                                <w:rFonts w:ascii="Calibri" w:hAnsi="Calibri" w:cs="Calibri"/>
                              </w:rPr>
                              <w:t>──</w:t>
                            </w:r>
                            <w:r>
                              <w:t xml:space="preserve"> SupervisorApi.h -&gt; $(Orchestrator)/Source/Supervisor/SupervisorApi.h</w:t>
                            </w:r>
                          </w:p>
                          <w:p w:rsidR="007D23E7" w:rsidRDefault="007D23E7" w:rsidP="00626667">
                            <w:pPr>
                              <w:pStyle w:val="NoSpacing"/>
                              <w:jc w:val="left"/>
                            </w:pPr>
                            <w:r>
                              <w:rPr>
                                <w:rFonts w:ascii="Arial" w:hAnsi="Arial" w:cs="Arial"/>
                              </w:rPr>
                              <w:t>├</w:t>
                            </w:r>
                            <w:r>
                              <w:rPr>
                                <w:rFonts w:ascii="Calibri" w:hAnsi="Calibri" w:cs="Calibri"/>
                              </w:rPr>
                              <w:t>──</w:t>
                            </w:r>
                            <w:r>
                              <w:t xml:space="preserve"> SupervisorApiEntrypoints.h -&gt; $(Orchestrator)/Source/Supervisor/SupervisorApiEntrypoints.h</w:t>
                            </w:r>
                          </w:p>
                          <w:p w:rsidR="007D23E7" w:rsidRDefault="007D23E7" w:rsidP="00626667">
                            <w:pPr>
                              <w:pStyle w:val="NoSpacing"/>
                              <w:jc w:val="left"/>
                            </w:pPr>
                            <w:r>
                              <w:t>└── Tinsel -&gt; $(TINSEL_ROOT)</w:t>
                            </w:r>
                          </w:p>
                        </w:txbxContent>
                      </wps:txbx>
                      <wps:bodyPr rot="0" vert="horz" wrap="square" lIns="91440" tIns="45720" rIns="91440" bIns="45720" anchor="t" anchorCtr="0">
                        <a:spAutoFit/>
                      </wps:bodyPr>
                    </wps:wsp>
                  </a:graphicData>
                </a:graphic>
              </wp:inline>
            </w:drawing>
          </mc:Choice>
          <mc:Fallback>
            <w:pict>
              <v:shape id="_x0000_s1038" type="#_x0000_t202" style="width:455.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">
                <v:textbox style="mso-fit-shape-to-text:t">
                  <w:txbxContent>
                    <w:p w:rsidR="007D23E7" w:rsidRDefault="007D23E7" w:rsidP="00626667">
                      <w:pPr>
                        <w:pStyle w:val="NoSpacing"/>
                        <w:jc w:val="left"/>
                      </w:pPr>
                      <w:r>
                        <w:rPr>
                          <w:rFonts w:ascii="Arial" w:hAnsi="Arial" w:cs="Arial"/>
                        </w:rPr>
                        <w:t>├</w:t>
                      </w:r>
                      <w:r>
                        <w:rPr>
                          <w:rFonts w:ascii="Calibri" w:hAnsi="Calibri" w:cs="Calibri"/>
                        </w:rPr>
                        <w:t>──</w:t>
                      </w:r>
                      <w:r>
                        <w:t xml:space="preserve"> Makefile -&gt; $(Orchestrator)/Source/Softswitch/Makefile</w:t>
                      </w:r>
                    </w:p>
                    <w:p w:rsidR="007D23E7" w:rsidRDefault="007D23E7" w:rsidP="00626667">
                      <w:pPr>
                        <w:pStyle w:val="NoSpacing"/>
                        <w:jc w:val="left"/>
                      </w:pPr>
                      <w:r>
                        <w:rPr>
                          <w:rFonts w:ascii="Arial" w:hAnsi="Arial" w:cs="Arial"/>
                        </w:rPr>
                        <w:t>├</w:t>
                      </w:r>
                      <w:r>
                        <w:rPr>
                          <w:rFonts w:ascii="Calibri" w:hAnsi="Calibri" w:cs="Calibri"/>
                        </w:rPr>
                        <w:t>──</w:t>
                      </w:r>
                      <w:r>
                        <w:t xml:space="preserve"> Orchestrator</w:t>
                      </w:r>
                    </w:p>
                    <w:p w:rsidR="007D23E7" w:rsidRDefault="007D23E7" w:rsidP="00626667">
                      <w:pPr>
                        <w:pStyle w:val="NoSpacing"/>
                        <w:jc w:val="left"/>
                      </w:pPr>
                      <w:r>
                        <w:t xml:space="preserve">│   </w:t>
                      </w:r>
                      <w:r>
                        <w:rPr>
                          <w:rFonts w:ascii="Arial" w:hAnsi="Arial" w:cs="Arial"/>
                        </w:rPr>
                        <w:t>├</w:t>
                      </w:r>
                      <w:r>
                        <w:rPr>
                          <w:rFonts w:ascii="Calibri" w:hAnsi="Calibri" w:cs="Calibri"/>
                        </w:rPr>
                        <w:t>──</w:t>
                      </w:r>
                      <w:r>
                        <w:t xml:space="preserve"> Generics -&gt; $(Orchestrator)/Generics</w:t>
                      </w:r>
                    </w:p>
                    <w:p w:rsidR="007D23E7" w:rsidRDefault="007D23E7" w:rsidP="00626667">
                      <w:pPr>
                        <w:pStyle w:val="NoSpacing"/>
                        <w:jc w:val="left"/>
                      </w:pPr>
                      <w:r>
                        <w:t>│   └── Source</w:t>
                      </w:r>
                    </w:p>
                    <w:p w:rsidR="007D23E7" w:rsidRDefault="007D23E7" w:rsidP="00626667">
                      <w:pPr>
                        <w:pStyle w:val="NoSpacing"/>
                        <w:jc w:val="left"/>
                      </w:pPr>
                      <w:r>
                        <w:t>│       └── Common -&gt; $(Orchestrator)/Source/Common</w:t>
                      </w:r>
                    </w:p>
                    <w:p w:rsidR="007D23E7" w:rsidRDefault="007D23E7" w:rsidP="00626667">
                      <w:pPr>
                        <w:pStyle w:val="NoSpacing"/>
                        <w:jc w:val="left"/>
                      </w:pPr>
                      <w:r>
                        <w:rPr>
                          <w:rFonts w:ascii="Arial" w:hAnsi="Arial" w:cs="Arial"/>
                        </w:rPr>
                        <w:t>├</w:t>
                      </w:r>
                      <w:r>
                        <w:rPr>
                          <w:rFonts w:ascii="Calibri" w:hAnsi="Calibri" w:cs="Calibri"/>
                        </w:rPr>
                        <w:t>──</w:t>
                      </w:r>
                      <w:r>
                        <w:t xml:space="preserve"> Softswitch -&gt; $(Orchestrator)/Source/Softswitch</w:t>
                      </w:r>
                    </w:p>
                    <w:p w:rsidR="007D23E7" w:rsidRDefault="007D23E7" w:rsidP="00626667">
                      <w:pPr>
                        <w:pStyle w:val="NoSpacing"/>
                        <w:jc w:val="left"/>
                      </w:pPr>
                      <w:r>
                        <w:rPr>
                          <w:rFonts w:ascii="Arial" w:hAnsi="Arial" w:cs="Arial"/>
                        </w:rPr>
                        <w:t>├</w:t>
                      </w:r>
                      <w:r>
                        <w:rPr>
                          <w:rFonts w:ascii="Calibri" w:hAnsi="Calibri" w:cs="Calibri"/>
                        </w:rPr>
                        <w:t>──</w:t>
                      </w:r>
                      <w:r>
                        <w:t xml:space="preserve"> Supervisor.cpp -&gt; $(Orchestrator)/Source/Supervisor/Supervisor.cpp</w:t>
                      </w:r>
                    </w:p>
                    <w:p w:rsidR="007D23E7" w:rsidRDefault="007D23E7" w:rsidP="00626667">
                      <w:pPr>
                        <w:pStyle w:val="NoSpacing"/>
                        <w:jc w:val="left"/>
                      </w:pPr>
                      <w:r>
                        <w:rPr>
                          <w:rFonts w:ascii="Arial" w:hAnsi="Arial" w:cs="Arial"/>
                        </w:rPr>
                        <w:t>├</w:t>
                      </w:r>
                      <w:r>
                        <w:rPr>
                          <w:rFonts w:ascii="Calibri" w:hAnsi="Calibri" w:cs="Calibri"/>
                        </w:rPr>
                        <w:t>──</w:t>
                      </w:r>
                      <w:r>
                        <w:t xml:space="preserve"> Supervisor.h -&gt; $(Orchestrator)/Source/Supervisor/Supervisor.h</w:t>
                      </w:r>
                    </w:p>
                    <w:p w:rsidR="007D23E7" w:rsidRDefault="007D23E7" w:rsidP="00626667">
                      <w:pPr>
                        <w:pStyle w:val="NoSpacing"/>
                        <w:jc w:val="left"/>
                      </w:pPr>
                      <w:r>
                        <w:rPr>
                          <w:rFonts w:ascii="Arial" w:hAnsi="Arial" w:cs="Arial"/>
                        </w:rPr>
                        <w:t>├</w:t>
                      </w:r>
                      <w:r>
                        <w:rPr>
                          <w:rFonts w:ascii="Calibri" w:hAnsi="Calibri" w:cs="Calibri"/>
                        </w:rPr>
                        <w:t>──</w:t>
                      </w:r>
                      <w:r>
                        <w:t xml:space="preserve"> SupervisorApi.h -&gt; $(Orchestrator)/Source/Supervisor/SupervisorApi.h</w:t>
                      </w:r>
                    </w:p>
                    <w:p w:rsidR="007D23E7" w:rsidRDefault="007D23E7" w:rsidP="00626667">
                      <w:pPr>
                        <w:pStyle w:val="NoSpacing"/>
                        <w:jc w:val="left"/>
                      </w:pPr>
                      <w:r>
                        <w:rPr>
                          <w:rFonts w:ascii="Arial" w:hAnsi="Arial" w:cs="Arial"/>
                        </w:rPr>
                        <w:t>├</w:t>
                      </w:r>
                      <w:r>
                        <w:rPr>
                          <w:rFonts w:ascii="Calibri" w:hAnsi="Calibri" w:cs="Calibri"/>
                        </w:rPr>
                        <w:t>──</w:t>
                      </w:r>
                      <w:r>
                        <w:t xml:space="preserve"> SupervisorApiEntrypoints.h -&gt; $(Orchestrator)/Source/Supervisor/SupervisorApiEntrypoints.h</w:t>
                      </w:r>
                    </w:p>
                    <w:p w:rsidR="007D23E7" w:rsidRDefault="007D23E7" w:rsidP="00626667">
                      <w:pPr>
                        <w:pStyle w:val="NoSpacing"/>
                        <w:jc w:val="left"/>
                      </w:pPr>
                      <w:r>
                        <w:t>└── Tinsel -&gt; $(TINSEL_ROOT)</w:t>
                      </w:r>
                    </w:p>
                  </w:txbxContent>
                </v:textbox>
                <w10:anchorlock/>
              </v:shape>
            </w:pict>
          </mc:Fallback>
        </mc:AlternateContent>
      </w:r>
    </w:p>
    <w:p w:rsidR="00626667" w:rsidRDefault="00626667" w:rsidP="00626667">
      <w:pPr>
        <w:pStyle w:val="NoSpacing"/>
      </w:pPr>
    </w:p>
    <w:p w:rsidR="001C1BC7" w:rsidRDefault="00893F5E" w:rsidP="007A78D4">
      <w:pPr>
        <w:pStyle w:val="Heading2"/>
      </w:pPr>
      <w:bookmarkStart w:id="99" w:name="_Toc71548474"/>
      <w:r>
        <w:t xml:space="preserve">Composer </w:t>
      </w:r>
      <w:r w:rsidR="00173A2A">
        <w:t>Internals</w:t>
      </w:r>
      <w:bookmarkEnd w:id="99"/>
    </w:p>
    <w:p w:rsidR="006562E6" w:rsidRDefault="001C1BC7" w:rsidP="006562E6">
      <w:pPr>
        <w:pStyle w:val="NoSpacing"/>
      </w:pPr>
      <w:r>
        <w:t>The Composer is realised</w:t>
      </w:r>
      <w:r w:rsidR="006562E6">
        <w:t xml:space="preserve"> as a single class (</w:t>
      </w:r>
      <w:r w:rsidR="006562E6">
        <w:fldChar w:fldCharType="begin"/>
      </w:r>
      <w:r w:rsidR="006562E6">
        <w:instrText xml:space="preserve"> REF _Ref57639241 \h </w:instrText>
      </w:r>
      <w:r w:rsidR="006562E6">
        <w:fldChar w:fldCharType="separate"/>
      </w:r>
      <w:r w:rsidR="00CD5551">
        <w:t xml:space="preserve">Figure </w:t>
      </w:r>
      <w:r w:rsidR="00CD5551">
        <w:rPr>
          <w:noProof/>
        </w:rPr>
        <w:t>8</w:t>
      </w:r>
      <w:r w:rsidR="006562E6">
        <w:fldChar w:fldCharType="end"/>
      </w:r>
      <w:r w:rsidR="006562E6">
        <w:t xml:space="preserve">) in </w:t>
      </w:r>
      <w:r w:rsidR="006562E6" w:rsidRPr="006562E6">
        <w:rPr>
          <w:rStyle w:val="InlineCodeChar"/>
        </w:rPr>
        <w:t>Source/OrchBase/Composer.cpp/.h</w:t>
      </w:r>
      <w:r w:rsidR="006562E6">
        <w:t xml:space="preserve">. The class provides 19 public methods, two constructors and a destructor to interact with the rest of the Orchestrator. The public methods are listed and described in </w:t>
      </w:r>
      <w:r w:rsidR="006562E6">
        <w:fldChar w:fldCharType="begin"/>
      </w:r>
      <w:r w:rsidR="006562E6">
        <w:instrText xml:space="preserve"> REF _Ref64170017 \h </w:instrText>
      </w:r>
      <w:r w:rsidR="006562E6">
        <w:fldChar w:fldCharType="separate"/>
      </w:r>
      <w:r w:rsidR="00CD5551">
        <w:t xml:space="preserve">Table </w:t>
      </w:r>
      <w:r w:rsidR="00CD5551">
        <w:rPr>
          <w:noProof/>
        </w:rPr>
        <w:t>XXIX</w:t>
      </w:r>
      <w:r w:rsidR="006562E6">
        <w:fldChar w:fldCharType="end"/>
      </w:r>
      <w:r w:rsidR="006562E6">
        <w:t>.</w:t>
      </w:r>
    </w:p>
    <w:p w:rsidR="006562E6" w:rsidRDefault="006562E6" w:rsidP="006562E6">
      <w:pPr>
        <w:pStyle w:val="NoSpacing"/>
      </w:pPr>
    </w:p>
    <w:p w:rsidR="007A78D4" w:rsidRDefault="006562E6" w:rsidP="006562E6">
      <w:pPr>
        <w:pStyle w:val="NoSpacing"/>
      </w:pPr>
      <w:r>
        <w:t xml:space="preserve">The command set detailed in </w:t>
      </w:r>
      <w:r w:rsidR="008C74FB">
        <w:fldChar w:fldCharType="begin"/>
      </w:r>
      <w:r w:rsidR="008C74FB">
        <w:instrText xml:space="preserve"> REF _Ref57640723 \h </w:instrText>
      </w:r>
      <w:r w:rsidR="008C74FB">
        <w:fldChar w:fldCharType="separate"/>
      </w:r>
      <w:r w:rsidR="00CD5551">
        <w:t xml:space="preserve">Table </w:t>
      </w:r>
      <w:r w:rsidR="00CD5551">
        <w:rPr>
          <w:noProof/>
        </w:rPr>
        <w:t>XXV</w:t>
      </w:r>
      <w:r w:rsidR="008C74FB">
        <w:fldChar w:fldCharType="end"/>
      </w:r>
      <w:r w:rsidR="008C74FB">
        <w:t xml:space="preserve">, with the exception of the </w:t>
      </w:r>
      <w:r w:rsidR="008C74FB" w:rsidRPr="008C74FB">
        <w:rPr>
          <w:rStyle w:val="InlineCodeChar"/>
        </w:rPr>
        <w:t>reset</w:t>
      </w:r>
      <w:r w:rsidR="008C74FB">
        <w:t xml:space="preserve"> command, </w:t>
      </w:r>
      <w:r w:rsidR="00AC47CF">
        <w:t>is map</w:t>
      </w:r>
      <w:r w:rsidR="008C74FB">
        <w:t>p</w:t>
      </w:r>
      <w:r w:rsidR="00AC47CF">
        <w:t>ed</w:t>
      </w:r>
      <w:r w:rsidR="008C74FB">
        <w:t xml:space="preserve"> </w:t>
      </w:r>
      <w:r>
        <w:t xml:space="preserve">directly </w:t>
      </w:r>
      <w:r w:rsidR="00AC47CF">
        <w:t xml:space="preserve">onto a subset of the public </w:t>
      </w:r>
      <w:r>
        <w:t>methods</w:t>
      </w:r>
      <w:r w:rsidR="00AC47CF">
        <w:t>:</w:t>
      </w:r>
      <w:r>
        <w:t xml:space="preserve"> w</w:t>
      </w:r>
      <w:r w:rsidR="00773AE6">
        <w:t>ith the exception of setting the buffering and instrumentation modes, there is a 1-1 mapping of command to public method.</w:t>
      </w:r>
    </w:p>
    <w:p w:rsidR="00AC47CF" w:rsidRDefault="00AC47CF" w:rsidP="006562E6">
      <w:pPr>
        <w:pStyle w:val="NoSpacing"/>
      </w:pPr>
    </w:p>
    <w:p w:rsidR="007A78D4" w:rsidRDefault="00AC47CF" w:rsidP="00D9519F">
      <w:pPr>
        <w:pStyle w:val="NoSpacing"/>
      </w:pPr>
      <w:r>
        <w:t>Private methods prefixed with “</w:t>
      </w:r>
      <w:r w:rsidRPr="00AC47CF">
        <w:rPr>
          <w:rStyle w:val="InlineCodeChar"/>
        </w:rPr>
        <w:t>write</w:t>
      </w:r>
      <w:r>
        <w:t>” write boiler plate code and code fragments to the generated source files. Private methods prefixed with “</w:t>
      </w:r>
      <w:r w:rsidRPr="00AC47CF">
        <w:rPr>
          <w:rStyle w:val="InlineCodeChar"/>
        </w:rPr>
        <w:t>form</w:t>
      </w:r>
      <w:r>
        <w:t xml:space="preserve">” generate strings that are cached within </w:t>
      </w:r>
      <w:r w:rsidRPr="00EB60FB">
        <w:rPr>
          <w:rStyle w:val="InlineCodeChar"/>
        </w:rPr>
        <w:t>ComposerGraphI_t</w:t>
      </w:r>
      <w:r>
        <w:t xml:space="preserve"> for use by multiple write methods.</w:t>
      </w:r>
    </w:p>
    <w:p w:rsidR="00626667" w:rsidRDefault="00626667" w:rsidP="00D9519F">
      <w:pPr>
        <w:pStyle w:val="NoSpacing"/>
      </w:pPr>
    </w:p>
    <w:p w:rsidR="00AC47CF" w:rsidRDefault="00893F5E" w:rsidP="00893F5E">
      <w:pPr>
        <w:pStyle w:val="NoSpacing"/>
      </w:pPr>
      <w:r>
        <w:t>The current implementation of the Composer uses string/file streams with static strings defined in the Composer source code to generate the code for the Softswitches and Supervisors. While not extensible in itself, the Composer is implemented as a set of well segmented methods so that transition to alternative methods (e.g. some form of templating) will be relatively simple.</w:t>
      </w:r>
    </w:p>
    <w:p w:rsidR="00CD51D0" w:rsidRDefault="00CD51D0" w:rsidP="00893F5E">
      <w:pPr>
        <w:pStyle w:val="NoSpacing"/>
      </w:pPr>
    </w:p>
    <w:p w:rsidR="00D12017" w:rsidRDefault="00D12017" w:rsidP="00893F5E">
      <w:pPr>
        <w:pStyle w:val="NoSpacing"/>
      </w:pPr>
    </w:p>
    <w:p w:rsidR="00893F5E" w:rsidRDefault="00893F5E" w:rsidP="00637ECC">
      <w:pPr>
        <w:pStyle w:val="NoSpacing"/>
        <w:jc w:val="center"/>
      </w:pPr>
      <w:r>
        <w:rPr>
          <w:noProof/>
          <w:lang w:eastAsia="en-GB"/>
        </w:rPr>
        <w:lastRenderedPageBreak/>
        <w:drawing>
          <wp:inline distT="0" distB="0" distL="0" distR="0" wp14:anchorId="27D7D403" wp14:editId="1DED33A2">
            <wp:extent cx="5077605" cy="868823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helios\AppData\Local\Microsoft\Windows\INetCache\Content.Word\ComposerClassDiagram.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77605" cy="8688237"/>
                    </a:xfrm>
                    <a:prstGeom prst="rect">
                      <a:avLst/>
                    </a:prstGeom>
                    <a:noFill/>
                    <a:ln>
                      <a:noFill/>
                    </a:ln>
                  </pic:spPr>
                </pic:pic>
              </a:graphicData>
            </a:graphic>
          </wp:inline>
        </w:drawing>
      </w:r>
    </w:p>
    <w:p w:rsidR="00893F5E" w:rsidRPr="00637ECC" w:rsidRDefault="00893F5E" w:rsidP="00637ECC">
      <w:pPr>
        <w:pStyle w:val="Caption"/>
        <w:rPr>
          <w:b w:val="0"/>
        </w:rPr>
      </w:pPr>
      <w:bookmarkStart w:id="100" w:name="_Ref57639241"/>
      <w:r>
        <w:t xml:space="preserve">Figure </w:t>
      </w:r>
      <w:r w:rsidR="00FD196D">
        <w:fldChar w:fldCharType="begin"/>
      </w:r>
      <w:r w:rsidR="00FD196D">
        <w:instrText xml:space="preserve"> SEQ Figure \* ARABIC </w:instrText>
      </w:r>
      <w:r w:rsidR="00FD196D">
        <w:fldChar w:fldCharType="separate"/>
      </w:r>
      <w:r w:rsidR="00CD5551">
        <w:rPr>
          <w:noProof/>
        </w:rPr>
        <w:t>8</w:t>
      </w:r>
      <w:r w:rsidR="00FD196D">
        <w:rPr>
          <w:noProof/>
        </w:rPr>
        <w:fldChar w:fldCharType="end"/>
      </w:r>
      <w:bookmarkEnd w:id="100"/>
      <w:r>
        <w:t>:</w:t>
      </w:r>
      <w:r>
        <w:rPr>
          <w:b w:val="0"/>
        </w:rPr>
        <w:t xml:space="preserve"> Composer class diagram.</w:t>
      </w:r>
    </w:p>
    <w:p w:rsidR="00AC19D1" w:rsidRDefault="00AC19D1" w:rsidP="00AC19D1">
      <w:pPr>
        <w:pStyle w:val="Caption"/>
        <w:keepNext/>
      </w:pPr>
      <w:bookmarkStart w:id="101" w:name="_Ref64170017"/>
      <w:r>
        <w:lastRenderedPageBreak/>
        <w:t xml:space="preserve">Table </w:t>
      </w:r>
      <w:r w:rsidR="00FD196D">
        <w:fldChar w:fldCharType="begin"/>
      </w:r>
      <w:r w:rsidR="00FD196D">
        <w:instrText xml:space="preserve"> SEQ Table \* ROMAN </w:instrText>
      </w:r>
      <w:r w:rsidR="00FD196D">
        <w:fldChar w:fldCharType="separate"/>
      </w:r>
      <w:r w:rsidR="00CD5551">
        <w:rPr>
          <w:noProof/>
        </w:rPr>
        <w:t>XXIX</w:t>
      </w:r>
      <w:r w:rsidR="00FD196D">
        <w:rPr>
          <w:noProof/>
        </w:rPr>
        <w:fldChar w:fldCharType="end"/>
      </w:r>
      <w:bookmarkEnd w:id="101"/>
      <w:r>
        <w:t xml:space="preserve">: </w:t>
      </w:r>
      <w:r>
        <w:rPr>
          <w:b w:val="0"/>
        </w:rPr>
        <w:t>Summary of C</w:t>
      </w:r>
      <w:r w:rsidRPr="00AC19D1">
        <w:rPr>
          <w:b w:val="0"/>
        </w:rPr>
        <w:t>omposer public methods.</w:t>
      </w:r>
      <w:r>
        <w:t xml:space="preserve"> </w:t>
      </w:r>
    </w:p>
    <w:tbl>
      <w:tblPr>
        <w:tblStyle w:val="TableGrid"/>
        <w:tblW w:w="9012" w:type="dxa"/>
        <w:jc w:val="center"/>
        <w:tblLook w:val="04A0" w:firstRow="1" w:lastRow="0" w:firstColumn="1" w:lastColumn="0" w:noHBand="0" w:noVBand="1"/>
      </w:tblPr>
      <w:tblGrid>
        <w:gridCol w:w="3369"/>
        <w:gridCol w:w="5643"/>
      </w:tblGrid>
      <w:tr w:rsidR="007A2E1E" w:rsidTr="00684374">
        <w:trPr>
          <w:jc w:val="center"/>
        </w:trPr>
        <w:tc>
          <w:tcPr>
            <w:tcW w:w="3369" w:type="dxa"/>
          </w:tcPr>
          <w:p w:rsidR="007A2E1E" w:rsidRPr="00AC19D1" w:rsidRDefault="007A2E1E" w:rsidP="00D9519F">
            <w:pPr>
              <w:pStyle w:val="NoSpacing"/>
              <w:rPr>
                <w:b/>
              </w:rPr>
            </w:pPr>
            <w:r w:rsidRPr="00AC19D1">
              <w:rPr>
                <w:b/>
              </w:rPr>
              <w:t>Method</w:t>
            </w:r>
          </w:p>
        </w:tc>
        <w:tc>
          <w:tcPr>
            <w:tcW w:w="5643" w:type="dxa"/>
          </w:tcPr>
          <w:p w:rsidR="007A2E1E" w:rsidRPr="00AC19D1" w:rsidRDefault="007A2E1E" w:rsidP="00D9519F">
            <w:pPr>
              <w:pStyle w:val="NoSpacing"/>
              <w:rPr>
                <w:b/>
              </w:rPr>
            </w:pPr>
            <w:r w:rsidRPr="00AC19D1">
              <w:rPr>
                <w:b/>
              </w:rPr>
              <w:t>Description</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int compose(GraphI_t*)</w:t>
            </w:r>
          </w:p>
        </w:tc>
        <w:tc>
          <w:tcPr>
            <w:tcW w:w="5643" w:type="dxa"/>
            <w:vAlign w:val="center"/>
          </w:tcPr>
          <w:p w:rsidR="007A2E1E" w:rsidRDefault="007A2E1E" w:rsidP="00943639">
            <w:pPr>
              <w:pStyle w:val="NoSpacing"/>
              <w:jc w:val="left"/>
            </w:pPr>
            <w:r>
              <w:t xml:space="preserve">Composes the specified graph instance. Equivalent to a call to </w:t>
            </w:r>
            <w:r w:rsidRPr="007A2E1E">
              <w:rPr>
                <w:rStyle w:val="InlineCodeChar"/>
              </w:rPr>
              <w:t>generate()</w:t>
            </w:r>
            <w:r>
              <w:t xml:space="preserve"> followed by a call to </w:t>
            </w:r>
            <w:r w:rsidRPr="007A2E1E">
              <w:rPr>
                <w:rStyle w:val="InlineCodeChar"/>
              </w:rPr>
              <w:t>compile()</w:t>
            </w:r>
            <w:r>
              <w:t>.</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int generate(GraphI_t*)</w:t>
            </w:r>
          </w:p>
        </w:tc>
        <w:tc>
          <w:tcPr>
            <w:tcW w:w="5643" w:type="dxa"/>
            <w:vAlign w:val="center"/>
          </w:tcPr>
          <w:p w:rsidR="007A2E1E" w:rsidRDefault="007A2E1E" w:rsidP="00943639">
            <w:pPr>
              <w:pStyle w:val="NoSpacing"/>
              <w:jc w:val="left"/>
            </w:pPr>
            <w:r>
              <w:t xml:space="preserve">Generates the </w:t>
            </w:r>
            <w:r w:rsidR="00943639">
              <w:t xml:space="preserve">Softswitch and Supervisor </w:t>
            </w:r>
            <w:r>
              <w:t>source code for the specified graph instance</w:t>
            </w:r>
            <w:r w:rsidR="00943639">
              <w:t xml:space="preserve"> if the graph instance has not already been generated</w:t>
            </w:r>
            <w:r>
              <w:t xml:space="preserve">. </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int compile(GraphI_t*)</w:t>
            </w:r>
          </w:p>
        </w:tc>
        <w:tc>
          <w:tcPr>
            <w:tcW w:w="5643" w:type="dxa"/>
            <w:vAlign w:val="center"/>
          </w:tcPr>
          <w:p w:rsidR="007A2E1E" w:rsidRDefault="00943639" w:rsidP="00943639">
            <w:pPr>
              <w:pStyle w:val="NoSpacing"/>
              <w:jc w:val="left"/>
            </w:pPr>
            <w:r>
              <w:t>Compiles the Softswitch binaries and the Supervisor shared object for the specified graph instance if the graph instance has not already been generated.</w:t>
            </w:r>
            <w:r w:rsidR="00A243F9">
              <w:t xml:space="preserve"> Will not execute unless the graph instance has been generated.</w:t>
            </w:r>
          </w:p>
        </w:tc>
      </w:tr>
      <w:tr w:rsidR="00684374" w:rsidTr="00684374">
        <w:trPr>
          <w:jc w:val="center"/>
        </w:trPr>
        <w:tc>
          <w:tcPr>
            <w:tcW w:w="3369" w:type="dxa"/>
            <w:vAlign w:val="center"/>
          </w:tcPr>
          <w:p w:rsidR="00684374" w:rsidRPr="007A2E1E" w:rsidRDefault="00684374" w:rsidP="00943639">
            <w:pPr>
              <w:pStyle w:val="InlineCode"/>
              <w:jc w:val="left"/>
              <w:rPr>
                <w:sz w:val="20"/>
              </w:rPr>
            </w:pPr>
            <w:r>
              <w:rPr>
                <w:sz w:val="20"/>
              </w:rPr>
              <w:t>Int bypass</w:t>
            </w:r>
            <w:r w:rsidRPr="007A2E1E">
              <w:rPr>
                <w:sz w:val="20"/>
              </w:rPr>
              <w:t>(GraphI_t*)</w:t>
            </w:r>
          </w:p>
        </w:tc>
        <w:tc>
          <w:tcPr>
            <w:tcW w:w="5643" w:type="dxa"/>
            <w:vAlign w:val="center"/>
          </w:tcPr>
          <w:p w:rsidR="00684374" w:rsidRDefault="00684374" w:rsidP="00943639">
            <w:pPr>
              <w:pStyle w:val="NoSpacing"/>
              <w:jc w:val="left"/>
            </w:pPr>
            <w:r>
              <w:t>Skips code generation and compilation for the specified graph instance, allowing previously compiled binaries to be reused. Checks that all required binaries exist.</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int decompose(GraphI_t*)</w:t>
            </w:r>
          </w:p>
        </w:tc>
        <w:tc>
          <w:tcPr>
            <w:tcW w:w="5643" w:type="dxa"/>
            <w:vAlign w:val="center"/>
          </w:tcPr>
          <w:p w:rsidR="007A2E1E" w:rsidRDefault="00943639" w:rsidP="00943639">
            <w:pPr>
              <w:pStyle w:val="NoSpacing"/>
              <w:jc w:val="left"/>
            </w:pPr>
            <w:r>
              <w:t xml:space="preserve">The opposite to a </w:t>
            </w:r>
            <w:r w:rsidRPr="00943639">
              <w:rPr>
                <w:rStyle w:val="InlineCodeChar"/>
              </w:rPr>
              <w:t>compose()</w:t>
            </w:r>
            <w:r>
              <w:t xml:space="preserve"> for the specified graph instance. Equivalent to a call to </w:t>
            </w:r>
            <w:r w:rsidRPr="00943639">
              <w:rPr>
                <w:rStyle w:val="InlineCodeChar"/>
              </w:rPr>
              <w:t>clean()</w:t>
            </w:r>
            <w:r>
              <w:t xml:space="preserve"> followed by a call to </w:t>
            </w:r>
            <w:r w:rsidRPr="00943639">
              <w:rPr>
                <w:rStyle w:val="InlineCodeChar"/>
              </w:rPr>
              <w:t>degenerate(</w:t>
            </w:r>
            <w:r w:rsidR="006934A9">
              <w:rPr>
                <w:rStyle w:val="InlineCodeChar"/>
              </w:rPr>
              <w:t>…, true</w:t>
            </w:r>
            <w:r w:rsidRPr="00943639">
              <w:rPr>
                <w:rStyle w:val="InlineCodeChar"/>
              </w:rPr>
              <w:t>)</w:t>
            </w:r>
            <w:r>
              <w:t>.</w:t>
            </w:r>
          </w:p>
        </w:tc>
      </w:tr>
      <w:tr w:rsidR="007A2E1E" w:rsidTr="00684374">
        <w:trPr>
          <w:jc w:val="center"/>
        </w:trPr>
        <w:tc>
          <w:tcPr>
            <w:tcW w:w="3369" w:type="dxa"/>
            <w:vAlign w:val="center"/>
          </w:tcPr>
          <w:p w:rsidR="00EE38B8" w:rsidRDefault="007A2E1E" w:rsidP="00943639">
            <w:pPr>
              <w:pStyle w:val="InlineCode"/>
              <w:jc w:val="left"/>
              <w:rPr>
                <w:sz w:val="20"/>
              </w:rPr>
            </w:pPr>
            <w:r w:rsidRPr="007A2E1E">
              <w:rPr>
                <w:sz w:val="20"/>
              </w:rPr>
              <w:t>int degenerate(</w:t>
            </w:r>
          </w:p>
          <w:p w:rsidR="007A2E1E" w:rsidRPr="007A2E1E" w:rsidRDefault="007A2E1E" w:rsidP="00943639">
            <w:pPr>
              <w:pStyle w:val="InlineCode"/>
              <w:jc w:val="left"/>
              <w:rPr>
                <w:sz w:val="20"/>
              </w:rPr>
            </w:pPr>
            <w:r w:rsidRPr="007A2E1E">
              <w:rPr>
                <w:sz w:val="20"/>
              </w:rPr>
              <w:t>GraphI_t*</w:t>
            </w:r>
            <w:r w:rsidR="00EB60FB">
              <w:rPr>
                <w:sz w:val="20"/>
              </w:rPr>
              <w:t>, bool</w:t>
            </w:r>
            <w:r w:rsidRPr="007A2E1E">
              <w:rPr>
                <w:sz w:val="20"/>
              </w:rPr>
              <w:t>)</w:t>
            </w:r>
          </w:p>
        </w:tc>
        <w:tc>
          <w:tcPr>
            <w:tcW w:w="5643" w:type="dxa"/>
            <w:vAlign w:val="center"/>
          </w:tcPr>
          <w:p w:rsidR="007A2E1E" w:rsidRDefault="00A243F9" w:rsidP="008150F6">
            <w:pPr>
              <w:pStyle w:val="NoSpacing"/>
              <w:jc w:val="left"/>
            </w:pPr>
            <w:r>
              <w:t>Removes any generated files</w:t>
            </w:r>
            <w:r w:rsidR="008150F6">
              <w:t xml:space="preserve"> and clears internal caches. </w:t>
            </w:r>
            <w:r>
              <w:t xml:space="preserve"> </w:t>
            </w:r>
            <w:r w:rsidR="008150F6">
              <w:t>I</w:t>
            </w:r>
            <w:r w:rsidR="00380359">
              <w:t xml:space="preserve">f the second parameter is </w:t>
            </w:r>
            <w:r w:rsidR="00380359" w:rsidRPr="00380359">
              <w:rPr>
                <w:rStyle w:val="InlineCodeChar"/>
              </w:rPr>
              <w:t>true</w:t>
            </w:r>
            <w:r w:rsidR="00914962">
              <w:t xml:space="preserve">, </w:t>
            </w:r>
            <w:r w:rsidR="00914962" w:rsidRPr="00914962">
              <w:rPr>
                <w:rStyle w:val="InlineCodeChar"/>
              </w:rPr>
              <w:t>degenerate</w:t>
            </w:r>
            <w:r w:rsidR="008150F6" w:rsidRPr="00914962">
              <w:rPr>
                <w:rStyle w:val="InlineCodeChar"/>
              </w:rPr>
              <w:t>()</w:t>
            </w:r>
            <w:r w:rsidR="008150F6">
              <w:t xml:space="preserve"> removes all traces of the specified graph instance from the Composer’s data structure. </w:t>
            </w:r>
            <w:r>
              <w:t xml:space="preserve"> Will not execute if the graph instance has been compiled.</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int clean(GraphI_t*)</w:t>
            </w:r>
          </w:p>
        </w:tc>
        <w:tc>
          <w:tcPr>
            <w:tcW w:w="5643" w:type="dxa"/>
            <w:vAlign w:val="center"/>
          </w:tcPr>
          <w:p w:rsidR="007A2E1E" w:rsidRDefault="00A243F9" w:rsidP="00A243F9">
            <w:pPr>
              <w:pStyle w:val="NoSpacing"/>
              <w:jc w:val="left"/>
            </w:pPr>
            <w:r>
              <w:t xml:space="preserve">Cleans any compiled binaries and compilation </w:t>
            </w:r>
            <w:r w:rsidR="009A0DA6">
              <w:t>by-products</w:t>
            </w:r>
            <w:r>
              <w:t xml:space="preserve"> for the specified graph instance by calling a </w:t>
            </w:r>
            <w:r w:rsidRPr="00A243F9">
              <w:rPr>
                <w:rStyle w:val="InlineCodeChar"/>
              </w:rPr>
              <w:t>make clean</w:t>
            </w:r>
            <w:r>
              <w:t xml:space="preserve"> in the output directory.</w:t>
            </w:r>
          </w:p>
        </w:tc>
      </w:tr>
      <w:tr w:rsidR="007A2E1E" w:rsidTr="00684374">
        <w:trPr>
          <w:jc w:val="center"/>
        </w:trPr>
        <w:tc>
          <w:tcPr>
            <w:tcW w:w="3369" w:type="dxa"/>
            <w:vAlign w:val="center"/>
          </w:tcPr>
          <w:p w:rsidR="00EE38B8" w:rsidRDefault="007A2E1E" w:rsidP="00943639">
            <w:pPr>
              <w:pStyle w:val="InlineCode"/>
              <w:jc w:val="left"/>
              <w:rPr>
                <w:sz w:val="20"/>
              </w:rPr>
            </w:pPr>
            <w:r w:rsidRPr="007A2E1E">
              <w:rPr>
                <w:sz w:val="20"/>
              </w:rPr>
              <w:t>void setOutputPath(</w:t>
            </w:r>
          </w:p>
          <w:p w:rsidR="007A2E1E" w:rsidRPr="007A2E1E" w:rsidRDefault="007A2E1E" w:rsidP="00943639">
            <w:pPr>
              <w:pStyle w:val="InlineCode"/>
              <w:jc w:val="left"/>
              <w:rPr>
                <w:sz w:val="20"/>
              </w:rPr>
            </w:pPr>
            <w:r w:rsidRPr="007A2E1E">
              <w:rPr>
                <w:sz w:val="20"/>
              </w:rPr>
              <w:t>std::string)</w:t>
            </w:r>
          </w:p>
        </w:tc>
        <w:tc>
          <w:tcPr>
            <w:tcW w:w="5643" w:type="dxa"/>
            <w:vAlign w:val="center"/>
          </w:tcPr>
          <w:p w:rsidR="007A2E1E" w:rsidRDefault="00BB4552" w:rsidP="00BB4552">
            <w:pPr>
              <w:pStyle w:val="NoSpacing"/>
              <w:jc w:val="left"/>
            </w:pPr>
            <w:r>
              <w:t>Sets the common output path that will be used for all generation and compilation artefacts.</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void setPlacer(Placer*)</w:t>
            </w:r>
          </w:p>
        </w:tc>
        <w:tc>
          <w:tcPr>
            <w:tcW w:w="5643" w:type="dxa"/>
            <w:vAlign w:val="center"/>
          </w:tcPr>
          <w:p w:rsidR="007A2E1E" w:rsidRDefault="00BB4552" w:rsidP="00943639">
            <w:pPr>
              <w:pStyle w:val="NoSpacing"/>
              <w:jc w:val="left"/>
            </w:pPr>
            <w:r>
              <w:t>Sets the underlying placer used for sourcing placement information.</w:t>
            </w:r>
            <w:r w:rsidR="002741CE">
              <w:t xml:space="preserve"> This invalidates all graph instances seen by the Composer so results in the </w:t>
            </w:r>
            <w:r w:rsidR="002741CE" w:rsidRPr="005721F1">
              <w:rPr>
                <w:rStyle w:val="InlineCodeChar"/>
              </w:rPr>
              <w:t>graphIMap</w:t>
            </w:r>
            <w:r w:rsidR="002741CE">
              <w:t xml:space="preserve"> being cleared.</w:t>
            </w:r>
          </w:p>
        </w:tc>
      </w:tr>
      <w:tr w:rsidR="007A2E1E" w:rsidTr="00684374">
        <w:trPr>
          <w:jc w:val="center"/>
        </w:trPr>
        <w:tc>
          <w:tcPr>
            <w:tcW w:w="3369" w:type="dxa"/>
            <w:vAlign w:val="center"/>
          </w:tcPr>
          <w:p w:rsidR="00EE38B8" w:rsidRDefault="007A2E1E" w:rsidP="00943639">
            <w:pPr>
              <w:pStyle w:val="InlineCode"/>
              <w:jc w:val="left"/>
              <w:rPr>
                <w:sz w:val="20"/>
              </w:rPr>
            </w:pPr>
            <w:r w:rsidRPr="007A2E1E">
              <w:rPr>
                <w:sz w:val="20"/>
              </w:rPr>
              <w:t>int setBuffMode(</w:t>
            </w:r>
          </w:p>
          <w:p w:rsidR="007A2E1E" w:rsidRPr="007A2E1E" w:rsidRDefault="007A2E1E" w:rsidP="00943639">
            <w:pPr>
              <w:pStyle w:val="InlineCode"/>
              <w:jc w:val="left"/>
              <w:rPr>
                <w:sz w:val="20"/>
              </w:rPr>
            </w:pPr>
            <w:r w:rsidRPr="007A2E1E">
              <w:rPr>
                <w:sz w:val="20"/>
              </w:rPr>
              <w:t>GraphI_t*, bool)</w:t>
            </w:r>
          </w:p>
        </w:tc>
        <w:tc>
          <w:tcPr>
            <w:tcW w:w="5643" w:type="dxa"/>
            <w:vAlign w:val="center"/>
          </w:tcPr>
          <w:p w:rsidR="007A2E1E" w:rsidRDefault="009A0DA6" w:rsidP="00904752">
            <w:pPr>
              <w:pStyle w:val="NoSpacing"/>
              <w:jc w:val="left"/>
            </w:pPr>
            <w:r>
              <w:t xml:space="preserve">Sets the buffering mode of the Softswitch for the specified graph instance. </w:t>
            </w:r>
            <w:r w:rsidR="00904752">
              <w:t>Calls</w:t>
            </w:r>
            <w:r>
              <w:t xml:space="preserve"> </w:t>
            </w:r>
            <w:r w:rsidRPr="009A0DA6">
              <w:rPr>
                <w:rStyle w:val="InlineCodeChar"/>
              </w:rPr>
              <w:t>clean()</w:t>
            </w:r>
            <w:r>
              <w:t xml:space="preserve"> if </w:t>
            </w:r>
            <w:r w:rsidR="00904752">
              <w:t>it</w:t>
            </w:r>
            <w:r>
              <w:t xml:space="preserve"> has already been compiled. </w:t>
            </w:r>
          </w:p>
        </w:tc>
      </w:tr>
      <w:tr w:rsidR="007A2E1E" w:rsidTr="00684374">
        <w:trPr>
          <w:jc w:val="center"/>
        </w:trPr>
        <w:tc>
          <w:tcPr>
            <w:tcW w:w="3369" w:type="dxa"/>
            <w:vAlign w:val="center"/>
          </w:tcPr>
          <w:p w:rsidR="003525B5" w:rsidRDefault="007A2E1E" w:rsidP="00943639">
            <w:pPr>
              <w:pStyle w:val="InlineCode"/>
              <w:jc w:val="left"/>
              <w:rPr>
                <w:sz w:val="20"/>
              </w:rPr>
            </w:pPr>
            <w:r w:rsidRPr="007A2E1E">
              <w:rPr>
                <w:sz w:val="20"/>
              </w:rPr>
              <w:t xml:space="preserve">int setRTSSize(GraphI_t*, </w:t>
            </w:r>
          </w:p>
          <w:p w:rsidR="007A2E1E" w:rsidRPr="007A2E1E" w:rsidRDefault="007A2E1E" w:rsidP="00943639">
            <w:pPr>
              <w:pStyle w:val="InlineCode"/>
              <w:jc w:val="left"/>
              <w:rPr>
                <w:sz w:val="20"/>
              </w:rPr>
            </w:pPr>
            <w:r w:rsidRPr="007A2E1E">
              <w:rPr>
                <w:sz w:val="20"/>
              </w:rPr>
              <w:t>unsigned long)</w:t>
            </w:r>
          </w:p>
        </w:tc>
        <w:tc>
          <w:tcPr>
            <w:tcW w:w="5643" w:type="dxa"/>
            <w:vAlign w:val="center"/>
          </w:tcPr>
          <w:p w:rsidR="007A2E1E" w:rsidRDefault="00904752" w:rsidP="00EE38B8">
            <w:pPr>
              <w:pStyle w:val="NoSpacing"/>
              <w:jc w:val="left"/>
            </w:pPr>
            <w:r>
              <w:t xml:space="preserve">Sets the maximum size of the </w:t>
            </w:r>
            <w:r w:rsidR="00695F14">
              <w:t xml:space="preserve">Softswitch’s </w:t>
            </w:r>
            <w:r>
              <w:t xml:space="preserve">RTS Buffer for the specified graph instance. Calls </w:t>
            </w:r>
            <w:r w:rsidRPr="009A0DA6">
              <w:rPr>
                <w:rStyle w:val="InlineCodeChar"/>
              </w:rPr>
              <w:t>clean()</w:t>
            </w:r>
            <w:r>
              <w:t xml:space="preserve"> if it has already been compiled and </w:t>
            </w:r>
            <w:r w:rsidRPr="00904752">
              <w:rPr>
                <w:rStyle w:val="InlineCodeChar"/>
              </w:rPr>
              <w:t>degenerate(</w:t>
            </w:r>
            <w:r w:rsidR="00EE38B8">
              <w:rPr>
                <w:rStyle w:val="InlineCodeChar"/>
              </w:rPr>
              <w:t>…,false</w:t>
            </w:r>
            <w:r w:rsidRPr="00904752">
              <w:rPr>
                <w:rStyle w:val="InlineCodeChar"/>
              </w:rPr>
              <w:t>)</w:t>
            </w:r>
            <w:r>
              <w:t xml:space="preserve"> if it has already been generated.</w:t>
            </w:r>
          </w:p>
        </w:tc>
      </w:tr>
      <w:tr w:rsidR="007A2E1E" w:rsidTr="00684374">
        <w:trPr>
          <w:jc w:val="center"/>
        </w:trPr>
        <w:tc>
          <w:tcPr>
            <w:tcW w:w="3369" w:type="dxa"/>
            <w:vAlign w:val="center"/>
          </w:tcPr>
          <w:p w:rsidR="003525B5" w:rsidRDefault="007A2E1E" w:rsidP="00943639">
            <w:pPr>
              <w:pStyle w:val="InlineCode"/>
              <w:jc w:val="left"/>
              <w:rPr>
                <w:sz w:val="20"/>
              </w:rPr>
            </w:pPr>
            <w:r w:rsidRPr="007A2E1E">
              <w:rPr>
                <w:sz w:val="20"/>
              </w:rPr>
              <w:t xml:space="preserve">int enableInstr(GraphI_t*, </w:t>
            </w:r>
          </w:p>
          <w:p w:rsidR="007A2E1E" w:rsidRPr="007A2E1E" w:rsidRDefault="007A2E1E" w:rsidP="00943639">
            <w:pPr>
              <w:pStyle w:val="InlineCode"/>
              <w:jc w:val="left"/>
              <w:rPr>
                <w:sz w:val="20"/>
              </w:rPr>
            </w:pPr>
            <w:r w:rsidRPr="007A2E1E">
              <w:rPr>
                <w:sz w:val="20"/>
              </w:rPr>
              <w:t>bool)</w:t>
            </w:r>
          </w:p>
        </w:tc>
        <w:tc>
          <w:tcPr>
            <w:tcW w:w="5643" w:type="dxa"/>
            <w:vAlign w:val="center"/>
          </w:tcPr>
          <w:p w:rsidR="007A2E1E" w:rsidRDefault="00904752" w:rsidP="003525B5">
            <w:pPr>
              <w:pStyle w:val="NoSpacing"/>
              <w:jc w:val="left"/>
            </w:pPr>
            <w:r>
              <w:t xml:space="preserve">Sets the </w:t>
            </w:r>
            <w:r w:rsidR="00695F14">
              <w:t xml:space="preserve">Softswitch </w:t>
            </w:r>
            <w:r>
              <w:t xml:space="preserve">instrumentation state for the specified graph instance. Calls </w:t>
            </w:r>
            <w:r w:rsidRPr="009A0DA6">
              <w:rPr>
                <w:rStyle w:val="InlineCodeChar"/>
              </w:rPr>
              <w:t>clean()</w:t>
            </w:r>
            <w:r w:rsidR="003525B5">
              <w:t xml:space="preserve"> if</w:t>
            </w:r>
            <w:r>
              <w:t xml:space="preserve"> compiled.</w:t>
            </w:r>
          </w:p>
        </w:tc>
      </w:tr>
      <w:tr w:rsidR="007A2E1E" w:rsidTr="00684374">
        <w:trPr>
          <w:jc w:val="center"/>
        </w:trPr>
        <w:tc>
          <w:tcPr>
            <w:tcW w:w="3369" w:type="dxa"/>
            <w:vAlign w:val="center"/>
          </w:tcPr>
          <w:p w:rsidR="003525B5" w:rsidRDefault="007A2E1E" w:rsidP="00943639">
            <w:pPr>
              <w:pStyle w:val="InlineCode"/>
              <w:jc w:val="left"/>
              <w:rPr>
                <w:sz w:val="20"/>
              </w:rPr>
            </w:pPr>
            <w:r w:rsidRPr="007A2E1E">
              <w:rPr>
                <w:sz w:val="20"/>
              </w:rPr>
              <w:t xml:space="preserve">int setLogHandler(GraphI_t*, </w:t>
            </w:r>
          </w:p>
          <w:p w:rsidR="007A2E1E" w:rsidRPr="007A2E1E" w:rsidRDefault="007A2E1E" w:rsidP="00943639">
            <w:pPr>
              <w:pStyle w:val="InlineCode"/>
              <w:jc w:val="left"/>
              <w:rPr>
                <w:sz w:val="20"/>
              </w:rPr>
            </w:pPr>
            <w:r w:rsidRPr="007A2E1E">
              <w:rPr>
                <w:sz w:val="20"/>
              </w:rPr>
              <w:t>ssLogHandler_t)</w:t>
            </w:r>
          </w:p>
        </w:tc>
        <w:tc>
          <w:tcPr>
            <w:tcW w:w="5643" w:type="dxa"/>
            <w:vAlign w:val="center"/>
          </w:tcPr>
          <w:p w:rsidR="007A2E1E" w:rsidRDefault="00904752" w:rsidP="00E666BD">
            <w:pPr>
              <w:pStyle w:val="NoSpacing"/>
              <w:jc w:val="left"/>
            </w:pPr>
            <w:r>
              <w:t>Sets the</w:t>
            </w:r>
            <w:r w:rsidR="00695F14">
              <w:t xml:space="preserve"> Softswitch</w:t>
            </w:r>
            <w:r>
              <w:t xml:space="preserve"> Log Handler for the specified graph instance. Calls </w:t>
            </w:r>
            <w:r w:rsidRPr="009A0DA6">
              <w:rPr>
                <w:rStyle w:val="InlineCodeChar"/>
              </w:rPr>
              <w:t>clean()</w:t>
            </w:r>
            <w:r w:rsidR="00E666BD">
              <w:t xml:space="preserve"> if</w:t>
            </w:r>
            <w:r>
              <w:t xml:space="preserve"> compiled.</w:t>
            </w:r>
          </w:p>
        </w:tc>
      </w:tr>
      <w:tr w:rsidR="007A2E1E" w:rsidTr="00684374">
        <w:trPr>
          <w:jc w:val="center"/>
        </w:trPr>
        <w:tc>
          <w:tcPr>
            <w:tcW w:w="3369" w:type="dxa"/>
            <w:vAlign w:val="center"/>
          </w:tcPr>
          <w:p w:rsidR="003525B5" w:rsidRDefault="007A2E1E" w:rsidP="00943639">
            <w:pPr>
              <w:pStyle w:val="InlineCode"/>
              <w:jc w:val="left"/>
              <w:rPr>
                <w:sz w:val="20"/>
              </w:rPr>
            </w:pPr>
            <w:r w:rsidRPr="007A2E1E">
              <w:rPr>
                <w:sz w:val="20"/>
              </w:rPr>
              <w:t xml:space="preserve">int setLogLevel(GraphI_t*, </w:t>
            </w:r>
          </w:p>
          <w:p w:rsidR="007A2E1E" w:rsidRPr="007A2E1E" w:rsidRDefault="007A2E1E" w:rsidP="00943639">
            <w:pPr>
              <w:pStyle w:val="InlineCode"/>
              <w:jc w:val="left"/>
              <w:rPr>
                <w:sz w:val="20"/>
              </w:rPr>
            </w:pPr>
            <w:r w:rsidRPr="007A2E1E">
              <w:rPr>
                <w:sz w:val="20"/>
              </w:rPr>
              <w:t>unsigned long)</w:t>
            </w:r>
          </w:p>
        </w:tc>
        <w:tc>
          <w:tcPr>
            <w:tcW w:w="5643" w:type="dxa"/>
            <w:vAlign w:val="center"/>
          </w:tcPr>
          <w:p w:rsidR="007A2E1E" w:rsidRDefault="00695F14" w:rsidP="00E666BD">
            <w:pPr>
              <w:pStyle w:val="NoSpacing"/>
              <w:jc w:val="left"/>
            </w:pPr>
            <w:r>
              <w:t xml:space="preserve">Sets the Softswitch log level for the specified graph instance. Calls </w:t>
            </w:r>
            <w:r w:rsidRPr="009A0DA6">
              <w:rPr>
                <w:rStyle w:val="InlineCodeChar"/>
              </w:rPr>
              <w:t>clean()</w:t>
            </w:r>
            <w:r>
              <w:t xml:space="preserve"> if compiled.</w:t>
            </w:r>
          </w:p>
        </w:tc>
      </w:tr>
      <w:tr w:rsidR="007A2E1E" w:rsidTr="00684374">
        <w:trPr>
          <w:jc w:val="center"/>
        </w:trPr>
        <w:tc>
          <w:tcPr>
            <w:tcW w:w="3369" w:type="dxa"/>
            <w:vAlign w:val="center"/>
          </w:tcPr>
          <w:p w:rsidR="003525B5" w:rsidRDefault="007A2E1E" w:rsidP="00943639">
            <w:pPr>
              <w:pStyle w:val="InlineCode"/>
              <w:jc w:val="left"/>
              <w:rPr>
                <w:sz w:val="20"/>
              </w:rPr>
            </w:pPr>
            <w:r w:rsidRPr="007A2E1E">
              <w:rPr>
                <w:sz w:val="20"/>
              </w:rPr>
              <w:t xml:space="preserve">int setLoopMode(GraphI_t*, </w:t>
            </w:r>
          </w:p>
          <w:p w:rsidR="007A2E1E" w:rsidRPr="007A2E1E" w:rsidRDefault="007A2E1E" w:rsidP="00943639">
            <w:pPr>
              <w:pStyle w:val="InlineCode"/>
              <w:jc w:val="left"/>
              <w:rPr>
                <w:sz w:val="20"/>
              </w:rPr>
            </w:pPr>
            <w:r w:rsidRPr="007A2E1E">
              <w:rPr>
                <w:sz w:val="20"/>
              </w:rPr>
              <w:t>ssLoopMode_t)</w:t>
            </w:r>
          </w:p>
        </w:tc>
        <w:tc>
          <w:tcPr>
            <w:tcW w:w="5643" w:type="dxa"/>
            <w:vAlign w:val="center"/>
          </w:tcPr>
          <w:p w:rsidR="007A2E1E" w:rsidRDefault="00695F14" w:rsidP="00E666BD">
            <w:pPr>
              <w:pStyle w:val="NoSpacing"/>
              <w:jc w:val="left"/>
            </w:pPr>
            <w:r>
              <w:t xml:space="preserve">Sets the Softswitch loop mode for the </w:t>
            </w:r>
            <w:r w:rsidR="00E666BD">
              <w:t>specified</w:t>
            </w:r>
            <w:r>
              <w:t xml:space="preserve"> graph instance. Calls </w:t>
            </w:r>
            <w:r w:rsidRPr="009A0DA6">
              <w:rPr>
                <w:rStyle w:val="InlineCodeChar"/>
              </w:rPr>
              <w:t>clean()</w:t>
            </w:r>
            <w:r w:rsidR="00E666BD">
              <w:t xml:space="preserve"> if</w:t>
            </w:r>
            <w:r>
              <w:t xml:space="preserve"> compiled.</w:t>
            </w:r>
          </w:p>
        </w:tc>
      </w:tr>
      <w:tr w:rsidR="00E96CAA" w:rsidTr="00684374">
        <w:trPr>
          <w:jc w:val="center"/>
        </w:trPr>
        <w:tc>
          <w:tcPr>
            <w:tcW w:w="3369" w:type="dxa"/>
            <w:vAlign w:val="center"/>
          </w:tcPr>
          <w:p w:rsidR="00E96CAA" w:rsidRPr="007A2E1E" w:rsidRDefault="00E96CAA" w:rsidP="00E96CAA">
            <w:pPr>
              <w:pStyle w:val="InlineCode"/>
              <w:jc w:val="left"/>
              <w:rPr>
                <w:sz w:val="20"/>
              </w:rPr>
            </w:pPr>
            <w:r w:rsidRPr="007A2E1E">
              <w:rPr>
                <w:sz w:val="20"/>
              </w:rPr>
              <w:t xml:space="preserve">int </w:t>
            </w:r>
            <w:r w:rsidR="006222D2" w:rsidRPr="006222D2">
              <w:rPr>
                <w:sz w:val="20"/>
              </w:rPr>
              <w:t>addFlags</w:t>
            </w:r>
            <w:r w:rsidRPr="007A2E1E">
              <w:rPr>
                <w:sz w:val="20"/>
              </w:rPr>
              <w:t xml:space="preserve">(GraphI_t*, </w:t>
            </w:r>
            <w:r>
              <w:rPr>
                <w:sz w:val="20"/>
              </w:rPr>
              <w:t>std::string</w:t>
            </w:r>
            <w:r w:rsidRPr="007A2E1E">
              <w:rPr>
                <w:sz w:val="20"/>
              </w:rPr>
              <w:t>)</w:t>
            </w:r>
          </w:p>
        </w:tc>
        <w:tc>
          <w:tcPr>
            <w:tcW w:w="5643" w:type="dxa"/>
            <w:vAlign w:val="center"/>
          </w:tcPr>
          <w:p w:rsidR="00E96CAA" w:rsidRDefault="00E54E9C" w:rsidP="00E54E9C">
            <w:pPr>
              <w:pStyle w:val="NoSpacing"/>
              <w:jc w:val="left"/>
            </w:pPr>
            <w:r>
              <w:t>Add</w:t>
            </w:r>
            <w:r w:rsidR="00E96CAA">
              <w:t xml:space="preserve"> additional </w:t>
            </w:r>
            <w:r w:rsidR="00E2057E">
              <w:t>compilation flags</w:t>
            </w:r>
            <w:r w:rsidR="00E96CAA">
              <w:t xml:space="preserve"> to the </w:t>
            </w:r>
            <w:r w:rsidR="00E2057E">
              <w:t xml:space="preserve">Softswitch build. Calls </w:t>
            </w:r>
            <w:r w:rsidR="00E2057E" w:rsidRPr="009A0DA6">
              <w:rPr>
                <w:rStyle w:val="InlineCodeChar"/>
              </w:rPr>
              <w:t>clean()</w:t>
            </w:r>
            <w:r w:rsidR="00E2057E">
              <w:t xml:space="preserve"> if compiled.</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 xml:space="preserve">bool </w:t>
            </w:r>
            <w:r w:rsidR="00E666BD">
              <w:rPr>
                <w:sz w:val="20"/>
              </w:rPr>
              <w:t>isGenerated(GraphI_t*)</w:t>
            </w:r>
          </w:p>
        </w:tc>
        <w:tc>
          <w:tcPr>
            <w:tcW w:w="5643" w:type="dxa"/>
            <w:vAlign w:val="center"/>
          </w:tcPr>
          <w:p w:rsidR="007A2E1E" w:rsidRDefault="00F94790" w:rsidP="00943639">
            <w:pPr>
              <w:pStyle w:val="NoSpacing"/>
              <w:jc w:val="left"/>
            </w:pPr>
            <w:r>
              <w:t>Returns the generation state for the specified graph instance.</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 xml:space="preserve">bool </w:t>
            </w:r>
            <w:r w:rsidR="00E666BD">
              <w:rPr>
                <w:sz w:val="20"/>
              </w:rPr>
              <w:t>isCompiled(GraphI_t*)</w:t>
            </w:r>
          </w:p>
        </w:tc>
        <w:tc>
          <w:tcPr>
            <w:tcW w:w="5643" w:type="dxa"/>
            <w:vAlign w:val="center"/>
          </w:tcPr>
          <w:p w:rsidR="007A2E1E" w:rsidRDefault="00F87565" w:rsidP="00943639">
            <w:pPr>
              <w:pStyle w:val="NoSpacing"/>
              <w:jc w:val="left"/>
            </w:pPr>
            <w:r>
              <w:t>Returns the compilation state for the specified graph instance.</w:t>
            </w:r>
          </w:p>
        </w:tc>
      </w:tr>
      <w:tr w:rsidR="007A2E1E" w:rsidTr="00684374">
        <w:trPr>
          <w:jc w:val="center"/>
        </w:trPr>
        <w:tc>
          <w:tcPr>
            <w:tcW w:w="3369" w:type="dxa"/>
            <w:vAlign w:val="center"/>
          </w:tcPr>
          <w:p w:rsidR="007A2E1E" w:rsidRPr="007A2E1E" w:rsidRDefault="007A2E1E" w:rsidP="00943639">
            <w:pPr>
              <w:pStyle w:val="InlineCode"/>
              <w:jc w:val="left"/>
              <w:rPr>
                <w:sz w:val="20"/>
              </w:rPr>
            </w:pPr>
            <w:r w:rsidRPr="007A2E1E">
              <w:rPr>
                <w:sz w:val="20"/>
              </w:rPr>
              <w:t xml:space="preserve">void </w:t>
            </w:r>
            <w:r w:rsidR="00E666BD">
              <w:rPr>
                <w:sz w:val="20"/>
              </w:rPr>
              <w:t>Show(FILE * = stdout)</w:t>
            </w:r>
          </w:p>
        </w:tc>
        <w:tc>
          <w:tcPr>
            <w:tcW w:w="5643" w:type="dxa"/>
            <w:vAlign w:val="center"/>
          </w:tcPr>
          <w:p w:rsidR="007A2E1E" w:rsidRDefault="00BB4552" w:rsidP="00943639">
            <w:pPr>
              <w:pStyle w:val="NoSpacing"/>
              <w:jc w:val="left"/>
            </w:pPr>
            <w:r>
              <w:t>Outputs a summary of the Composer’s state to the specified FILE.</w:t>
            </w:r>
          </w:p>
        </w:tc>
      </w:tr>
      <w:tr w:rsidR="007A2E1E" w:rsidTr="00684374">
        <w:trPr>
          <w:jc w:val="center"/>
        </w:trPr>
        <w:tc>
          <w:tcPr>
            <w:tcW w:w="3369" w:type="dxa"/>
            <w:vAlign w:val="center"/>
          </w:tcPr>
          <w:p w:rsidR="003525B5" w:rsidRDefault="007A2E1E" w:rsidP="00943639">
            <w:pPr>
              <w:pStyle w:val="InlineCode"/>
              <w:jc w:val="left"/>
              <w:rPr>
                <w:sz w:val="20"/>
              </w:rPr>
            </w:pPr>
            <w:r w:rsidRPr="007A2E1E">
              <w:rPr>
                <w:sz w:val="20"/>
              </w:rPr>
              <w:t>void Dum</w:t>
            </w:r>
            <w:r w:rsidR="00E666BD">
              <w:rPr>
                <w:sz w:val="20"/>
              </w:rPr>
              <w:t>p(unsigned = 0,</w:t>
            </w:r>
          </w:p>
          <w:p w:rsidR="007A2E1E" w:rsidRPr="007A2E1E" w:rsidRDefault="00E666BD" w:rsidP="00943639">
            <w:pPr>
              <w:pStyle w:val="InlineCode"/>
              <w:jc w:val="left"/>
              <w:rPr>
                <w:sz w:val="20"/>
              </w:rPr>
            </w:pPr>
            <w:r>
              <w:rPr>
                <w:sz w:val="20"/>
              </w:rPr>
              <w:t>FILE * = stdout)</w:t>
            </w:r>
          </w:p>
        </w:tc>
        <w:tc>
          <w:tcPr>
            <w:tcW w:w="5643" w:type="dxa"/>
            <w:vAlign w:val="center"/>
          </w:tcPr>
          <w:p w:rsidR="007A2E1E" w:rsidRDefault="00BB4552" w:rsidP="00943639">
            <w:pPr>
              <w:pStyle w:val="NoSpacing"/>
              <w:jc w:val="left"/>
            </w:pPr>
            <w:r>
              <w:t>Outputs a detailed account of the Composer’s state to the specified FILE.</w:t>
            </w:r>
          </w:p>
        </w:tc>
      </w:tr>
    </w:tbl>
    <w:p w:rsidR="00071D6F" w:rsidRDefault="00F82174" w:rsidP="00CD51D0">
      <w:pPr>
        <w:pStyle w:val="Heading3"/>
      </w:pPr>
      <w:r>
        <w:lastRenderedPageBreak/>
        <w:t>Build Control</w:t>
      </w:r>
    </w:p>
    <w:p w:rsidR="00F82174" w:rsidRDefault="00F82174" w:rsidP="00F82174">
      <w:pPr>
        <w:pStyle w:val="NoSpacing"/>
      </w:pPr>
      <w:r>
        <w:t xml:space="preserve">The methods that influence code generation </w:t>
      </w:r>
      <w:r w:rsidRPr="00F82174">
        <w:t>(</w:t>
      </w:r>
      <w:r w:rsidRPr="00F82174">
        <w:rPr>
          <w:rStyle w:val="InlineCodeChar"/>
        </w:rPr>
        <w:t>setRTSSize()</w:t>
      </w:r>
      <w:r>
        <w:rPr>
          <w:sz w:val="20"/>
        </w:rPr>
        <w:t>)</w:t>
      </w:r>
      <w:r>
        <w:t xml:space="preserve"> and compilation (</w:t>
      </w:r>
      <w:r w:rsidRPr="00F82174">
        <w:rPr>
          <w:rStyle w:val="InlineCodeChar"/>
        </w:rPr>
        <w:t>setBuffMode()</w:t>
      </w:r>
      <w:r w:rsidRPr="00F82174">
        <w:t xml:space="preserve">, </w:t>
      </w:r>
      <w:r w:rsidRPr="00F82174">
        <w:rPr>
          <w:rStyle w:val="InlineCodeChar"/>
        </w:rPr>
        <w:t>enableInstr()</w:t>
      </w:r>
      <w:r w:rsidRPr="00F82174">
        <w:t>,</w:t>
      </w:r>
      <w:r>
        <w:t xml:space="preserve"> </w:t>
      </w:r>
      <w:r w:rsidRPr="00F82174">
        <w:rPr>
          <w:rStyle w:val="InlineCodeChar"/>
        </w:rPr>
        <w:t>setLogHandler()</w:t>
      </w:r>
      <w:r w:rsidRPr="00F82174">
        <w:t>,</w:t>
      </w:r>
      <w:r>
        <w:t xml:space="preserve"> </w:t>
      </w:r>
      <w:r w:rsidRPr="00F82174">
        <w:rPr>
          <w:rStyle w:val="InlineCodeChar"/>
        </w:rPr>
        <w:t>setLogLevel()</w:t>
      </w:r>
      <w:r>
        <w:t xml:space="preserve">, </w:t>
      </w:r>
      <w:r w:rsidRPr="00F82174">
        <w:rPr>
          <w:rStyle w:val="InlineCodeChar"/>
        </w:rPr>
        <w:t>setLoopMode()</w:t>
      </w:r>
      <w:r w:rsidRPr="00F82174">
        <w:t xml:space="preserve"> and </w:t>
      </w:r>
      <w:r w:rsidRPr="00F82174">
        <w:rPr>
          <w:rStyle w:val="InlineCodeChar"/>
        </w:rPr>
        <w:t>addFlags()</w:t>
      </w:r>
      <w:r>
        <w:t xml:space="preserve">) may be called at any time but will either </w:t>
      </w:r>
      <w:r w:rsidRPr="00F82174">
        <w:rPr>
          <w:rStyle w:val="InlineCodeChar"/>
        </w:rPr>
        <w:t>clean()</w:t>
      </w:r>
      <w:r>
        <w:t xml:space="preserve"> and/or </w:t>
      </w:r>
      <w:r w:rsidRPr="00F82174">
        <w:rPr>
          <w:rStyle w:val="InlineCodeChar"/>
        </w:rPr>
        <w:t>degenerate()</w:t>
      </w:r>
      <w:r>
        <w:t xml:space="preserve"> as required. Where possible these me</w:t>
      </w:r>
      <w:r w:rsidR="00474A88">
        <w:t xml:space="preserve">thods should be called before an application is generated or compiled. These methods may be called before the Compose has seen the application, in which case they will add the application to the Composer’s </w:t>
      </w:r>
      <w:r w:rsidR="00474A88" w:rsidRPr="00474A88">
        <w:rPr>
          <w:rStyle w:val="InlineCodeChar"/>
        </w:rPr>
        <w:t>graphIMap</w:t>
      </w:r>
      <w:r w:rsidR="00474A88">
        <w:t>.</w:t>
      </w:r>
    </w:p>
    <w:p w:rsidR="00F82174" w:rsidRDefault="00F82174" w:rsidP="00F82174">
      <w:pPr>
        <w:pStyle w:val="NoSpacing"/>
      </w:pPr>
    </w:p>
    <w:p w:rsidR="004F0C9E" w:rsidRDefault="004F0C9E" w:rsidP="004F0C9E">
      <w:pPr>
        <w:pStyle w:val="Heading4"/>
      </w:pPr>
      <w:r w:rsidRPr="004F0C9E">
        <w:t>setRTSSize</w:t>
      </w:r>
    </w:p>
    <w:p w:rsidR="004F0C9E" w:rsidRDefault="004F0C9E" w:rsidP="004F0C9E">
      <w:pPr>
        <w:pStyle w:val="NoSpacing"/>
      </w:pPr>
      <w:r>
        <w:t>This method sets the maximum size of the Softswitch’s RTS buffer in normal mode</w:t>
      </w:r>
      <w:r w:rsidR="00BA0649">
        <w:t>,</w:t>
      </w:r>
      <w:r>
        <w:t xml:space="preserve"> or the size of the packet buffer in buffering mode</w:t>
      </w:r>
      <w:r w:rsidR="00BA0649">
        <w:t xml:space="preserve">, by setting the value of </w:t>
      </w:r>
      <w:r w:rsidR="00BA0649" w:rsidRPr="00BA0649">
        <w:rPr>
          <w:rStyle w:val="InlineCodeChar"/>
        </w:rPr>
        <w:t>rtsBuffSizeMax</w:t>
      </w:r>
      <w:r w:rsidR="00BA0649" w:rsidRPr="00BA0649">
        <w:t xml:space="preserve"> </w:t>
      </w:r>
      <w:r w:rsidR="00BA0649">
        <w:t xml:space="preserve">in the application’s </w:t>
      </w:r>
      <w:r w:rsidR="00BA0649" w:rsidRPr="00EB60FB">
        <w:rPr>
          <w:rStyle w:val="InlineCodeChar"/>
        </w:rPr>
        <w:t>ComposerGraphI_t</w:t>
      </w:r>
      <w:r>
        <w:t>. The method</w:t>
      </w:r>
      <w:r w:rsidR="00BA0649">
        <w:t>’</w:t>
      </w:r>
      <w:r>
        <w:t>s second parameter is the size of the buffer in number of entries, not bytes.</w:t>
      </w:r>
    </w:p>
    <w:p w:rsidR="004F0C9E" w:rsidRPr="004F0C9E" w:rsidRDefault="004F0C9E" w:rsidP="004F0C9E">
      <w:pPr>
        <w:pStyle w:val="NoSpacing"/>
      </w:pPr>
    </w:p>
    <w:p w:rsidR="00F82174" w:rsidRDefault="00F82174" w:rsidP="00F82174">
      <w:pPr>
        <w:pStyle w:val="Heading4"/>
      </w:pPr>
      <w:r w:rsidRPr="00F82174">
        <w:t>setBuffMode</w:t>
      </w:r>
    </w:p>
    <w:p w:rsidR="00F82174" w:rsidRDefault="004F0C9E" w:rsidP="00F82174">
      <w:pPr>
        <w:pStyle w:val="NoSpacing"/>
      </w:pPr>
      <w:r>
        <w:t>This method s</w:t>
      </w:r>
      <w:r w:rsidR="00F82174">
        <w:t xml:space="preserve">ets </w:t>
      </w:r>
      <w:r w:rsidR="00BA0649">
        <w:t xml:space="preserve">the </w:t>
      </w:r>
      <w:r w:rsidR="00BA0649" w:rsidRPr="00BA0649">
        <w:rPr>
          <w:rStyle w:val="InlineCodeChar"/>
        </w:rPr>
        <w:t>bufferingSoftswitch</w:t>
      </w:r>
      <w:r w:rsidR="00BA0649">
        <w:t xml:space="preserve"> flag in the application’s </w:t>
      </w:r>
      <w:r w:rsidR="00BA0649" w:rsidRPr="00EB60FB">
        <w:rPr>
          <w:rStyle w:val="InlineCodeChar"/>
        </w:rPr>
        <w:t>ComposerGraphI_t</w:t>
      </w:r>
      <w:r>
        <w:t xml:space="preserve"> to indicate whether the Softswitch should be built in buffering mode or non-buffering mode. Passing true as the second parameter sets the flag and results in the Softswitch being compiled in buffering mode.</w:t>
      </w:r>
    </w:p>
    <w:p w:rsidR="004F0C9E" w:rsidRDefault="004F0C9E" w:rsidP="00F82174">
      <w:pPr>
        <w:pStyle w:val="NoSpacing"/>
      </w:pPr>
    </w:p>
    <w:p w:rsidR="004F0C9E" w:rsidRDefault="004F0C9E" w:rsidP="004F0C9E">
      <w:pPr>
        <w:pStyle w:val="Heading4"/>
      </w:pPr>
      <w:r w:rsidRPr="004F0C9E">
        <w:t>enableInstr</w:t>
      </w:r>
    </w:p>
    <w:p w:rsidR="00CF0050" w:rsidRDefault="00CF0050" w:rsidP="00CF0050">
      <w:pPr>
        <w:pStyle w:val="NoSpacing"/>
      </w:pPr>
      <w:r>
        <w:t xml:space="preserve">This method sets the </w:t>
      </w:r>
      <w:r w:rsidRPr="00CF0050">
        <w:rPr>
          <w:rStyle w:val="InlineCodeChar"/>
        </w:rPr>
        <w:t>softswitchInstrumentation</w:t>
      </w:r>
      <w:r>
        <w:rPr>
          <w:rStyle w:val="InlineCodeChar"/>
        </w:rPr>
        <w:t xml:space="preserve"> </w:t>
      </w:r>
      <w:r>
        <w:t xml:space="preserve">flag in the application’s </w:t>
      </w:r>
      <w:r w:rsidRPr="00EB60FB">
        <w:rPr>
          <w:rStyle w:val="InlineCodeChar"/>
        </w:rPr>
        <w:t>ComposerGraphI_t</w:t>
      </w:r>
      <w:r>
        <w:t xml:space="preserve"> to indicate whether the Softswitch should be built with instrumentation enabled. Passing true as the second parameter sets the flag and results in the Softswitch being compiled in with instrumentation enabled.</w:t>
      </w:r>
    </w:p>
    <w:p w:rsidR="004F0C9E" w:rsidRDefault="004F0C9E" w:rsidP="004F0C9E">
      <w:pPr>
        <w:pStyle w:val="NoSpacing"/>
      </w:pPr>
    </w:p>
    <w:p w:rsidR="004F0C9E" w:rsidRDefault="004F0C9E" w:rsidP="004F0C9E">
      <w:pPr>
        <w:pStyle w:val="NoSpacing"/>
      </w:pPr>
    </w:p>
    <w:p w:rsidR="004F0C9E" w:rsidRDefault="004F0C9E" w:rsidP="004F0C9E">
      <w:pPr>
        <w:pStyle w:val="Heading4"/>
      </w:pPr>
      <w:r w:rsidRPr="004F0C9E">
        <w:t>setLogHandler</w:t>
      </w:r>
    </w:p>
    <w:p w:rsidR="004F0C9E" w:rsidRDefault="006F5ABE" w:rsidP="004F0C9E">
      <w:pPr>
        <w:pStyle w:val="NoSpacing"/>
      </w:pPr>
      <w:r>
        <w:t xml:space="preserve">This method sets the value of </w:t>
      </w:r>
      <w:r w:rsidRPr="006F5ABE">
        <w:rPr>
          <w:rStyle w:val="InlineCodeChar"/>
        </w:rPr>
        <w:t>softswitchLogHandler</w:t>
      </w:r>
      <w:r>
        <w:t xml:space="preserve"> in the application’s </w:t>
      </w:r>
      <w:r w:rsidRPr="00EB60FB">
        <w:rPr>
          <w:rStyle w:val="InlineCodeChar"/>
        </w:rPr>
        <w:t>ComposerGraphI_t</w:t>
      </w:r>
      <w:r>
        <w:t xml:space="preserve"> to indicate which implemented log handler should be used. The second argument is an enum with the possible values shown in </w:t>
      </w:r>
      <w:r>
        <w:fldChar w:fldCharType="begin"/>
      </w:r>
      <w:r>
        <w:instrText xml:space="preserve"> REF _Ref64734343 \h </w:instrText>
      </w:r>
      <w:r>
        <w:fldChar w:fldCharType="separate"/>
      </w:r>
      <w:r w:rsidR="00CD5551">
        <w:t xml:space="preserve">Insert </w:t>
      </w:r>
      <w:r w:rsidR="00CD5551">
        <w:rPr>
          <w:noProof/>
        </w:rPr>
        <w:t>3</w:t>
      </w:r>
      <w:r>
        <w:fldChar w:fldCharType="end"/>
      </w:r>
      <w:r>
        <w:t>.</w:t>
      </w:r>
    </w:p>
    <w:p w:rsidR="004F0C9E" w:rsidRDefault="004F0C9E" w:rsidP="004F0C9E">
      <w:pPr>
        <w:pStyle w:val="NoSpacing"/>
      </w:pPr>
    </w:p>
    <w:p w:rsidR="006F5ABE" w:rsidRPr="006F5ABE" w:rsidRDefault="006F5ABE" w:rsidP="006F5ABE">
      <w:pPr>
        <w:pStyle w:val="Caption"/>
        <w:keepNext/>
        <w:rPr>
          <w:b w:val="0"/>
        </w:rPr>
      </w:pPr>
      <w:bookmarkStart w:id="102" w:name="_Ref64734343"/>
      <w:r>
        <w:t xml:space="preserve">Insert </w:t>
      </w:r>
      <w:r w:rsidR="00FD196D">
        <w:fldChar w:fldCharType="begin"/>
      </w:r>
      <w:r w:rsidR="00FD196D">
        <w:instrText xml:space="preserve"> SEQ Insert \* ARABIC </w:instrText>
      </w:r>
      <w:r w:rsidR="00FD196D">
        <w:fldChar w:fldCharType="separate"/>
      </w:r>
      <w:r w:rsidR="00CD5551">
        <w:rPr>
          <w:noProof/>
        </w:rPr>
        <w:t>3</w:t>
      </w:r>
      <w:r w:rsidR="00FD196D">
        <w:rPr>
          <w:noProof/>
        </w:rPr>
        <w:fldChar w:fldCharType="end"/>
      </w:r>
      <w:bookmarkEnd w:id="102"/>
      <w:r>
        <w:t>:</w:t>
      </w:r>
      <w:r>
        <w:rPr>
          <w:b w:val="0"/>
        </w:rPr>
        <w:t xml:space="preserve"> Valid values for the Log Handler enum.</w:t>
      </w:r>
    </w:p>
    <w:p w:rsidR="006F5ABE" w:rsidRDefault="006F5ABE" w:rsidP="006F5ABE">
      <w:pPr>
        <w:pStyle w:val="NoSpacing"/>
        <w:tabs>
          <w:tab w:val="left" w:pos="5770"/>
        </w:tabs>
        <w:jc w:val="center"/>
      </w:pPr>
      <w:r>
        <w:rPr>
          <w:noProof/>
          <w:lang w:eastAsia="en-GB"/>
        </w:rPr>
        <mc:AlternateContent>
          <mc:Choice Requires="wps">
            <w:drawing>
              <wp:inline distT="0" distB="0" distL="0" distR="0" wp14:anchorId="2FE29EB3" wp14:editId="23EF127E">
                <wp:extent cx="2914239" cy="822302"/>
                <wp:effectExtent l="0" t="0" r="19685" b="1651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239" cy="822302"/>
                        </a:xfrm>
                        <a:prstGeom prst="rect">
                          <a:avLst/>
                        </a:prstGeom>
                        <a:solidFill>
                          <a:srgbClr val="FFFFFF"/>
                        </a:solidFill>
                        <a:ln w="9525">
                          <a:solidFill>
                            <a:srgbClr val="000000"/>
                          </a:solidFill>
                          <a:miter lim="800000"/>
                          <a:headEnd/>
                          <a:tailEnd/>
                        </a:ln>
                      </wps:spPr>
                      <wps:txbx>
                        <w:txbxContent>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b/>
                                <w:bCs/>
                                <w:color w:val="0000FF"/>
                                <w:sz w:val="20"/>
                                <w:szCs w:val="20"/>
                                <w:highlight w:val="white"/>
                              </w:rPr>
                              <w:t>typedef</w:t>
                            </w:r>
                            <w:proofErr w:type="spellEnd"/>
                            <w:proofErr w:type="gramEnd"/>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enum</w:t>
                            </w:r>
                            <w:r>
                              <w:rPr>
                                <w:rFonts w:ascii="Courier New" w:hAnsi="Courier New" w:cs="Courier New"/>
                                <w:color w:val="000000"/>
                                <w:sz w:val="20"/>
                                <w:szCs w:val="20"/>
                                <w:highlight w:val="white"/>
                              </w:rPr>
                              <w:t xml:space="preserve"> softswitchLogHandler_t</w:t>
                            </w:r>
                            <w:bookmarkStart w:id="103" w:name="_GoBack"/>
                            <w:bookmarkEnd w:id="103"/>
                          </w:p>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disabled</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trivial</w:t>
                            </w:r>
                            <w:proofErr w:type="gramEnd"/>
                          </w:p>
                          <w:p w:rsidR="007D23E7" w:rsidRDefault="007D23E7" w:rsidP="006F5ABE">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ssLogHandler_t</w:t>
                            </w:r>
                            <w:r>
                              <w:rPr>
                                <w:rFonts w:ascii="Courier New" w:hAnsi="Courier New" w:cs="Courier New"/>
                                <w:b/>
                                <w:bCs/>
                                <w:color w:val="000080"/>
                                <w:sz w:val="20"/>
                                <w:szCs w:val="20"/>
                                <w:highlight w:val="white"/>
                              </w:rPr>
                              <w:t>;</w:t>
                            </w:r>
                          </w:p>
                        </w:txbxContent>
                      </wps:txbx>
                      <wps:bodyPr rot="0" vert="horz" wrap="square" lIns="91440" tIns="45720" rIns="91440" bIns="45720" anchor="t" anchorCtr="0">
                        <a:noAutofit/>
                      </wps:bodyPr>
                    </wps:wsp>
                  </a:graphicData>
                </a:graphic>
              </wp:inline>
            </w:drawing>
          </mc:Choice>
          <mc:Fallback>
            <w:pict>
              <v:shape id="_x0000_s1039" type="#_x0000_t202" style="width:229.45pt;height: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">
                <v:textbox>
                  <w:txbxContent>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b/>
                          <w:bCs/>
                          <w:color w:val="0000FF"/>
                          <w:sz w:val="20"/>
                          <w:szCs w:val="20"/>
                          <w:highlight w:val="white"/>
                        </w:rPr>
                        <w:t>typedef</w:t>
                      </w:r>
                      <w:proofErr w:type="spellEnd"/>
                      <w:proofErr w:type="gramEnd"/>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enum</w:t>
                      </w:r>
                      <w:r>
                        <w:rPr>
                          <w:rFonts w:ascii="Courier New" w:hAnsi="Courier New" w:cs="Courier New"/>
                          <w:color w:val="000000"/>
                          <w:sz w:val="20"/>
                          <w:szCs w:val="20"/>
                          <w:highlight w:val="white"/>
                        </w:rPr>
                        <w:t xml:space="preserve"> softswitchLogHandler_t</w:t>
                      </w:r>
                      <w:bookmarkStart w:id="104" w:name="_GoBack"/>
                      <w:bookmarkEnd w:id="104"/>
                    </w:p>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disabled</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D23E7" w:rsidRDefault="007D23E7" w:rsidP="006F5ABE">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trivial</w:t>
                      </w:r>
                      <w:proofErr w:type="gramEnd"/>
                    </w:p>
                    <w:p w:rsidR="007D23E7" w:rsidRDefault="007D23E7" w:rsidP="006F5ABE">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ssLogHandler_t</w:t>
                      </w:r>
                      <w:r>
                        <w:rPr>
                          <w:rFonts w:ascii="Courier New" w:hAnsi="Courier New" w:cs="Courier New"/>
                          <w:b/>
                          <w:bCs/>
                          <w:color w:val="000080"/>
                          <w:sz w:val="20"/>
                          <w:szCs w:val="20"/>
                          <w:highlight w:val="white"/>
                        </w:rPr>
                        <w:t>;</w:t>
                      </w:r>
                    </w:p>
                  </w:txbxContent>
                </v:textbox>
                <w10:anchorlock/>
              </v:shape>
            </w:pict>
          </mc:Fallback>
        </mc:AlternateContent>
      </w:r>
    </w:p>
    <w:p w:rsidR="006F5ABE" w:rsidRDefault="006F5ABE" w:rsidP="006F5ABE">
      <w:pPr>
        <w:pStyle w:val="NoSpacing"/>
      </w:pPr>
    </w:p>
    <w:p w:rsidR="004F0C9E" w:rsidRDefault="004F0C9E" w:rsidP="004F0C9E">
      <w:pPr>
        <w:pStyle w:val="Heading4"/>
      </w:pPr>
      <w:r w:rsidRPr="004F0C9E">
        <w:t>setLogLevel</w:t>
      </w:r>
    </w:p>
    <w:p w:rsidR="004F0C9E" w:rsidRDefault="00474A88" w:rsidP="004F0C9E">
      <w:pPr>
        <w:pStyle w:val="NoSpacing"/>
      </w:pPr>
      <w:r>
        <w:t xml:space="preserve">This method sets the minimum level at which a message will be send by </w:t>
      </w:r>
      <w:r w:rsidRPr="00474A88">
        <w:rPr>
          <w:rStyle w:val="InlineCodeChar"/>
        </w:rPr>
        <w:t xml:space="preserve">handler_log() </w:t>
      </w:r>
      <w:r>
        <w:t xml:space="preserve">by setting the value of </w:t>
      </w:r>
      <w:r w:rsidRPr="00474A88">
        <w:rPr>
          <w:rStyle w:val="InlineCodeChar"/>
        </w:rPr>
        <w:t>softswitchLogLevel</w:t>
      </w:r>
      <w:r>
        <w:rPr>
          <w:rStyle w:val="InlineCodeChar"/>
        </w:rPr>
        <w:t xml:space="preserve"> </w:t>
      </w:r>
      <w:r>
        <w:t xml:space="preserve">in the application’s </w:t>
      </w:r>
      <w:r w:rsidRPr="00EB60FB">
        <w:rPr>
          <w:rStyle w:val="InlineCodeChar"/>
        </w:rPr>
        <w:t>ComposerGraphI_t</w:t>
      </w:r>
      <w:r>
        <w:t xml:space="preserve">. </w:t>
      </w:r>
    </w:p>
    <w:p w:rsidR="004F0C9E" w:rsidRDefault="004F0C9E" w:rsidP="004F0C9E">
      <w:pPr>
        <w:pStyle w:val="NoSpacing"/>
      </w:pPr>
    </w:p>
    <w:p w:rsidR="004F0C9E" w:rsidRDefault="004F0C9E" w:rsidP="004F0C9E">
      <w:pPr>
        <w:pStyle w:val="Heading4"/>
      </w:pPr>
      <w:r w:rsidRPr="004F0C9E">
        <w:t>setLoopMode</w:t>
      </w:r>
    </w:p>
    <w:p w:rsidR="00467DCF" w:rsidRDefault="00467DCF" w:rsidP="00467DCF">
      <w:pPr>
        <w:pStyle w:val="NoSpacing"/>
      </w:pPr>
      <w:r>
        <w:t xml:space="preserve">This method sets the value of </w:t>
      </w:r>
      <w:r w:rsidRPr="00467DCF">
        <w:rPr>
          <w:rStyle w:val="InlineCodeChar"/>
        </w:rPr>
        <w:t>softswitchLoopMode</w:t>
      </w:r>
      <w:r>
        <w:rPr>
          <w:rStyle w:val="InlineCodeChar"/>
        </w:rPr>
        <w:t xml:space="preserve"> </w:t>
      </w:r>
      <w:r>
        <w:t xml:space="preserve">in the application’s </w:t>
      </w:r>
      <w:r w:rsidRPr="00EB60FB">
        <w:rPr>
          <w:rStyle w:val="InlineCodeChar"/>
        </w:rPr>
        <w:t>ComposerGraphI_t</w:t>
      </w:r>
      <w:r>
        <w:t xml:space="preserve"> to indicate which implemented loop mode should be used. The second argument is an enum with the possible values shown in </w:t>
      </w:r>
      <w:r>
        <w:fldChar w:fldCharType="begin"/>
      </w:r>
      <w:r>
        <w:instrText xml:space="preserve"> REF _Ref64734477 \h </w:instrText>
      </w:r>
      <w:r>
        <w:fldChar w:fldCharType="separate"/>
      </w:r>
      <w:r w:rsidR="00CD5551">
        <w:t xml:space="preserve">Insert </w:t>
      </w:r>
      <w:r w:rsidR="00CD5551">
        <w:rPr>
          <w:noProof/>
        </w:rPr>
        <w:t>4</w:t>
      </w:r>
      <w:r>
        <w:fldChar w:fldCharType="end"/>
      </w:r>
      <w:r>
        <w:t>.</w:t>
      </w:r>
    </w:p>
    <w:p w:rsidR="004F0C9E" w:rsidRDefault="004F0C9E" w:rsidP="004F0C9E">
      <w:pPr>
        <w:pStyle w:val="NoSpacing"/>
      </w:pPr>
    </w:p>
    <w:p w:rsidR="00F231E5" w:rsidRDefault="00F231E5" w:rsidP="004F0C9E">
      <w:pPr>
        <w:pStyle w:val="NoSpacing"/>
      </w:pPr>
    </w:p>
    <w:p w:rsidR="00F231E5" w:rsidRDefault="00F231E5" w:rsidP="004F0C9E">
      <w:pPr>
        <w:pStyle w:val="NoSpacing"/>
      </w:pPr>
    </w:p>
    <w:p w:rsidR="00F231E5" w:rsidRPr="00F231E5" w:rsidRDefault="00F231E5" w:rsidP="00F231E5">
      <w:pPr>
        <w:pStyle w:val="Caption"/>
        <w:keepNext/>
        <w:rPr>
          <w:b w:val="0"/>
        </w:rPr>
      </w:pPr>
      <w:bookmarkStart w:id="105" w:name="_Ref64734477"/>
      <w:r>
        <w:lastRenderedPageBreak/>
        <w:t xml:space="preserve">Insert </w:t>
      </w:r>
      <w:r w:rsidR="00FD196D">
        <w:fldChar w:fldCharType="begin"/>
      </w:r>
      <w:r w:rsidR="00FD196D">
        <w:instrText xml:space="preserve"> SEQ Insert \* ARABIC </w:instrText>
      </w:r>
      <w:r w:rsidR="00FD196D">
        <w:fldChar w:fldCharType="separate"/>
      </w:r>
      <w:r w:rsidR="00CD5551">
        <w:rPr>
          <w:noProof/>
        </w:rPr>
        <w:t>4</w:t>
      </w:r>
      <w:r w:rsidR="00FD196D">
        <w:rPr>
          <w:noProof/>
        </w:rPr>
        <w:fldChar w:fldCharType="end"/>
      </w:r>
      <w:bookmarkEnd w:id="105"/>
      <w:r>
        <w:t>:</w:t>
      </w:r>
      <w:r>
        <w:rPr>
          <w:b w:val="0"/>
        </w:rPr>
        <w:t xml:space="preserve"> Valid values for the Softswitch Loop Mode enum.</w:t>
      </w:r>
    </w:p>
    <w:p w:rsidR="00F231E5" w:rsidRDefault="00F231E5" w:rsidP="00F231E5">
      <w:pPr>
        <w:pStyle w:val="NoSpacing"/>
        <w:jc w:val="center"/>
      </w:pPr>
      <w:r>
        <w:rPr>
          <w:noProof/>
          <w:lang w:eastAsia="en-GB"/>
        </w:rPr>
        <mc:AlternateContent>
          <mc:Choice Requires="wps">
            <w:drawing>
              <wp:inline distT="0" distB="0" distL="0" distR="0" wp14:anchorId="25A540F8" wp14:editId="4FBA31B9">
                <wp:extent cx="2914239" cy="822302"/>
                <wp:effectExtent l="0" t="0" r="19685" b="1651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239" cy="822302"/>
                        </a:xfrm>
                        <a:prstGeom prst="rect">
                          <a:avLst/>
                        </a:prstGeom>
                        <a:solidFill>
                          <a:srgbClr val="FFFFFF"/>
                        </a:solidFill>
                        <a:ln w="9525">
                          <a:solidFill>
                            <a:srgbClr val="000000"/>
                          </a:solidFill>
                          <a:miter lim="800000"/>
                          <a:headEnd/>
                          <a:tailEnd/>
                        </a:ln>
                      </wps:spPr>
                      <wps:txbx>
                        <w:txbxContent>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b/>
                                <w:bCs/>
                                <w:color w:val="0000FF"/>
                                <w:sz w:val="20"/>
                                <w:szCs w:val="20"/>
                                <w:highlight w:val="white"/>
                              </w:rPr>
                              <w:t>typedef</w:t>
                            </w:r>
                            <w:proofErr w:type="spellEnd"/>
                            <w:proofErr w:type="gramEnd"/>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enum</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softswitchLoopMode_t</w:t>
                            </w:r>
                            <w:proofErr w:type="spellEnd"/>
                          </w:p>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standard</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priInstr</w:t>
                            </w:r>
                            <w:proofErr w:type="spellEnd"/>
                            <w:proofErr w:type="gramEnd"/>
                          </w:p>
                          <w:p w:rsidR="007D23E7" w:rsidRDefault="007D23E7" w:rsidP="00F231E5">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ssLoopMode_t</w:t>
                            </w:r>
                            <w:r>
                              <w:rPr>
                                <w:rFonts w:ascii="Courier New" w:hAnsi="Courier New" w:cs="Courier New"/>
                                <w:b/>
                                <w:bCs/>
                                <w:color w:val="000080"/>
                                <w:sz w:val="20"/>
                                <w:szCs w:val="20"/>
                                <w:highlight w:val="white"/>
                              </w:rPr>
                              <w:t>;</w:t>
                            </w:r>
                          </w:p>
                        </w:txbxContent>
                      </wps:txbx>
                      <wps:bodyPr rot="0" vert="horz" wrap="square" lIns="91440" tIns="45720" rIns="91440" bIns="45720" anchor="t" anchorCtr="0">
                        <a:noAutofit/>
                      </wps:bodyPr>
                    </wps:wsp>
                  </a:graphicData>
                </a:graphic>
              </wp:inline>
            </w:drawing>
          </mc:Choice>
          <mc:Fallback>
            <w:pict>
              <v:shape id="_x0000_s1040" type="#_x0000_t202" style="width:229.45pt;height: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">
                <v:textbox>
                  <w:txbxContent>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b/>
                          <w:bCs/>
                          <w:color w:val="0000FF"/>
                          <w:sz w:val="20"/>
                          <w:szCs w:val="20"/>
                          <w:highlight w:val="white"/>
                        </w:rPr>
                        <w:t>typedef</w:t>
                      </w:r>
                      <w:proofErr w:type="spellEnd"/>
                      <w:proofErr w:type="gramEnd"/>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enum</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softswitchLoopMode_t</w:t>
                      </w:r>
                      <w:proofErr w:type="spellEnd"/>
                    </w:p>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standard</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D23E7" w:rsidRDefault="007D23E7" w:rsidP="00F231E5">
                      <w:pPr>
                        <w:autoSpaceDE w:val="0"/>
                        <w:autoSpaceDN w:val="0"/>
                        <w:adjustRightInd w:val="0"/>
                        <w:spacing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priInstr</w:t>
                      </w:r>
                      <w:proofErr w:type="spellEnd"/>
                      <w:proofErr w:type="gramEnd"/>
                    </w:p>
                    <w:p w:rsidR="007D23E7" w:rsidRDefault="007D23E7" w:rsidP="00F231E5">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ssLoopMode_t</w:t>
                      </w:r>
                      <w:r>
                        <w:rPr>
                          <w:rFonts w:ascii="Courier New" w:hAnsi="Courier New" w:cs="Courier New"/>
                          <w:b/>
                          <w:bCs/>
                          <w:color w:val="000080"/>
                          <w:sz w:val="20"/>
                          <w:szCs w:val="20"/>
                          <w:highlight w:val="white"/>
                        </w:rPr>
                        <w:t>;</w:t>
                      </w:r>
                    </w:p>
                  </w:txbxContent>
                </v:textbox>
                <w10:anchorlock/>
              </v:shape>
            </w:pict>
          </mc:Fallback>
        </mc:AlternateContent>
      </w:r>
    </w:p>
    <w:p w:rsidR="004F0C9E" w:rsidRDefault="004F0C9E" w:rsidP="004F0C9E">
      <w:pPr>
        <w:pStyle w:val="NoSpacing"/>
      </w:pPr>
    </w:p>
    <w:p w:rsidR="004F0C9E" w:rsidRDefault="004F0C9E" w:rsidP="004F0C9E">
      <w:pPr>
        <w:pStyle w:val="Heading4"/>
      </w:pPr>
      <w:bookmarkStart w:id="106" w:name="_Ref64835035"/>
      <w:r w:rsidRPr="004F0C9E">
        <w:t>addFlags</w:t>
      </w:r>
      <w:bookmarkEnd w:id="106"/>
    </w:p>
    <w:p w:rsidR="00474A88" w:rsidRDefault="00474A88" w:rsidP="00474A88">
      <w:pPr>
        <w:pStyle w:val="NoSpacing"/>
      </w:pPr>
      <w:r>
        <w:t xml:space="preserve">This method appends the provided string to the </w:t>
      </w:r>
      <w:r w:rsidRPr="00474A88">
        <w:rPr>
          <w:rStyle w:val="InlineCodeChar"/>
        </w:rPr>
        <w:t>compilationFlags</w:t>
      </w:r>
      <w:r>
        <w:t xml:space="preserve"> field in the application’s </w:t>
      </w:r>
      <w:r w:rsidRPr="00EB60FB">
        <w:rPr>
          <w:rStyle w:val="InlineCodeChar"/>
        </w:rPr>
        <w:t>ComposerGraphI_t</w:t>
      </w:r>
      <w:r>
        <w:t xml:space="preserve">. This method may be called multiple times to add additional flags. During a compilation, the contents of </w:t>
      </w:r>
      <w:r w:rsidRPr="00474A88">
        <w:rPr>
          <w:rStyle w:val="InlineCodeChar"/>
        </w:rPr>
        <w:t>compilationFlags</w:t>
      </w:r>
      <w:r>
        <w:t xml:space="preserve"> are passed in with the </w:t>
      </w:r>
      <w:r w:rsidRPr="00474A88">
        <w:rPr>
          <w:rStyle w:val="InlineCodeChar"/>
        </w:rPr>
        <w:t xml:space="preserve">CM_FLAGS </w:t>
      </w:r>
      <w:r>
        <w:t>variable with no modification.</w:t>
      </w:r>
    </w:p>
    <w:p w:rsidR="00474A88" w:rsidRDefault="00474A88" w:rsidP="00474A88">
      <w:pPr>
        <w:pStyle w:val="NoSpacing"/>
      </w:pPr>
    </w:p>
    <w:p w:rsidR="00474A88" w:rsidRPr="00474A88" w:rsidRDefault="00474A88" w:rsidP="00474A88">
      <w:pPr>
        <w:pStyle w:val="NoSpacing"/>
      </w:pPr>
      <w:r>
        <w:t xml:space="preserve">The Composer does not introspect the provided flags: this means that they are not validated at all. It is also not possible to remove a flag once it has been set, short of decmonposing/degenerating the application with the </w:t>
      </w:r>
      <w:r w:rsidRPr="00474A88">
        <w:rPr>
          <w:rStyle w:val="InlineCodeChar"/>
        </w:rPr>
        <w:t>del</w:t>
      </w:r>
      <w:r>
        <w:t xml:space="preserve"> flag set.</w:t>
      </w:r>
    </w:p>
    <w:p w:rsidR="004F0C9E" w:rsidRPr="00F82174" w:rsidRDefault="004F0C9E" w:rsidP="00F82174">
      <w:pPr>
        <w:pStyle w:val="NoSpacing"/>
      </w:pPr>
    </w:p>
    <w:p w:rsidR="00CD51D0" w:rsidRDefault="00CD51D0" w:rsidP="00CD51D0">
      <w:pPr>
        <w:pStyle w:val="Heading3"/>
      </w:pPr>
      <w:r>
        <w:t>Code Generation</w:t>
      </w:r>
    </w:p>
    <w:p w:rsidR="00CD51D0" w:rsidRDefault="00CD51D0" w:rsidP="00CD51D0">
      <w:pPr>
        <w:pStyle w:val="NoSpacing"/>
      </w:pPr>
      <w:r>
        <w:t>For current single-supervisor behaviour, the high-level operation of the Composer during a Generate operation is:</w:t>
      </w:r>
    </w:p>
    <w:p w:rsidR="00CD51D0" w:rsidRDefault="00CD51D0" w:rsidP="00CD51D0">
      <w:pPr>
        <w:pStyle w:val="NoSpacing"/>
        <w:numPr>
          <w:ilvl w:val="0"/>
          <w:numId w:val="5"/>
        </w:numPr>
      </w:pPr>
      <w:r>
        <w:t xml:space="preserve">Prepare </w:t>
      </w:r>
      <w:r w:rsidR="00930777">
        <w:t xml:space="preserve">application </w:t>
      </w:r>
      <w:r>
        <w:t>output directory and subdirectories</w:t>
      </w:r>
    </w:p>
    <w:p w:rsidR="00CD51D0" w:rsidRDefault="00CD51D0" w:rsidP="00CD51D0">
      <w:pPr>
        <w:pStyle w:val="NoSpacing"/>
        <w:numPr>
          <w:ilvl w:val="0"/>
          <w:numId w:val="5"/>
        </w:numPr>
      </w:pPr>
      <w:r>
        <w:t>Interrogate Placer for a set of Cores that are involved in the application.</w:t>
      </w:r>
    </w:p>
    <w:p w:rsidR="00CD51D0" w:rsidRDefault="00CD51D0" w:rsidP="00CD51D0">
      <w:pPr>
        <w:pStyle w:val="NoSpacing"/>
        <w:numPr>
          <w:ilvl w:val="0"/>
          <w:numId w:val="5"/>
        </w:numPr>
      </w:pPr>
      <w:r>
        <w:t>Iterate through Device Types to form a cache of common strings for each type.</w:t>
      </w:r>
    </w:p>
    <w:p w:rsidR="00FF1F15" w:rsidRDefault="00FF1F15" w:rsidP="00CD51D0">
      <w:pPr>
        <w:pStyle w:val="NoSpacing"/>
        <w:numPr>
          <w:ilvl w:val="0"/>
          <w:numId w:val="5"/>
        </w:numPr>
      </w:pPr>
      <w:r>
        <w:t>Generate the file provenance information</w:t>
      </w:r>
    </w:p>
    <w:p w:rsidR="00CD51D0" w:rsidRDefault="00CD51D0" w:rsidP="00CD51D0">
      <w:pPr>
        <w:pStyle w:val="NoSpacing"/>
        <w:numPr>
          <w:ilvl w:val="0"/>
          <w:numId w:val="5"/>
        </w:numPr>
      </w:pPr>
      <w:r>
        <w:t>Generate the global graph properties header (</w:t>
      </w:r>
      <w:r w:rsidRPr="004A2F97">
        <w:rPr>
          <w:rStyle w:val="InlineCodeChar"/>
        </w:rPr>
        <w:t>GlobalProperties.h</w:t>
      </w:r>
      <w:r>
        <w:t>)</w:t>
      </w:r>
    </w:p>
    <w:p w:rsidR="00CD51D0" w:rsidRDefault="00CD51D0" w:rsidP="00CD51D0">
      <w:pPr>
        <w:pStyle w:val="NoSpacing"/>
        <w:numPr>
          <w:ilvl w:val="0"/>
          <w:numId w:val="5"/>
        </w:numPr>
      </w:pPr>
      <w:r>
        <w:t>Generate the message formats header (</w:t>
      </w:r>
      <w:r w:rsidRPr="004A2F97">
        <w:rPr>
          <w:rStyle w:val="InlineCodeChar"/>
        </w:rPr>
        <w:t>MessageFormats.h</w:t>
      </w:r>
      <w:r>
        <w:t>)</w:t>
      </w:r>
    </w:p>
    <w:p w:rsidR="00CD51D0" w:rsidRDefault="00CD51D0" w:rsidP="00CD51D0">
      <w:pPr>
        <w:pStyle w:val="NoSpacing"/>
        <w:numPr>
          <w:ilvl w:val="0"/>
          <w:numId w:val="5"/>
        </w:numPr>
      </w:pPr>
      <w:r>
        <w:t xml:space="preserve">Generate the </w:t>
      </w:r>
      <w:r w:rsidR="00A23BE2">
        <w:t xml:space="preserve">binary blob, </w:t>
      </w:r>
      <w:r>
        <w:t>source</w:t>
      </w:r>
      <w:r w:rsidR="00A23BE2">
        <w:t xml:space="preserve"> and</w:t>
      </w:r>
      <w:r>
        <w:t xml:space="preserve"> header for the Supervisor (</w:t>
      </w:r>
      <w:r w:rsidR="00A23BE2" w:rsidRPr="00A23BE2">
        <w:rPr>
          <w:rStyle w:val="InlineCodeChar"/>
        </w:rPr>
        <w:t>supervisor.bin</w:t>
      </w:r>
      <w:r w:rsidR="00A23BE2">
        <w:t xml:space="preserve">, </w:t>
      </w:r>
      <w:r w:rsidRPr="004A2F97">
        <w:rPr>
          <w:rStyle w:val="InlineCodeChar"/>
        </w:rPr>
        <w:t>supervisor_generated.</w:t>
      </w:r>
      <w:r>
        <w:t>{</w:t>
      </w:r>
      <w:r w:rsidRPr="004A2F97">
        <w:rPr>
          <w:rStyle w:val="InlineCodeChar"/>
        </w:rPr>
        <w:t>cpp</w:t>
      </w:r>
      <w:r>
        <w:t>|</w:t>
      </w:r>
      <w:r w:rsidRPr="004A2F97">
        <w:rPr>
          <w:rStyle w:val="InlineCodeChar"/>
        </w:rPr>
        <w:t>h</w:t>
      </w:r>
      <w:r>
        <w:t>})</w:t>
      </w:r>
    </w:p>
    <w:p w:rsidR="00CD51D0" w:rsidRDefault="00CD51D0" w:rsidP="00CD51D0">
      <w:pPr>
        <w:pStyle w:val="NoSpacing"/>
        <w:numPr>
          <w:ilvl w:val="0"/>
          <w:numId w:val="5"/>
        </w:numPr>
      </w:pPr>
      <w:r>
        <w:t>Iterate over the set of cores and generate the per-core source and headers for each core (vars_&lt;CORE_ADDR&gt;.{cpp|h}, handlers_&lt;CORE_ADDR&gt;.{cpp|h})</w:t>
      </w:r>
    </w:p>
    <w:p w:rsidR="00CD51D0" w:rsidRDefault="00CD51D0" w:rsidP="00CD51D0">
      <w:pPr>
        <w:pStyle w:val="NoSpacing"/>
        <w:numPr>
          <w:ilvl w:val="1"/>
          <w:numId w:val="5"/>
        </w:numPr>
        <w:ind w:left="993"/>
      </w:pPr>
      <w:r>
        <w:t>Iterate over each thread contained by the core and generate the per-thread source (vars_&lt;CORE_ADDR&gt;_&lt;THREAD_ADDR&gt;.cpp) and appends to the per-core variables header (vars_&lt;CORE_ADDR&gt;.h)</w:t>
      </w:r>
    </w:p>
    <w:p w:rsidR="00CD51D0" w:rsidRDefault="00CD51D0" w:rsidP="004D64F5">
      <w:pPr>
        <w:pStyle w:val="NoSpacing"/>
      </w:pPr>
    </w:p>
    <w:p w:rsidR="00930777" w:rsidRDefault="00930777" w:rsidP="00930777">
      <w:pPr>
        <w:pStyle w:val="Heading4"/>
      </w:pPr>
      <w:r>
        <w:t>Application output directory preparation</w:t>
      </w:r>
    </w:p>
    <w:p w:rsidR="00930777" w:rsidRDefault="00930777" w:rsidP="00930777">
      <w:pPr>
        <w:pStyle w:val="NoSpacing"/>
      </w:pPr>
      <w:r>
        <w:t>The composer stores all generation, build and compilation artefacts for an application in an application-specific sub directory under the currently configured output directory. The name of the application output directory is derived from the Graph Instance’s compound name (&lt;</w:t>
      </w:r>
      <w:r w:rsidRPr="00304324">
        <w:rPr>
          <w:rStyle w:val="InlineCodeChar"/>
        </w:rPr>
        <w:t>APP_NAME&gt;::&lt;GRAPH_NAME</w:t>
      </w:r>
      <w:r>
        <w:t xml:space="preserve">&gt;) with the double-colon being replaced with a “__”. The application output directory is transient (it is purged any time a </w:t>
      </w:r>
      <w:r w:rsidRPr="00930777">
        <w:rPr>
          <w:rStyle w:val="InlineCodeChar"/>
        </w:rPr>
        <w:t>generate</w:t>
      </w:r>
      <w:r>
        <w:t xml:space="preserve"> is called)</w:t>
      </w:r>
      <w:r w:rsidR="00326426">
        <w:t xml:space="preserve"> and no additional files should be placed under it</w:t>
      </w:r>
      <w:r>
        <w:t>.</w:t>
      </w:r>
    </w:p>
    <w:p w:rsidR="00930777" w:rsidRDefault="00930777" w:rsidP="00930777">
      <w:pPr>
        <w:pStyle w:val="NoSpacing"/>
      </w:pPr>
    </w:p>
    <w:p w:rsidR="00930777" w:rsidRDefault="00930777" w:rsidP="00930777">
      <w:pPr>
        <w:pStyle w:val="NoSpacing"/>
      </w:pPr>
      <w:r>
        <w:t>The composer prepares the output directory for the application by first removing the directory if it already e</w:t>
      </w:r>
      <w:r w:rsidR="00FF1F15">
        <w:t>xists. The Composer then creates</w:t>
      </w:r>
      <w:r>
        <w:t xml:space="preserve"> the </w:t>
      </w:r>
      <w:r w:rsidR="00330CC1">
        <w:t>sub</w:t>
      </w:r>
      <w:r>
        <w:t xml:space="preserve">directory </w:t>
      </w:r>
      <w:r w:rsidR="00326426">
        <w:t xml:space="preserve">structure shown in </w:t>
      </w:r>
      <w:r w:rsidR="00330CC1">
        <w:fldChar w:fldCharType="begin"/>
      </w:r>
      <w:r w:rsidR="00330CC1">
        <w:instrText xml:space="preserve"> REF _Ref64639854 \h </w:instrText>
      </w:r>
      <w:r w:rsidR="00330CC1">
        <w:fldChar w:fldCharType="separate"/>
      </w:r>
      <w:r w:rsidR="00CD5551">
        <w:t xml:space="preserve">Insert </w:t>
      </w:r>
      <w:r w:rsidR="00CD5551">
        <w:rPr>
          <w:noProof/>
        </w:rPr>
        <w:t>5</w:t>
      </w:r>
      <w:r w:rsidR="00330CC1">
        <w:fldChar w:fldCharType="end"/>
      </w:r>
      <w:r w:rsidR="00304324">
        <w:t xml:space="preserve"> </w:t>
      </w:r>
      <w:r w:rsidR="00330CC1">
        <w:t>and described in</w:t>
      </w:r>
      <w:r>
        <w:t xml:space="preserve"> </w:t>
      </w:r>
      <w:r w:rsidR="00FF1F15">
        <w:fldChar w:fldCharType="begin"/>
      </w:r>
      <w:r w:rsidR="00FF1F15">
        <w:instrText xml:space="preserve"> REF _Ref64057184 \h </w:instrText>
      </w:r>
      <w:r w:rsidR="00FF1F15">
        <w:fldChar w:fldCharType="separate"/>
      </w:r>
      <w:r w:rsidR="00CD5551">
        <w:t xml:space="preserve">Table </w:t>
      </w:r>
      <w:r w:rsidR="00CD5551">
        <w:rPr>
          <w:noProof/>
        </w:rPr>
        <w:t>XIX</w:t>
      </w:r>
      <w:r w:rsidR="00FF1F15">
        <w:fldChar w:fldCharType="end"/>
      </w:r>
      <w:r w:rsidR="00FF1F15">
        <w:t xml:space="preserve">. </w:t>
      </w:r>
    </w:p>
    <w:p w:rsidR="00330CC1" w:rsidRDefault="00330CC1" w:rsidP="00330CC1">
      <w:pPr>
        <w:pStyle w:val="NoSpacing"/>
      </w:pPr>
    </w:p>
    <w:p w:rsidR="00330CC1" w:rsidRDefault="00330CC1" w:rsidP="00330CC1">
      <w:pPr>
        <w:pStyle w:val="NoSpacing"/>
      </w:pPr>
      <w:r>
        <w:t xml:space="preserve">Finally, the static sources for the Supervisor are copied to the Generated subdirectory and a copy of the Softswitch’s Makefile is placed in the Build subdirectory. </w:t>
      </w:r>
    </w:p>
    <w:p w:rsidR="00330CC1" w:rsidRDefault="00330CC1" w:rsidP="00930777">
      <w:pPr>
        <w:pStyle w:val="NoSpacing"/>
      </w:pPr>
    </w:p>
    <w:p w:rsidR="00330CC1" w:rsidRDefault="00330CC1" w:rsidP="00930777">
      <w:pPr>
        <w:pStyle w:val="NoSpacing"/>
      </w:pPr>
    </w:p>
    <w:p w:rsidR="00330CC1" w:rsidRPr="00330CC1" w:rsidRDefault="00330CC1" w:rsidP="00330CC1">
      <w:pPr>
        <w:pStyle w:val="Caption"/>
        <w:keepNext/>
        <w:rPr>
          <w:b w:val="0"/>
        </w:rPr>
      </w:pPr>
      <w:bookmarkStart w:id="107" w:name="_Ref64639854"/>
      <w:r>
        <w:lastRenderedPageBreak/>
        <w:t xml:space="preserve">Insert </w:t>
      </w:r>
      <w:r w:rsidR="00FD196D">
        <w:fldChar w:fldCharType="begin"/>
      </w:r>
      <w:r w:rsidR="00FD196D">
        <w:instrText xml:space="preserve"> SEQ Insert \* ARABIC </w:instrText>
      </w:r>
      <w:r w:rsidR="00FD196D">
        <w:fldChar w:fldCharType="separate"/>
      </w:r>
      <w:r w:rsidR="00CD5551">
        <w:rPr>
          <w:noProof/>
        </w:rPr>
        <w:t>5</w:t>
      </w:r>
      <w:r w:rsidR="00FD196D">
        <w:rPr>
          <w:noProof/>
        </w:rPr>
        <w:fldChar w:fldCharType="end"/>
      </w:r>
      <w:bookmarkEnd w:id="107"/>
      <w:r>
        <w:t xml:space="preserve">: </w:t>
      </w:r>
      <w:r>
        <w:rPr>
          <w:b w:val="0"/>
        </w:rPr>
        <w:t>Application output directory structure.</w:t>
      </w:r>
    </w:p>
    <w:p w:rsidR="00FC53B8" w:rsidRPr="00930777" w:rsidRDefault="00326426" w:rsidP="007B0953">
      <w:pPr>
        <w:pStyle w:val="NoSpacing"/>
        <w:jc w:val="center"/>
      </w:pPr>
      <w:r>
        <w:rPr>
          <w:noProof/>
          <w:lang w:eastAsia="en-GB"/>
        </w:rPr>
        <mc:AlternateContent>
          <mc:Choice Requires="wps">
            <w:drawing>
              <wp:inline distT="0" distB="0" distL="0" distR="0" wp14:anchorId="4DDC59C6" wp14:editId="196CF213">
                <wp:extent cx="1394460" cy="1403985"/>
                <wp:effectExtent l="0" t="0" r="15240" b="2476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03985"/>
                        </a:xfrm>
                        <a:prstGeom prst="rect">
                          <a:avLst/>
                        </a:prstGeom>
                        <a:solidFill>
                          <a:srgbClr val="FFFFFF"/>
                        </a:solidFill>
                        <a:ln w="9525">
                          <a:solidFill>
                            <a:srgbClr val="000000"/>
                          </a:solidFill>
                          <a:miter lim="800000"/>
                          <a:headEnd/>
                          <a:tailEnd/>
                        </a:ln>
                      </wps:spPr>
                      <wps:txbx>
                        <w:txbxContent>
                          <w:p w:rsidR="007D23E7" w:rsidRDefault="007D23E7" w:rsidP="00FC53B8">
                            <w:pPr>
                              <w:pStyle w:val="InlineCode"/>
                            </w:pPr>
                            <w:r>
                              <w:rPr>
                                <w:rFonts w:ascii="Arial" w:hAnsi="Arial" w:cs="Arial"/>
                              </w:rPr>
                              <w:t>├</w:t>
                            </w:r>
                            <w:r>
                              <w:rPr>
                                <w:rFonts w:ascii="Calibri" w:hAnsi="Calibri" w:cs="Calibri"/>
                              </w:rPr>
                              <w:t>──</w:t>
                            </w:r>
                            <w:r>
                              <w:t xml:space="preserve"> Build</w:t>
                            </w:r>
                          </w:p>
                          <w:p w:rsidR="007D23E7" w:rsidRDefault="007D23E7" w:rsidP="00FC53B8">
                            <w:pPr>
                              <w:pStyle w:val="InlineCode"/>
                            </w:pPr>
                            <w:r>
                              <w:t>└── Generated</w:t>
                            </w:r>
                          </w:p>
                          <w:p w:rsidR="007D23E7" w:rsidRDefault="007D23E7" w:rsidP="00FC53B8">
                            <w:pPr>
                              <w:pStyle w:val="InlineCode"/>
                            </w:pPr>
                            <w:r>
                              <w:t xml:space="preserve">    </w:t>
                            </w:r>
                            <w:r>
                              <w:rPr>
                                <w:rFonts w:ascii="Arial" w:hAnsi="Arial" w:cs="Arial"/>
                              </w:rPr>
                              <w:t>├</w:t>
                            </w:r>
                            <w:r>
                              <w:rPr>
                                <w:rFonts w:ascii="Calibri" w:hAnsi="Calibri" w:cs="Calibri"/>
                              </w:rPr>
                              <w:t>──</w:t>
                            </w:r>
                            <w:r>
                              <w:t xml:space="preserve"> </w:t>
                            </w:r>
                            <w:proofErr w:type="gramStart"/>
                            <w:r>
                              <w:t>inc</w:t>
                            </w:r>
                            <w:proofErr w:type="gramEnd"/>
                          </w:p>
                          <w:p w:rsidR="007D23E7" w:rsidRDefault="007D23E7" w:rsidP="00FC53B8">
                            <w:pPr>
                              <w:pStyle w:val="InlineCode"/>
                            </w:pPr>
                            <w:r>
                              <w:t xml:space="preserve">    </w:t>
                            </w:r>
                            <w:r>
                              <w:rPr>
                                <w:rFonts w:ascii="Arial" w:hAnsi="Arial" w:cs="Arial"/>
                              </w:rPr>
                              <w:t>├</w:t>
                            </w:r>
                            <w:r>
                              <w:rPr>
                                <w:rFonts w:ascii="Calibri" w:hAnsi="Calibri" w:cs="Calibri"/>
                              </w:rPr>
                              <w:t>──</w:t>
                            </w:r>
                            <w:r>
                              <w:t xml:space="preserve"> </w:t>
                            </w:r>
                            <w:proofErr w:type="gramStart"/>
                            <w:r>
                              <w:t>src</w:t>
                            </w:r>
                            <w:proofErr w:type="gramEnd"/>
                          </w:p>
                        </w:txbxContent>
                      </wps:txbx>
                      <wps:bodyPr rot="0" vert="horz" wrap="square" lIns="91440" tIns="45720" rIns="91440" bIns="45720" anchor="t" anchorCtr="0">
                        <a:spAutoFit/>
                      </wps:bodyPr>
                    </wps:wsp>
                  </a:graphicData>
                </a:graphic>
              </wp:inline>
            </w:drawing>
          </mc:Choice>
          <mc:Fallback>
            <w:pict>
              <v:shape id="_x0000_s1041" type="#_x0000_t202" style="width:109.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">
                <v:textbox style="mso-fit-shape-to-text:t">
                  <w:txbxContent>
                    <w:p w:rsidR="007D23E7" w:rsidRDefault="007D23E7" w:rsidP="00FC53B8">
                      <w:pPr>
                        <w:pStyle w:val="InlineCode"/>
                      </w:pPr>
                      <w:r>
                        <w:rPr>
                          <w:rFonts w:ascii="Arial" w:hAnsi="Arial" w:cs="Arial"/>
                        </w:rPr>
                        <w:t>├</w:t>
                      </w:r>
                      <w:r>
                        <w:rPr>
                          <w:rFonts w:ascii="Calibri" w:hAnsi="Calibri" w:cs="Calibri"/>
                        </w:rPr>
                        <w:t>──</w:t>
                      </w:r>
                      <w:r>
                        <w:t xml:space="preserve"> Build</w:t>
                      </w:r>
                    </w:p>
                    <w:p w:rsidR="007D23E7" w:rsidRDefault="007D23E7" w:rsidP="00FC53B8">
                      <w:pPr>
                        <w:pStyle w:val="InlineCode"/>
                      </w:pPr>
                      <w:r>
                        <w:t>└── Generated</w:t>
                      </w:r>
                    </w:p>
                    <w:p w:rsidR="007D23E7" w:rsidRDefault="007D23E7" w:rsidP="00FC53B8">
                      <w:pPr>
                        <w:pStyle w:val="InlineCode"/>
                      </w:pPr>
                      <w:r>
                        <w:t xml:space="preserve">    </w:t>
                      </w:r>
                      <w:r>
                        <w:rPr>
                          <w:rFonts w:ascii="Arial" w:hAnsi="Arial" w:cs="Arial"/>
                        </w:rPr>
                        <w:t>├</w:t>
                      </w:r>
                      <w:r>
                        <w:rPr>
                          <w:rFonts w:ascii="Calibri" w:hAnsi="Calibri" w:cs="Calibri"/>
                        </w:rPr>
                        <w:t>──</w:t>
                      </w:r>
                      <w:r>
                        <w:t xml:space="preserve"> </w:t>
                      </w:r>
                      <w:proofErr w:type="gramStart"/>
                      <w:r>
                        <w:t>inc</w:t>
                      </w:r>
                      <w:proofErr w:type="gramEnd"/>
                    </w:p>
                    <w:p w:rsidR="007D23E7" w:rsidRDefault="007D23E7" w:rsidP="00FC53B8">
                      <w:pPr>
                        <w:pStyle w:val="InlineCode"/>
                      </w:pPr>
                      <w:r>
                        <w:t xml:space="preserve">    </w:t>
                      </w:r>
                      <w:r>
                        <w:rPr>
                          <w:rFonts w:ascii="Arial" w:hAnsi="Arial" w:cs="Arial"/>
                        </w:rPr>
                        <w:t>├</w:t>
                      </w:r>
                      <w:r>
                        <w:rPr>
                          <w:rFonts w:ascii="Calibri" w:hAnsi="Calibri" w:cs="Calibri"/>
                        </w:rPr>
                        <w:t>──</w:t>
                      </w:r>
                      <w:r>
                        <w:t xml:space="preserve"> </w:t>
                      </w:r>
                      <w:proofErr w:type="gramStart"/>
                      <w:r>
                        <w:t>src</w:t>
                      </w:r>
                      <w:proofErr w:type="gramEnd"/>
                    </w:p>
                  </w:txbxContent>
                </v:textbox>
                <w10:anchorlock/>
              </v:shape>
            </w:pict>
          </mc:Fallback>
        </mc:AlternateContent>
      </w:r>
    </w:p>
    <w:p w:rsidR="00B57615" w:rsidRPr="00B57615" w:rsidRDefault="00B57615" w:rsidP="00B57615">
      <w:pPr>
        <w:pStyle w:val="NoSpacing"/>
      </w:pPr>
    </w:p>
    <w:p w:rsidR="00930777" w:rsidRPr="00930777" w:rsidRDefault="00930777" w:rsidP="00930777">
      <w:pPr>
        <w:pStyle w:val="Caption"/>
        <w:keepNext/>
        <w:rPr>
          <w:b w:val="0"/>
        </w:rPr>
      </w:pPr>
      <w:r>
        <w:t xml:space="preserve">Table </w:t>
      </w:r>
      <w:r w:rsidR="00FD196D">
        <w:fldChar w:fldCharType="begin"/>
      </w:r>
      <w:r w:rsidR="00FD196D">
        <w:instrText xml:space="preserve"> SEQ Table \* ROMAN </w:instrText>
      </w:r>
      <w:r w:rsidR="00FD196D">
        <w:fldChar w:fldCharType="separate"/>
      </w:r>
      <w:r w:rsidR="00CD5551">
        <w:rPr>
          <w:noProof/>
        </w:rPr>
        <w:t>XXX</w:t>
      </w:r>
      <w:r w:rsidR="00FD196D">
        <w:rPr>
          <w:noProof/>
        </w:rPr>
        <w:fldChar w:fldCharType="end"/>
      </w:r>
      <w:r>
        <w:t>:</w:t>
      </w:r>
      <w:r>
        <w:rPr>
          <w:b w:val="0"/>
        </w:rPr>
        <w:t xml:space="preserve"> Application output directory </w:t>
      </w:r>
      <w:r w:rsidR="00FF1F15">
        <w:rPr>
          <w:b w:val="0"/>
        </w:rPr>
        <w:t>layout</w:t>
      </w:r>
    </w:p>
    <w:tbl>
      <w:tblPr>
        <w:tblStyle w:val="TableGrid"/>
        <w:tblW w:w="0" w:type="auto"/>
        <w:jc w:val="center"/>
        <w:tblLook w:val="04A0" w:firstRow="1" w:lastRow="0" w:firstColumn="1" w:lastColumn="0" w:noHBand="0" w:noVBand="1"/>
      </w:tblPr>
      <w:tblGrid>
        <w:gridCol w:w="1450"/>
        <w:gridCol w:w="5819"/>
      </w:tblGrid>
      <w:tr w:rsidR="00930777" w:rsidTr="004D64F5">
        <w:trPr>
          <w:jc w:val="center"/>
        </w:trPr>
        <w:tc>
          <w:tcPr>
            <w:tcW w:w="1450" w:type="dxa"/>
          </w:tcPr>
          <w:p w:rsidR="00930777" w:rsidRDefault="00930777" w:rsidP="004D64F5">
            <w:pPr>
              <w:pStyle w:val="NoSpacing"/>
            </w:pPr>
            <w:r>
              <w:t>Directory</w:t>
            </w:r>
          </w:p>
        </w:tc>
        <w:tc>
          <w:tcPr>
            <w:tcW w:w="5819" w:type="dxa"/>
          </w:tcPr>
          <w:p w:rsidR="00930777" w:rsidRDefault="00930777" w:rsidP="004D64F5">
            <w:pPr>
              <w:pStyle w:val="NoSpacing"/>
            </w:pPr>
            <w:r>
              <w:t>Description</w:t>
            </w:r>
          </w:p>
        </w:tc>
      </w:tr>
      <w:tr w:rsidR="00930777" w:rsidTr="004D64F5">
        <w:trPr>
          <w:jc w:val="center"/>
        </w:trPr>
        <w:tc>
          <w:tcPr>
            <w:tcW w:w="1450" w:type="dxa"/>
          </w:tcPr>
          <w:p w:rsidR="00930777" w:rsidRDefault="00930777" w:rsidP="004D64F5">
            <w:pPr>
              <w:pStyle w:val="NoSpacing"/>
            </w:pPr>
            <w:r>
              <w:t>Build</w:t>
            </w:r>
          </w:p>
        </w:tc>
        <w:tc>
          <w:tcPr>
            <w:tcW w:w="5819" w:type="dxa"/>
          </w:tcPr>
          <w:p w:rsidR="00930777" w:rsidRDefault="00930777" w:rsidP="004D64F5">
            <w:pPr>
              <w:pStyle w:val="NoSpacing"/>
            </w:pPr>
            <w:r>
              <w:t>Build is initiated from here. Object files are placed here as part of the compilation process. A copy of the Makefile is placed here.</w:t>
            </w:r>
          </w:p>
        </w:tc>
      </w:tr>
      <w:tr w:rsidR="00930777" w:rsidTr="004D64F5">
        <w:trPr>
          <w:jc w:val="center"/>
        </w:trPr>
        <w:tc>
          <w:tcPr>
            <w:tcW w:w="1450" w:type="dxa"/>
          </w:tcPr>
          <w:p w:rsidR="00930777" w:rsidRDefault="00930777" w:rsidP="004D64F5">
            <w:pPr>
              <w:pStyle w:val="NoSpacing"/>
            </w:pPr>
            <w:r>
              <w:t>Generated</w:t>
            </w:r>
          </w:p>
        </w:tc>
        <w:tc>
          <w:tcPr>
            <w:tcW w:w="5819" w:type="dxa"/>
          </w:tcPr>
          <w:p w:rsidR="00930777" w:rsidRDefault="00930777" w:rsidP="004D64F5">
            <w:pPr>
              <w:pStyle w:val="NoSpacing"/>
            </w:pPr>
            <w:r>
              <w:t xml:space="preserve">Contains copies of Supervisor source. </w:t>
            </w:r>
            <w:r w:rsidR="00FF1F15">
              <w:t xml:space="preserve"> </w:t>
            </w:r>
            <w:r>
              <w:t>Generated Supervisor source code,</w:t>
            </w:r>
            <w:r w:rsidR="00BE5FB7">
              <w:t xml:space="preserve"> Supervisor binary blob,</w:t>
            </w:r>
            <w:r>
              <w:t xml:space="preserve"> </w:t>
            </w:r>
            <w:r w:rsidRPr="00326426">
              <w:rPr>
                <w:rStyle w:val="InlineCodeChar"/>
              </w:rPr>
              <w:t>GlobalProperties.h</w:t>
            </w:r>
            <w:r>
              <w:t xml:space="preserve"> and </w:t>
            </w:r>
            <w:r w:rsidRPr="00326426">
              <w:rPr>
                <w:rStyle w:val="InlineCodeChar"/>
              </w:rPr>
              <w:t>MessageFormats.h</w:t>
            </w:r>
            <w:r>
              <w:t xml:space="preserve"> are placed here.</w:t>
            </w:r>
          </w:p>
        </w:tc>
      </w:tr>
      <w:tr w:rsidR="00930777" w:rsidTr="004D64F5">
        <w:trPr>
          <w:jc w:val="center"/>
        </w:trPr>
        <w:tc>
          <w:tcPr>
            <w:tcW w:w="1450" w:type="dxa"/>
          </w:tcPr>
          <w:p w:rsidR="00930777" w:rsidRDefault="00930777" w:rsidP="004D64F5">
            <w:pPr>
              <w:pStyle w:val="NoSpacing"/>
            </w:pPr>
            <w:r>
              <w:t>Generated/inc</w:t>
            </w:r>
          </w:p>
        </w:tc>
        <w:tc>
          <w:tcPr>
            <w:tcW w:w="5819" w:type="dxa"/>
          </w:tcPr>
          <w:p w:rsidR="00930777" w:rsidRDefault="00930777" w:rsidP="004D64F5">
            <w:pPr>
              <w:pStyle w:val="NoSpacing"/>
            </w:pPr>
            <w:r>
              <w:t>Softswitch-specific headers (</w:t>
            </w:r>
            <w:r w:rsidRPr="00326426">
              <w:rPr>
                <w:rStyle w:val="InlineCodeChar"/>
              </w:rPr>
              <w:t>handlers_%,h</w:t>
            </w:r>
            <w:r>
              <w:t xml:space="preserve"> and </w:t>
            </w:r>
            <w:r w:rsidRPr="00326426">
              <w:rPr>
                <w:rStyle w:val="InlineCodeChar"/>
              </w:rPr>
              <w:t>vars_%.h</w:t>
            </w:r>
            <w:r>
              <w:t>) are placed here.</w:t>
            </w:r>
          </w:p>
        </w:tc>
      </w:tr>
      <w:tr w:rsidR="00930777" w:rsidTr="004D64F5">
        <w:trPr>
          <w:jc w:val="center"/>
        </w:trPr>
        <w:tc>
          <w:tcPr>
            <w:tcW w:w="1450" w:type="dxa"/>
          </w:tcPr>
          <w:p w:rsidR="00930777" w:rsidRDefault="00930777" w:rsidP="004D64F5">
            <w:pPr>
              <w:pStyle w:val="NoSpacing"/>
            </w:pPr>
            <w:r>
              <w:t>Generated/src</w:t>
            </w:r>
          </w:p>
        </w:tc>
        <w:tc>
          <w:tcPr>
            <w:tcW w:w="5819" w:type="dxa"/>
          </w:tcPr>
          <w:p w:rsidR="00930777" w:rsidRDefault="00930777" w:rsidP="004D64F5">
            <w:pPr>
              <w:pStyle w:val="NoSpacing"/>
            </w:pPr>
            <w:r>
              <w:t>Softswitch-specific source files (</w:t>
            </w:r>
            <w:r w:rsidRPr="00326426">
              <w:rPr>
                <w:rStyle w:val="InlineCodeChar"/>
              </w:rPr>
              <w:t>handlers_%.cpp</w:t>
            </w:r>
            <w:r>
              <w:t xml:space="preserve">, </w:t>
            </w:r>
            <w:r w:rsidRPr="00326426">
              <w:rPr>
                <w:rStyle w:val="InlineCodeChar"/>
              </w:rPr>
              <w:t>vars_%.cpp</w:t>
            </w:r>
            <w:r>
              <w:t xml:space="preserve"> and </w:t>
            </w:r>
            <w:r w:rsidRPr="00326426">
              <w:rPr>
                <w:rStyle w:val="InlineCodeChar"/>
              </w:rPr>
              <w:t>vars_%_%.cpp</w:t>
            </w:r>
            <w:r>
              <w:t>) are placed here.</w:t>
            </w:r>
          </w:p>
        </w:tc>
      </w:tr>
    </w:tbl>
    <w:p w:rsidR="00FF1F15" w:rsidRDefault="00FF1F15" w:rsidP="00FF1F15">
      <w:pPr>
        <w:pStyle w:val="NoSpacing"/>
      </w:pPr>
    </w:p>
    <w:p w:rsidR="00930777" w:rsidRDefault="00930777" w:rsidP="00FF1F15">
      <w:pPr>
        <w:pStyle w:val="Heading4"/>
      </w:pPr>
      <w:r>
        <w:t>Device type strings formation</w:t>
      </w:r>
    </w:p>
    <w:p w:rsidR="00DE1479" w:rsidRDefault="00DE1479" w:rsidP="00DE1479">
      <w:pPr>
        <w:pStyle w:val="NoSpacing"/>
      </w:pPr>
      <w:r>
        <w:t>All devices of the same type share a large number of common strings throughout their generated source code. These strings include common preamble used at the start of every handler and the contents of the handler source and header files.</w:t>
      </w:r>
      <w:r w:rsidR="003162E5">
        <w:t xml:space="preserve"> </w:t>
      </w:r>
      <w:r>
        <w:t xml:space="preserve">To improve generation speed, each </w:t>
      </w:r>
      <w:r w:rsidR="003162E5">
        <w:t xml:space="preserve">instance of a </w:t>
      </w:r>
      <w:r w:rsidRPr="003162E5">
        <w:rPr>
          <w:rStyle w:val="InlineCodeChar"/>
        </w:rPr>
        <w:t>ComposerGraphI_t</w:t>
      </w:r>
      <w:r>
        <w:t xml:space="preserve"> stores a cache</w:t>
      </w:r>
      <w:r w:rsidR="003162E5" w:rsidRPr="003162E5">
        <w:t xml:space="preserve"> </w:t>
      </w:r>
      <w:r w:rsidR="003162E5">
        <w:t>of common strings</w:t>
      </w:r>
      <w:r>
        <w:t xml:space="preserve"> </w:t>
      </w:r>
      <w:r w:rsidR="003162E5">
        <w:t xml:space="preserve">(in the form of a map with the signature </w:t>
      </w:r>
      <w:r w:rsidR="003162E5" w:rsidRPr="003162E5">
        <w:rPr>
          <w:rStyle w:val="InlineCodeChar"/>
        </w:rPr>
        <w:t>std::map&lt;DevT_t*, devTypStrings_t*&gt;</w:t>
      </w:r>
      <w:r w:rsidR="003162E5" w:rsidRPr="003162E5">
        <w:rPr>
          <w:rStyle w:val="InlineCodeChar"/>
          <w:rFonts w:ascii="Times New Roman" w:hAnsi="Times New Roman" w:cstheme="minorBidi"/>
        </w:rPr>
        <w:t xml:space="preserve"> </w:t>
      </w:r>
      <w:r w:rsidR="003162E5" w:rsidRPr="003162E5">
        <w:rPr>
          <w:rStyle w:val="InlineCodeChar"/>
        </w:rPr>
        <w:t>devTStrsMap</w:t>
      </w:r>
      <w:r w:rsidR="003162E5">
        <w:t xml:space="preserve">) </w:t>
      </w:r>
      <w:r>
        <w:t xml:space="preserve">for each device type </w:t>
      </w:r>
      <w:r w:rsidR="003162E5">
        <w:t>involved in the application.</w:t>
      </w:r>
    </w:p>
    <w:p w:rsidR="00DE1479" w:rsidRDefault="00DE1479" w:rsidP="00DE1479">
      <w:pPr>
        <w:pStyle w:val="NoSpacing"/>
      </w:pPr>
    </w:p>
    <w:p w:rsidR="003162E5" w:rsidRDefault="003162E5" w:rsidP="003162E5">
      <w:pPr>
        <w:pStyle w:val="Heading4"/>
      </w:pPr>
      <w:r>
        <w:t>File provenance information</w:t>
      </w:r>
    </w:p>
    <w:p w:rsidR="003162E5" w:rsidRDefault="003162E5" w:rsidP="00DE1479">
      <w:pPr>
        <w:pStyle w:val="NoSpacing"/>
      </w:pPr>
      <w:r>
        <w:t>The Composer places a multi-line comment at the top of each generated source file that contains provenance information that provides details when the file was generated, the origin XML used to generate the source and Orchestrator/Composer settings at the time the file was generated.</w:t>
      </w:r>
      <w:r w:rsidR="00D45D26">
        <w:t xml:space="preserve"> The provenance information is generated once and cached within the </w:t>
      </w:r>
      <w:r w:rsidR="00D45D26" w:rsidRPr="003162E5">
        <w:rPr>
          <w:rStyle w:val="InlineCodeChar"/>
        </w:rPr>
        <w:t>ComposerGraphI_t</w:t>
      </w:r>
      <w:r w:rsidR="00D45D26" w:rsidRPr="00D45D26">
        <w:t>.</w:t>
      </w:r>
    </w:p>
    <w:p w:rsidR="003162E5" w:rsidRDefault="003162E5" w:rsidP="00DE1479">
      <w:pPr>
        <w:pStyle w:val="NoSpacing"/>
      </w:pPr>
    </w:p>
    <w:p w:rsidR="009B6624" w:rsidRDefault="009B6624" w:rsidP="009B6624">
      <w:pPr>
        <w:pStyle w:val="Heading4"/>
      </w:pPr>
      <w:r>
        <w:t>Global Properties header</w:t>
      </w:r>
    </w:p>
    <w:p w:rsidR="009B6624" w:rsidRDefault="009B6624" w:rsidP="009B6624">
      <w:pPr>
        <w:pStyle w:val="NoSpacing"/>
      </w:pPr>
      <w:r>
        <w:t>The Global Properties header (</w:t>
      </w:r>
      <w:r w:rsidRPr="004A2F97">
        <w:rPr>
          <w:rStyle w:val="InlineCodeChar"/>
        </w:rPr>
        <w:t>GlobalProperties.h</w:t>
      </w:r>
      <w:r>
        <w:t xml:space="preserve">) includes the definition </w:t>
      </w:r>
      <w:r w:rsidR="004A2F97">
        <w:t xml:space="preserve">for the </w:t>
      </w:r>
      <w:r w:rsidR="004A2F97" w:rsidRPr="004A2F97">
        <w:rPr>
          <w:rStyle w:val="InlineCodeChar"/>
        </w:rPr>
        <w:t>global_props_t</w:t>
      </w:r>
      <w:r w:rsidR="004A2F97">
        <w:t xml:space="preserve"> struct </w:t>
      </w:r>
      <w:r>
        <w:t xml:space="preserve">and </w:t>
      </w:r>
      <w:r w:rsidR="004A2F97">
        <w:t xml:space="preserve">the </w:t>
      </w:r>
      <w:r>
        <w:t>declaration of the</w:t>
      </w:r>
      <w:r w:rsidR="004A2F97">
        <w:t xml:space="preserve"> const-protected</w:t>
      </w:r>
      <w:r>
        <w:t xml:space="preserve"> </w:t>
      </w:r>
      <w:r w:rsidRPr="004A2F97">
        <w:rPr>
          <w:rStyle w:val="InlineCodeChar"/>
        </w:rPr>
        <w:t>GraphProperties</w:t>
      </w:r>
      <w:r>
        <w:t xml:space="preserve"> </w:t>
      </w:r>
      <w:r w:rsidR="004A2F97">
        <w:t>variable. This header is used by the Supervisor and all Softswitches. The file is created even if the application does not have any global properties.</w:t>
      </w:r>
    </w:p>
    <w:p w:rsidR="004A2F97" w:rsidRDefault="004A2F97" w:rsidP="009B6624">
      <w:pPr>
        <w:pStyle w:val="NoSpacing"/>
      </w:pPr>
    </w:p>
    <w:p w:rsidR="004A2F97" w:rsidRDefault="004A2F97" w:rsidP="004A2F97">
      <w:pPr>
        <w:pStyle w:val="Heading4"/>
      </w:pPr>
      <w:r>
        <w:t>Message Formats header</w:t>
      </w:r>
    </w:p>
    <w:p w:rsidR="004A2F97" w:rsidRPr="004A2F97" w:rsidRDefault="004A2F97" w:rsidP="004A2F97">
      <w:pPr>
        <w:pStyle w:val="NoSpacing"/>
      </w:pPr>
      <w:r>
        <w:t>The Message Formats header (</w:t>
      </w:r>
      <w:r w:rsidRPr="004A2F97">
        <w:rPr>
          <w:rStyle w:val="InlineCodeChar"/>
        </w:rPr>
        <w:t>MessageFormats.h</w:t>
      </w:r>
      <w:r>
        <w:t xml:space="preserve">) contains structure definitions for each packet format used within the application. </w:t>
      </w:r>
      <w:r w:rsidR="00187DCB">
        <w:t xml:space="preserve">Packet formats structs are given generated names </w:t>
      </w:r>
      <w:r w:rsidR="00187DCB" w:rsidRPr="00187DCB">
        <w:rPr>
          <w:rStyle w:val="InlineCodeChar"/>
        </w:rPr>
        <w:t>pkt_&lt;PACKETID&gt;_pyld_t</w:t>
      </w:r>
      <w:r w:rsidR="00187DCB">
        <w:t xml:space="preserve"> where PACKETID is the contents of the “id” attribute from the XML. </w:t>
      </w:r>
      <w:r>
        <w:t>The file is created even if the application does not have any defined packet formats.</w:t>
      </w:r>
    </w:p>
    <w:p w:rsidR="009B6624" w:rsidRPr="009B6624" w:rsidRDefault="009B6624" w:rsidP="009B6624">
      <w:pPr>
        <w:pStyle w:val="NoSpacing"/>
      </w:pPr>
    </w:p>
    <w:p w:rsidR="009B6624" w:rsidRDefault="00930777" w:rsidP="006851BE">
      <w:pPr>
        <w:pStyle w:val="Heading4"/>
      </w:pPr>
      <w:r>
        <w:t>Supervisor Generation</w:t>
      </w:r>
    </w:p>
    <w:p w:rsidR="00D37C40" w:rsidRPr="00B56DD9" w:rsidRDefault="009B6624" w:rsidP="003162E5">
      <w:pPr>
        <w:pStyle w:val="NoSpacing"/>
      </w:pPr>
      <w:r>
        <w:t xml:space="preserve">When generating the Supervisor, the </w:t>
      </w:r>
      <w:r w:rsidR="008E7794">
        <w:t>Composer</w:t>
      </w:r>
      <w:r w:rsidR="00A27AB5">
        <w:t xml:space="preserve"> walk</w:t>
      </w:r>
      <w:r w:rsidR="008E7794">
        <w:t>s</w:t>
      </w:r>
      <w:r w:rsidR="00A27AB5">
        <w:t xml:space="preserve"> every node in the Graph Instance’s application digraph a</w:t>
      </w:r>
      <w:r w:rsidR="008E7794">
        <w:t xml:space="preserve">nd populates </w:t>
      </w:r>
      <w:r w:rsidR="00A27AB5">
        <w:t xml:space="preserve">the Supervisor’s </w:t>
      </w:r>
      <w:r w:rsidR="00A27AB5" w:rsidRPr="00A27AB5">
        <w:rPr>
          <w:rStyle w:val="InlineCodeChar"/>
        </w:rPr>
        <w:t>DeviceVector</w:t>
      </w:r>
      <w:r w:rsidR="008E7794" w:rsidRPr="008E7794">
        <w:t xml:space="preserve"> </w:t>
      </w:r>
      <w:r w:rsidR="00D37C40">
        <w:t xml:space="preserve">with device addresses. To significantly reduce the compilation time of the Supervisor for larger problems compared to writing a very large braced initialiser or initialisation method, the </w:t>
      </w:r>
      <w:r w:rsidR="00D37C40" w:rsidRPr="00D37C40">
        <w:rPr>
          <w:rStyle w:val="InlineCodeChar"/>
        </w:rPr>
        <w:t>DeviceVector</w:t>
      </w:r>
      <w:r w:rsidR="00D37C40">
        <w:t xml:space="preserve"> generated by the Composer are written to a binary file</w:t>
      </w:r>
      <w:r w:rsidR="00B56DD9">
        <w:t xml:space="preserve">. This file is </w:t>
      </w:r>
      <w:r w:rsidR="00D37C40">
        <w:t xml:space="preserve">subsequently turned into a linkable object using </w:t>
      </w:r>
      <w:r w:rsidR="00D37C40" w:rsidRPr="00D37C40">
        <w:rPr>
          <w:rStyle w:val="InlineCodeChar"/>
        </w:rPr>
        <w:t>ld</w:t>
      </w:r>
      <w:r w:rsidR="00B56DD9" w:rsidRPr="00B56DD9">
        <w:t xml:space="preserve">’s </w:t>
      </w:r>
      <w:r w:rsidR="00B56DD9" w:rsidRPr="00B56DD9">
        <w:rPr>
          <w:rStyle w:val="InlineCodeChar"/>
        </w:rPr>
        <w:t>--relocatable</w:t>
      </w:r>
      <w:r w:rsidR="00B56DD9">
        <w:t xml:space="preserve"> </w:t>
      </w:r>
      <w:r w:rsidR="00B56DD9">
        <w:lastRenderedPageBreak/>
        <w:t xml:space="preserve">option to </w:t>
      </w:r>
      <w:r w:rsidR="00B56DD9" w:rsidRPr="00B56DD9">
        <w:t>partial</w:t>
      </w:r>
      <w:r w:rsidR="00B56DD9">
        <w:t xml:space="preserve">ly link the file. This produces an object that </w:t>
      </w:r>
      <w:r w:rsidR="00B56DD9" w:rsidRPr="00B56DD9">
        <w:t xml:space="preserve">contains symbols for </w:t>
      </w:r>
      <w:r w:rsidR="00B56DD9">
        <w:t xml:space="preserve">pointers to the start and end of the binary blob, which can then be used to initialise the </w:t>
      </w:r>
      <w:r w:rsidR="00B56DD9" w:rsidRPr="00B56DD9">
        <w:rPr>
          <w:rStyle w:val="InlineCodeChar"/>
        </w:rPr>
        <w:t>const</w:t>
      </w:r>
      <w:r w:rsidR="00B56DD9">
        <w:t xml:space="preserve">-protected </w:t>
      </w:r>
      <w:r w:rsidR="00B56DD9" w:rsidRPr="00B56DD9">
        <w:rPr>
          <w:rStyle w:val="InlineCodeChar"/>
        </w:rPr>
        <w:t>DeviceVector</w:t>
      </w:r>
      <w:r w:rsidR="00B56DD9">
        <w:t>.</w:t>
      </w:r>
    </w:p>
    <w:p w:rsidR="00D37C40" w:rsidRDefault="00D37C40" w:rsidP="003162E5">
      <w:pPr>
        <w:pStyle w:val="NoSpacing"/>
      </w:pPr>
    </w:p>
    <w:p w:rsidR="008E7794" w:rsidRDefault="00B56DD9" w:rsidP="003162E5">
      <w:pPr>
        <w:pStyle w:val="NoSpacing"/>
      </w:pPr>
      <w:r>
        <w:t xml:space="preserve">The digraph </w:t>
      </w:r>
      <w:r w:rsidR="008E7794">
        <w:t xml:space="preserve">walk is also used to populate the </w:t>
      </w:r>
      <w:r w:rsidR="008E7794" w:rsidRPr="003162E5">
        <w:rPr>
          <w:rStyle w:val="InlineCodeChar"/>
        </w:rPr>
        <w:t>ComposerGraphI_t</w:t>
      </w:r>
      <w:r w:rsidR="008E7794">
        <w:t xml:space="preserve">’s </w:t>
      </w:r>
      <w:r w:rsidR="008E7794" w:rsidRPr="006851BE">
        <w:rPr>
          <w:rStyle w:val="InlineCodeChar"/>
        </w:rPr>
        <w:t>supevisorDevIVect</w:t>
      </w:r>
      <w:r w:rsidR="008E7794">
        <w:t xml:space="preserve"> vector and </w:t>
      </w:r>
      <w:r w:rsidR="008E7794" w:rsidRPr="006851BE">
        <w:rPr>
          <w:rStyle w:val="InlineCodeChar"/>
        </w:rPr>
        <w:t>devISuperIdxMap</w:t>
      </w:r>
      <w:r w:rsidR="008E7794" w:rsidRPr="006851BE">
        <w:t xml:space="preserve"> </w:t>
      </w:r>
      <w:r w:rsidR="00E45087">
        <w:t xml:space="preserve">map. </w:t>
      </w:r>
      <w:r w:rsidR="008E7794">
        <w:t xml:space="preserve">The Composer also walks the set of cores involved in the application to populate the Supervisor’s </w:t>
      </w:r>
      <w:r w:rsidR="008E7794" w:rsidRPr="008E7794">
        <w:rPr>
          <w:rStyle w:val="InlineCodeChar"/>
        </w:rPr>
        <w:t>ThreadVector</w:t>
      </w:r>
      <w:r w:rsidR="008E7794">
        <w:t>.</w:t>
      </w:r>
      <w:r w:rsidR="009B6624">
        <w:t xml:space="preserve"> </w:t>
      </w:r>
      <w:r w:rsidR="00E70FC3">
        <w:t>Finally, the Composer</w:t>
      </w:r>
      <w:r w:rsidR="008E7794">
        <w:t xml:space="preserve"> </w:t>
      </w:r>
      <w:r w:rsidR="00E70FC3">
        <w:t>writes the Macros of Convenience and remainder of the Supervisor source code</w:t>
      </w:r>
      <w:r w:rsidR="009B6624">
        <w:t xml:space="preserve"> to </w:t>
      </w:r>
      <w:r w:rsidR="009B6624" w:rsidRPr="009B6624">
        <w:rPr>
          <w:rStyle w:val="InlineCodeChar"/>
        </w:rPr>
        <w:t>supervisor_generated.cpp</w:t>
      </w:r>
      <w:r w:rsidR="009B6624">
        <w:t xml:space="preserve"> and </w:t>
      </w:r>
      <w:r w:rsidR="009B6624" w:rsidRPr="009B6624">
        <w:rPr>
          <w:rStyle w:val="InlineCodeChar"/>
        </w:rPr>
        <w:t>supervisor_generated.h</w:t>
      </w:r>
      <w:r w:rsidR="00E70FC3">
        <w:t>.</w:t>
      </w:r>
    </w:p>
    <w:p w:rsidR="00E70FC3" w:rsidRDefault="00E70FC3" w:rsidP="003162E5">
      <w:pPr>
        <w:pStyle w:val="NoSpacing"/>
      </w:pPr>
    </w:p>
    <w:p w:rsidR="00B57615" w:rsidRDefault="00930777" w:rsidP="00B57615">
      <w:pPr>
        <w:pStyle w:val="Heading4"/>
      </w:pPr>
      <w:bookmarkStart w:id="108" w:name="_Ref64818355"/>
      <w:r>
        <w:t>Softswitch Generation</w:t>
      </w:r>
      <w:bookmarkEnd w:id="108"/>
    </w:p>
    <w:p w:rsidR="004100F0" w:rsidRDefault="00D45D26" w:rsidP="00B57615">
      <w:pPr>
        <w:pStyle w:val="NoSpacing"/>
      </w:pPr>
      <w:r>
        <w:t xml:space="preserve">To generate the Softswitch, the Composer starts by iterating over the set of cores involved in the application. For each core, the Composer </w:t>
      </w:r>
      <w:r w:rsidR="004100F0">
        <w:t xml:space="preserve">first determines the device type hosted on the core by making </w:t>
      </w:r>
      <w:r>
        <w:t xml:space="preserve">use of the fact that a core only hosts </w:t>
      </w:r>
      <w:r w:rsidR="004100F0">
        <w:t>a single device type and that if a core appears in the set of cores, at least one thread on the core (thread 0) hosts at least one device.</w:t>
      </w:r>
      <w:r w:rsidR="00761F5F">
        <w:t xml:space="preserve"> </w:t>
      </w:r>
      <w:r w:rsidR="004100F0">
        <w:t xml:space="preserve">The Composer </w:t>
      </w:r>
      <w:r w:rsidR="00761F5F">
        <w:t xml:space="preserve">then </w:t>
      </w:r>
      <w:r w:rsidR="004100F0">
        <w:t>creates</w:t>
      </w:r>
      <w:r w:rsidR="00D97012">
        <w:t xml:space="preserve"> and populates</w:t>
      </w:r>
      <w:r w:rsidR="004100F0">
        <w:t xml:space="preserve"> the </w:t>
      </w:r>
      <w:r w:rsidR="00D97012">
        <w:t xml:space="preserve">source and </w:t>
      </w:r>
      <w:r w:rsidR="004100F0">
        <w:t>header files for the per-core handlers and variables (</w:t>
      </w:r>
      <w:r w:rsidR="004100F0" w:rsidRPr="00F734F8">
        <w:rPr>
          <w:rStyle w:val="InlineCodeChar"/>
        </w:rPr>
        <w:t>handlers_&lt;CORE&gt;.</w:t>
      </w:r>
      <w:r w:rsidR="004100F0">
        <w:t>{</w:t>
      </w:r>
      <w:r w:rsidR="004100F0" w:rsidRPr="00F734F8">
        <w:rPr>
          <w:rStyle w:val="InlineCodeChar"/>
        </w:rPr>
        <w:t>cpp</w:t>
      </w:r>
      <w:r w:rsidR="004100F0">
        <w:t>|</w:t>
      </w:r>
      <w:r w:rsidR="004100F0" w:rsidRPr="00F734F8">
        <w:rPr>
          <w:rStyle w:val="InlineCodeChar"/>
        </w:rPr>
        <w:t>h</w:t>
      </w:r>
      <w:r w:rsidR="004100F0">
        <w:t xml:space="preserve">}, </w:t>
      </w:r>
      <w:r w:rsidR="004100F0" w:rsidRPr="00F734F8">
        <w:rPr>
          <w:rStyle w:val="InlineCodeChar"/>
        </w:rPr>
        <w:t>vars_&lt;CORE&gt;.</w:t>
      </w:r>
      <w:r w:rsidR="004100F0">
        <w:t>{</w:t>
      </w:r>
      <w:r w:rsidR="004100F0" w:rsidRPr="00F734F8">
        <w:rPr>
          <w:rStyle w:val="InlineCodeChar"/>
        </w:rPr>
        <w:t>cpp</w:t>
      </w:r>
      <w:r w:rsidR="004100F0">
        <w:t>|</w:t>
      </w:r>
      <w:r w:rsidR="004100F0" w:rsidRPr="00F734F8">
        <w:rPr>
          <w:rStyle w:val="InlineCodeChar"/>
        </w:rPr>
        <w:t>h</w:t>
      </w:r>
      <w:r w:rsidR="004100F0">
        <w:t>}).</w:t>
      </w:r>
      <w:r w:rsidR="00761F5F">
        <w:t xml:space="preserve"> The Composer then iterates over each thread hosted by the core.</w:t>
      </w:r>
    </w:p>
    <w:p w:rsidR="00761F5F" w:rsidRDefault="00761F5F" w:rsidP="00B57615">
      <w:pPr>
        <w:pStyle w:val="NoSpacing"/>
      </w:pPr>
    </w:p>
    <w:p w:rsidR="00E647B8" w:rsidRDefault="00761F5F" w:rsidP="00B57615">
      <w:pPr>
        <w:pStyle w:val="NoSpacing"/>
      </w:pPr>
      <w:r>
        <w:t xml:space="preserve">For each thread, the Composer first creates the </w:t>
      </w:r>
      <w:r w:rsidR="00F734F8">
        <w:t>per-thread source file (</w:t>
      </w:r>
      <w:r w:rsidR="00F734F8" w:rsidRPr="00F734F8">
        <w:rPr>
          <w:rStyle w:val="InlineCodeChar"/>
        </w:rPr>
        <w:t>vars_&lt;CORE&gt;_&lt;THREAD&gt;.cpp</w:t>
      </w:r>
      <w:r w:rsidR="00F734F8">
        <w:t>) and</w:t>
      </w:r>
      <w:r w:rsidR="00D017BF">
        <w:t xml:space="preserve"> writes the </w:t>
      </w:r>
      <w:r w:rsidR="00F734F8">
        <w:t>initialiser</w:t>
      </w:r>
      <w:r w:rsidR="00D017BF">
        <w:t>s</w:t>
      </w:r>
      <w:r w:rsidR="00F734F8">
        <w:t xml:space="preserve"> for </w:t>
      </w:r>
      <w:r w:rsidR="00D017BF">
        <w:t>the</w:t>
      </w:r>
      <w:r w:rsidR="00E71E0E">
        <w:t xml:space="preserve"> </w:t>
      </w:r>
      <w:r w:rsidR="00D017BF">
        <w:t>thread-level constructs (</w:t>
      </w:r>
      <w:r w:rsidR="00E71E0E" w:rsidRPr="00E71E0E">
        <w:rPr>
          <w:rStyle w:val="InlineCodeChar"/>
        </w:rPr>
        <w:t>ThreadContext</w:t>
      </w:r>
      <w:r w:rsidR="00D017BF">
        <w:t>,</w:t>
      </w:r>
      <w:r w:rsidR="00E71E0E">
        <w:t xml:space="preserve"> the Device Type array</w:t>
      </w:r>
      <w:r w:rsidR="00D017BF">
        <w:t xml:space="preserve"> and the input/output pin types) before</w:t>
      </w:r>
      <w:r w:rsidR="00E647B8">
        <w:t xml:space="preserve"> iterating over each device</w:t>
      </w:r>
      <w:r w:rsidR="00D017BF">
        <w:t xml:space="preserve"> instance hosted on the thread</w:t>
      </w:r>
      <w:r w:rsidR="00E71E0E">
        <w:t>.</w:t>
      </w:r>
      <w:r w:rsidR="00E647B8">
        <w:t xml:space="preserve"> </w:t>
      </w:r>
    </w:p>
    <w:p w:rsidR="00E647B8" w:rsidRDefault="00E647B8" w:rsidP="00B57615">
      <w:pPr>
        <w:pStyle w:val="NoSpacing"/>
      </w:pPr>
    </w:p>
    <w:p w:rsidR="00C15713" w:rsidRDefault="00E647B8" w:rsidP="00B57615">
      <w:pPr>
        <w:pStyle w:val="NoSpacing"/>
      </w:pPr>
      <w:r>
        <w:t xml:space="preserve">As part of the </w:t>
      </w:r>
      <w:r w:rsidRPr="00E647B8">
        <w:rPr>
          <w:rStyle w:val="InlineCodeChar"/>
        </w:rPr>
        <w:t>ThreadContext</w:t>
      </w:r>
      <w:r>
        <w:t xml:space="preserve"> generation, the Composer determines the size of the RTS/packet buffer. In buffering mode, this is simply the value of </w:t>
      </w:r>
      <w:r w:rsidRPr="00E647B8">
        <w:rPr>
          <w:rStyle w:val="InlineCodeChar"/>
        </w:rPr>
        <w:t>rtsBuffSizeMax</w:t>
      </w:r>
      <w:r>
        <w:t xml:space="preserve"> stored in the application’s </w:t>
      </w:r>
      <w:r w:rsidRPr="003162E5">
        <w:rPr>
          <w:rStyle w:val="InlineCodeChar"/>
        </w:rPr>
        <w:t>ComposerGraphI_t</w:t>
      </w:r>
      <w:r>
        <w:t>.</w:t>
      </w:r>
      <w:r w:rsidR="00C15713">
        <w:t xml:space="preserve"> In non-buffering mode, and assuming that the device type has an implicit Supervisor send pin, the size is set to:</w:t>
      </w:r>
    </w:p>
    <w:p w:rsidR="00C15713" w:rsidRPr="00C15713" w:rsidRDefault="00C15713" w:rsidP="00C15713">
      <w:pPr>
        <w:pStyle w:val="InlineCode"/>
        <w:jc w:val="center"/>
      </w:pPr>
      <w:r w:rsidRPr="00C15713">
        <w:t>1 + &lt;number o</w:t>
      </w:r>
      <w:r>
        <w:t>f connected pin types</w:t>
      </w:r>
      <w:r w:rsidRPr="00C15713">
        <w:t xml:space="preserve">&gt; + &lt;number </w:t>
      </w:r>
      <w:r>
        <w:t xml:space="preserve">of </w:t>
      </w:r>
      <w:r w:rsidRPr="00C15713">
        <w:t>devices</w:t>
      </w:r>
      <w:r>
        <w:t xml:space="preserve"> on thread</w:t>
      </w:r>
      <w:r w:rsidRPr="00C15713">
        <w:t>&gt;</w:t>
      </w:r>
    </w:p>
    <w:p w:rsidR="00C15713" w:rsidRDefault="00C15713" w:rsidP="00C15713">
      <w:pPr>
        <w:pStyle w:val="NoSpacing"/>
      </w:pPr>
    </w:p>
    <w:p w:rsidR="00C15713" w:rsidRDefault="00C15713" w:rsidP="00C15713">
      <w:pPr>
        <w:pStyle w:val="NoSpacing"/>
      </w:pPr>
      <w:r>
        <w:t xml:space="preserve">as long as this is less than the value of </w:t>
      </w:r>
      <w:r w:rsidRPr="00E647B8">
        <w:rPr>
          <w:rStyle w:val="InlineCodeChar"/>
        </w:rPr>
        <w:t>rtsBuffSizeMax</w:t>
      </w:r>
      <w:r w:rsidR="004448F4">
        <w:t xml:space="preserve"> </w:t>
      </w:r>
      <w:r>
        <w:t xml:space="preserve">stored in the application’s </w:t>
      </w:r>
      <w:r w:rsidRPr="003162E5">
        <w:rPr>
          <w:rStyle w:val="InlineCodeChar"/>
        </w:rPr>
        <w:t>ComposerGraphI_t</w:t>
      </w:r>
      <w:r w:rsidR="004448F4">
        <w:rPr>
          <w:rStyle w:val="InlineCodeChar"/>
        </w:rPr>
        <w:t xml:space="preserve"> </w:t>
      </w:r>
      <w:r w:rsidR="004448F4" w:rsidRPr="004448F4">
        <w:t>and greater than</w:t>
      </w:r>
      <w:r w:rsidR="004448F4">
        <w:rPr>
          <w:rStyle w:val="InlineCodeChar"/>
        </w:rPr>
        <w:t xml:space="preserve"> </w:t>
      </w:r>
      <w:r w:rsidR="004448F4" w:rsidRPr="004448F4">
        <w:rPr>
          <w:rStyle w:val="InlineCodeChar"/>
        </w:rPr>
        <w:t>MIN_RTSBUFFSIZE</w:t>
      </w:r>
      <w:r w:rsidR="004448F4" w:rsidRPr="004448F4">
        <w:t xml:space="preserve"> (default 10)</w:t>
      </w:r>
      <w:r w:rsidRPr="004448F4">
        <w:t xml:space="preserve">. </w:t>
      </w:r>
      <w:r>
        <w:t xml:space="preserve">Where the device type does not have an implicit Supervisor pin, the </w:t>
      </w:r>
      <w:r w:rsidRPr="00C15713">
        <w:rPr>
          <w:rStyle w:val="InlineCodeChar"/>
        </w:rPr>
        <w:t>&lt;number of devices</w:t>
      </w:r>
      <w:r>
        <w:rPr>
          <w:rStyle w:val="InlineCodeChar"/>
        </w:rPr>
        <w:t xml:space="preserve"> on thread</w:t>
      </w:r>
      <w:r w:rsidRPr="00C15713">
        <w:rPr>
          <w:rStyle w:val="InlineCodeChar"/>
        </w:rPr>
        <w:t>&gt;</w:t>
      </w:r>
      <w:r>
        <w:t xml:space="preserve"> term is omitted.</w:t>
      </w:r>
    </w:p>
    <w:p w:rsidR="00D017BF" w:rsidRDefault="00D017BF" w:rsidP="00B57615">
      <w:pPr>
        <w:pStyle w:val="NoSpacing"/>
      </w:pPr>
    </w:p>
    <w:p w:rsidR="00D017BF" w:rsidRDefault="00D017BF" w:rsidP="00B57615">
      <w:pPr>
        <w:pStyle w:val="NoSpacing"/>
      </w:pPr>
      <w:r>
        <w:t>For each device instance, the Composer</w:t>
      </w:r>
      <w:r w:rsidR="00675090">
        <w:t xml:space="preserve"> forms and writes initialisers for the device instance, device state and device properties arrays. As part of this process, the Composer finds all of the edges that involve the device and writes the declarations for the input pin and output pin arrays</w:t>
      </w:r>
      <w:r w:rsidR="00A94745">
        <w:t xml:space="preserve">  by iterating over the edges</w:t>
      </w:r>
      <w:r w:rsidR="00675090">
        <w:t>. If the device type has an implicit Supervisor output pin, the Composer adds this pin to the end of the output pin array.</w:t>
      </w:r>
    </w:p>
    <w:p w:rsidR="00761F5F" w:rsidRDefault="00761F5F" w:rsidP="00B57615">
      <w:pPr>
        <w:pStyle w:val="NoSpacing"/>
      </w:pPr>
    </w:p>
    <w:p w:rsidR="00893165" w:rsidRDefault="00C37177" w:rsidP="00BB071F">
      <w:pPr>
        <w:pStyle w:val="Heading3"/>
      </w:pPr>
      <w:r>
        <w:t>Compilation</w:t>
      </w:r>
    </w:p>
    <w:p w:rsidR="00E02B04" w:rsidRDefault="00E02B04" w:rsidP="00C37177">
      <w:pPr>
        <w:pStyle w:val="NoSpacing"/>
      </w:pPr>
      <w:r>
        <w:t xml:space="preserve">The </w:t>
      </w:r>
      <w:r w:rsidRPr="00E02B04">
        <w:rPr>
          <w:rStyle w:val="InlineCodeChar"/>
        </w:rPr>
        <w:t>compile</w:t>
      </w:r>
      <w:r>
        <w:t xml:space="preserve"> command is only effective for applications that have already been generated. If </w:t>
      </w:r>
      <w:r w:rsidRPr="00E02B04">
        <w:rPr>
          <w:rStyle w:val="InlineCodeChar"/>
        </w:rPr>
        <w:t>compile</w:t>
      </w:r>
      <w:r>
        <w:t xml:space="preserve"> is called for an application that has not been generated, the Composer returns with a non-zero method and writes to the microlog.</w:t>
      </w:r>
      <w:r w:rsidR="0065474F">
        <w:t xml:space="preserve"> Calling </w:t>
      </w:r>
      <w:r w:rsidR="0065474F" w:rsidRPr="0065474F">
        <w:rPr>
          <w:rStyle w:val="InlineCodeChar"/>
        </w:rPr>
        <w:t>compile</w:t>
      </w:r>
      <w:r w:rsidR="0065474F">
        <w:t xml:space="preserve"> on an application that has already been compiled has no effect beyond a microlog message.</w:t>
      </w:r>
    </w:p>
    <w:p w:rsidR="00E02B04" w:rsidRDefault="00E02B04" w:rsidP="00C37177">
      <w:pPr>
        <w:pStyle w:val="NoSpacing"/>
      </w:pPr>
    </w:p>
    <w:p w:rsidR="006E3A18" w:rsidRDefault="00EA29EA" w:rsidP="006E3A18">
      <w:pPr>
        <w:pStyle w:val="NoSpacing"/>
      </w:pPr>
      <w:r>
        <w:t xml:space="preserve">During compilation, intermediate build objects are placed in the </w:t>
      </w:r>
      <w:r w:rsidRPr="00EA29EA">
        <w:rPr>
          <w:rStyle w:val="InlineCodeChar"/>
        </w:rPr>
        <w:t>Build</w:t>
      </w:r>
      <w:r>
        <w:t xml:space="preserve"> subdirectory and compiled binaries are placed in </w:t>
      </w:r>
      <w:r w:rsidRPr="00EA29EA">
        <w:rPr>
          <w:rStyle w:val="InlineCodeChar"/>
        </w:rPr>
        <w:t>bin</w:t>
      </w:r>
      <w:r>
        <w:t xml:space="preserve"> subdirectory, which is created as part of the compilation process.</w:t>
      </w:r>
      <w:r w:rsidR="0065474F">
        <w:t xml:space="preserve"> </w:t>
      </w:r>
      <w:r w:rsidR="005848AC">
        <w:t>The Composer then f</w:t>
      </w:r>
      <w:r w:rsidR="00992B4E">
        <w:t xml:space="preserve">orms the </w:t>
      </w:r>
      <w:r w:rsidR="000C3C1C">
        <w:t>command used to invoke the Softswitch’s Makefile</w:t>
      </w:r>
      <w:r w:rsidR="00EA6123">
        <w:t xml:space="preserve"> by interrogating the contents of the application’s </w:t>
      </w:r>
      <w:r w:rsidR="00EA6123" w:rsidRPr="003162E5">
        <w:rPr>
          <w:rStyle w:val="InlineCodeChar"/>
        </w:rPr>
        <w:t>ComposerGraphI_t</w:t>
      </w:r>
      <w:r w:rsidR="000C3C1C">
        <w:t>.</w:t>
      </w:r>
      <w:r w:rsidR="00EA6123">
        <w:t xml:space="preserve"> </w:t>
      </w:r>
      <w:r w:rsidR="005848AC">
        <w:t xml:space="preserve">The format of the make invocation is shown in </w:t>
      </w:r>
      <w:r w:rsidR="005848AC">
        <w:fldChar w:fldCharType="begin"/>
      </w:r>
      <w:r w:rsidR="005848AC">
        <w:instrText xml:space="preserve"> REF _Ref64654819 \h </w:instrText>
      </w:r>
      <w:r w:rsidR="005848AC">
        <w:fldChar w:fldCharType="separate"/>
      </w:r>
      <w:r w:rsidR="00CD5551">
        <w:t xml:space="preserve">Insert </w:t>
      </w:r>
      <w:r w:rsidR="00CD5551">
        <w:rPr>
          <w:noProof/>
        </w:rPr>
        <w:t>6</w:t>
      </w:r>
      <w:r w:rsidR="005848AC">
        <w:fldChar w:fldCharType="end"/>
      </w:r>
      <w:r w:rsidR="005848AC">
        <w:t>. The output of the command</w:t>
      </w:r>
      <w:r w:rsidR="006E3A18">
        <w:t xml:space="preserve">, including anything written to </w:t>
      </w:r>
      <w:r w:rsidR="006E3A18" w:rsidRPr="006E3A18">
        <w:rPr>
          <w:rStyle w:val="InlineCodeChar"/>
        </w:rPr>
        <w:t>stderr</w:t>
      </w:r>
      <w:r w:rsidR="006E3A18">
        <w:t>,</w:t>
      </w:r>
      <w:r w:rsidR="005848AC">
        <w:t xml:space="preserve"> is written to </w:t>
      </w:r>
      <w:r w:rsidR="005848AC" w:rsidRPr="00EA6123">
        <w:rPr>
          <w:rStyle w:val="InlineCodeChar"/>
        </w:rPr>
        <w:t>Build/make_errs.txt</w:t>
      </w:r>
      <w:r w:rsidR="005848AC" w:rsidRPr="005848AC">
        <w:t>.</w:t>
      </w:r>
    </w:p>
    <w:p w:rsidR="00EA6123" w:rsidRDefault="00EA6123" w:rsidP="00C37177">
      <w:pPr>
        <w:pStyle w:val="NoSpacing"/>
      </w:pPr>
    </w:p>
    <w:p w:rsidR="00EA6123" w:rsidRPr="00EA6123" w:rsidRDefault="00EA6123" w:rsidP="00EA6123">
      <w:pPr>
        <w:pStyle w:val="Caption"/>
        <w:keepNext/>
        <w:ind w:left="567" w:right="521"/>
        <w:jc w:val="both"/>
        <w:rPr>
          <w:b w:val="0"/>
        </w:rPr>
      </w:pPr>
      <w:bookmarkStart w:id="109" w:name="_Ref64654819"/>
      <w:r>
        <w:lastRenderedPageBreak/>
        <w:t xml:space="preserve">Insert </w:t>
      </w:r>
      <w:r w:rsidR="00FD196D">
        <w:fldChar w:fldCharType="begin"/>
      </w:r>
      <w:r w:rsidR="00FD196D">
        <w:instrText xml:space="preserve"> SEQ Insert \* ARABIC </w:instrText>
      </w:r>
      <w:r w:rsidR="00FD196D">
        <w:fldChar w:fldCharType="separate"/>
      </w:r>
      <w:r w:rsidR="00CD5551">
        <w:rPr>
          <w:noProof/>
        </w:rPr>
        <w:t>6</w:t>
      </w:r>
      <w:r w:rsidR="00FD196D">
        <w:rPr>
          <w:noProof/>
        </w:rPr>
        <w:fldChar w:fldCharType="end"/>
      </w:r>
      <w:bookmarkEnd w:id="109"/>
      <w:r>
        <w:t>:</w:t>
      </w:r>
      <w:r>
        <w:rPr>
          <w:b w:val="0"/>
        </w:rPr>
        <w:t xml:space="preserve"> Layout of the make command executed by the Composer. Optional parameters that are only passed if the relevant value is set in the application’s </w:t>
      </w:r>
      <w:r w:rsidRPr="00EA6123">
        <w:rPr>
          <w:rStyle w:val="InlineCodeChar"/>
          <w:b w:val="0"/>
        </w:rPr>
        <w:t>ComposerGraphI_t</w:t>
      </w:r>
      <w:r w:rsidRPr="00EA6123">
        <w:rPr>
          <w:b w:val="0"/>
        </w:rPr>
        <w:t xml:space="preserve"> </w:t>
      </w:r>
      <w:r>
        <w:rPr>
          <w:b w:val="0"/>
        </w:rPr>
        <w:t xml:space="preserve"> are enclosed in square braces.</w:t>
      </w:r>
    </w:p>
    <w:p w:rsidR="00EA6123" w:rsidRDefault="00EA6123" w:rsidP="00C37177">
      <w:pPr>
        <w:pStyle w:val="NoSpacing"/>
      </w:pPr>
      <w:r>
        <w:rPr>
          <w:noProof/>
          <w:lang w:eastAsia="en-GB"/>
        </w:rPr>
        <mc:AlternateContent>
          <mc:Choice Requires="wps">
            <w:drawing>
              <wp:inline distT="0" distB="0" distL="0" distR="0" wp14:anchorId="038F8106" wp14:editId="3355668C">
                <wp:extent cx="5775850" cy="822302"/>
                <wp:effectExtent l="0" t="0" r="15875" b="1651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850" cy="822302"/>
                        </a:xfrm>
                        <a:prstGeom prst="rect">
                          <a:avLst/>
                        </a:prstGeom>
                        <a:solidFill>
                          <a:srgbClr val="FFFFFF"/>
                        </a:solidFill>
                        <a:ln w="9525">
                          <a:solidFill>
                            <a:srgbClr val="000000"/>
                          </a:solidFill>
                          <a:miter lim="800000"/>
                          <a:headEnd/>
                          <a:tailEnd/>
                        </a:ln>
                      </wps:spPr>
                      <wps:txbx>
                        <w:txbxContent>
                          <w:p w:rsidR="007D23E7" w:rsidRPr="00EA6123" w:rsidRDefault="007D23E7" w:rsidP="00EA6123">
                            <w:pPr>
                              <w:pStyle w:val="InlineCode"/>
                              <w:ind w:left="284" w:hanging="284"/>
                              <w:jc w:val="left"/>
                              <w:rPr>
                                <w:sz w:val="20"/>
                              </w:rPr>
                            </w:pPr>
                            <w:proofErr w:type="gramStart"/>
                            <w:r w:rsidRPr="000C3C1C">
                              <w:rPr>
                                <w:sz w:val="20"/>
                              </w:rPr>
                              <w:t>make</w:t>
                            </w:r>
                            <w:proofErr w:type="gramEnd"/>
                            <w:r w:rsidRPr="000C3C1C">
                              <w:rPr>
                                <w:sz w:val="20"/>
                              </w:rPr>
                              <w:t xml:space="preserve"> -j$(</w:t>
                            </w:r>
                            <w:proofErr w:type="spellStart"/>
                            <w:r w:rsidRPr="000C3C1C">
                              <w:rPr>
                                <w:sz w:val="20"/>
                              </w:rPr>
                              <w:t>nproc</w:t>
                            </w:r>
                            <w:proofErr w:type="spellEnd"/>
                            <w:r w:rsidRPr="000C3C1C">
                              <w:rPr>
                                <w:sz w:val="20"/>
                              </w:rPr>
                              <w:t xml:space="preserve"> --ignore=4) all [SOFTSWITCH_BUFFERING=1] [SOFTSWITCH_DISABLE_INS</w:t>
                            </w:r>
                            <w:r>
                              <w:rPr>
                                <w:sz w:val="20"/>
                              </w:rPr>
                              <w:t>TRUMENTATION=1</w:t>
                            </w:r>
                            <w:r w:rsidRPr="000C3C1C">
                              <w:rPr>
                                <w:sz w:val="20"/>
                              </w:rPr>
                              <w:t>] [SOFTSWITCH_TRIVIAL_LOG_HANDLER=1] [SOFTSWITCH_PRIORITISE_INSTRUMENTATION=1] SOFTSWITCH_LOGLEVEL=(softswitchLogLevel) [CM_CFLAGS=“(compilationFlags)”]</w:t>
                            </w:r>
                            <w:r>
                              <w:rPr>
                                <w:sz w:val="20"/>
                              </w:rPr>
                              <w:t xml:space="preserve"> </w:t>
                            </w:r>
                            <w:r w:rsidRPr="00EA6123">
                              <w:rPr>
                                <w:sz w:val="20"/>
                              </w:rPr>
                              <w:t>&gt; make_errs.txt 2&gt;&amp;1</w:t>
                            </w:r>
                          </w:p>
                          <w:p w:rsidR="007D23E7" w:rsidRDefault="007D23E7"/>
                        </w:txbxContent>
                      </wps:txbx>
                      <wps:bodyPr rot="0" vert="horz" wrap="square" lIns="91440" tIns="45720" rIns="91440" bIns="45720" anchor="t" anchorCtr="0">
                        <a:noAutofit/>
                      </wps:bodyPr>
                    </wps:wsp>
                  </a:graphicData>
                </a:graphic>
              </wp:inline>
            </w:drawing>
          </mc:Choice>
          <mc:Fallback>
            <w:pict>
              <v:shape id="_x0000_s1042" type="#_x0000_t202" style="width:454.8pt;height: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">
                <v:textbox>
                  <w:txbxContent>
                    <w:p w:rsidR="007D23E7" w:rsidRPr="00EA6123" w:rsidRDefault="007D23E7" w:rsidP="00EA6123">
                      <w:pPr>
                        <w:pStyle w:val="InlineCode"/>
                        <w:ind w:left="284" w:hanging="284"/>
                        <w:jc w:val="left"/>
                        <w:rPr>
                          <w:sz w:val="20"/>
                        </w:rPr>
                      </w:pPr>
                      <w:proofErr w:type="gramStart"/>
                      <w:r w:rsidRPr="000C3C1C">
                        <w:rPr>
                          <w:sz w:val="20"/>
                        </w:rPr>
                        <w:t>make</w:t>
                      </w:r>
                      <w:proofErr w:type="gramEnd"/>
                      <w:r w:rsidRPr="000C3C1C">
                        <w:rPr>
                          <w:sz w:val="20"/>
                        </w:rPr>
                        <w:t xml:space="preserve"> -j$(</w:t>
                      </w:r>
                      <w:proofErr w:type="spellStart"/>
                      <w:r w:rsidRPr="000C3C1C">
                        <w:rPr>
                          <w:sz w:val="20"/>
                        </w:rPr>
                        <w:t>nproc</w:t>
                      </w:r>
                      <w:proofErr w:type="spellEnd"/>
                      <w:r w:rsidRPr="000C3C1C">
                        <w:rPr>
                          <w:sz w:val="20"/>
                        </w:rPr>
                        <w:t xml:space="preserve"> --ignore=4) all [SOFTSWITCH_BUFFERING=1] [SOFTSWITCH_DISABLE_INS</w:t>
                      </w:r>
                      <w:r>
                        <w:rPr>
                          <w:sz w:val="20"/>
                        </w:rPr>
                        <w:t>TRUMENTATION=1</w:t>
                      </w:r>
                      <w:r w:rsidRPr="000C3C1C">
                        <w:rPr>
                          <w:sz w:val="20"/>
                        </w:rPr>
                        <w:t>] [SOFTSWITCH_TRIVIAL_LOG_HANDLER=1] [SOFTSWITCH_PRIORITISE_INSTRUMENTATION=1] SOFTSWITCH_LOGLEVEL=(softswitchLogLevel) [CM_CFLAGS=“(compilationFlags)”]</w:t>
                      </w:r>
                      <w:r>
                        <w:rPr>
                          <w:sz w:val="20"/>
                        </w:rPr>
                        <w:t xml:space="preserve"> </w:t>
                      </w:r>
                      <w:r w:rsidRPr="00EA6123">
                        <w:rPr>
                          <w:sz w:val="20"/>
                        </w:rPr>
                        <w:t>&gt; make_errs.txt 2&gt;&amp;1</w:t>
                      </w:r>
                    </w:p>
                    <w:p w:rsidR="007D23E7" w:rsidRDefault="007D23E7"/>
                  </w:txbxContent>
                </v:textbox>
                <w10:anchorlock/>
              </v:shape>
            </w:pict>
          </mc:Fallback>
        </mc:AlternateContent>
      </w:r>
    </w:p>
    <w:p w:rsidR="006E3A18" w:rsidRDefault="00F663AD" w:rsidP="00F663AD">
      <w:pPr>
        <w:pStyle w:val="NoSpacing"/>
      </w:pPr>
      <w:r>
        <w:t xml:space="preserve">Once the command has been formed, the Composer invokes make from the application’s </w:t>
      </w:r>
      <w:r w:rsidRPr="00F663AD">
        <w:rPr>
          <w:rStyle w:val="InlineCodeChar"/>
        </w:rPr>
        <w:t>Build</w:t>
      </w:r>
      <w:r>
        <w:t xml:space="preserve"> directory. </w:t>
      </w:r>
      <w:r w:rsidR="006E3A18">
        <w:t>A parallel make is invoked to speed up the compilation – it will use all virtual cores save for four to allow other processes to continue.</w:t>
      </w:r>
    </w:p>
    <w:p w:rsidR="006E3A18" w:rsidRDefault="006E3A18" w:rsidP="00F663AD">
      <w:pPr>
        <w:pStyle w:val="NoSpacing"/>
      </w:pPr>
    </w:p>
    <w:p w:rsidR="00F663AD" w:rsidRDefault="00F663AD" w:rsidP="00F663AD">
      <w:pPr>
        <w:pStyle w:val="NoSpacing"/>
      </w:pPr>
      <w:r>
        <w:t xml:space="preserve">If the compilation fails, the contents of </w:t>
      </w:r>
      <w:r w:rsidR="005848AC" w:rsidRPr="00EA6123">
        <w:rPr>
          <w:rStyle w:val="InlineCodeChar"/>
        </w:rPr>
        <w:t>Build/make_errs.txt</w:t>
      </w:r>
      <w:r w:rsidR="005848AC">
        <w:t xml:space="preserve"> </w:t>
      </w:r>
      <w:r>
        <w:t>are copied to the Microlog and the composer returns a non-zero value.</w:t>
      </w:r>
    </w:p>
    <w:p w:rsidR="000C3C1C" w:rsidRDefault="000C3C1C" w:rsidP="00C37177">
      <w:pPr>
        <w:pStyle w:val="NoSpacing"/>
      </w:pPr>
    </w:p>
    <w:p w:rsidR="00F663AD" w:rsidRDefault="00F663AD" w:rsidP="00A02C4A">
      <w:pPr>
        <w:pStyle w:val="NoSpacing"/>
      </w:pPr>
      <w:r>
        <w:t xml:space="preserve">If the compilation was successful, the Composer walks the set of cores involved in the application and ensures that the binaries for each core were generated successfully. The Composer also stores the path to the generated instruction and data binaries for each core within the relevant </w:t>
      </w:r>
      <w:r w:rsidRPr="00F663AD">
        <w:rPr>
          <w:rStyle w:val="InlineCodeChar"/>
        </w:rPr>
        <w:t>pCore</w:t>
      </w:r>
      <w:r>
        <w:t>. The Composer also check</w:t>
      </w:r>
      <w:r w:rsidR="00D242BF">
        <w:t>s</w:t>
      </w:r>
      <w:r>
        <w:t xml:space="preserve"> that the Supervisor’s shared object has been generated and stores the path to it </w:t>
      </w:r>
      <w:r w:rsidR="00D242BF">
        <w:t xml:space="preserve">in the Graph Instance’s </w:t>
      </w:r>
      <w:r w:rsidR="00D242BF" w:rsidRPr="00D242BF">
        <w:rPr>
          <w:rStyle w:val="InlineCodeChar"/>
        </w:rPr>
        <w:t>pSupI</w:t>
      </w:r>
      <w:r w:rsidR="00D242BF">
        <w:t>.</w:t>
      </w:r>
      <w:r w:rsidR="00B530F2">
        <w:t xml:space="preserve"> If any of the binaries have not been generated, the Composer writes to the microlog and returns with a non-zero value.</w:t>
      </w:r>
    </w:p>
    <w:p w:rsidR="005D07C5" w:rsidRDefault="005D07C5" w:rsidP="00A02C4A">
      <w:pPr>
        <w:pStyle w:val="NoSpacing"/>
      </w:pPr>
    </w:p>
    <w:p w:rsidR="00A02C4A" w:rsidRDefault="00A02C4A" w:rsidP="00BB071F">
      <w:pPr>
        <w:pStyle w:val="Heading3"/>
      </w:pPr>
      <w:r>
        <w:t>Clean</w:t>
      </w:r>
    </w:p>
    <w:p w:rsidR="00A02C4A" w:rsidRDefault="00E36F84" w:rsidP="00A02C4A">
      <w:pPr>
        <w:pStyle w:val="NoSpacing"/>
      </w:pPr>
      <w:r>
        <w:rPr>
          <w:rStyle w:val="InlineCodeChar"/>
        </w:rPr>
        <w:t>c</w:t>
      </w:r>
      <w:r w:rsidR="00A02C4A" w:rsidRPr="005150FB">
        <w:rPr>
          <w:rStyle w:val="InlineCodeChar"/>
        </w:rPr>
        <w:t>lean</w:t>
      </w:r>
      <w:r>
        <w:rPr>
          <w:rStyle w:val="InlineCodeChar"/>
        </w:rPr>
        <w:t>()</w:t>
      </w:r>
      <w:r w:rsidR="00A02C4A">
        <w:t xml:space="preserve">undoes a compilation by invoking </w:t>
      </w:r>
      <w:r w:rsidR="00A02C4A" w:rsidRPr="00A02C4A">
        <w:rPr>
          <w:rStyle w:val="InlineCodeChar"/>
        </w:rPr>
        <w:t>make clean</w:t>
      </w:r>
      <w:r w:rsidR="00A02C4A">
        <w:t xml:space="preserve"> in the application’s </w:t>
      </w:r>
      <w:r w:rsidR="00A02C4A" w:rsidRPr="00A02C4A">
        <w:rPr>
          <w:rStyle w:val="InlineCodeChar"/>
        </w:rPr>
        <w:t>Build</w:t>
      </w:r>
      <w:r w:rsidR="00A02C4A">
        <w:t xml:space="preserve"> directory. </w:t>
      </w:r>
      <w:r w:rsidR="00885ABF">
        <w:t xml:space="preserve">The Composer then removed the </w:t>
      </w:r>
      <w:r w:rsidR="00885ABF" w:rsidRPr="00885ABF">
        <w:rPr>
          <w:rStyle w:val="InlineCodeChar"/>
        </w:rPr>
        <w:t>bin</w:t>
      </w:r>
      <w:r w:rsidR="00885ABF">
        <w:t xml:space="preserve"> directory before walking all of the cores involved in the application and removing the paths for the previously generated binaries. Finally, the path stored in the Graph Instance’s </w:t>
      </w:r>
      <w:r w:rsidR="00885ABF" w:rsidRPr="00D242BF">
        <w:rPr>
          <w:rStyle w:val="InlineCodeChar"/>
        </w:rPr>
        <w:t>pSupI</w:t>
      </w:r>
      <w:r w:rsidR="00885ABF">
        <w:t xml:space="preserve"> is cleared. </w:t>
      </w:r>
    </w:p>
    <w:p w:rsidR="00D556B9" w:rsidRDefault="00D556B9" w:rsidP="00A02C4A">
      <w:pPr>
        <w:pStyle w:val="NoSpacing"/>
      </w:pPr>
    </w:p>
    <w:p w:rsidR="00D556B9" w:rsidRDefault="00D556B9" w:rsidP="00BB071F">
      <w:pPr>
        <w:pStyle w:val="Heading3"/>
      </w:pPr>
      <w:r>
        <w:t>Degeneration</w:t>
      </w:r>
    </w:p>
    <w:p w:rsidR="005150FB" w:rsidRDefault="00E36F84" w:rsidP="005150FB">
      <w:pPr>
        <w:pStyle w:val="NoSpacing"/>
      </w:pPr>
      <w:r>
        <w:rPr>
          <w:rStyle w:val="InlineCodeChar"/>
        </w:rPr>
        <w:t>d</w:t>
      </w:r>
      <w:r w:rsidR="005150FB" w:rsidRPr="005150FB">
        <w:rPr>
          <w:rStyle w:val="InlineCodeChar"/>
        </w:rPr>
        <w:t>egenerate</w:t>
      </w:r>
      <w:r>
        <w:rPr>
          <w:rStyle w:val="InlineCodeChar"/>
        </w:rPr>
        <w:t>()</w:t>
      </w:r>
      <w:r w:rsidR="005150FB">
        <w:t xml:space="preserve"> undoes the generation step for applications that have been generated but not compiled. If degenerate is called for an application that has been compiled, the Composer writes to the microlog and returns with a non-zero value. Calling </w:t>
      </w:r>
      <w:r w:rsidR="005150FB">
        <w:rPr>
          <w:rStyle w:val="InlineCodeChar"/>
        </w:rPr>
        <w:t>degenerate</w:t>
      </w:r>
      <w:r w:rsidR="005150FB">
        <w:t xml:space="preserve"> on an application that not been generated has no effect beyond a microlog message.</w:t>
      </w:r>
    </w:p>
    <w:p w:rsidR="005150FB" w:rsidRDefault="005150FB" w:rsidP="005150FB">
      <w:pPr>
        <w:pStyle w:val="NoSpacing"/>
      </w:pPr>
    </w:p>
    <w:p w:rsidR="005150FB" w:rsidRDefault="005150FB" w:rsidP="005150FB">
      <w:pPr>
        <w:pStyle w:val="NoSpacing"/>
      </w:pPr>
      <w:r>
        <w:t xml:space="preserve">To degenerate an application, the Composer deleted the application’s output directory and all of its contents. The Composer then clears the generated flag; the Supervisor device vector and map; the provenance string cache; and the Device Type strings cache in the application’s </w:t>
      </w:r>
      <w:r w:rsidRPr="003162E5">
        <w:rPr>
          <w:rStyle w:val="InlineCodeChar"/>
        </w:rPr>
        <w:t>ComposerGraphI_t</w:t>
      </w:r>
      <w:r>
        <w:t xml:space="preserve">. If the degenerate method has been called with the </w:t>
      </w:r>
      <w:r w:rsidRPr="005150FB">
        <w:rPr>
          <w:rStyle w:val="InlineCodeChar"/>
        </w:rPr>
        <w:t>del</w:t>
      </w:r>
      <w:r>
        <w:t xml:space="preserve">(ete) flag set to </w:t>
      </w:r>
      <w:r w:rsidRPr="005150FB">
        <w:rPr>
          <w:rStyle w:val="InlineCodeChar"/>
        </w:rPr>
        <w:t>true</w:t>
      </w:r>
      <w:r>
        <w:t xml:space="preserve"> (i.e. when called by the </w:t>
      </w:r>
      <w:r w:rsidRPr="005150FB">
        <w:rPr>
          <w:rStyle w:val="InlineCodeChar"/>
        </w:rPr>
        <w:t>degenerate</w:t>
      </w:r>
      <w:r>
        <w:t xml:space="preserve"> or </w:t>
      </w:r>
      <w:r w:rsidRPr="005150FB">
        <w:rPr>
          <w:rStyle w:val="InlineCodeChar"/>
        </w:rPr>
        <w:t>decompose</w:t>
      </w:r>
      <w:r>
        <w:t xml:space="preserve"> commands), the Composer deletes the application’s </w:t>
      </w:r>
      <w:r w:rsidRPr="003162E5">
        <w:rPr>
          <w:rStyle w:val="InlineCodeChar"/>
        </w:rPr>
        <w:t>ComposerGraphI_t</w:t>
      </w:r>
      <w:r w:rsidRPr="005150FB">
        <w:t>.</w:t>
      </w:r>
    </w:p>
    <w:p w:rsidR="00D556B9" w:rsidRDefault="00BB071F" w:rsidP="00BB071F">
      <w:pPr>
        <w:pStyle w:val="Heading3"/>
      </w:pPr>
      <w:r>
        <w:t>Status Interrogation</w:t>
      </w:r>
    </w:p>
    <w:p w:rsidR="00BB071F" w:rsidRPr="00BB071F" w:rsidRDefault="00BB071F" w:rsidP="00BB071F">
      <w:pPr>
        <w:pStyle w:val="NoSpacing"/>
      </w:pPr>
      <w:r>
        <w:t xml:space="preserve">The Orchestrator may query the build and generation state of an application with the </w:t>
      </w:r>
      <w:r w:rsidRPr="00BB071F">
        <w:rPr>
          <w:rStyle w:val="InlineCodeChar"/>
        </w:rPr>
        <w:t>isCompiled()</w:t>
      </w:r>
      <w:r>
        <w:t xml:space="preserve"> and </w:t>
      </w:r>
      <w:r w:rsidRPr="00BB071F">
        <w:rPr>
          <w:rStyle w:val="InlineCodeChar"/>
        </w:rPr>
        <w:t>isGenerated()</w:t>
      </w:r>
      <w:r>
        <w:t xml:space="preserve"> methods. Both methods take a pointer to a </w:t>
      </w:r>
      <w:r w:rsidRPr="00BB071F">
        <w:rPr>
          <w:rStyle w:val="InlineCodeChar"/>
        </w:rPr>
        <w:t>GraphI_t</w:t>
      </w:r>
      <w:r>
        <w:t xml:space="preserve"> as their only parameter and both methods return a </w:t>
      </w:r>
      <w:r w:rsidRPr="00BB071F">
        <w:rPr>
          <w:rStyle w:val="InlineCodeChar"/>
        </w:rPr>
        <w:t>bool</w:t>
      </w:r>
      <w:r>
        <w:t>.</w:t>
      </w:r>
    </w:p>
    <w:p w:rsidR="00A02C4A" w:rsidRPr="00A02C4A" w:rsidRDefault="00A02C4A" w:rsidP="00A02C4A">
      <w:pPr>
        <w:pStyle w:val="NoSpacing"/>
      </w:pPr>
    </w:p>
    <w:p w:rsidR="00452A34" w:rsidRDefault="00452A34" w:rsidP="00452A34">
      <w:pPr>
        <w:pStyle w:val="Heading2"/>
      </w:pPr>
      <w:bookmarkStart w:id="110" w:name="_Toc71548475"/>
      <w:r>
        <w:t>Error Handling</w:t>
      </w:r>
      <w:bookmarkEnd w:id="110"/>
    </w:p>
    <w:p w:rsidR="00452A34" w:rsidRDefault="008234B5" w:rsidP="00452A34">
      <w:pPr>
        <w:pStyle w:val="NoSpacing"/>
      </w:pPr>
      <w:r>
        <w:t>Methods wi</w:t>
      </w:r>
      <w:r w:rsidR="00F450B9">
        <w:t xml:space="preserve">thin the Composer that may fail return an integer that is non-zero on failure. </w:t>
      </w:r>
      <w:r w:rsidR="00FC45E8">
        <w:t>Any failure is fatal and e</w:t>
      </w:r>
      <w:r w:rsidR="00F450B9">
        <w:t>rrors are written to the microlog</w:t>
      </w:r>
      <w:r w:rsidR="007B0953">
        <w:t xml:space="preserve"> for further inspection</w:t>
      </w:r>
      <w:r w:rsidR="00F450B9">
        <w:t>.</w:t>
      </w:r>
      <w:r w:rsidR="00E54E9C">
        <w:t xml:space="preserve"> Partially generated source is not tidied up: it will be removed when </w:t>
      </w:r>
      <w:r w:rsidR="00E54E9C" w:rsidRPr="00E54E9C">
        <w:rPr>
          <w:rStyle w:val="InlineCodeChar"/>
        </w:rPr>
        <w:t>generate</w:t>
      </w:r>
      <w:r w:rsidR="00E54E9C">
        <w:t xml:space="preserve"> </w:t>
      </w:r>
      <w:r w:rsidR="00740543">
        <w:t>is next called</w:t>
      </w:r>
      <w:r w:rsidR="00E54E9C">
        <w:t>.</w:t>
      </w:r>
    </w:p>
    <w:p w:rsidR="00625F0A" w:rsidRDefault="00625F0A" w:rsidP="00452A34">
      <w:pPr>
        <w:pStyle w:val="NoSpacing"/>
      </w:pPr>
    </w:p>
    <w:p w:rsidR="008E6236" w:rsidRPr="008E6236" w:rsidRDefault="00E54E9C" w:rsidP="008E6236">
      <w:pPr>
        <w:pStyle w:val="NoSpacing"/>
      </w:pPr>
      <w:r>
        <w:t xml:space="preserve">Errors encountered during compilation are written to </w:t>
      </w:r>
      <w:r w:rsidRPr="00E54E9C">
        <w:rPr>
          <w:rStyle w:val="InlineCodeChar"/>
        </w:rPr>
        <w:t>Build/make_errs.txt</w:t>
      </w:r>
      <w:r>
        <w:t xml:space="preserve"> and then copied into the microlog. Errors during a clean operation are written to </w:t>
      </w:r>
      <w:r w:rsidRPr="00E54E9C">
        <w:rPr>
          <w:rStyle w:val="InlineCodeChar"/>
        </w:rPr>
        <w:t>Build/clean_errs.txt</w:t>
      </w:r>
      <w:r>
        <w:t>.</w:t>
      </w:r>
    </w:p>
    <w:p w:rsidR="00773AE6" w:rsidRDefault="006F6AF7" w:rsidP="00224A6C">
      <w:pPr>
        <w:pStyle w:val="NoSpacing"/>
      </w:pPr>
      <w:r>
        <w:br w:type="page"/>
      </w:r>
      <w:bookmarkStart w:id="111" w:name="_Ref23850929"/>
    </w:p>
    <w:p w:rsidR="0066220B" w:rsidRDefault="006F6AF7" w:rsidP="002830FE">
      <w:pPr>
        <w:pStyle w:val="Heading1"/>
      </w:pPr>
      <w:bookmarkStart w:id="112" w:name="_Ref64815021"/>
      <w:bookmarkStart w:id="113" w:name="_Toc71548476"/>
      <w:r>
        <w:lastRenderedPageBreak/>
        <w:t>Future Work</w:t>
      </w:r>
      <w:bookmarkEnd w:id="111"/>
      <w:bookmarkEnd w:id="112"/>
      <w:bookmarkEnd w:id="113"/>
    </w:p>
    <w:p w:rsidR="008468DC" w:rsidRPr="008468DC" w:rsidRDefault="008468DC" w:rsidP="008468DC">
      <w:pPr>
        <w:pStyle w:val="NoSpacing"/>
      </w:pPr>
      <w:r>
        <w:t>This section contains a brain dump of future work and improvements that could be made to the Softswitch, Supervisor and Composer.</w:t>
      </w:r>
    </w:p>
    <w:p w:rsidR="000C00CA" w:rsidRDefault="000C00CA" w:rsidP="002830FE">
      <w:pPr>
        <w:pStyle w:val="Heading2"/>
      </w:pPr>
      <w:bookmarkStart w:id="114" w:name="_Toc71548477"/>
      <w:r>
        <w:t>Softswitch</w:t>
      </w:r>
      <w:bookmarkEnd w:id="114"/>
    </w:p>
    <w:p w:rsidR="00A21034" w:rsidRDefault="00A21034" w:rsidP="000C00CA">
      <w:pPr>
        <w:pStyle w:val="Heading3"/>
      </w:pPr>
      <w:r>
        <w:t>Datastructure Location</w:t>
      </w:r>
    </w:p>
    <w:p w:rsidR="00A21034" w:rsidRDefault="00A21034" w:rsidP="00A21034">
      <w:pPr>
        <w:pStyle w:val="NoSpacing"/>
      </w:pPr>
      <w:r>
        <w:t xml:space="preserve">Currently, the </w:t>
      </w:r>
      <w:r w:rsidR="004E0482">
        <w:t>Softswitch</w:t>
      </w:r>
      <w:r>
        <w:t xml:space="preserve"> does not make use of the available SRAM space </w:t>
      </w:r>
      <w:r w:rsidRPr="00A21034">
        <w:t xml:space="preserve">(~16K) </w:t>
      </w:r>
      <w:r>
        <w:t>and stores everything in DRAM.</w:t>
      </w:r>
      <w:r w:rsidR="00F82F5D">
        <w:t xml:space="preserve"> The ThreadContext is stored at the base of the DRAM heap and everything else (including the RTS buffer</w:t>
      </w:r>
      <w:r w:rsidR="00154173">
        <w:t xml:space="preserve"> and packet buffer</w:t>
      </w:r>
      <w:r w:rsidR="00F82F5D">
        <w:t>) is stored on the stack.</w:t>
      </w:r>
    </w:p>
    <w:p w:rsidR="00A21034" w:rsidRDefault="00A21034" w:rsidP="00A21034">
      <w:pPr>
        <w:pStyle w:val="NoSpacing"/>
      </w:pPr>
    </w:p>
    <w:p w:rsidR="00A21034" w:rsidRDefault="00A21034" w:rsidP="00A21034">
      <w:pPr>
        <w:pStyle w:val="NoSpacing"/>
      </w:pPr>
      <w:r>
        <w:t xml:space="preserve">The </w:t>
      </w:r>
      <w:r w:rsidR="004E0482">
        <w:t>Softswitch</w:t>
      </w:r>
      <w:r>
        <w:t xml:space="preserve"> could make better use of the available resources by storing the ThreadContext (~100 bytes) at the base of the SRAM heap and the RTS buffer at the base of the DRAM heap</w:t>
      </w:r>
      <w:r w:rsidR="00154173">
        <w:t>, or by using the SRAM heap for the packet buffer (of 292 packets) when in buffering mode</w:t>
      </w:r>
      <w:r>
        <w:t>.</w:t>
      </w:r>
    </w:p>
    <w:p w:rsidR="00A21034" w:rsidRPr="00A21034" w:rsidRDefault="00A21034" w:rsidP="00A21034">
      <w:pPr>
        <w:pStyle w:val="NoSpacing"/>
      </w:pPr>
    </w:p>
    <w:p w:rsidR="006F6AF7" w:rsidRDefault="004E0482" w:rsidP="000C00CA">
      <w:pPr>
        <w:pStyle w:val="Heading3"/>
      </w:pPr>
      <w:r>
        <w:t>Softswitch</w:t>
      </w:r>
      <w:r w:rsidR="006F6AF7">
        <w:t xml:space="preserve"> Shu</w:t>
      </w:r>
      <w:r w:rsidR="007D23E7">
        <w:t>t</w:t>
      </w:r>
      <w:r w:rsidR="006F6AF7">
        <w:t>down</w:t>
      </w:r>
    </w:p>
    <w:p w:rsidR="006F6AF7" w:rsidRDefault="006F6AF7" w:rsidP="006F6AF7">
      <w:pPr>
        <w:pStyle w:val="NoSpacing"/>
      </w:pPr>
      <w:r>
        <w:t xml:space="preserve">The current </w:t>
      </w:r>
      <w:r w:rsidR="00154173">
        <w:t>shutdown procedure relies on</w:t>
      </w:r>
      <w:r>
        <w:t xml:space="preserve"> the FPGA fabric is rebooted between subsequent runs to clear stale </w:t>
      </w:r>
      <w:r w:rsidR="0065122C">
        <w:t>packet</w:t>
      </w:r>
      <w:r>
        <w:t>s, reload the softcores, etc. The shutdown process could be improved to include the following procedure:</w:t>
      </w:r>
    </w:p>
    <w:p w:rsidR="006F6AF7" w:rsidRDefault="006F6AF7" w:rsidP="006F6AF7">
      <w:pPr>
        <w:pStyle w:val="NoSpacing"/>
        <w:numPr>
          <w:ilvl w:val="0"/>
          <w:numId w:val="4"/>
        </w:numPr>
      </w:pPr>
      <w:r>
        <w:t xml:space="preserve">Send </w:t>
      </w:r>
      <w:r w:rsidR="0065122C">
        <w:t>packet</w:t>
      </w:r>
      <w:r>
        <w:t xml:space="preserve"> to Mothership to confirm shutdown ha</w:t>
      </w:r>
      <w:r w:rsidR="00AD08BF">
        <w:t>s</w:t>
      </w:r>
      <w:r>
        <w:t xml:space="preserve"> started</w:t>
      </w:r>
    </w:p>
    <w:p w:rsidR="006F6AF7" w:rsidRDefault="006F6AF7" w:rsidP="006F6AF7">
      <w:pPr>
        <w:pStyle w:val="NoSpacing"/>
        <w:numPr>
          <w:ilvl w:val="0"/>
          <w:numId w:val="4"/>
        </w:numPr>
      </w:pPr>
      <w:r>
        <w:t xml:space="preserve">Enter a loop that continuously drains the network while waiting for a final “kill” </w:t>
      </w:r>
      <w:r w:rsidR="0065122C">
        <w:t>packet</w:t>
      </w:r>
      <w:r>
        <w:t xml:space="preserve"> from the Mothership and discarding all other </w:t>
      </w:r>
      <w:r w:rsidR="0065122C">
        <w:t>packet</w:t>
      </w:r>
      <w:r>
        <w:t>s.</w:t>
      </w:r>
    </w:p>
    <w:p w:rsidR="006F6AF7" w:rsidRDefault="006F6AF7" w:rsidP="006F6AF7">
      <w:pPr>
        <w:pStyle w:val="NoSpacing"/>
        <w:numPr>
          <w:ilvl w:val="0"/>
          <w:numId w:val="4"/>
        </w:numPr>
      </w:pPr>
      <w:r>
        <w:t xml:space="preserve">Once the kill </w:t>
      </w:r>
      <w:r w:rsidR="0065122C">
        <w:t>packet</w:t>
      </w:r>
      <w:r>
        <w:t xml:space="preserve"> has been received, the </w:t>
      </w:r>
      <w:r w:rsidR="004E0482">
        <w:t>Softswitch</w:t>
      </w:r>
      <w:r>
        <w:t xml:space="preserve"> could then re-enter the bootloader.</w:t>
      </w:r>
    </w:p>
    <w:p w:rsidR="006F6AF7" w:rsidRPr="006F6AF7" w:rsidRDefault="006F6AF7" w:rsidP="006F6AF7">
      <w:pPr>
        <w:pStyle w:val="NoSpacing"/>
      </w:pPr>
    </w:p>
    <w:p w:rsidR="006F6AF7" w:rsidRDefault="006F6AF7" w:rsidP="000C00CA">
      <w:pPr>
        <w:pStyle w:val="Heading3"/>
      </w:pPr>
      <w:r>
        <w:t>Task field</w:t>
      </w:r>
    </w:p>
    <w:p w:rsidR="006F6AF7" w:rsidRDefault="006F6AF7" w:rsidP="006F6AF7">
      <w:pPr>
        <w:pStyle w:val="NoSpacing"/>
      </w:pPr>
      <w:r>
        <w:t xml:space="preserve">The current version of the </w:t>
      </w:r>
      <w:r w:rsidR="004E0482">
        <w:t>Softswitch</w:t>
      </w:r>
      <w:r>
        <w:t xml:space="preserve"> does not check or use the task field in the header. For a multi-task deployment, this is required. Checking the task field can also help mitigate a potential problem of delayed/stale </w:t>
      </w:r>
      <w:r w:rsidR="0065122C">
        <w:t>packet</w:t>
      </w:r>
      <w:r>
        <w:t>s from a previous run from interfering with a current run.</w:t>
      </w:r>
    </w:p>
    <w:p w:rsidR="006F6AF7" w:rsidRDefault="006F6AF7" w:rsidP="006F6AF7">
      <w:pPr>
        <w:pStyle w:val="NoSpacing"/>
      </w:pPr>
    </w:p>
    <w:p w:rsidR="006F6AF7" w:rsidRDefault="001C3BD7" w:rsidP="00F36265">
      <w:pPr>
        <w:pStyle w:val="NoSpacing"/>
      </w:pPr>
      <w:r>
        <w:t>One</w:t>
      </w:r>
      <w:r w:rsidR="006F6AF7">
        <w:t xml:space="preserve"> potential method of doing this would be to add a field to the ThreadContext for the task and setting it during the barrier by sending the task in the </w:t>
      </w:r>
      <w:r w:rsidR="00A72969">
        <w:t>p</w:t>
      </w:r>
      <w:r w:rsidR="006F6AF7">
        <w:t xml:space="preserve">ayload of the INIT </w:t>
      </w:r>
      <w:r w:rsidR="0065122C">
        <w:t>packet</w:t>
      </w:r>
      <w:r w:rsidR="006F6AF7">
        <w:t xml:space="preserve"> from the Mothership. </w:t>
      </w:r>
    </w:p>
    <w:p w:rsidR="000865AC" w:rsidRDefault="000865AC" w:rsidP="006F6AF7">
      <w:pPr>
        <w:pStyle w:val="NoSpacing"/>
      </w:pPr>
    </w:p>
    <w:p w:rsidR="000865AC" w:rsidRDefault="000865AC" w:rsidP="000C00CA">
      <w:pPr>
        <w:pStyle w:val="Heading3"/>
      </w:pPr>
      <w:r>
        <w:t>Log Handler Improvements</w:t>
      </w:r>
    </w:p>
    <w:p w:rsidR="000865AC" w:rsidRDefault="000865AC" w:rsidP="006F6AF7">
      <w:pPr>
        <w:pStyle w:val="NoSpacing"/>
      </w:pPr>
      <w:r>
        <w:t xml:space="preserve">The current log handler calls a trivial log handler (that ignores any provided arguments) and does not include the source device address. While the trivial log handler should be retained to provide a low-overhead method of sending log </w:t>
      </w:r>
      <w:r w:rsidR="0065122C">
        <w:t>packet</w:t>
      </w:r>
      <w:r>
        <w:t>s, a more full-featured log handler (selectable at build time) is required for proper application debugging.</w:t>
      </w:r>
    </w:p>
    <w:p w:rsidR="009972F2" w:rsidRDefault="009972F2" w:rsidP="006F6AF7">
      <w:pPr>
        <w:pStyle w:val="NoSpacing"/>
      </w:pPr>
    </w:p>
    <w:p w:rsidR="009972F2" w:rsidRDefault="009972F2" w:rsidP="000C00CA">
      <w:pPr>
        <w:pStyle w:val="Heading3"/>
      </w:pPr>
      <w:r>
        <w:t>Instrumentation Output</w:t>
      </w:r>
    </w:p>
    <w:p w:rsidR="009972F2" w:rsidRDefault="009972F2" w:rsidP="009972F2">
      <w:pPr>
        <w:pStyle w:val="NoSpacing"/>
      </w:pPr>
      <w:r>
        <w:t>Instrumentation is currently written to individual files for each thread in the execution directory (</w:t>
      </w:r>
      <w:r w:rsidR="001C3BD7" w:rsidRPr="001C3BD7">
        <w:rPr>
          <w:rStyle w:val="InlineCodeChar"/>
        </w:rPr>
        <w:t>~/.orchestrator/instrumentation</w:t>
      </w:r>
      <w:r>
        <w:t>). This should ultimately end up at the LogServer or a dedicated instrumentation handling process.</w:t>
      </w:r>
    </w:p>
    <w:p w:rsidR="00F36265" w:rsidRDefault="00F36265" w:rsidP="009972F2">
      <w:pPr>
        <w:pStyle w:val="NoSpacing"/>
      </w:pPr>
    </w:p>
    <w:p w:rsidR="00EA51BF" w:rsidRDefault="00EA51BF" w:rsidP="000C00CA">
      <w:pPr>
        <w:pStyle w:val="Heading3"/>
      </w:pPr>
      <w:r>
        <w:t>RTSbuf improvements</w:t>
      </w:r>
    </w:p>
    <w:p w:rsidR="006536CB" w:rsidRDefault="00EA51BF" w:rsidP="00EA51BF">
      <w:pPr>
        <w:pStyle w:val="NoSpacing"/>
      </w:pPr>
      <w:r>
        <w:t xml:space="preserve">The RTS list is currently implemented as a circular buffer. The intention is that it is sized so that every pin on every device could have a pending send simultaneously. </w:t>
      </w:r>
      <w:r w:rsidR="006536CB">
        <w:t>As such, the available space in the buffer is not checked</w:t>
      </w:r>
      <w:r w:rsidR="00FD33DF">
        <w:t xml:space="preserve"> when in non-buffering mode</w:t>
      </w:r>
      <w:r w:rsidR="006536CB">
        <w:t>.</w:t>
      </w:r>
    </w:p>
    <w:p w:rsidR="006536CB" w:rsidRDefault="006536CB" w:rsidP="00EA51BF">
      <w:pPr>
        <w:pStyle w:val="NoSpacing"/>
      </w:pPr>
    </w:p>
    <w:p w:rsidR="00EA51BF" w:rsidRDefault="00EA51BF" w:rsidP="00EA51BF">
      <w:pPr>
        <w:pStyle w:val="NoSpacing"/>
      </w:pPr>
      <w:r>
        <w:lastRenderedPageBreak/>
        <w:t xml:space="preserve">For larger problems (e.g. &gt;1024 devices or lots of </w:t>
      </w:r>
      <w:r w:rsidR="006536CB">
        <w:t>output pins per device), having buffer space for every output pin will be an inefficient use of resources. A more efficient method would be to have a fixed-size buffer that limits the number of pending pins. However, this means that some form of available space checking will need to be carried out before adding output pins to the RTS list.</w:t>
      </w:r>
    </w:p>
    <w:p w:rsidR="001D65B9" w:rsidRDefault="001D65B9" w:rsidP="00EA51BF">
      <w:pPr>
        <w:pStyle w:val="NoSpacing"/>
      </w:pPr>
    </w:p>
    <w:p w:rsidR="001D65B9" w:rsidRDefault="001D65B9" w:rsidP="00325A4F">
      <w:pPr>
        <w:pStyle w:val="Heading3"/>
      </w:pPr>
      <w:r>
        <w:t>Additional Execution Order Configuration</w:t>
      </w:r>
    </w:p>
    <w:p w:rsidR="002830FE" w:rsidRDefault="001D65B9" w:rsidP="001D65B9">
      <w:pPr>
        <w:pStyle w:val="NoSpacing"/>
      </w:pPr>
      <w:r>
        <w:t xml:space="preserve">The </w:t>
      </w:r>
      <w:r w:rsidR="004E0482">
        <w:t>Softswitch</w:t>
      </w:r>
      <w:r>
        <w:t xml:space="preserve"> currently supports reordering of the receive and instrumentation sending operations within the loop. This could be extended to allow sending to be prioritised over receive (and instrumentation to be prioritised over that)..</w:t>
      </w:r>
    </w:p>
    <w:p w:rsidR="00326426" w:rsidRDefault="00326426" w:rsidP="001D65B9">
      <w:pPr>
        <w:pStyle w:val="NoSpacing"/>
      </w:pPr>
    </w:p>
    <w:p w:rsidR="00326426" w:rsidRDefault="008468DC" w:rsidP="008468DC">
      <w:pPr>
        <w:pStyle w:val="Heading2"/>
      </w:pPr>
      <w:bookmarkStart w:id="115" w:name="_Toc71548478"/>
      <w:r>
        <w:t>Supervisor</w:t>
      </w:r>
      <w:bookmarkEnd w:id="115"/>
    </w:p>
    <w:p w:rsidR="008468DC" w:rsidRDefault="008468DC" w:rsidP="001D65B9">
      <w:pPr>
        <w:pStyle w:val="NoSpacing"/>
      </w:pPr>
      <w:r>
        <w:t xml:space="preserve">The current Supervisor makes limited use of the Supervisor API and does not support multiple-supervisor execution. </w:t>
      </w:r>
    </w:p>
    <w:p w:rsidR="008468DC" w:rsidRDefault="008468DC" w:rsidP="001D65B9">
      <w:pPr>
        <w:pStyle w:val="NoSpacing"/>
      </w:pPr>
    </w:p>
    <w:p w:rsidR="008468DC" w:rsidRDefault="008468DC" w:rsidP="001D65B9">
      <w:pPr>
        <w:pStyle w:val="NoSpacing"/>
      </w:pPr>
    </w:p>
    <w:p w:rsidR="00326426" w:rsidRDefault="00326426" w:rsidP="00326426">
      <w:pPr>
        <w:pStyle w:val="Heading2"/>
      </w:pPr>
      <w:bookmarkStart w:id="116" w:name="_Toc71548479"/>
      <w:r>
        <w:t>Composer</w:t>
      </w:r>
      <w:bookmarkEnd w:id="116"/>
    </w:p>
    <w:p w:rsidR="00326426" w:rsidRDefault="00326426" w:rsidP="00326426">
      <w:pPr>
        <w:pStyle w:val="Heading3"/>
      </w:pPr>
      <w:r>
        <w:t>Multi-supervisor support</w:t>
      </w:r>
    </w:p>
    <w:p w:rsidR="00326426" w:rsidRDefault="00326426" w:rsidP="00326426">
      <w:pPr>
        <w:pStyle w:val="NoSpacing"/>
      </w:pPr>
      <w:r>
        <w:t>For multi-supervisor operation, the generation sequence will (when implemented) become:</w:t>
      </w:r>
    </w:p>
    <w:p w:rsidR="00326426" w:rsidRDefault="00326426" w:rsidP="00326426">
      <w:pPr>
        <w:pStyle w:val="NoSpacing"/>
        <w:numPr>
          <w:ilvl w:val="0"/>
          <w:numId w:val="5"/>
        </w:numPr>
      </w:pPr>
      <w:r>
        <w:t>Prepare application output directory and subdirectories</w:t>
      </w:r>
    </w:p>
    <w:p w:rsidR="00326426" w:rsidRDefault="00326426" w:rsidP="00326426">
      <w:pPr>
        <w:pStyle w:val="NoSpacing"/>
        <w:numPr>
          <w:ilvl w:val="0"/>
          <w:numId w:val="5"/>
        </w:numPr>
      </w:pPr>
      <w:r>
        <w:t>Interrogate Placer for a set of Boxes that are involved in the application.</w:t>
      </w:r>
    </w:p>
    <w:p w:rsidR="00326426" w:rsidRDefault="00326426" w:rsidP="00326426">
      <w:pPr>
        <w:pStyle w:val="NoSpacing"/>
        <w:numPr>
          <w:ilvl w:val="0"/>
          <w:numId w:val="5"/>
        </w:numPr>
      </w:pPr>
      <w:r>
        <w:t>Iterate through Device Types to form a cache of common strings for each type.</w:t>
      </w:r>
    </w:p>
    <w:p w:rsidR="00326426" w:rsidRDefault="00326426" w:rsidP="00326426">
      <w:pPr>
        <w:pStyle w:val="NoSpacing"/>
        <w:numPr>
          <w:ilvl w:val="0"/>
          <w:numId w:val="5"/>
        </w:numPr>
      </w:pPr>
      <w:r>
        <w:t>Generate the file provenance information</w:t>
      </w:r>
    </w:p>
    <w:p w:rsidR="00326426" w:rsidRDefault="00326426" w:rsidP="00326426">
      <w:pPr>
        <w:pStyle w:val="NoSpacing"/>
        <w:numPr>
          <w:ilvl w:val="0"/>
          <w:numId w:val="5"/>
        </w:numPr>
      </w:pPr>
      <w:r>
        <w:t>Generate the global graph properties header (GlobalProperties.h)</w:t>
      </w:r>
    </w:p>
    <w:p w:rsidR="00326426" w:rsidRDefault="00326426" w:rsidP="00326426">
      <w:pPr>
        <w:pStyle w:val="NoSpacing"/>
        <w:numPr>
          <w:ilvl w:val="0"/>
          <w:numId w:val="5"/>
        </w:numPr>
      </w:pPr>
      <w:r>
        <w:t>Generate the message formats header (MessageFormats.h)</w:t>
      </w:r>
    </w:p>
    <w:p w:rsidR="00326426" w:rsidRDefault="00326426" w:rsidP="00326426">
      <w:pPr>
        <w:pStyle w:val="NoSpacing"/>
        <w:numPr>
          <w:ilvl w:val="0"/>
          <w:numId w:val="5"/>
        </w:numPr>
      </w:pPr>
      <w:r>
        <w:t>Iterate over the set of boxes to:</w:t>
      </w:r>
    </w:p>
    <w:p w:rsidR="00326426" w:rsidRDefault="00326426" w:rsidP="00326426">
      <w:pPr>
        <w:pStyle w:val="NoSpacing"/>
        <w:numPr>
          <w:ilvl w:val="1"/>
          <w:numId w:val="5"/>
        </w:numPr>
        <w:ind w:left="993"/>
      </w:pPr>
      <w:r>
        <w:t>Generate the source and header for the box’s Supervisor (supervisor_generated.{cpp|h})</w:t>
      </w:r>
    </w:p>
    <w:p w:rsidR="00326426" w:rsidRDefault="00326426" w:rsidP="00326426">
      <w:pPr>
        <w:pStyle w:val="NoSpacing"/>
        <w:numPr>
          <w:ilvl w:val="1"/>
          <w:numId w:val="5"/>
        </w:numPr>
        <w:ind w:left="993"/>
      </w:pPr>
      <w:r>
        <w:t>Iterate over the cores contained by the box and generate the per-core source and headers (vars_&lt;CORE_ADDR&gt;.{cpp|h}, handlers_&lt;CORE_ADDR&gt;.{cpp|h})</w:t>
      </w:r>
    </w:p>
    <w:p w:rsidR="00326426" w:rsidRDefault="00326426" w:rsidP="00326426">
      <w:pPr>
        <w:pStyle w:val="NoSpacing"/>
        <w:numPr>
          <w:ilvl w:val="2"/>
          <w:numId w:val="5"/>
        </w:numPr>
        <w:ind w:left="1276"/>
      </w:pPr>
      <w:r>
        <w:t>Iterate over each thread contained by the core and generate the per-thread source (vars_&lt;CORE_ADDR&gt;_&lt;THREAD_ADDR&gt;.cpp) and appends to the per-core variables header (vars_&lt;CORE_ADDR&gt;.h)</w:t>
      </w:r>
    </w:p>
    <w:p w:rsidR="00326426" w:rsidRPr="00326426" w:rsidRDefault="00326426" w:rsidP="00326426">
      <w:pPr>
        <w:pStyle w:val="NoSpacing"/>
      </w:pPr>
    </w:p>
    <w:p w:rsidR="002830FE" w:rsidRDefault="008468DC" w:rsidP="008468DC">
      <w:pPr>
        <w:pStyle w:val="Heading3"/>
      </w:pPr>
      <w:r>
        <w:t>Templating</w:t>
      </w:r>
    </w:p>
    <w:p w:rsidR="008468DC" w:rsidRPr="008468DC" w:rsidRDefault="008468DC" w:rsidP="008468DC">
      <w:pPr>
        <w:pStyle w:val="NoSpacing"/>
      </w:pPr>
      <w:r>
        <w:t>The Composer could be made more flexible (for alternative platforms or Softswitch alternatives) by moving to a template-inspired generation process. In other words, move away from having strings for the boilerplate code baked into the Composer and have them stored in a (selectable) set of files.</w:t>
      </w:r>
    </w:p>
    <w:sectPr w:rsidR="008468DC" w:rsidRPr="008468DC" w:rsidSect="009B39A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9E2" w:rsidRDefault="005679E2" w:rsidP="00E2271D">
      <w:pPr>
        <w:spacing w:line="240" w:lineRule="auto"/>
      </w:pPr>
      <w:r>
        <w:separator/>
      </w:r>
    </w:p>
    <w:p w:rsidR="005679E2" w:rsidRDefault="005679E2"/>
  </w:endnote>
  <w:endnote w:type="continuationSeparator" w:id="0">
    <w:p w:rsidR="005679E2" w:rsidRDefault="005679E2" w:rsidP="00E2271D">
      <w:pPr>
        <w:spacing w:line="240" w:lineRule="auto"/>
      </w:pPr>
      <w:r>
        <w:continuationSeparator/>
      </w:r>
    </w:p>
    <w:p w:rsidR="005679E2" w:rsidRDefault="00567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MMono10-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654942"/>
      <w:docPartObj>
        <w:docPartGallery w:val="Page Numbers (Bottom of Page)"/>
        <w:docPartUnique/>
      </w:docPartObj>
    </w:sdtPr>
    <w:sdtEndPr>
      <w:rPr>
        <w:noProof/>
      </w:rPr>
    </w:sdtEndPr>
    <w:sdtContent>
      <w:p w:rsidR="007D23E7" w:rsidRDefault="007D23E7">
        <w:pPr>
          <w:pStyle w:val="Footer"/>
          <w:jc w:val="right"/>
        </w:pPr>
        <w:r>
          <w:t xml:space="preserve">Page </w:t>
        </w:r>
        <w:r w:rsidRPr="005300E6">
          <w:rPr>
            <w:b/>
          </w:rPr>
          <w:fldChar w:fldCharType="begin"/>
        </w:r>
        <w:r w:rsidRPr="005300E6">
          <w:rPr>
            <w:b/>
          </w:rPr>
          <w:instrText xml:space="preserve"> PAGE   \* MERGEFORMAT </w:instrText>
        </w:r>
        <w:r w:rsidRPr="005300E6">
          <w:rPr>
            <w:b/>
          </w:rPr>
          <w:fldChar w:fldCharType="separate"/>
        </w:r>
        <w:r w:rsidR="00A73460">
          <w:rPr>
            <w:b/>
            <w:noProof/>
          </w:rPr>
          <w:t>25</w:t>
        </w:r>
        <w:r w:rsidRPr="005300E6">
          <w:rPr>
            <w:b/>
            <w:noProof/>
          </w:rPr>
          <w:fldChar w:fldCharType="end"/>
        </w:r>
        <w:r>
          <w:rPr>
            <w:noProof/>
          </w:rPr>
          <w:t xml:space="preserve"> of </w:t>
        </w:r>
        <w:r>
          <w:rPr>
            <w:b/>
            <w:bCs/>
            <w:sz w:val="24"/>
            <w:szCs w:val="24"/>
          </w:rPr>
          <w:fldChar w:fldCharType="begin"/>
        </w:r>
        <w:r>
          <w:rPr>
            <w:b/>
            <w:bCs/>
          </w:rPr>
          <w:instrText xml:space="preserve"> NUMPAGES  </w:instrText>
        </w:r>
        <w:r>
          <w:rPr>
            <w:b/>
            <w:bCs/>
            <w:sz w:val="24"/>
            <w:szCs w:val="24"/>
          </w:rPr>
          <w:fldChar w:fldCharType="separate"/>
        </w:r>
        <w:r w:rsidR="00A73460">
          <w:rPr>
            <w:b/>
            <w:bCs/>
            <w:noProof/>
          </w:rPr>
          <w:t>45</w:t>
        </w:r>
        <w:r>
          <w:rPr>
            <w:b/>
            <w:bCs/>
            <w:sz w:val="24"/>
            <w:szCs w:val="24"/>
          </w:rPr>
          <w:fldChar w:fldCharType="end"/>
        </w:r>
      </w:p>
    </w:sdtContent>
  </w:sdt>
  <w:p w:rsidR="007D23E7" w:rsidRDefault="007D23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9E2" w:rsidRDefault="005679E2" w:rsidP="00E2271D">
      <w:pPr>
        <w:spacing w:line="240" w:lineRule="auto"/>
      </w:pPr>
      <w:r>
        <w:separator/>
      </w:r>
    </w:p>
    <w:p w:rsidR="005679E2" w:rsidRDefault="005679E2"/>
  </w:footnote>
  <w:footnote w:type="continuationSeparator" w:id="0">
    <w:p w:rsidR="005679E2" w:rsidRDefault="005679E2" w:rsidP="00E2271D">
      <w:pPr>
        <w:spacing w:line="240" w:lineRule="auto"/>
      </w:pPr>
      <w:r>
        <w:continuationSeparator/>
      </w:r>
    </w:p>
    <w:p w:rsidR="005679E2" w:rsidRDefault="005679E2"/>
  </w:footnote>
  <w:footnote w:id="1">
    <w:p w:rsidR="007D23E7" w:rsidRDefault="007D23E7">
      <w:pPr>
        <w:pStyle w:val="FootnoteText"/>
      </w:pPr>
      <w:r>
        <w:rPr>
          <w:rStyle w:val="FootnoteReference"/>
        </w:rPr>
        <w:footnoteRef/>
      </w:r>
      <w:r>
        <w:t xml:space="preserve"> On Tinsel, instruction space is shared between pairs of cores. </w:t>
      </w:r>
      <w:proofErr w:type="gramStart"/>
      <w:r>
        <w:t>e.g</w:t>
      </w:r>
      <w:proofErr w:type="gramEnd"/>
      <w:r>
        <w:t>. core 0 and core 1 share instruction space.</w:t>
      </w:r>
    </w:p>
  </w:footnote>
  <w:footnote w:id="2">
    <w:p w:rsidR="007D23E7" w:rsidRDefault="007D23E7" w:rsidP="005300E6">
      <w:pPr>
        <w:pStyle w:val="FootnoteText"/>
      </w:pPr>
      <w:r>
        <w:rPr>
          <w:rStyle w:val="FootnoteReference"/>
        </w:rPr>
        <w:footnoteRef/>
      </w:r>
      <w:r>
        <w:t xml:space="preserve"> See Section </w:t>
      </w:r>
      <w:r>
        <w:fldChar w:fldCharType="begin"/>
      </w:r>
      <w:r>
        <w:instrText xml:space="preserve"> REF _Ref64818355 \r \h </w:instrText>
      </w:r>
      <w:r>
        <w:fldChar w:fldCharType="separate"/>
      </w:r>
      <w:r>
        <w:t>5.5.2.7</w:t>
      </w:r>
      <w:r>
        <w:fldChar w:fldCharType="end"/>
      </w:r>
      <w:r>
        <w:t xml:space="preserve"> for details as to how this is set. </w:t>
      </w:r>
      <w:r w:rsidRPr="00C21A2F">
        <w:t xml:space="preserve">By default, </w:t>
      </w:r>
      <w:r>
        <w:t xml:space="preserve">for non-buffering mode </w:t>
      </w:r>
      <w:r w:rsidRPr="00C21A2F">
        <w:t xml:space="preserve">this is calculated by </w:t>
      </w:r>
      <w:r>
        <w:t xml:space="preserve">Composer </w:t>
      </w:r>
      <w:r w:rsidRPr="00C21A2F">
        <w:t xml:space="preserve">as the number of </w:t>
      </w:r>
      <w:r>
        <w:t xml:space="preserve">connected </w:t>
      </w:r>
      <w:r w:rsidRPr="00C21A2F">
        <w:t>output pin</w:t>
      </w:r>
      <w:r>
        <w:t>s</w:t>
      </w:r>
      <w:r w:rsidRPr="00C21A2F">
        <w:t xml:space="preserve"> hosted on the </w:t>
      </w:r>
      <w:r>
        <w:t>S</w:t>
      </w:r>
      <w:r w:rsidRPr="00C21A2F">
        <w:t>oftswitch, al</w:t>
      </w:r>
      <w:r>
        <w:t>l</w:t>
      </w:r>
      <w:r w:rsidRPr="00C21A2F">
        <w:t>owing all out</w:t>
      </w:r>
      <w:r>
        <w:t xml:space="preserve">put pins to have a send pending, up to MAX_RTSBUFFSIZE. </w:t>
      </w:r>
      <w:r w:rsidRPr="00544C2B">
        <w:rPr>
          <w:b/>
        </w:rPr>
        <w:t>This buffer must have a size greater than one</w:t>
      </w:r>
      <w:r>
        <w:t xml:space="preserve"> – by default, Composer will not create a buffer with fewer than </w:t>
      </w:r>
      <w:r w:rsidRPr="008871AE">
        <w:t>MIN_RTSBUFFSIZE</w:t>
      </w:r>
      <w:r>
        <w:t xml:space="preserve"> (10) slots. In buffering mode, the size of the buffer is set to MAX_RTSBUFFSIZE.</w:t>
      </w:r>
    </w:p>
  </w:footnote>
  <w:footnote w:id="3">
    <w:p w:rsidR="007D23E7" w:rsidRDefault="007D23E7" w:rsidP="005300E6">
      <w:pPr>
        <w:pStyle w:val="FootnoteText"/>
      </w:pPr>
      <w:r>
        <w:rPr>
          <w:rStyle w:val="FootnoteReference"/>
        </w:rPr>
        <w:footnoteRef/>
      </w:r>
      <w:r>
        <w:t xml:space="preserve"> Unless the target pin has no targets specified, in which case no packets are sent and the pin is removed from the RTS list. </w:t>
      </w:r>
    </w:p>
  </w:footnote>
  <w:footnote w:id="4">
    <w:p w:rsidR="007D23E7" w:rsidRDefault="007D23E7" w:rsidP="009D5D7F">
      <w:pPr>
        <w:pStyle w:val="FootnoteText"/>
      </w:pPr>
      <w:r>
        <w:rPr>
          <w:rStyle w:val="FootnoteReference"/>
        </w:rPr>
        <w:footnoteRef/>
      </w:r>
      <w:r>
        <w:t xml:space="preserve"> Since the last instrumentation packet was sent.</w:t>
      </w:r>
    </w:p>
  </w:footnote>
  <w:footnote w:id="5">
    <w:p w:rsidR="007D23E7" w:rsidRDefault="007D23E7">
      <w:pPr>
        <w:pStyle w:val="FootnoteText"/>
      </w:pPr>
      <w:r>
        <w:rPr>
          <w:rStyle w:val="FootnoteReference"/>
        </w:rPr>
        <w:footnoteRef/>
      </w:r>
      <w:r>
        <w:t xml:space="preserve"> This will always be 1. </w:t>
      </w:r>
      <w:r w:rsidRPr="001052A4">
        <w:t>A softswitch can only host a single device</w:t>
      </w:r>
      <w:r>
        <w:t xml:space="preserve"> type.</w:t>
      </w:r>
    </w:p>
  </w:footnote>
  <w:footnote w:id="6">
    <w:p w:rsidR="007D23E7" w:rsidRDefault="007D23E7">
      <w:pPr>
        <w:pStyle w:val="FootnoteText"/>
      </w:pPr>
      <w:r>
        <w:rPr>
          <w:rStyle w:val="FootnoteReference"/>
        </w:rPr>
        <w:footnoteRef/>
      </w:r>
      <w:r>
        <w:t xml:space="preserve"> Reset each time an instrumentation packet is sent.</w:t>
      </w:r>
    </w:p>
  </w:footnote>
  <w:footnote w:id="7">
    <w:p w:rsidR="007D23E7" w:rsidRDefault="007D23E7">
      <w:pPr>
        <w:pStyle w:val="FootnoteText"/>
      </w:pPr>
      <w:r>
        <w:rPr>
          <w:rStyle w:val="FootnoteReference"/>
        </w:rPr>
        <w:footnoteRef/>
      </w:r>
      <w:r>
        <w:t xml:space="preserve"> Since the last time instrumentation was sent.</w:t>
      </w:r>
    </w:p>
  </w:footnote>
  <w:footnote w:id="8">
    <w:p w:rsidR="007D23E7" w:rsidRDefault="007D23E7" w:rsidP="00E36B6A">
      <w:pPr>
        <w:pStyle w:val="FootnoteText"/>
      </w:pPr>
      <w:r>
        <w:rPr>
          <w:rStyle w:val="FootnoteReference"/>
        </w:rPr>
        <w:footnoteRef/>
      </w:r>
      <w:r>
        <w:t xml:space="preserve"> Currently not fully implemented</w:t>
      </w:r>
    </w:p>
  </w:footnote>
  <w:footnote w:id="9">
    <w:p w:rsidR="007D23E7" w:rsidRDefault="007D23E7">
      <w:pPr>
        <w:pStyle w:val="FootnoteText"/>
      </w:pPr>
      <w:r>
        <w:rPr>
          <w:rStyle w:val="FootnoteReference"/>
        </w:rPr>
        <w:footnoteRef/>
      </w:r>
      <w:r>
        <w:t xml:space="preserve"> Not currently implemented.</w:t>
      </w:r>
    </w:p>
  </w:footnote>
  <w:footnote w:id="10">
    <w:p w:rsidR="007D23E7" w:rsidRDefault="007D23E7">
      <w:pPr>
        <w:pStyle w:val="FootnoteText"/>
      </w:pPr>
      <w:r>
        <w:rPr>
          <w:rStyle w:val="FootnoteReference"/>
        </w:rPr>
        <w:footnoteRef/>
      </w:r>
      <w:r>
        <w:t xml:space="preserve"> Only available if defined in the XML</w:t>
      </w:r>
    </w:p>
  </w:footnote>
  <w:footnote w:id="11">
    <w:p w:rsidR="007D23E7" w:rsidRDefault="007D23E7">
      <w:pPr>
        <w:pStyle w:val="FootnoteText"/>
      </w:pPr>
      <w:r>
        <w:rPr>
          <w:rStyle w:val="FootnoteReference"/>
        </w:rPr>
        <w:footnoteRef/>
      </w:r>
      <w:r>
        <w:t xml:space="preserve"> </w:t>
      </w:r>
      <w:proofErr w:type="gramStart"/>
      <w:r>
        <w:t xml:space="preserve">Included in the Orchestrator dependencies </w:t>
      </w:r>
      <w:proofErr w:type="spellStart"/>
      <w:r>
        <w:t>tarball</w:t>
      </w:r>
      <w:proofErr w:type="spellEnd"/>
      <w:r>
        <w:t>.</w:t>
      </w:r>
      <w:proofErr w:type="gramEnd"/>
    </w:p>
  </w:footnote>
  <w:footnote w:id="12">
    <w:p w:rsidR="007D23E7" w:rsidRDefault="007D23E7">
      <w:pPr>
        <w:pStyle w:val="FootnoteText"/>
      </w:pPr>
      <w:r>
        <w:rPr>
          <w:rStyle w:val="FootnoteReference"/>
        </w:rPr>
        <w:footnoteRef/>
      </w:r>
      <w:r>
        <w:t xml:space="preserve"> The Makefile requires the toolchain to have the “</w:t>
      </w:r>
      <w:r w:rsidRPr="006E5963">
        <w:t>riscv32-unknown-elf</w:t>
      </w:r>
      <w:r>
        <w:t>” prefix. Compilation may be possible with the 64-bit version of the toolchain.</w:t>
      </w:r>
    </w:p>
  </w:footnote>
  <w:footnote w:id="13">
    <w:p w:rsidR="007D23E7" w:rsidRDefault="007D23E7">
      <w:pPr>
        <w:pStyle w:val="FootnoteText"/>
      </w:pPr>
      <w:r>
        <w:rPr>
          <w:rStyle w:val="FootnoteReference"/>
        </w:rPr>
        <w:footnoteRef/>
      </w:r>
      <w:r>
        <w:t xml:space="preserve"> </w:t>
      </w:r>
      <w:proofErr w:type="gramStart"/>
      <w:r>
        <w:t>for</w:t>
      </w:r>
      <w:proofErr w:type="gramEnd"/>
      <w:r>
        <w:t xml:space="preserve"> the specified application(s).</w:t>
      </w:r>
    </w:p>
  </w:footnote>
  <w:footnote w:id="14">
    <w:p w:rsidR="007D23E7" w:rsidRDefault="007D23E7">
      <w:pPr>
        <w:pStyle w:val="FootnoteText"/>
      </w:pPr>
      <w:r>
        <w:rPr>
          <w:rStyle w:val="FootnoteReference"/>
        </w:rPr>
        <w:footnoteRef/>
      </w:r>
      <w:r>
        <w:t xml:space="preserve"> Calls </w:t>
      </w:r>
      <w:r w:rsidRPr="006E5311">
        <w:rPr>
          <w:rStyle w:val="InlineCodeChar"/>
        </w:rPr>
        <w:t>clean</w:t>
      </w:r>
      <w:r>
        <w:t xml:space="preserve"> if the application has already been compiled.</w:t>
      </w:r>
    </w:p>
  </w:footnote>
  <w:footnote w:id="15">
    <w:p w:rsidR="007D23E7" w:rsidRDefault="007D23E7">
      <w:pPr>
        <w:pStyle w:val="FootnoteText"/>
      </w:pPr>
      <w:r>
        <w:rPr>
          <w:rStyle w:val="FootnoteReference"/>
        </w:rPr>
        <w:footnoteRef/>
      </w:r>
      <w:r>
        <w:t xml:space="preserve"> Calls </w:t>
      </w:r>
      <w:r>
        <w:rPr>
          <w:rStyle w:val="InlineCodeChar"/>
        </w:rPr>
        <w:t>clean</w:t>
      </w:r>
      <w:r>
        <w:t xml:space="preserve"> if the application has already been compiled and </w:t>
      </w:r>
      <w:proofErr w:type="gramStart"/>
      <w:r>
        <w:t>degenerates</w:t>
      </w:r>
      <w:proofErr w:type="gramEnd"/>
      <w:r>
        <w:t xml:space="preserve"> the source.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E7" w:rsidRDefault="007D23E7" w:rsidP="005300E6">
    <w:pPr>
      <w:pStyle w:val="Header"/>
    </w:pPr>
    <w:r>
      <w:rPr>
        <w:noProof/>
        <w:lang w:eastAsia="en-GB"/>
      </w:rPr>
      <mc:AlternateContent>
        <mc:Choice Requires="wps">
          <w:drawing>
            <wp:anchor distT="0" distB="0" distL="114300" distR="114300" simplePos="0" relativeHeight="251660288" behindDoc="0" locked="0" layoutInCell="1" allowOverlap="1" wp14:anchorId="085A9091" wp14:editId="1568BCE1">
              <wp:simplePos x="0" y="0"/>
              <wp:positionH relativeFrom="column">
                <wp:posOffset>-730250</wp:posOffset>
              </wp:positionH>
              <wp:positionV relativeFrom="paragraph">
                <wp:posOffset>-355600</wp:posOffset>
              </wp:positionV>
              <wp:extent cx="571500" cy="787400"/>
              <wp:effectExtent l="0" t="0" r="25400" b="635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6200000">
                        <a:off x="0" y="0"/>
                        <a:ext cx="571500" cy="787400"/>
                      </a:xfrm>
                      <a:custGeom>
                        <a:avLst/>
                        <a:gdLst>
                          <a:gd name="T0" fmla="*/ 179 w 320"/>
                          <a:gd name="T1" fmla="*/ 143 h 733"/>
                          <a:gd name="T2" fmla="*/ 171 w 320"/>
                          <a:gd name="T3" fmla="*/ 155 h 733"/>
                          <a:gd name="T4" fmla="*/ 154 w 320"/>
                          <a:gd name="T5" fmla="*/ 250 h 733"/>
                          <a:gd name="T6" fmla="*/ 150 w 320"/>
                          <a:gd name="T7" fmla="*/ 185 h 733"/>
                          <a:gd name="T8" fmla="*/ 60 w 320"/>
                          <a:gd name="T9" fmla="*/ 361 h 733"/>
                          <a:gd name="T10" fmla="*/ 58 w 320"/>
                          <a:gd name="T11" fmla="*/ 438 h 733"/>
                          <a:gd name="T12" fmla="*/ 47 w 320"/>
                          <a:gd name="T13" fmla="*/ 400 h 733"/>
                          <a:gd name="T14" fmla="*/ 31 w 320"/>
                          <a:gd name="T15" fmla="*/ 656 h 733"/>
                          <a:gd name="T16" fmla="*/ 16 w 320"/>
                          <a:gd name="T17" fmla="*/ 733 h 733"/>
                          <a:gd name="T18" fmla="*/ 34 w 320"/>
                          <a:gd name="T19" fmla="*/ 703 h 733"/>
                          <a:gd name="T20" fmla="*/ 42 w 320"/>
                          <a:gd name="T21" fmla="*/ 672 h 733"/>
                          <a:gd name="T22" fmla="*/ 51 w 320"/>
                          <a:gd name="T23" fmla="*/ 646 h 733"/>
                          <a:gd name="T24" fmla="*/ 217 w 320"/>
                          <a:gd name="T25" fmla="*/ 380 h 733"/>
                          <a:gd name="T26" fmla="*/ 167 w 320"/>
                          <a:gd name="T27" fmla="*/ 395 h 733"/>
                          <a:gd name="T28" fmla="*/ 279 w 320"/>
                          <a:gd name="T29" fmla="*/ 168 h 733"/>
                          <a:gd name="T30" fmla="*/ 179 w 320"/>
                          <a:gd name="T31" fmla="*/ 143 h 733"/>
                          <a:gd name="T32" fmla="*/ 58 w 320"/>
                          <a:gd name="T33" fmla="*/ 625 h 733"/>
                          <a:gd name="T34" fmla="*/ 48 w 320"/>
                          <a:gd name="T35" fmla="*/ 621 h 733"/>
                          <a:gd name="T36" fmla="*/ 170 w 320"/>
                          <a:gd name="T37" fmla="*/ 299 h 733"/>
                          <a:gd name="T38" fmla="*/ 58 w 320"/>
                          <a:gd name="T39" fmla="*/ 625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0" h="733">
                            <a:moveTo>
                              <a:pt x="179" y="143"/>
                            </a:moveTo>
                            <a:cubicBezTo>
                              <a:pt x="176" y="147"/>
                              <a:pt x="173" y="150"/>
                              <a:pt x="171" y="155"/>
                            </a:cubicBezTo>
                            <a:cubicBezTo>
                              <a:pt x="152" y="192"/>
                              <a:pt x="154" y="250"/>
                              <a:pt x="154" y="250"/>
                            </a:cubicBezTo>
                            <a:cubicBezTo>
                              <a:pt x="147" y="238"/>
                              <a:pt x="148" y="208"/>
                              <a:pt x="150" y="185"/>
                            </a:cubicBezTo>
                            <a:cubicBezTo>
                              <a:pt x="108" y="248"/>
                              <a:pt x="72" y="305"/>
                              <a:pt x="60" y="361"/>
                            </a:cubicBezTo>
                            <a:cubicBezTo>
                              <a:pt x="52" y="398"/>
                              <a:pt x="58" y="438"/>
                              <a:pt x="58" y="438"/>
                            </a:cubicBezTo>
                            <a:lnTo>
                              <a:pt x="47" y="400"/>
                            </a:lnTo>
                            <a:cubicBezTo>
                              <a:pt x="0" y="556"/>
                              <a:pt x="31" y="656"/>
                              <a:pt x="31" y="656"/>
                            </a:cubicBezTo>
                            <a:lnTo>
                              <a:pt x="16" y="733"/>
                            </a:lnTo>
                            <a:lnTo>
                              <a:pt x="34" y="703"/>
                            </a:lnTo>
                            <a:lnTo>
                              <a:pt x="42" y="672"/>
                            </a:lnTo>
                            <a:lnTo>
                              <a:pt x="51" y="646"/>
                            </a:lnTo>
                            <a:cubicBezTo>
                              <a:pt x="165" y="545"/>
                              <a:pt x="217" y="380"/>
                              <a:pt x="217" y="380"/>
                            </a:cubicBezTo>
                            <a:lnTo>
                              <a:pt x="167" y="395"/>
                            </a:lnTo>
                            <a:cubicBezTo>
                              <a:pt x="246" y="341"/>
                              <a:pt x="279" y="168"/>
                              <a:pt x="279" y="168"/>
                            </a:cubicBezTo>
                            <a:cubicBezTo>
                              <a:pt x="320" y="0"/>
                              <a:pt x="196" y="123"/>
                              <a:pt x="179" y="143"/>
                            </a:cubicBezTo>
                            <a:close/>
                            <a:moveTo>
                              <a:pt x="58" y="625"/>
                            </a:moveTo>
                            <a:lnTo>
                              <a:pt x="48" y="621"/>
                            </a:lnTo>
                            <a:cubicBezTo>
                              <a:pt x="48" y="621"/>
                              <a:pt x="136" y="344"/>
                              <a:pt x="170" y="299"/>
                            </a:cubicBezTo>
                            <a:lnTo>
                              <a:pt x="58" y="625"/>
                            </a:lnTo>
                            <a:close/>
                          </a:path>
                        </a:pathLst>
                      </a:custGeom>
                      <a:solidFill>
                        <a:srgbClr val="2F65B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57.5pt;margin-top:-28pt;width:45pt;height:6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" path="m179,143v-3,4,-6,7,-8,12c152,192,154,250,154,250v-7,-12,-6,-42,-4,-65c108,248,72,305,60,361v-8,37,-2,77,-2,77l47,400c,556,31,656,31,656l16,733,34,703r8,-31l51,646c165,545,217,380,217,380r-50,15c246,341,279,168,279,168,320,,196,123,179,143xm58,625l48,621v,,88,-277,122,-322l58,625xe" fillcolor="#2f65b0" strokeweight="0">
              <v:path arrowok="t" o:connecttype="custom" o:connectlocs="319683,153613;305395,166503;275034,268554;267891,198730;107156,387792;103584,470506;83939,429686;55364,704685;28575,787400;60722,755174;75009,721873;91083,693943;387548,408202;298252,424315;498277,180468;319683,153613;103584,671385;85725,667088;303609,321190;103584,671385" o:connectangles="0,0,0,0,0,0,0,0,0,0,0,0,0,0,0,0,0,0,0,0"/>
              <o:lock v:ext="edit" verticies="t"/>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BF45E0E" wp14:editId="68C929EE">
              <wp:simplePos x="0" y="0"/>
              <wp:positionH relativeFrom="column">
                <wp:posOffset>-831578</wp:posOffset>
              </wp:positionH>
              <wp:positionV relativeFrom="paragraph">
                <wp:posOffset>146050</wp:posOffset>
              </wp:positionV>
              <wp:extent cx="914400" cy="2624455"/>
              <wp:effectExtent l="0" t="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2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3E7" w:rsidRDefault="007D23E7" w:rsidP="005300E6">
                          <w:pPr>
                            <w:rPr>
                              <w:rFonts w:ascii="Arial Rounded MT Bold" w:hAnsi="Arial Rounded MT Bold"/>
                              <w:b/>
                              <w:bCs/>
                              <w:color w:val="2F65B0"/>
                              <w:spacing w:val="60"/>
                              <w:sz w:val="96"/>
                              <w:szCs w:val="72"/>
                            </w:rPr>
                          </w:pPr>
                          <w:r>
                            <w:rPr>
                              <w:rFonts w:ascii="Arial Rounded MT Bold" w:hAnsi="Arial Rounded MT Bold"/>
                              <w:b/>
                              <w:bCs/>
                              <w:color w:val="2F65B0"/>
                              <w:spacing w:val="60"/>
                              <w:sz w:val="96"/>
                              <w:szCs w:val="72"/>
                            </w:rPr>
                            <w:t>POETS</w:t>
                          </w:r>
                          <w:r>
                            <w:rPr>
                              <w:rFonts w:ascii="Arial Rounded MT Bold" w:hAnsi="Arial Rounded MT Bold"/>
                              <w:b/>
                              <w:bCs/>
                              <w:noProof/>
                              <w:color w:val="2F65B0"/>
                              <w:spacing w:val="60"/>
                              <w:sz w:val="96"/>
                              <w:szCs w:val="72"/>
                              <w:lang w:eastAsia="en-GB"/>
                            </w:rPr>
                            <w:drawing>
                              <wp:inline distT="0" distB="0" distL="0" distR="0" wp14:anchorId="1A8B9AFC" wp14:editId="78C57B4D">
                                <wp:extent cx="724535" cy="706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06120"/>
                                        </a:xfrm>
                                        <a:prstGeom prst="rect">
                                          <a:avLst/>
                                        </a:prstGeom>
                                        <a:noFill/>
                                        <a:ln>
                                          <a:noFill/>
                                        </a:ln>
                                      </pic:spPr>
                                    </pic:pic>
                                  </a:graphicData>
                                </a:graphic>
                              </wp:inline>
                            </w:drawing>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3" type="#_x0000_t202" style="position:absolute;margin-left:-65.5pt;margin-top:11.5pt;width:1in;height:2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" filled="f" stroked="f">
              <v:textbox style="layout-flow:vertical;mso-layout-flow-alt:bottom-to-top">
                <w:txbxContent>
                  <w:p w:rsidR="007D23E7" w:rsidRDefault="007D23E7" w:rsidP="005300E6">
                    <w:pPr>
                      <w:rPr>
                        <w:rFonts w:ascii="Arial Rounded MT Bold" w:hAnsi="Arial Rounded MT Bold"/>
                        <w:b/>
                        <w:bCs/>
                        <w:color w:val="2F65B0"/>
                        <w:spacing w:val="60"/>
                        <w:sz w:val="96"/>
                        <w:szCs w:val="72"/>
                      </w:rPr>
                    </w:pPr>
                    <w:r>
                      <w:rPr>
                        <w:rFonts w:ascii="Arial Rounded MT Bold" w:hAnsi="Arial Rounded MT Bold"/>
                        <w:b/>
                        <w:bCs/>
                        <w:color w:val="2F65B0"/>
                        <w:spacing w:val="60"/>
                        <w:sz w:val="96"/>
                        <w:szCs w:val="72"/>
                      </w:rPr>
                      <w:t>POETS</w:t>
                    </w:r>
                    <w:r>
                      <w:rPr>
                        <w:rFonts w:ascii="Arial Rounded MT Bold" w:hAnsi="Arial Rounded MT Bold"/>
                        <w:b/>
                        <w:bCs/>
                        <w:noProof/>
                        <w:color w:val="2F65B0"/>
                        <w:spacing w:val="60"/>
                        <w:sz w:val="96"/>
                        <w:szCs w:val="72"/>
                        <w:lang w:eastAsia="en-GB"/>
                      </w:rPr>
                      <w:drawing>
                        <wp:inline distT="0" distB="0" distL="0" distR="0" wp14:anchorId="1A8B9AFC" wp14:editId="78C57B4D">
                          <wp:extent cx="724535" cy="706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06120"/>
                                  </a:xfrm>
                                  <a:prstGeom prst="rect">
                                    <a:avLst/>
                                  </a:prstGeom>
                                  <a:noFill/>
                                  <a:ln>
                                    <a:noFill/>
                                  </a:ln>
                                </pic:spPr>
                              </pic:pic>
                            </a:graphicData>
                          </a:graphic>
                        </wp:inline>
                      </w:drawing>
                    </w:r>
                  </w:p>
                </w:txbxContent>
              </v:textbox>
            </v:shape>
          </w:pict>
        </mc:Fallback>
      </mc:AlternateContent>
    </w:r>
  </w:p>
  <w:p w:rsidR="007D23E7" w:rsidRDefault="007D23E7">
    <w:pPr>
      <w:pStyle w:val="Header"/>
    </w:pPr>
    <w:r>
      <w:rPr>
        <w:noProof/>
        <w:lang w:eastAsia="en-GB"/>
      </w:rPr>
      <mc:AlternateContent>
        <mc:Choice Requires="wps">
          <w:drawing>
            <wp:anchor distT="0" distB="0" distL="114300" distR="114300" simplePos="0" relativeHeight="251659264" behindDoc="0" locked="0" layoutInCell="1" allowOverlap="1" wp14:anchorId="534D4428" wp14:editId="563C8AF3">
              <wp:simplePos x="0" y="0"/>
              <wp:positionH relativeFrom="column">
                <wp:posOffset>-58148</wp:posOffset>
              </wp:positionH>
              <wp:positionV relativeFrom="paragraph">
                <wp:posOffset>128905</wp:posOffset>
              </wp:positionV>
              <wp:extent cx="1" cy="9692640"/>
              <wp:effectExtent l="0" t="0" r="19050" b="2286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9692640"/>
                      </a:xfrm>
                      <a:prstGeom prst="line">
                        <a:avLst/>
                      </a:prstGeom>
                      <a:noFill/>
                      <a:ln w="12700">
                        <a:solidFill>
                          <a:srgbClr val="2F65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0.15pt" to="-4.6pt,7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" strokecolor="#2f65b0" strokeweight="1pt"/>
          </w:pict>
        </mc:Fallback>
      </mc:AlternateContent>
    </w:r>
    <w:r>
      <w:rPr>
        <w:noProof/>
        <w:lang w:eastAsia="en-GB"/>
      </w:rPr>
      <mc:AlternateContent>
        <mc:Choice Requires="wps">
          <w:drawing>
            <wp:anchor distT="0" distB="0" distL="114300" distR="114300" simplePos="0" relativeHeight="251662336" behindDoc="0" locked="0" layoutInCell="1" allowOverlap="1" wp14:anchorId="6BAB63A4" wp14:editId="291A82D7">
              <wp:simplePos x="0" y="0"/>
              <wp:positionH relativeFrom="column">
                <wp:posOffset>-709930</wp:posOffset>
              </wp:positionH>
              <wp:positionV relativeFrom="paragraph">
                <wp:posOffset>2959572</wp:posOffset>
              </wp:positionV>
              <wp:extent cx="628015" cy="6563995"/>
              <wp:effectExtent l="0" t="0" r="0"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656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3E7" w:rsidRDefault="007D23E7" w:rsidP="005019C8">
                          <w:pPr>
                            <w:rPr>
                              <w:rFonts w:ascii="Arial" w:hAnsi="Arial"/>
                              <w:b/>
                              <w:bCs/>
                              <w:color w:val="FFFFFF"/>
                              <w:sz w:val="52"/>
                              <w:szCs w:val="52"/>
                            </w:rPr>
                          </w:pPr>
                          <w:r>
                            <w:rPr>
                              <w:rFonts w:ascii="Arial Narrow" w:hAnsi="Arial Narrow"/>
                              <w:b/>
                              <w:bCs/>
                              <w:color w:val="2F65B0"/>
                              <w:spacing w:val="80"/>
                              <w:sz w:val="56"/>
                              <w:szCs w:val="52"/>
                            </w:rPr>
                            <w:t>Orchestrator Internals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55.9pt;margin-top:233.05pt;width:49.45pt;height:5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" filled="f" stroked="f">
              <v:textbox style="layout-flow:vertical;mso-layout-flow-alt:bottom-to-top">
                <w:txbxContent>
                  <w:p w:rsidR="007D23E7" w:rsidRDefault="007D23E7" w:rsidP="005019C8">
                    <w:pPr>
                      <w:rPr>
                        <w:rFonts w:ascii="Arial" w:hAnsi="Arial"/>
                        <w:b/>
                        <w:bCs/>
                        <w:color w:val="FFFFFF"/>
                        <w:sz w:val="52"/>
                        <w:szCs w:val="52"/>
                      </w:rPr>
                    </w:pPr>
                    <w:r>
                      <w:rPr>
                        <w:rFonts w:ascii="Arial Narrow" w:hAnsi="Arial Narrow"/>
                        <w:b/>
                        <w:bCs/>
                        <w:color w:val="2F65B0"/>
                        <w:spacing w:val="80"/>
                        <w:sz w:val="56"/>
                        <w:szCs w:val="52"/>
                      </w:rPr>
                      <w:t>Orchestrator Internals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3487"/>
    <w:multiLevelType w:val="hybridMultilevel"/>
    <w:tmpl w:val="AE18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3A2199"/>
    <w:multiLevelType w:val="hybridMultilevel"/>
    <w:tmpl w:val="AE7A0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11191C"/>
    <w:multiLevelType w:val="hybridMultilevel"/>
    <w:tmpl w:val="0E42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17424A"/>
    <w:multiLevelType w:val="hybridMultilevel"/>
    <w:tmpl w:val="B2B65F5E"/>
    <w:lvl w:ilvl="0" w:tplc="C09810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4B80426F"/>
    <w:multiLevelType w:val="hybridMultilevel"/>
    <w:tmpl w:val="E0EC6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F20C2"/>
    <w:multiLevelType w:val="hybridMultilevel"/>
    <w:tmpl w:val="BE706EC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nsid w:val="537741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DEE2F7B"/>
    <w:multiLevelType w:val="hybridMultilevel"/>
    <w:tmpl w:val="71BC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7D40EC"/>
    <w:multiLevelType w:val="multilevel"/>
    <w:tmpl w:val="91D65470"/>
    <w:lvl w:ilvl="0">
      <w:start w:val="1"/>
      <w:numFmt w:val="decimal"/>
      <w:pStyle w:val="Heading1"/>
      <w:lvlText w:val="%1."/>
      <w:lvlJc w:val="left"/>
      <w:pPr>
        <w:ind w:left="360" w:hanging="360"/>
      </w:pPr>
      <w:rPr>
        <w:b w:val="0"/>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0"/>
  </w:num>
  <w:num w:numId="4">
    <w:abstractNumId w:val="2"/>
  </w:num>
  <w:num w:numId="5">
    <w:abstractNumId w:val="1"/>
  </w:num>
  <w:num w:numId="6">
    <w:abstractNumId w:val="5"/>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1C"/>
    <w:rsid w:val="000049D6"/>
    <w:rsid w:val="0001070C"/>
    <w:rsid w:val="00015779"/>
    <w:rsid w:val="0003017D"/>
    <w:rsid w:val="0003035B"/>
    <w:rsid w:val="00033218"/>
    <w:rsid w:val="00033C47"/>
    <w:rsid w:val="0003429E"/>
    <w:rsid w:val="000364B0"/>
    <w:rsid w:val="00036E3B"/>
    <w:rsid w:val="0003796E"/>
    <w:rsid w:val="00040253"/>
    <w:rsid w:val="00040AE0"/>
    <w:rsid w:val="00040F70"/>
    <w:rsid w:val="0004217C"/>
    <w:rsid w:val="00046C66"/>
    <w:rsid w:val="00051FDA"/>
    <w:rsid w:val="00054874"/>
    <w:rsid w:val="000616EA"/>
    <w:rsid w:val="00062C45"/>
    <w:rsid w:val="00062E93"/>
    <w:rsid w:val="000630AD"/>
    <w:rsid w:val="00064C29"/>
    <w:rsid w:val="00065430"/>
    <w:rsid w:val="00071D6F"/>
    <w:rsid w:val="0007237F"/>
    <w:rsid w:val="00076550"/>
    <w:rsid w:val="00077D76"/>
    <w:rsid w:val="00082169"/>
    <w:rsid w:val="00084BDF"/>
    <w:rsid w:val="000865AC"/>
    <w:rsid w:val="0008703F"/>
    <w:rsid w:val="000940B2"/>
    <w:rsid w:val="000968F9"/>
    <w:rsid w:val="000A3B2F"/>
    <w:rsid w:val="000A47D8"/>
    <w:rsid w:val="000A7F6A"/>
    <w:rsid w:val="000B1822"/>
    <w:rsid w:val="000B1A5C"/>
    <w:rsid w:val="000B42A7"/>
    <w:rsid w:val="000B5625"/>
    <w:rsid w:val="000B7271"/>
    <w:rsid w:val="000C00CA"/>
    <w:rsid w:val="000C3C1C"/>
    <w:rsid w:val="000C42EE"/>
    <w:rsid w:val="000C6D05"/>
    <w:rsid w:val="000D04AA"/>
    <w:rsid w:val="000D155F"/>
    <w:rsid w:val="000D30FD"/>
    <w:rsid w:val="000D3814"/>
    <w:rsid w:val="000D5D5F"/>
    <w:rsid w:val="000D74B9"/>
    <w:rsid w:val="000E0CA4"/>
    <w:rsid w:val="000E2945"/>
    <w:rsid w:val="000E71DD"/>
    <w:rsid w:val="000F0CC7"/>
    <w:rsid w:val="000F7464"/>
    <w:rsid w:val="001006A2"/>
    <w:rsid w:val="0010335F"/>
    <w:rsid w:val="0010342A"/>
    <w:rsid w:val="0010416B"/>
    <w:rsid w:val="00104D7B"/>
    <w:rsid w:val="001052A4"/>
    <w:rsid w:val="00115ED3"/>
    <w:rsid w:val="00121864"/>
    <w:rsid w:val="00130A6D"/>
    <w:rsid w:val="001429A9"/>
    <w:rsid w:val="001475B4"/>
    <w:rsid w:val="00152CCB"/>
    <w:rsid w:val="00153F35"/>
    <w:rsid w:val="00154173"/>
    <w:rsid w:val="001553FE"/>
    <w:rsid w:val="001578E8"/>
    <w:rsid w:val="00165005"/>
    <w:rsid w:val="0016526E"/>
    <w:rsid w:val="00166254"/>
    <w:rsid w:val="00167A82"/>
    <w:rsid w:val="0017340E"/>
    <w:rsid w:val="00173A2A"/>
    <w:rsid w:val="00175933"/>
    <w:rsid w:val="0017796E"/>
    <w:rsid w:val="00181C00"/>
    <w:rsid w:val="00184328"/>
    <w:rsid w:val="001874CF"/>
    <w:rsid w:val="00187DCB"/>
    <w:rsid w:val="001941BD"/>
    <w:rsid w:val="0019766F"/>
    <w:rsid w:val="00197673"/>
    <w:rsid w:val="001A066F"/>
    <w:rsid w:val="001A0D04"/>
    <w:rsid w:val="001A1AB5"/>
    <w:rsid w:val="001A1EE9"/>
    <w:rsid w:val="001A2E23"/>
    <w:rsid w:val="001B1955"/>
    <w:rsid w:val="001B2ED7"/>
    <w:rsid w:val="001B3624"/>
    <w:rsid w:val="001B60A6"/>
    <w:rsid w:val="001C1BC7"/>
    <w:rsid w:val="001C3BD7"/>
    <w:rsid w:val="001D4A66"/>
    <w:rsid w:val="001D4C3C"/>
    <w:rsid w:val="001D65B9"/>
    <w:rsid w:val="001E24EC"/>
    <w:rsid w:val="001E2856"/>
    <w:rsid w:val="001F2B2E"/>
    <w:rsid w:val="001F341B"/>
    <w:rsid w:val="001F3BAB"/>
    <w:rsid w:val="001F7B7D"/>
    <w:rsid w:val="001F7E48"/>
    <w:rsid w:val="00200834"/>
    <w:rsid w:val="00204B0E"/>
    <w:rsid w:val="00211749"/>
    <w:rsid w:val="00213E8C"/>
    <w:rsid w:val="00215716"/>
    <w:rsid w:val="002170B4"/>
    <w:rsid w:val="0021739E"/>
    <w:rsid w:val="00217F1C"/>
    <w:rsid w:val="00224A6C"/>
    <w:rsid w:val="00230ACB"/>
    <w:rsid w:val="002330EF"/>
    <w:rsid w:val="00235875"/>
    <w:rsid w:val="00246A55"/>
    <w:rsid w:val="00246B56"/>
    <w:rsid w:val="00256E56"/>
    <w:rsid w:val="00265334"/>
    <w:rsid w:val="00265C60"/>
    <w:rsid w:val="0027075A"/>
    <w:rsid w:val="00273C1C"/>
    <w:rsid w:val="002741CE"/>
    <w:rsid w:val="002747F7"/>
    <w:rsid w:val="00280041"/>
    <w:rsid w:val="00282D66"/>
    <w:rsid w:val="002830FE"/>
    <w:rsid w:val="00286D6E"/>
    <w:rsid w:val="002905DA"/>
    <w:rsid w:val="002A0842"/>
    <w:rsid w:val="002B1737"/>
    <w:rsid w:val="002B547C"/>
    <w:rsid w:val="002C0B90"/>
    <w:rsid w:val="002C15A0"/>
    <w:rsid w:val="002C29B1"/>
    <w:rsid w:val="002C4B25"/>
    <w:rsid w:val="002C6B95"/>
    <w:rsid w:val="002C6CC0"/>
    <w:rsid w:val="002C76E6"/>
    <w:rsid w:val="002C7BB1"/>
    <w:rsid w:val="002D430B"/>
    <w:rsid w:val="002F0643"/>
    <w:rsid w:val="002F20AE"/>
    <w:rsid w:val="002F2F1F"/>
    <w:rsid w:val="002F5351"/>
    <w:rsid w:val="00302ABA"/>
    <w:rsid w:val="00304324"/>
    <w:rsid w:val="0031249B"/>
    <w:rsid w:val="00313C3D"/>
    <w:rsid w:val="003162E5"/>
    <w:rsid w:val="003178FB"/>
    <w:rsid w:val="003214CB"/>
    <w:rsid w:val="003225C2"/>
    <w:rsid w:val="003237E1"/>
    <w:rsid w:val="00325A4F"/>
    <w:rsid w:val="00326426"/>
    <w:rsid w:val="00330CC1"/>
    <w:rsid w:val="00334B5A"/>
    <w:rsid w:val="00334C71"/>
    <w:rsid w:val="00335595"/>
    <w:rsid w:val="00336482"/>
    <w:rsid w:val="00337B35"/>
    <w:rsid w:val="00343EDD"/>
    <w:rsid w:val="00344CB3"/>
    <w:rsid w:val="0034783C"/>
    <w:rsid w:val="003525B5"/>
    <w:rsid w:val="00354D7B"/>
    <w:rsid w:val="003554F3"/>
    <w:rsid w:val="00355E8E"/>
    <w:rsid w:val="00371801"/>
    <w:rsid w:val="00377A54"/>
    <w:rsid w:val="00380359"/>
    <w:rsid w:val="00380D1A"/>
    <w:rsid w:val="0038198D"/>
    <w:rsid w:val="00384D60"/>
    <w:rsid w:val="00390952"/>
    <w:rsid w:val="0039435A"/>
    <w:rsid w:val="003A4595"/>
    <w:rsid w:val="003A5F41"/>
    <w:rsid w:val="003B0D27"/>
    <w:rsid w:val="003B3370"/>
    <w:rsid w:val="003D0A69"/>
    <w:rsid w:val="003D3AC2"/>
    <w:rsid w:val="003E3C99"/>
    <w:rsid w:val="003E44E2"/>
    <w:rsid w:val="003E7077"/>
    <w:rsid w:val="003F1418"/>
    <w:rsid w:val="003F1666"/>
    <w:rsid w:val="003F5DA0"/>
    <w:rsid w:val="003F6B48"/>
    <w:rsid w:val="003F76FE"/>
    <w:rsid w:val="004039B2"/>
    <w:rsid w:val="004065B8"/>
    <w:rsid w:val="004100F0"/>
    <w:rsid w:val="00411DD2"/>
    <w:rsid w:val="00417397"/>
    <w:rsid w:val="00420D42"/>
    <w:rsid w:val="00421100"/>
    <w:rsid w:val="00421B24"/>
    <w:rsid w:val="00421D87"/>
    <w:rsid w:val="004259DB"/>
    <w:rsid w:val="00425D57"/>
    <w:rsid w:val="004322C8"/>
    <w:rsid w:val="00433CAF"/>
    <w:rsid w:val="0043444B"/>
    <w:rsid w:val="004362DD"/>
    <w:rsid w:val="00437B84"/>
    <w:rsid w:val="00440729"/>
    <w:rsid w:val="00442F52"/>
    <w:rsid w:val="004448F4"/>
    <w:rsid w:val="00452A34"/>
    <w:rsid w:val="004548A6"/>
    <w:rsid w:val="00466B3B"/>
    <w:rsid w:val="00467DCF"/>
    <w:rsid w:val="00472424"/>
    <w:rsid w:val="004724DD"/>
    <w:rsid w:val="00472853"/>
    <w:rsid w:val="00474A88"/>
    <w:rsid w:val="00476FD4"/>
    <w:rsid w:val="004872E6"/>
    <w:rsid w:val="00491779"/>
    <w:rsid w:val="00491AEB"/>
    <w:rsid w:val="00493928"/>
    <w:rsid w:val="00493E50"/>
    <w:rsid w:val="004A2F97"/>
    <w:rsid w:val="004A4A71"/>
    <w:rsid w:val="004A5968"/>
    <w:rsid w:val="004B13DC"/>
    <w:rsid w:val="004B18D5"/>
    <w:rsid w:val="004B2E36"/>
    <w:rsid w:val="004B4AFC"/>
    <w:rsid w:val="004B64B7"/>
    <w:rsid w:val="004B6750"/>
    <w:rsid w:val="004B6D6E"/>
    <w:rsid w:val="004B74D7"/>
    <w:rsid w:val="004C2C86"/>
    <w:rsid w:val="004D64F5"/>
    <w:rsid w:val="004D6C6D"/>
    <w:rsid w:val="004E0482"/>
    <w:rsid w:val="004E3C51"/>
    <w:rsid w:val="004E404D"/>
    <w:rsid w:val="004E6D2B"/>
    <w:rsid w:val="004F0C9E"/>
    <w:rsid w:val="004F2505"/>
    <w:rsid w:val="004F321A"/>
    <w:rsid w:val="004F61BB"/>
    <w:rsid w:val="004F6287"/>
    <w:rsid w:val="004F73F0"/>
    <w:rsid w:val="00500E19"/>
    <w:rsid w:val="0050136A"/>
    <w:rsid w:val="005019C8"/>
    <w:rsid w:val="005037C6"/>
    <w:rsid w:val="00505590"/>
    <w:rsid w:val="00505FF7"/>
    <w:rsid w:val="005076C0"/>
    <w:rsid w:val="00511F0B"/>
    <w:rsid w:val="005123A6"/>
    <w:rsid w:val="00514F4D"/>
    <w:rsid w:val="005150FB"/>
    <w:rsid w:val="005179A5"/>
    <w:rsid w:val="00522558"/>
    <w:rsid w:val="005300E6"/>
    <w:rsid w:val="005303A7"/>
    <w:rsid w:val="00534080"/>
    <w:rsid w:val="00535186"/>
    <w:rsid w:val="00537BD9"/>
    <w:rsid w:val="00541903"/>
    <w:rsid w:val="00541A06"/>
    <w:rsid w:val="00544C2B"/>
    <w:rsid w:val="005553C5"/>
    <w:rsid w:val="00557D0F"/>
    <w:rsid w:val="00561626"/>
    <w:rsid w:val="00561786"/>
    <w:rsid w:val="00563009"/>
    <w:rsid w:val="005679E2"/>
    <w:rsid w:val="005721F1"/>
    <w:rsid w:val="005770B0"/>
    <w:rsid w:val="0057754D"/>
    <w:rsid w:val="00580242"/>
    <w:rsid w:val="005816C2"/>
    <w:rsid w:val="00582454"/>
    <w:rsid w:val="005848AC"/>
    <w:rsid w:val="005858BB"/>
    <w:rsid w:val="00595743"/>
    <w:rsid w:val="005A09C6"/>
    <w:rsid w:val="005A1DDB"/>
    <w:rsid w:val="005A4F89"/>
    <w:rsid w:val="005A62D2"/>
    <w:rsid w:val="005A6993"/>
    <w:rsid w:val="005B0C2F"/>
    <w:rsid w:val="005B0EB4"/>
    <w:rsid w:val="005B3B5F"/>
    <w:rsid w:val="005B656C"/>
    <w:rsid w:val="005C2A20"/>
    <w:rsid w:val="005C73B9"/>
    <w:rsid w:val="005D07C5"/>
    <w:rsid w:val="005D0E52"/>
    <w:rsid w:val="005D3895"/>
    <w:rsid w:val="005D4FE4"/>
    <w:rsid w:val="005E088C"/>
    <w:rsid w:val="005E17DF"/>
    <w:rsid w:val="005E2855"/>
    <w:rsid w:val="005E4788"/>
    <w:rsid w:val="005F1EBD"/>
    <w:rsid w:val="005F30CF"/>
    <w:rsid w:val="005F4FC1"/>
    <w:rsid w:val="005F7A68"/>
    <w:rsid w:val="00605BB1"/>
    <w:rsid w:val="0060783A"/>
    <w:rsid w:val="00610246"/>
    <w:rsid w:val="00615E84"/>
    <w:rsid w:val="006222D2"/>
    <w:rsid w:val="00625825"/>
    <w:rsid w:val="00625E47"/>
    <w:rsid w:val="00625F0A"/>
    <w:rsid w:val="00626667"/>
    <w:rsid w:val="00631E58"/>
    <w:rsid w:val="00632009"/>
    <w:rsid w:val="00635878"/>
    <w:rsid w:val="00635DCA"/>
    <w:rsid w:val="0063766E"/>
    <w:rsid w:val="00637ECC"/>
    <w:rsid w:val="0064464A"/>
    <w:rsid w:val="00644C58"/>
    <w:rsid w:val="006456CB"/>
    <w:rsid w:val="0064679C"/>
    <w:rsid w:val="00647611"/>
    <w:rsid w:val="0065122C"/>
    <w:rsid w:val="00651E2C"/>
    <w:rsid w:val="0065256C"/>
    <w:rsid w:val="006536CB"/>
    <w:rsid w:val="0065474F"/>
    <w:rsid w:val="006562E6"/>
    <w:rsid w:val="00657C3D"/>
    <w:rsid w:val="0066220B"/>
    <w:rsid w:val="00665CBF"/>
    <w:rsid w:val="00666A30"/>
    <w:rsid w:val="00670132"/>
    <w:rsid w:val="006720C9"/>
    <w:rsid w:val="00674683"/>
    <w:rsid w:val="00675090"/>
    <w:rsid w:val="006827B3"/>
    <w:rsid w:val="00682F2D"/>
    <w:rsid w:val="006830FB"/>
    <w:rsid w:val="00683E15"/>
    <w:rsid w:val="00684374"/>
    <w:rsid w:val="006851BE"/>
    <w:rsid w:val="0068643A"/>
    <w:rsid w:val="006934A9"/>
    <w:rsid w:val="0069442A"/>
    <w:rsid w:val="00695F14"/>
    <w:rsid w:val="006A110D"/>
    <w:rsid w:val="006A2507"/>
    <w:rsid w:val="006A3852"/>
    <w:rsid w:val="006A73C4"/>
    <w:rsid w:val="006B2F9B"/>
    <w:rsid w:val="006B6685"/>
    <w:rsid w:val="006C5E3E"/>
    <w:rsid w:val="006C6488"/>
    <w:rsid w:val="006C690B"/>
    <w:rsid w:val="006C72AA"/>
    <w:rsid w:val="006D1198"/>
    <w:rsid w:val="006D3A49"/>
    <w:rsid w:val="006D745C"/>
    <w:rsid w:val="006D7D08"/>
    <w:rsid w:val="006E00A6"/>
    <w:rsid w:val="006E3A18"/>
    <w:rsid w:val="006E3AC6"/>
    <w:rsid w:val="006E4C3B"/>
    <w:rsid w:val="006E5311"/>
    <w:rsid w:val="006E5963"/>
    <w:rsid w:val="006E7E93"/>
    <w:rsid w:val="006F0B03"/>
    <w:rsid w:val="006F2076"/>
    <w:rsid w:val="006F5ABE"/>
    <w:rsid w:val="006F6AF7"/>
    <w:rsid w:val="00706410"/>
    <w:rsid w:val="007068AA"/>
    <w:rsid w:val="007075CC"/>
    <w:rsid w:val="00710AF1"/>
    <w:rsid w:val="007115D9"/>
    <w:rsid w:val="0071455A"/>
    <w:rsid w:val="007224E6"/>
    <w:rsid w:val="00731266"/>
    <w:rsid w:val="00733A51"/>
    <w:rsid w:val="00734AAE"/>
    <w:rsid w:val="00735F59"/>
    <w:rsid w:val="00740543"/>
    <w:rsid w:val="0074129B"/>
    <w:rsid w:val="007426B2"/>
    <w:rsid w:val="00742D28"/>
    <w:rsid w:val="0074306B"/>
    <w:rsid w:val="00743210"/>
    <w:rsid w:val="00750852"/>
    <w:rsid w:val="00752E8E"/>
    <w:rsid w:val="007546DB"/>
    <w:rsid w:val="00755AC6"/>
    <w:rsid w:val="00761F5F"/>
    <w:rsid w:val="00765962"/>
    <w:rsid w:val="00765F8C"/>
    <w:rsid w:val="00770947"/>
    <w:rsid w:val="00770FF6"/>
    <w:rsid w:val="00771A81"/>
    <w:rsid w:val="00773AE6"/>
    <w:rsid w:val="007762BC"/>
    <w:rsid w:val="0078163A"/>
    <w:rsid w:val="007909DC"/>
    <w:rsid w:val="00792194"/>
    <w:rsid w:val="00793956"/>
    <w:rsid w:val="00796E23"/>
    <w:rsid w:val="007A2E1E"/>
    <w:rsid w:val="007A2E8F"/>
    <w:rsid w:val="007A78D4"/>
    <w:rsid w:val="007B0137"/>
    <w:rsid w:val="007B0953"/>
    <w:rsid w:val="007B40F0"/>
    <w:rsid w:val="007B4D40"/>
    <w:rsid w:val="007C1EF6"/>
    <w:rsid w:val="007C1FB8"/>
    <w:rsid w:val="007C57F7"/>
    <w:rsid w:val="007C6804"/>
    <w:rsid w:val="007C778F"/>
    <w:rsid w:val="007D1971"/>
    <w:rsid w:val="007D23E7"/>
    <w:rsid w:val="007D38D4"/>
    <w:rsid w:val="007D48EE"/>
    <w:rsid w:val="007D5309"/>
    <w:rsid w:val="007D63EC"/>
    <w:rsid w:val="007E03D7"/>
    <w:rsid w:val="007E19FD"/>
    <w:rsid w:val="007E2F9F"/>
    <w:rsid w:val="007E38A4"/>
    <w:rsid w:val="007E5666"/>
    <w:rsid w:val="007E6BD4"/>
    <w:rsid w:val="007E784C"/>
    <w:rsid w:val="007F0183"/>
    <w:rsid w:val="00802045"/>
    <w:rsid w:val="00803CD6"/>
    <w:rsid w:val="008073FC"/>
    <w:rsid w:val="00814378"/>
    <w:rsid w:val="008150F6"/>
    <w:rsid w:val="008160F5"/>
    <w:rsid w:val="008163FD"/>
    <w:rsid w:val="008217E7"/>
    <w:rsid w:val="00822A46"/>
    <w:rsid w:val="008234B5"/>
    <w:rsid w:val="0082384F"/>
    <w:rsid w:val="00823C58"/>
    <w:rsid w:val="0082633D"/>
    <w:rsid w:val="008278D7"/>
    <w:rsid w:val="00832D91"/>
    <w:rsid w:val="00832F82"/>
    <w:rsid w:val="00837540"/>
    <w:rsid w:val="0084011E"/>
    <w:rsid w:val="00841E55"/>
    <w:rsid w:val="008468DC"/>
    <w:rsid w:val="00852711"/>
    <w:rsid w:val="00852951"/>
    <w:rsid w:val="00852F01"/>
    <w:rsid w:val="008548F4"/>
    <w:rsid w:val="0085630A"/>
    <w:rsid w:val="008567EE"/>
    <w:rsid w:val="008604FF"/>
    <w:rsid w:val="008619B8"/>
    <w:rsid w:val="0086580B"/>
    <w:rsid w:val="0087271C"/>
    <w:rsid w:val="00873C78"/>
    <w:rsid w:val="00874540"/>
    <w:rsid w:val="008816AD"/>
    <w:rsid w:val="00882993"/>
    <w:rsid w:val="008834BB"/>
    <w:rsid w:val="00885ABF"/>
    <w:rsid w:val="008871AE"/>
    <w:rsid w:val="008872EF"/>
    <w:rsid w:val="00890CA5"/>
    <w:rsid w:val="0089290C"/>
    <w:rsid w:val="00893165"/>
    <w:rsid w:val="008931F9"/>
    <w:rsid w:val="00893F5E"/>
    <w:rsid w:val="008978E1"/>
    <w:rsid w:val="008A4F49"/>
    <w:rsid w:val="008C2E03"/>
    <w:rsid w:val="008C74FB"/>
    <w:rsid w:val="008D01EE"/>
    <w:rsid w:val="008D3A59"/>
    <w:rsid w:val="008D6531"/>
    <w:rsid w:val="008D7F62"/>
    <w:rsid w:val="008E20C8"/>
    <w:rsid w:val="008E363E"/>
    <w:rsid w:val="008E6236"/>
    <w:rsid w:val="008E7794"/>
    <w:rsid w:val="008F06B5"/>
    <w:rsid w:val="008F3DA6"/>
    <w:rsid w:val="00902875"/>
    <w:rsid w:val="00904752"/>
    <w:rsid w:val="009059BA"/>
    <w:rsid w:val="00910027"/>
    <w:rsid w:val="00912EE5"/>
    <w:rsid w:val="0091339C"/>
    <w:rsid w:val="00914962"/>
    <w:rsid w:val="00915148"/>
    <w:rsid w:val="009172AA"/>
    <w:rsid w:val="00917919"/>
    <w:rsid w:val="009242D2"/>
    <w:rsid w:val="009250C0"/>
    <w:rsid w:val="00926280"/>
    <w:rsid w:val="00926B67"/>
    <w:rsid w:val="00930777"/>
    <w:rsid w:val="0093118F"/>
    <w:rsid w:val="00932022"/>
    <w:rsid w:val="009347F7"/>
    <w:rsid w:val="00937A6F"/>
    <w:rsid w:val="009414DD"/>
    <w:rsid w:val="00943562"/>
    <w:rsid w:val="00943639"/>
    <w:rsid w:val="00947ED8"/>
    <w:rsid w:val="00951089"/>
    <w:rsid w:val="00963767"/>
    <w:rsid w:val="00965362"/>
    <w:rsid w:val="00965815"/>
    <w:rsid w:val="00965AB1"/>
    <w:rsid w:val="00971D5E"/>
    <w:rsid w:val="00974D95"/>
    <w:rsid w:val="00980442"/>
    <w:rsid w:val="00980CE6"/>
    <w:rsid w:val="00982607"/>
    <w:rsid w:val="00992B4E"/>
    <w:rsid w:val="00993BBC"/>
    <w:rsid w:val="009940D2"/>
    <w:rsid w:val="00994EE5"/>
    <w:rsid w:val="009972F2"/>
    <w:rsid w:val="009A0B7A"/>
    <w:rsid w:val="009A0DA6"/>
    <w:rsid w:val="009A1DF0"/>
    <w:rsid w:val="009A205D"/>
    <w:rsid w:val="009A27BE"/>
    <w:rsid w:val="009A3389"/>
    <w:rsid w:val="009A6F88"/>
    <w:rsid w:val="009B0E4C"/>
    <w:rsid w:val="009B0EA4"/>
    <w:rsid w:val="009B2A3C"/>
    <w:rsid w:val="009B39A0"/>
    <w:rsid w:val="009B6624"/>
    <w:rsid w:val="009B7A26"/>
    <w:rsid w:val="009C1CC0"/>
    <w:rsid w:val="009C741A"/>
    <w:rsid w:val="009D5D7F"/>
    <w:rsid w:val="009D6088"/>
    <w:rsid w:val="009E0014"/>
    <w:rsid w:val="009E27A7"/>
    <w:rsid w:val="009E290F"/>
    <w:rsid w:val="009E3287"/>
    <w:rsid w:val="009E58F0"/>
    <w:rsid w:val="009F4DB3"/>
    <w:rsid w:val="009F5577"/>
    <w:rsid w:val="00A02C4A"/>
    <w:rsid w:val="00A064AD"/>
    <w:rsid w:val="00A126D0"/>
    <w:rsid w:val="00A135C8"/>
    <w:rsid w:val="00A1539A"/>
    <w:rsid w:val="00A15A29"/>
    <w:rsid w:val="00A16CEB"/>
    <w:rsid w:val="00A21034"/>
    <w:rsid w:val="00A2223B"/>
    <w:rsid w:val="00A2298D"/>
    <w:rsid w:val="00A238A6"/>
    <w:rsid w:val="00A23A07"/>
    <w:rsid w:val="00A23BE2"/>
    <w:rsid w:val="00A243F9"/>
    <w:rsid w:val="00A24AD9"/>
    <w:rsid w:val="00A27AB5"/>
    <w:rsid w:val="00A33157"/>
    <w:rsid w:val="00A344E6"/>
    <w:rsid w:val="00A40818"/>
    <w:rsid w:val="00A410F1"/>
    <w:rsid w:val="00A4366B"/>
    <w:rsid w:val="00A45C66"/>
    <w:rsid w:val="00A46989"/>
    <w:rsid w:val="00A57482"/>
    <w:rsid w:val="00A60A39"/>
    <w:rsid w:val="00A60F22"/>
    <w:rsid w:val="00A64909"/>
    <w:rsid w:val="00A65EAF"/>
    <w:rsid w:val="00A7100B"/>
    <w:rsid w:val="00A72969"/>
    <w:rsid w:val="00A73460"/>
    <w:rsid w:val="00A7768B"/>
    <w:rsid w:val="00A81205"/>
    <w:rsid w:val="00A81CBC"/>
    <w:rsid w:val="00A83F33"/>
    <w:rsid w:val="00A85EDA"/>
    <w:rsid w:val="00A90509"/>
    <w:rsid w:val="00A90F1F"/>
    <w:rsid w:val="00A91E24"/>
    <w:rsid w:val="00A94745"/>
    <w:rsid w:val="00A95443"/>
    <w:rsid w:val="00A954F8"/>
    <w:rsid w:val="00A95811"/>
    <w:rsid w:val="00AA0424"/>
    <w:rsid w:val="00AA4F1C"/>
    <w:rsid w:val="00AA5D1C"/>
    <w:rsid w:val="00AB2B56"/>
    <w:rsid w:val="00AB3726"/>
    <w:rsid w:val="00AB4E3B"/>
    <w:rsid w:val="00AB7135"/>
    <w:rsid w:val="00AC19D1"/>
    <w:rsid w:val="00AC2225"/>
    <w:rsid w:val="00AC47CF"/>
    <w:rsid w:val="00AC6E28"/>
    <w:rsid w:val="00AD00D8"/>
    <w:rsid w:val="00AD08BF"/>
    <w:rsid w:val="00AD0D69"/>
    <w:rsid w:val="00AD256F"/>
    <w:rsid w:val="00AE0ADC"/>
    <w:rsid w:val="00AE4CD7"/>
    <w:rsid w:val="00AF10DC"/>
    <w:rsid w:val="00AF220A"/>
    <w:rsid w:val="00AF336C"/>
    <w:rsid w:val="00AF4B6D"/>
    <w:rsid w:val="00AF568B"/>
    <w:rsid w:val="00B00524"/>
    <w:rsid w:val="00B03415"/>
    <w:rsid w:val="00B04794"/>
    <w:rsid w:val="00B075AB"/>
    <w:rsid w:val="00B11AB4"/>
    <w:rsid w:val="00B12F27"/>
    <w:rsid w:val="00B13899"/>
    <w:rsid w:val="00B21CF7"/>
    <w:rsid w:val="00B21F67"/>
    <w:rsid w:val="00B2565F"/>
    <w:rsid w:val="00B258BA"/>
    <w:rsid w:val="00B31CA4"/>
    <w:rsid w:val="00B37028"/>
    <w:rsid w:val="00B42A75"/>
    <w:rsid w:val="00B45AF4"/>
    <w:rsid w:val="00B47691"/>
    <w:rsid w:val="00B530F2"/>
    <w:rsid w:val="00B54D01"/>
    <w:rsid w:val="00B56DD9"/>
    <w:rsid w:val="00B57615"/>
    <w:rsid w:val="00B72127"/>
    <w:rsid w:val="00B76006"/>
    <w:rsid w:val="00B76E52"/>
    <w:rsid w:val="00B77220"/>
    <w:rsid w:val="00B81174"/>
    <w:rsid w:val="00B81C82"/>
    <w:rsid w:val="00B84C69"/>
    <w:rsid w:val="00B95E90"/>
    <w:rsid w:val="00B96C42"/>
    <w:rsid w:val="00B97002"/>
    <w:rsid w:val="00BA0649"/>
    <w:rsid w:val="00BA1845"/>
    <w:rsid w:val="00BA2FF8"/>
    <w:rsid w:val="00BA42F5"/>
    <w:rsid w:val="00BA533B"/>
    <w:rsid w:val="00BB071F"/>
    <w:rsid w:val="00BB1332"/>
    <w:rsid w:val="00BB1CC3"/>
    <w:rsid w:val="00BB4552"/>
    <w:rsid w:val="00BB5240"/>
    <w:rsid w:val="00BB6446"/>
    <w:rsid w:val="00BC1799"/>
    <w:rsid w:val="00BC452B"/>
    <w:rsid w:val="00BC45E0"/>
    <w:rsid w:val="00BD7A4A"/>
    <w:rsid w:val="00BE0CB9"/>
    <w:rsid w:val="00BE467E"/>
    <w:rsid w:val="00BE4C76"/>
    <w:rsid w:val="00BE5FB7"/>
    <w:rsid w:val="00BE7AA9"/>
    <w:rsid w:val="00BF0D73"/>
    <w:rsid w:val="00BF45C9"/>
    <w:rsid w:val="00BF58A4"/>
    <w:rsid w:val="00BF7402"/>
    <w:rsid w:val="00C00568"/>
    <w:rsid w:val="00C01CCA"/>
    <w:rsid w:val="00C01F74"/>
    <w:rsid w:val="00C071DF"/>
    <w:rsid w:val="00C113E5"/>
    <w:rsid w:val="00C1254F"/>
    <w:rsid w:val="00C14101"/>
    <w:rsid w:val="00C15713"/>
    <w:rsid w:val="00C21A2F"/>
    <w:rsid w:val="00C24D1F"/>
    <w:rsid w:val="00C262EF"/>
    <w:rsid w:val="00C26408"/>
    <w:rsid w:val="00C30782"/>
    <w:rsid w:val="00C314DC"/>
    <w:rsid w:val="00C33F21"/>
    <w:rsid w:val="00C35426"/>
    <w:rsid w:val="00C37177"/>
    <w:rsid w:val="00C41CE7"/>
    <w:rsid w:val="00C4398C"/>
    <w:rsid w:val="00C44C3B"/>
    <w:rsid w:val="00C51D85"/>
    <w:rsid w:val="00C525C1"/>
    <w:rsid w:val="00C52FB5"/>
    <w:rsid w:val="00C53595"/>
    <w:rsid w:val="00C54B47"/>
    <w:rsid w:val="00C6005C"/>
    <w:rsid w:val="00C60A7B"/>
    <w:rsid w:val="00C61952"/>
    <w:rsid w:val="00C61A0E"/>
    <w:rsid w:val="00C66ED7"/>
    <w:rsid w:val="00C72FF0"/>
    <w:rsid w:val="00C73204"/>
    <w:rsid w:val="00C73777"/>
    <w:rsid w:val="00C74DA9"/>
    <w:rsid w:val="00C76CB2"/>
    <w:rsid w:val="00C77504"/>
    <w:rsid w:val="00C80B1C"/>
    <w:rsid w:val="00C81A74"/>
    <w:rsid w:val="00C82622"/>
    <w:rsid w:val="00C84B29"/>
    <w:rsid w:val="00C85EC6"/>
    <w:rsid w:val="00C8619F"/>
    <w:rsid w:val="00C945C8"/>
    <w:rsid w:val="00C968EC"/>
    <w:rsid w:val="00C97B8C"/>
    <w:rsid w:val="00CA121F"/>
    <w:rsid w:val="00CA2EB7"/>
    <w:rsid w:val="00CA40A6"/>
    <w:rsid w:val="00CA4736"/>
    <w:rsid w:val="00CA7FA7"/>
    <w:rsid w:val="00CB12EB"/>
    <w:rsid w:val="00CB418E"/>
    <w:rsid w:val="00CB5B23"/>
    <w:rsid w:val="00CB6D78"/>
    <w:rsid w:val="00CC1053"/>
    <w:rsid w:val="00CC4301"/>
    <w:rsid w:val="00CD2EBD"/>
    <w:rsid w:val="00CD4132"/>
    <w:rsid w:val="00CD490B"/>
    <w:rsid w:val="00CD51D0"/>
    <w:rsid w:val="00CD5551"/>
    <w:rsid w:val="00CE0B68"/>
    <w:rsid w:val="00CE1798"/>
    <w:rsid w:val="00CE3F1C"/>
    <w:rsid w:val="00CE4374"/>
    <w:rsid w:val="00CE5A2F"/>
    <w:rsid w:val="00CF0050"/>
    <w:rsid w:val="00CF12DA"/>
    <w:rsid w:val="00CF446B"/>
    <w:rsid w:val="00D017BF"/>
    <w:rsid w:val="00D0282A"/>
    <w:rsid w:val="00D063F5"/>
    <w:rsid w:val="00D10120"/>
    <w:rsid w:val="00D12017"/>
    <w:rsid w:val="00D175F3"/>
    <w:rsid w:val="00D22A7A"/>
    <w:rsid w:val="00D22BC4"/>
    <w:rsid w:val="00D242BF"/>
    <w:rsid w:val="00D24E83"/>
    <w:rsid w:val="00D253A1"/>
    <w:rsid w:val="00D27410"/>
    <w:rsid w:val="00D30267"/>
    <w:rsid w:val="00D317B9"/>
    <w:rsid w:val="00D37C40"/>
    <w:rsid w:val="00D41B32"/>
    <w:rsid w:val="00D43709"/>
    <w:rsid w:val="00D45CD8"/>
    <w:rsid w:val="00D45D26"/>
    <w:rsid w:val="00D46774"/>
    <w:rsid w:val="00D55463"/>
    <w:rsid w:val="00D556B9"/>
    <w:rsid w:val="00D5600F"/>
    <w:rsid w:val="00D56488"/>
    <w:rsid w:val="00D571D7"/>
    <w:rsid w:val="00D6699C"/>
    <w:rsid w:val="00D70DB5"/>
    <w:rsid w:val="00D717DF"/>
    <w:rsid w:val="00D73CC9"/>
    <w:rsid w:val="00D77D31"/>
    <w:rsid w:val="00D8314E"/>
    <w:rsid w:val="00D8507D"/>
    <w:rsid w:val="00D878BD"/>
    <w:rsid w:val="00D87962"/>
    <w:rsid w:val="00D90CA5"/>
    <w:rsid w:val="00D937DA"/>
    <w:rsid w:val="00D9519F"/>
    <w:rsid w:val="00D96CA7"/>
    <w:rsid w:val="00D97012"/>
    <w:rsid w:val="00DA0315"/>
    <w:rsid w:val="00DA0AF0"/>
    <w:rsid w:val="00DB5A15"/>
    <w:rsid w:val="00DC43BA"/>
    <w:rsid w:val="00DC5405"/>
    <w:rsid w:val="00DD1CFC"/>
    <w:rsid w:val="00DD2F0C"/>
    <w:rsid w:val="00DD3A74"/>
    <w:rsid w:val="00DD49A8"/>
    <w:rsid w:val="00DE0B59"/>
    <w:rsid w:val="00DE1479"/>
    <w:rsid w:val="00DE1B95"/>
    <w:rsid w:val="00DE3897"/>
    <w:rsid w:val="00DE677B"/>
    <w:rsid w:val="00DE6C7C"/>
    <w:rsid w:val="00DF15F0"/>
    <w:rsid w:val="00DF4F24"/>
    <w:rsid w:val="00DF7D98"/>
    <w:rsid w:val="00E02B04"/>
    <w:rsid w:val="00E03114"/>
    <w:rsid w:val="00E03622"/>
    <w:rsid w:val="00E05F62"/>
    <w:rsid w:val="00E178F6"/>
    <w:rsid w:val="00E2057E"/>
    <w:rsid w:val="00E21099"/>
    <w:rsid w:val="00E21A8E"/>
    <w:rsid w:val="00E22266"/>
    <w:rsid w:val="00E2271D"/>
    <w:rsid w:val="00E23CC2"/>
    <w:rsid w:val="00E27D9F"/>
    <w:rsid w:val="00E342C8"/>
    <w:rsid w:val="00E362E1"/>
    <w:rsid w:val="00E36B6A"/>
    <w:rsid w:val="00E36F84"/>
    <w:rsid w:val="00E374A8"/>
    <w:rsid w:val="00E419E8"/>
    <w:rsid w:val="00E4209B"/>
    <w:rsid w:val="00E42D19"/>
    <w:rsid w:val="00E44AF3"/>
    <w:rsid w:val="00E45087"/>
    <w:rsid w:val="00E47931"/>
    <w:rsid w:val="00E51989"/>
    <w:rsid w:val="00E52799"/>
    <w:rsid w:val="00E52A4B"/>
    <w:rsid w:val="00E54A81"/>
    <w:rsid w:val="00E54E9C"/>
    <w:rsid w:val="00E55A88"/>
    <w:rsid w:val="00E56675"/>
    <w:rsid w:val="00E608A7"/>
    <w:rsid w:val="00E647B8"/>
    <w:rsid w:val="00E666BD"/>
    <w:rsid w:val="00E66C7E"/>
    <w:rsid w:val="00E70FC3"/>
    <w:rsid w:val="00E71E0E"/>
    <w:rsid w:val="00E73922"/>
    <w:rsid w:val="00E74F6C"/>
    <w:rsid w:val="00E74FA3"/>
    <w:rsid w:val="00E860F2"/>
    <w:rsid w:val="00E87207"/>
    <w:rsid w:val="00E96BCD"/>
    <w:rsid w:val="00E96CAA"/>
    <w:rsid w:val="00E971AF"/>
    <w:rsid w:val="00EA1157"/>
    <w:rsid w:val="00EA29EA"/>
    <w:rsid w:val="00EA51BF"/>
    <w:rsid w:val="00EA6123"/>
    <w:rsid w:val="00EB108C"/>
    <w:rsid w:val="00EB1F20"/>
    <w:rsid w:val="00EB4E3B"/>
    <w:rsid w:val="00EB60FB"/>
    <w:rsid w:val="00EC00AF"/>
    <w:rsid w:val="00EC6511"/>
    <w:rsid w:val="00EC6BEB"/>
    <w:rsid w:val="00ED4DB4"/>
    <w:rsid w:val="00ED56ED"/>
    <w:rsid w:val="00ED7871"/>
    <w:rsid w:val="00EE38B8"/>
    <w:rsid w:val="00EE7909"/>
    <w:rsid w:val="00EF1F14"/>
    <w:rsid w:val="00EF45BD"/>
    <w:rsid w:val="00F103F0"/>
    <w:rsid w:val="00F10B19"/>
    <w:rsid w:val="00F11B82"/>
    <w:rsid w:val="00F1506E"/>
    <w:rsid w:val="00F22913"/>
    <w:rsid w:val="00F231E5"/>
    <w:rsid w:val="00F2353E"/>
    <w:rsid w:val="00F24A8F"/>
    <w:rsid w:val="00F253E4"/>
    <w:rsid w:val="00F308AF"/>
    <w:rsid w:val="00F31A86"/>
    <w:rsid w:val="00F31BB4"/>
    <w:rsid w:val="00F33047"/>
    <w:rsid w:val="00F34C78"/>
    <w:rsid w:val="00F36265"/>
    <w:rsid w:val="00F363D9"/>
    <w:rsid w:val="00F369D9"/>
    <w:rsid w:val="00F40962"/>
    <w:rsid w:val="00F4187E"/>
    <w:rsid w:val="00F450B9"/>
    <w:rsid w:val="00F458C7"/>
    <w:rsid w:val="00F4681C"/>
    <w:rsid w:val="00F46B78"/>
    <w:rsid w:val="00F50B36"/>
    <w:rsid w:val="00F5109A"/>
    <w:rsid w:val="00F60D81"/>
    <w:rsid w:val="00F633B6"/>
    <w:rsid w:val="00F6635F"/>
    <w:rsid w:val="00F663AD"/>
    <w:rsid w:val="00F72037"/>
    <w:rsid w:val="00F7221C"/>
    <w:rsid w:val="00F734F8"/>
    <w:rsid w:val="00F73DEF"/>
    <w:rsid w:val="00F816DD"/>
    <w:rsid w:val="00F82174"/>
    <w:rsid w:val="00F824E8"/>
    <w:rsid w:val="00F82F5D"/>
    <w:rsid w:val="00F8520F"/>
    <w:rsid w:val="00F8623D"/>
    <w:rsid w:val="00F865AF"/>
    <w:rsid w:val="00F87565"/>
    <w:rsid w:val="00F91F28"/>
    <w:rsid w:val="00F925C0"/>
    <w:rsid w:val="00F931CA"/>
    <w:rsid w:val="00F9405B"/>
    <w:rsid w:val="00F94790"/>
    <w:rsid w:val="00FA43EB"/>
    <w:rsid w:val="00FB4B57"/>
    <w:rsid w:val="00FB6BA4"/>
    <w:rsid w:val="00FC148C"/>
    <w:rsid w:val="00FC1954"/>
    <w:rsid w:val="00FC19A2"/>
    <w:rsid w:val="00FC45E8"/>
    <w:rsid w:val="00FC53B8"/>
    <w:rsid w:val="00FD196D"/>
    <w:rsid w:val="00FD33DF"/>
    <w:rsid w:val="00FD6556"/>
    <w:rsid w:val="00FE13EE"/>
    <w:rsid w:val="00FE3F11"/>
    <w:rsid w:val="00FE414F"/>
    <w:rsid w:val="00FF0CCF"/>
    <w:rsid w:val="00FF1F15"/>
    <w:rsid w:val="00FF3103"/>
    <w:rsid w:val="00FF4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9C8"/>
    <w:pPr>
      <w:spacing w:after="0"/>
    </w:pPr>
    <w:rPr>
      <w:rFonts w:ascii="Times New Roman" w:hAnsi="Times New Roman"/>
    </w:rPr>
  </w:style>
  <w:style w:type="paragraph" w:styleId="Heading1">
    <w:name w:val="heading 1"/>
    <w:basedOn w:val="Heading2"/>
    <w:next w:val="NoSpacing"/>
    <w:link w:val="Heading1Char"/>
    <w:uiPriority w:val="9"/>
    <w:qFormat/>
    <w:rsid w:val="00910027"/>
    <w:pPr>
      <w:numPr>
        <w:ilvl w:val="0"/>
      </w:numPr>
      <w:spacing w:before="0" w:after="300"/>
      <w:ind w:left="567" w:hanging="567"/>
      <w:outlineLvl w:val="0"/>
    </w:pPr>
    <w:rPr>
      <w:b w:val="0"/>
      <w:sz w:val="52"/>
      <w:szCs w:val="52"/>
    </w:rPr>
  </w:style>
  <w:style w:type="paragraph" w:styleId="Heading2">
    <w:name w:val="heading 2"/>
    <w:next w:val="NoSpacing"/>
    <w:link w:val="Heading2Char"/>
    <w:uiPriority w:val="9"/>
    <w:unhideWhenUsed/>
    <w:qFormat/>
    <w:rsid w:val="00F925C0"/>
    <w:pPr>
      <w:numPr>
        <w:ilvl w:val="1"/>
        <w:numId w:val="1"/>
      </w:numPr>
      <w:spacing w:before="120" w:after="0"/>
      <w:ind w:left="708" w:hanging="714"/>
      <w:outlineLvl w:val="1"/>
    </w:pPr>
    <w:rPr>
      <w:rFonts w:ascii="Times New Roman" w:eastAsiaTheme="majorEastAsia" w:hAnsi="Times New Roman" w:cs="Times New Roman"/>
      <w:b/>
      <w:bCs/>
      <w:color w:val="000000" w:themeColor="text1"/>
      <w:sz w:val="28"/>
      <w:szCs w:val="28"/>
    </w:rPr>
  </w:style>
  <w:style w:type="paragraph" w:styleId="Heading3">
    <w:name w:val="heading 3"/>
    <w:basedOn w:val="Heading2"/>
    <w:next w:val="NoSpacing"/>
    <w:link w:val="Heading3Char"/>
    <w:uiPriority w:val="9"/>
    <w:unhideWhenUsed/>
    <w:qFormat/>
    <w:rsid w:val="00325A4F"/>
    <w:pPr>
      <w:keepNext/>
      <w:keepLines/>
      <w:numPr>
        <w:ilvl w:val="2"/>
      </w:numPr>
      <w:spacing w:line="240" w:lineRule="auto"/>
      <w:ind w:left="992" w:hanging="992"/>
      <w:outlineLvl w:val="2"/>
    </w:pPr>
    <w:rPr>
      <w:sz w:val="24"/>
    </w:rPr>
  </w:style>
  <w:style w:type="paragraph" w:styleId="Heading4">
    <w:name w:val="heading 4"/>
    <w:basedOn w:val="Heading3"/>
    <w:next w:val="NoSpacing"/>
    <w:link w:val="Heading4Char"/>
    <w:uiPriority w:val="9"/>
    <w:unhideWhenUsed/>
    <w:qFormat/>
    <w:rsid w:val="00F925C0"/>
    <w:pPr>
      <w:numPr>
        <w:ilvl w:val="3"/>
      </w:numPr>
      <w:ind w:left="1134" w:hanging="1134"/>
      <w:outlineLvl w:val="3"/>
    </w:pPr>
    <w:rPr>
      <w:b w:val="0"/>
    </w:rPr>
  </w:style>
  <w:style w:type="paragraph" w:styleId="Heading5">
    <w:name w:val="heading 5"/>
    <w:basedOn w:val="Normal"/>
    <w:next w:val="Normal"/>
    <w:link w:val="Heading5Char"/>
    <w:uiPriority w:val="9"/>
    <w:unhideWhenUsed/>
    <w:qFormat/>
    <w:rsid w:val="00A9544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45AF4"/>
    <w:pPr>
      <w:spacing w:after="0" w:line="240" w:lineRule="auto"/>
      <w:jc w:val="both"/>
    </w:pPr>
    <w:rPr>
      <w:rFonts w:ascii="Times New Roman" w:hAnsi="Times New Roman"/>
    </w:rPr>
  </w:style>
  <w:style w:type="paragraph" w:customStyle="1" w:styleId="InlineCode">
    <w:name w:val="InlineCode"/>
    <w:basedOn w:val="NoSpacing"/>
    <w:link w:val="InlineCodeChar"/>
    <w:qFormat/>
    <w:rsid w:val="00D9519F"/>
    <w:rPr>
      <w:rFonts w:ascii="Consolas" w:hAnsi="Consolas" w:cs="Consolas"/>
    </w:rPr>
  </w:style>
  <w:style w:type="table" w:styleId="TableGrid">
    <w:name w:val="Table Grid"/>
    <w:basedOn w:val="TableNormal"/>
    <w:uiPriority w:val="59"/>
    <w:rsid w:val="00861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B45AF4"/>
    <w:rPr>
      <w:rFonts w:ascii="Times New Roman" w:hAnsi="Times New Roman"/>
    </w:rPr>
  </w:style>
  <w:style w:type="character" w:customStyle="1" w:styleId="InlineCodeChar">
    <w:name w:val="InlineCode Char"/>
    <w:basedOn w:val="NoSpacingChar"/>
    <w:link w:val="InlineCode"/>
    <w:rsid w:val="00D9519F"/>
    <w:rPr>
      <w:rFonts w:ascii="Consolas" w:hAnsi="Consolas" w:cs="Consolas"/>
    </w:rPr>
  </w:style>
  <w:style w:type="paragraph" w:styleId="FootnoteText">
    <w:name w:val="footnote text"/>
    <w:basedOn w:val="NoSpacing"/>
    <w:link w:val="FootnoteTextChar"/>
    <w:uiPriority w:val="99"/>
    <w:unhideWhenUsed/>
    <w:rsid w:val="00E2271D"/>
    <w:rPr>
      <w:sz w:val="20"/>
      <w:szCs w:val="20"/>
    </w:rPr>
  </w:style>
  <w:style w:type="character" w:customStyle="1" w:styleId="FootnoteTextChar">
    <w:name w:val="Footnote Text Char"/>
    <w:basedOn w:val="DefaultParagraphFont"/>
    <w:link w:val="FootnoteText"/>
    <w:uiPriority w:val="99"/>
    <w:rsid w:val="00C21A2F"/>
    <w:rPr>
      <w:rFonts w:ascii="Times New Roman" w:hAnsi="Times New Roman"/>
      <w:sz w:val="20"/>
      <w:szCs w:val="20"/>
    </w:rPr>
  </w:style>
  <w:style w:type="character" w:styleId="FootnoteReference">
    <w:name w:val="footnote reference"/>
    <w:basedOn w:val="DefaultParagraphFont"/>
    <w:uiPriority w:val="99"/>
    <w:semiHidden/>
    <w:unhideWhenUsed/>
    <w:rsid w:val="00E2271D"/>
    <w:rPr>
      <w:vertAlign w:val="superscript"/>
    </w:rPr>
  </w:style>
  <w:style w:type="paragraph" w:styleId="Caption">
    <w:name w:val="caption"/>
    <w:basedOn w:val="NoSpacing"/>
    <w:next w:val="NoSpacing"/>
    <w:uiPriority w:val="35"/>
    <w:unhideWhenUsed/>
    <w:qFormat/>
    <w:rsid w:val="00982607"/>
    <w:pPr>
      <w:jc w:val="center"/>
    </w:pPr>
    <w:rPr>
      <w:b/>
      <w:bCs/>
      <w:sz w:val="18"/>
      <w:szCs w:val="18"/>
    </w:rPr>
  </w:style>
  <w:style w:type="character" w:styleId="CommentReference">
    <w:name w:val="annotation reference"/>
    <w:basedOn w:val="DefaultParagraphFont"/>
    <w:uiPriority w:val="99"/>
    <w:semiHidden/>
    <w:unhideWhenUsed/>
    <w:rsid w:val="0043444B"/>
    <w:rPr>
      <w:sz w:val="16"/>
      <w:szCs w:val="16"/>
    </w:rPr>
  </w:style>
  <w:style w:type="paragraph" w:styleId="CommentText">
    <w:name w:val="annotation text"/>
    <w:basedOn w:val="Normal"/>
    <w:link w:val="CommentTextChar"/>
    <w:uiPriority w:val="99"/>
    <w:semiHidden/>
    <w:unhideWhenUsed/>
    <w:rsid w:val="0043444B"/>
    <w:pPr>
      <w:spacing w:line="240" w:lineRule="auto"/>
    </w:pPr>
    <w:rPr>
      <w:sz w:val="20"/>
      <w:szCs w:val="20"/>
    </w:rPr>
  </w:style>
  <w:style w:type="character" w:customStyle="1" w:styleId="CommentTextChar">
    <w:name w:val="Comment Text Char"/>
    <w:basedOn w:val="DefaultParagraphFont"/>
    <w:link w:val="CommentText"/>
    <w:uiPriority w:val="99"/>
    <w:semiHidden/>
    <w:rsid w:val="0043444B"/>
    <w:rPr>
      <w:sz w:val="20"/>
      <w:szCs w:val="20"/>
    </w:rPr>
  </w:style>
  <w:style w:type="paragraph" w:styleId="CommentSubject">
    <w:name w:val="annotation subject"/>
    <w:basedOn w:val="CommentText"/>
    <w:next w:val="CommentText"/>
    <w:link w:val="CommentSubjectChar"/>
    <w:uiPriority w:val="99"/>
    <w:semiHidden/>
    <w:unhideWhenUsed/>
    <w:rsid w:val="0043444B"/>
    <w:rPr>
      <w:b/>
      <w:bCs/>
    </w:rPr>
  </w:style>
  <w:style w:type="character" w:customStyle="1" w:styleId="CommentSubjectChar">
    <w:name w:val="Comment Subject Char"/>
    <w:basedOn w:val="CommentTextChar"/>
    <w:link w:val="CommentSubject"/>
    <w:uiPriority w:val="99"/>
    <w:semiHidden/>
    <w:rsid w:val="0043444B"/>
    <w:rPr>
      <w:b/>
      <w:bCs/>
      <w:sz w:val="20"/>
      <w:szCs w:val="20"/>
    </w:rPr>
  </w:style>
  <w:style w:type="paragraph" w:styleId="BalloonText">
    <w:name w:val="Balloon Text"/>
    <w:basedOn w:val="Normal"/>
    <w:link w:val="BalloonTextChar"/>
    <w:uiPriority w:val="99"/>
    <w:semiHidden/>
    <w:unhideWhenUsed/>
    <w:rsid w:val="004344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44B"/>
    <w:rPr>
      <w:rFonts w:ascii="Tahoma" w:hAnsi="Tahoma" w:cs="Tahoma"/>
      <w:sz w:val="16"/>
      <w:szCs w:val="16"/>
    </w:rPr>
  </w:style>
  <w:style w:type="character" w:customStyle="1" w:styleId="Heading1Char">
    <w:name w:val="Heading 1 Char"/>
    <w:basedOn w:val="DefaultParagraphFont"/>
    <w:link w:val="Heading1"/>
    <w:uiPriority w:val="9"/>
    <w:rsid w:val="00910027"/>
    <w:rPr>
      <w:rFonts w:ascii="Times New Roman" w:eastAsiaTheme="majorEastAsia" w:hAnsi="Times New Roman" w:cs="Times New Roman"/>
      <w:bCs/>
      <w:color w:val="000000" w:themeColor="text1"/>
      <w:sz w:val="52"/>
      <w:szCs w:val="52"/>
    </w:rPr>
  </w:style>
  <w:style w:type="character" w:customStyle="1" w:styleId="Heading2Char">
    <w:name w:val="Heading 2 Char"/>
    <w:basedOn w:val="DefaultParagraphFont"/>
    <w:link w:val="Heading2"/>
    <w:uiPriority w:val="9"/>
    <w:rsid w:val="00F925C0"/>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325A4F"/>
    <w:rPr>
      <w:rFonts w:ascii="Times New Roman" w:eastAsiaTheme="majorEastAsia" w:hAnsi="Times New Roman" w:cs="Times New Roman"/>
      <w:b/>
      <w:bCs/>
      <w:color w:val="000000" w:themeColor="text1"/>
      <w:sz w:val="24"/>
      <w:szCs w:val="28"/>
    </w:rPr>
  </w:style>
  <w:style w:type="paragraph" w:styleId="Title">
    <w:name w:val="Title"/>
    <w:basedOn w:val="Normal"/>
    <w:next w:val="Normal"/>
    <w:link w:val="TitleChar"/>
    <w:uiPriority w:val="10"/>
    <w:qFormat/>
    <w:rsid w:val="002C6CC0"/>
    <w:pP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2C6CC0"/>
    <w:rPr>
      <w:rFonts w:ascii="Times New Roman" w:eastAsiaTheme="majorEastAsia" w:hAnsi="Times New Roman" w:cstheme="majorBidi"/>
      <w:spacing w:val="5"/>
      <w:kern w:val="28"/>
      <w:sz w:val="52"/>
      <w:szCs w:val="52"/>
    </w:rPr>
  </w:style>
  <w:style w:type="paragraph" w:styleId="Header">
    <w:name w:val="header"/>
    <w:basedOn w:val="Normal"/>
    <w:link w:val="HeaderChar"/>
    <w:unhideWhenUsed/>
    <w:rsid w:val="00EA51BF"/>
    <w:pPr>
      <w:tabs>
        <w:tab w:val="center" w:pos="4513"/>
        <w:tab w:val="right" w:pos="9026"/>
      </w:tabs>
      <w:spacing w:line="240" w:lineRule="auto"/>
    </w:pPr>
  </w:style>
  <w:style w:type="character" w:customStyle="1" w:styleId="HeaderChar">
    <w:name w:val="Header Char"/>
    <w:basedOn w:val="DefaultParagraphFont"/>
    <w:link w:val="Header"/>
    <w:rsid w:val="00EA51BF"/>
  </w:style>
  <w:style w:type="paragraph" w:styleId="Footer">
    <w:name w:val="footer"/>
    <w:basedOn w:val="Normal"/>
    <w:link w:val="FooterChar"/>
    <w:uiPriority w:val="99"/>
    <w:unhideWhenUsed/>
    <w:rsid w:val="00EA51BF"/>
    <w:pPr>
      <w:tabs>
        <w:tab w:val="center" w:pos="4513"/>
        <w:tab w:val="right" w:pos="9026"/>
      </w:tabs>
      <w:spacing w:line="240" w:lineRule="auto"/>
    </w:pPr>
  </w:style>
  <w:style w:type="character" w:customStyle="1" w:styleId="FooterChar">
    <w:name w:val="Footer Char"/>
    <w:basedOn w:val="DefaultParagraphFont"/>
    <w:link w:val="Footer"/>
    <w:uiPriority w:val="99"/>
    <w:rsid w:val="00EA51BF"/>
  </w:style>
  <w:style w:type="character" w:customStyle="1" w:styleId="blob-code-inner">
    <w:name w:val="blob-code-inner"/>
    <w:basedOn w:val="DefaultParagraphFont"/>
    <w:rsid w:val="003E44E2"/>
  </w:style>
  <w:style w:type="character" w:customStyle="1" w:styleId="Heading4Char">
    <w:name w:val="Heading 4 Char"/>
    <w:basedOn w:val="DefaultParagraphFont"/>
    <w:link w:val="Heading4"/>
    <w:uiPriority w:val="9"/>
    <w:rsid w:val="00F925C0"/>
    <w:rPr>
      <w:rFonts w:ascii="Times New Roman" w:eastAsiaTheme="majorEastAsia" w:hAnsi="Times New Roman" w:cs="Times New Roman"/>
      <w:bCs/>
      <w:color w:val="000000" w:themeColor="text1"/>
      <w:sz w:val="24"/>
      <w:szCs w:val="28"/>
    </w:rPr>
  </w:style>
  <w:style w:type="character" w:customStyle="1" w:styleId="Heading5Char">
    <w:name w:val="Heading 5 Char"/>
    <w:basedOn w:val="DefaultParagraphFont"/>
    <w:link w:val="Heading5"/>
    <w:uiPriority w:val="9"/>
    <w:rsid w:val="00A95443"/>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17340E"/>
    <w:pPr>
      <w:ind w:left="720"/>
      <w:contextualSpacing/>
    </w:pPr>
  </w:style>
  <w:style w:type="character" w:styleId="HTMLCode">
    <w:name w:val="HTML Code"/>
    <w:basedOn w:val="DefaultParagraphFont"/>
    <w:uiPriority w:val="99"/>
    <w:semiHidden/>
    <w:unhideWhenUsed/>
    <w:rsid w:val="00D253A1"/>
    <w:rPr>
      <w:rFonts w:ascii="Courier New" w:eastAsia="Times New Roman" w:hAnsi="Courier New" w:cs="Courier New"/>
      <w:sz w:val="20"/>
      <w:szCs w:val="20"/>
    </w:rPr>
  </w:style>
  <w:style w:type="paragraph" w:styleId="TOCHeading">
    <w:name w:val="TOC Heading"/>
    <w:basedOn w:val="Heading1"/>
    <w:next w:val="Normal"/>
    <w:uiPriority w:val="39"/>
    <w:semiHidden/>
    <w:unhideWhenUsed/>
    <w:qFormat/>
    <w:rsid w:val="003D3AC2"/>
    <w:pPr>
      <w:keepNext/>
      <w:keepLines/>
      <w:numPr>
        <w:numId w:val="0"/>
      </w:numPr>
      <w:spacing w:before="480" w:after="0"/>
      <w:outlineLvl w:val="9"/>
    </w:pPr>
    <w:rPr>
      <w:rFonts w:asciiTheme="majorHAnsi"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qFormat/>
    <w:rsid w:val="005019C8"/>
    <w:pPr>
      <w:spacing w:before="240"/>
      <w:contextualSpacing/>
    </w:pPr>
    <w:rPr>
      <w:b/>
      <w:sz w:val="24"/>
    </w:rPr>
  </w:style>
  <w:style w:type="paragraph" w:styleId="TOC2">
    <w:name w:val="toc 2"/>
    <w:basedOn w:val="Normal"/>
    <w:next w:val="Normal"/>
    <w:autoRedefine/>
    <w:uiPriority w:val="39"/>
    <w:unhideWhenUsed/>
    <w:qFormat/>
    <w:rsid w:val="005019C8"/>
    <w:pPr>
      <w:tabs>
        <w:tab w:val="left" w:pos="880"/>
        <w:tab w:val="right" w:leader="dot" w:pos="9016"/>
      </w:tabs>
      <w:ind w:left="221"/>
    </w:pPr>
  </w:style>
  <w:style w:type="paragraph" w:styleId="TOC3">
    <w:name w:val="toc 3"/>
    <w:basedOn w:val="Normal"/>
    <w:next w:val="Normal"/>
    <w:autoRedefine/>
    <w:uiPriority w:val="39"/>
    <w:unhideWhenUsed/>
    <w:qFormat/>
    <w:rsid w:val="003D3AC2"/>
    <w:pPr>
      <w:spacing w:after="100"/>
      <w:ind w:left="440"/>
    </w:pPr>
  </w:style>
  <w:style w:type="character" w:styleId="Hyperlink">
    <w:name w:val="Hyperlink"/>
    <w:basedOn w:val="DefaultParagraphFont"/>
    <w:uiPriority w:val="99"/>
    <w:unhideWhenUsed/>
    <w:rsid w:val="003D3A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9C8"/>
    <w:pPr>
      <w:spacing w:after="0"/>
    </w:pPr>
    <w:rPr>
      <w:rFonts w:ascii="Times New Roman" w:hAnsi="Times New Roman"/>
    </w:rPr>
  </w:style>
  <w:style w:type="paragraph" w:styleId="Heading1">
    <w:name w:val="heading 1"/>
    <w:basedOn w:val="Heading2"/>
    <w:next w:val="NoSpacing"/>
    <w:link w:val="Heading1Char"/>
    <w:uiPriority w:val="9"/>
    <w:qFormat/>
    <w:rsid w:val="00910027"/>
    <w:pPr>
      <w:numPr>
        <w:ilvl w:val="0"/>
      </w:numPr>
      <w:spacing w:before="0" w:after="300"/>
      <w:ind w:left="567" w:hanging="567"/>
      <w:outlineLvl w:val="0"/>
    </w:pPr>
    <w:rPr>
      <w:b w:val="0"/>
      <w:sz w:val="52"/>
      <w:szCs w:val="52"/>
    </w:rPr>
  </w:style>
  <w:style w:type="paragraph" w:styleId="Heading2">
    <w:name w:val="heading 2"/>
    <w:next w:val="NoSpacing"/>
    <w:link w:val="Heading2Char"/>
    <w:uiPriority w:val="9"/>
    <w:unhideWhenUsed/>
    <w:qFormat/>
    <w:rsid w:val="00F925C0"/>
    <w:pPr>
      <w:numPr>
        <w:ilvl w:val="1"/>
        <w:numId w:val="1"/>
      </w:numPr>
      <w:spacing w:before="120" w:after="0"/>
      <w:ind w:left="708" w:hanging="714"/>
      <w:outlineLvl w:val="1"/>
    </w:pPr>
    <w:rPr>
      <w:rFonts w:ascii="Times New Roman" w:eastAsiaTheme="majorEastAsia" w:hAnsi="Times New Roman" w:cs="Times New Roman"/>
      <w:b/>
      <w:bCs/>
      <w:color w:val="000000" w:themeColor="text1"/>
      <w:sz w:val="28"/>
      <w:szCs w:val="28"/>
    </w:rPr>
  </w:style>
  <w:style w:type="paragraph" w:styleId="Heading3">
    <w:name w:val="heading 3"/>
    <w:basedOn w:val="Heading2"/>
    <w:next w:val="NoSpacing"/>
    <w:link w:val="Heading3Char"/>
    <w:uiPriority w:val="9"/>
    <w:unhideWhenUsed/>
    <w:qFormat/>
    <w:rsid w:val="00325A4F"/>
    <w:pPr>
      <w:keepNext/>
      <w:keepLines/>
      <w:numPr>
        <w:ilvl w:val="2"/>
      </w:numPr>
      <w:spacing w:line="240" w:lineRule="auto"/>
      <w:ind w:left="992" w:hanging="992"/>
      <w:outlineLvl w:val="2"/>
    </w:pPr>
    <w:rPr>
      <w:sz w:val="24"/>
    </w:rPr>
  </w:style>
  <w:style w:type="paragraph" w:styleId="Heading4">
    <w:name w:val="heading 4"/>
    <w:basedOn w:val="Heading3"/>
    <w:next w:val="NoSpacing"/>
    <w:link w:val="Heading4Char"/>
    <w:uiPriority w:val="9"/>
    <w:unhideWhenUsed/>
    <w:qFormat/>
    <w:rsid w:val="00F925C0"/>
    <w:pPr>
      <w:numPr>
        <w:ilvl w:val="3"/>
      </w:numPr>
      <w:ind w:left="1134" w:hanging="1134"/>
      <w:outlineLvl w:val="3"/>
    </w:pPr>
    <w:rPr>
      <w:b w:val="0"/>
    </w:rPr>
  </w:style>
  <w:style w:type="paragraph" w:styleId="Heading5">
    <w:name w:val="heading 5"/>
    <w:basedOn w:val="Normal"/>
    <w:next w:val="Normal"/>
    <w:link w:val="Heading5Char"/>
    <w:uiPriority w:val="9"/>
    <w:unhideWhenUsed/>
    <w:qFormat/>
    <w:rsid w:val="00A9544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45AF4"/>
    <w:pPr>
      <w:spacing w:after="0" w:line="240" w:lineRule="auto"/>
      <w:jc w:val="both"/>
    </w:pPr>
    <w:rPr>
      <w:rFonts w:ascii="Times New Roman" w:hAnsi="Times New Roman"/>
    </w:rPr>
  </w:style>
  <w:style w:type="paragraph" w:customStyle="1" w:styleId="InlineCode">
    <w:name w:val="InlineCode"/>
    <w:basedOn w:val="NoSpacing"/>
    <w:link w:val="InlineCodeChar"/>
    <w:qFormat/>
    <w:rsid w:val="00D9519F"/>
    <w:rPr>
      <w:rFonts w:ascii="Consolas" w:hAnsi="Consolas" w:cs="Consolas"/>
    </w:rPr>
  </w:style>
  <w:style w:type="table" w:styleId="TableGrid">
    <w:name w:val="Table Grid"/>
    <w:basedOn w:val="TableNormal"/>
    <w:uiPriority w:val="59"/>
    <w:rsid w:val="00861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B45AF4"/>
    <w:rPr>
      <w:rFonts w:ascii="Times New Roman" w:hAnsi="Times New Roman"/>
    </w:rPr>
  </w:style>
  <w:style w:type="character" w:customStyle="1" w:styleId="InlineCodeChar">
    <w:name w:val="InlineCode Char"/>
    <w:basedOn w:val="NoSpacingChar"/>
    <w:link w:val="InlineCode"/>
    <w:rsid w:val="00D9519F"/>
    <w:rPr>
      <w:rFonts w:ascii="Consolas" w:hAnsi="Consolas" w:cs="Consolas"/>
    </w:rPr>
  </w:style>
  <w:style w:type="paragraph" w:styleId="FootnoteText">
    <w:name w:val="footnote text"/>
    <w:basedOn w:val="NoSpacing"/>
    <w:link w:val="FootnoteTextChar"/>
    <w:uiPriority w:val="99"/>
    <w:unhideWhenUsed/>
    <w:rsid w:val="00E2271D"/>
    <w:rPr>
      <w:sz w:val="20"/>
      <w:szCs w:val="20"/>
    </w:rPr>
  </w:style>
  <w:style w:type="character" w:customStyle="1" w:styleId="FootnoteTextChar">
    <w:name w:val="Footnote Text Char"/>
    <w:basedOn w:val="DefaultParagraphFont"/>
    <w:link w:val="FootnoteText"/>
    <w:uiPriority w:val="99"/>
    <w:rsid w:val="00C21A2F"/>
    <w:rPr>
      <w:rFonts w:ascii="Times New Roman" w:hAnsi="Times New Roman"/>
      <w:sz w:val="20"/>
      <w:szCs w:val="20"/>
    </w:rPr>
  </w:style>
  <w:style w:type="character" w:styleId="FootnoteReference">
    <w:name w:val="footnote reference"/>
    <w:basedOn w:val="DefaultParagraphFont"/>
    <w:uiPriority w:val="99"/>
    <w:semiHidden/>
    <w:unhideWhenUsed/>
    <w:rsid w:val="00E2271D"/>
    <w:rPr>
      <w:vertAlign w:val="superscript"/>
    </w:rPr>
  </w:style>
  <w:style w:type="paragraph" w:styleId="Caption">
    <w:name w:val="caption"/>
    <w:basedOn w:val="NoSpacing"/>
    <w:next w:val="NoSpacing"/>
    <w:uiPriority w:val="35"/>
    <w:unhideWhenUsed/>
    <w:qFormat/>
    <w:rsid w:val="00982607"/>
    <w:pPr>
      <w:jc w:val="center"/>
    </w:pPr>
    <w:rPr>
      <w:b/>
      <w:bCs/>
      <w:sz w:val="18"/>
      <w:szCs w:val="18"/>
    </w:rPr>
  </w:style>
  <w:style w:type="character" w:styleId="CommentReference">
    <w:name w:val="annotation reference"/>
    <w:basedOn w:val="DefaultParagraphFont"/>
    <w:uiPriority w:val="99"/>
    <w:semiHidden/>
    <w:unhideWhenUsed/>
    <w:rsid w:val="0043444B"/>
    <w:rPr>
      <w:sz w:val="16"/>
      <w:szCs w:val="16"/>
    </w:rPr>
  </w:style>
  <w:style w:type="paragraph" w:styleId="CommentText">
    <w:name w:val="annotation text"/>
    <w:basedOn w:val="Normal"/>
    <w:link w:val="CommentTextChar"/>
    <w:uiPriority w:val="99"/>
    <w:semiHidden/>
    <w:unhideWhenUsed/>
    <w:rsid w:val="0043444B"/>
    <w:pPr>
      <w:spacing w:line="240" w:lineRule="auto"/>
    </w:pPr>
    <w:rPr>
      <w:sz w:val="20"/>
      <w:szCs w:val="20"/>
    </w:rPr>
  </w:style>
  <w:style w:type="character" w:customStyle="1" w:styleId="CommentTextChar">
    <w:name w:val="Comment Text Char"/>
    <w:basedOn w:val="DefaultParagraphFont"/>
    <w:link w:val="CommentText"/>
    <w:uiPriority w:val="99"/>
    <w:semiHidden/>
    <w:rsid w:val="0043444B"/>
    <w:rPr>
      <w:sz w:val="20"/>
      <w:szCs w:val="20"/>
    </w:rPr>
  </w:style>
  <w:style w:type="paragraph" w:styleId="CommentSubject">
    <w:name w:val="annotation subject"/>
    <w:basedOn w:val="CommentText"/>
    <w:next w:val="CommentText"/>
    <w:link w:val="CommentSubjectChar"/>
    <w:uiPriority w:val="99"/>
    <w:semiHidden/>
    <w:unhideWhenUsed/>
    <w:rsid w:val="0043444B"/>
    <w:rPr>
      <w:b/>
      <w:bCs/>
    </w:rPr>
  </w:style>
  <w:style w:type="character" w:customStyle="1" w:styleId="CommentSubjectChar">
    <w:name w:val="Comment Subject Char"/>
    <w:basedOn w:val="CommentTextChar"/>
    <w:link w:val="CommentSubject"/>
    <w:uiPriority w:val="99"/>
    <w:semiHidden/>
    <w:rsid w:val="0043444B"/>
    <w:rPr>
      <w:b/>
      <w:bCs/>
      <w:sz w:val="20"/>
      <w:szCs w:val="20"/>
    </w:rPr>
  </w:style>
  <w:style w:type="paragraph" w:styleId="BalloonText">
    <w:name w:val="Balloon Text"/>
    <w:basedOn w:val="Normal"/>
    <w:link w:val="BalloonTextChar"/>
    <w:uiPriority w:val="99"/>
    <w:semiHidden/>
    <w:unhideWhenUsed/>
    <w:rsid w:val="004344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44B"/>
    <w:rPr>
      <w:rFonts w:ascii="Tahoma" w:hAnsi="Tahoma" w:cs="Tahoma"/>
      <w:sz w:val="16"/>
      <w:szCs w:val="16"/>
    </w:rPr>
  </w:style>
  <w:style w:type="character" w:customStyle="1" w:styleId="Heading1Char">
    <w:name w:val="Heading 1 Char"/>
    <w:basedOn w:val="DefaultParagraphFont"/>
    <w:link w:val="Heading1"/>
    <w:uiPriority w:val="9"/>
    <w:rsid w:val="00910027"/>
    <w:rPr>
      <w:rFonts w:ascii="Times New Roman" w:eastAsiaTheme="majorEastAsia" w:hAnsi="Times New Roman" w:cs="Times New Roman"/>
      <w:bCs/>
      <w:color w:val="000000" w:themeColor="text1"/>
      <w:sz w:val="52"/>
      <w:szCs w:val="52"/>
    </w:rPr>
  </w:style>
  <w:style w:type="character" w:customStyle="1" w:styleId="Heading2Char">
    <w:name w:val="Heading 2 Char"/>
    <w:basedOn w:val="DefaultParagraphFont"/>
    <w:link w:val="Heading2"/>
    <w:uiPriority w:val="9"/>
    <w:rsid w:val="00F925C0"/>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325A4F"/>
    <w:rPr>
      <w:rFonts w:ascii="Times New Roman" w:eastAsiaTheme="majorEastAsia" w:hAnsi="Times New Roman" w:cs="Times New Roman"/>
      <w:b/>
      <w:bCs/>
      <w:color w:val="000000" w:themeColor="text1"/>
      <w:sz w:val="24"/>
      <w:szCs w:val="28"/>
    </w:rPr>
  </w:style>
  <w:style w:type="paragraph" w:styleId="Title">
    <w:name w:val="Title"/>
    <w:basedOn w:val="Normal"/>
    <w:next w:val="Normal"/>
    <w:link w:val="TitleChar"/>
    <w:uiPriority w:val="10"/>
    <w:qFormat/>
    <w:rsid w:val="002C6CC0"/>
    <w:pP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2C6CC0"/>
    <w:rPr>
      <w:rFonts w:ascii="Times New Roman" w:eastAsiaTheme="majorEastAsia" w:hAnsi="Times New Roman" w:cstheme="majorBidi"/>
      <w:spacing w:val="5"/>
      <w:kern w:val="28"/>
      <w:sz w:val="52"/>
      <w:szCs w:val="52"/>
    </w:rPr>
  </w:style>
  <w:style w:type="paragraph" w:styleId="Header">
    <w:name w:val="header"/>
    <w:basedOn w:val="Normal"/>
    <w:link w:val="HeaderChar"/>
    <w:unhideWhenUsed/>
    <w:rsid w:val="00EA51BF"/>
    <w:pPr>
      <w:tabs>
        <w:tab w:val="center" w:pos="4513"/>
        <w:tab w:val="right" w:pos="9026"/>
      </w:tabs>
      <w:spacing w:line="240" w:lineRule="auto"/>
    </w:pPr>
  </w:style>
  <w:style w:type="character" w:customStyle="1" w:styleId="HeaderChar">
    <w:name w:val="Header Char"/>
    <w:basedOn w:val="DefaultParagraphFont"/>
    <w:link w:val="Header"/>
    <w:rsid w:val="00EA51BF"/>
  </w:style>
  <w:style w:type="paragraph" w:styleId="Footer">
    <w:name w:val="footer"/>
    <w:basedOn w:val="Normal"/>
    <w:link w:val="FooterChar"/>
    <w:uiPriority w:val="99"/>
    <w:unhideWhenUsed/>
    <w:rsid w:val="00EA51BF"/>
    <w:pPr>
      <w:tabs>
        <w:tab w:val="center" w:pos="4513"/>
        <w:tab w:val="right" w:pos="9026"/>
      </w:tabs>
      <w:spacing w:line="240" w:lineRule="auto"/>
    </w:pPr>
  </w:style>
  <w:style w:type="character" w:customStyle="1" w:styleId="FooterChar">
    <w:name w:val="Footer Char"/>
    <w:basedOn w:val="DefaultParagraphFont"/>
    <w:link w:val="Footer"/>
    <w:uiPriority w:val="99"/>
    <w:rsid w:val="00EA51BF"/>
  </w:style>
  <w:style w:type="character" w:customStyle="1" w:styleId="blob-code-inner">
    <w:name w:val="blob-code-inner"/>
    <w:basedOn w:val="DefaultParagraphFont"/>
    <w:rsid w:val="003E44E2"/>
  </w:style>
  <w:style w:type="character" w:customStyle="1" w:styleId="Heading4Char">
    <w:name w:val="Heading 4 Char"/>
    <w:basedOn w:val="DefaultParagraphFont"/>
    <w:link w:val="Heading4"/>
    <w:uiPriority w:val="9"/>
    <w:rsid w:val="00F925C0"/>
    <w:rPr>
      <w:rFonts w:ascii="Times New Roman" w:eastAsiaTheme="majorEastAsia" w:hAnsi="Times New Roman" w:cs="Times New Roman"/>
      <w:bCs/>
      <w:color w:val="000000" w:themeColor="text1"/>
      <w:sz w:val="24"/>
      <w:szCs w:val="28"/>
    </w:rPr>
  </w:style>
  <w:style w:type="character" w:customStyle="1" w:styleId="Heading5Char">
    <w:name w:val="Heading 5 Char"/>
    <w:basedOn w:val="DefaultParagraphFont"/>
    <w:link w:val="Heading5"/>
    <w:uiPriority w:val="9"/>
    <w:rsid w:val="00A95443"/>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17340E"/>
    <w:pPr>
      <w:ind w:left="720"/>
      <w:contextualSpacing/>
    </w:pPr>
  </w:style>
  <w:style w:type="character" w:styleId="HTMLCode">
    <w:name w:val="HTML Code"/>
    <w:basedOn w:val="DefaultParagraphFont"/>
    <w:uiPriority w:val="99"/>
    <w:semiHidden/>
    <w:unhideWhenUsed/>
    <w:rsid w:val="00D253A1"/>
    <w:rPr>
      <w:rFonts w:ascii="Courier New" w:eastAsia="Times New Roman" w:hAnsi="Courier New" w:cs="Courier New"/>
      <w:sz w:val="20"/>
      <w:szCs w:val="20"/>
    </w:rPr>
  </w:style>
  <w:style w:type="paragraph" w:styleId="TOCHeading">
    <w:name w:val="TOC Heading"/>
    <w:basedOn w:val="Heading1"/>
    <w:next w:val="Normal"/>
    <w:uiPriority w:val="39"/>
    <w:semiHidden/>
    <w:unhideWhenUsed/>
    <w:qFormat/>
    <w:rsid w:val="003D3AC2"/>
    <w:pPr>
      <w:keepNext/>
      <w:keepLines/>
      <w:numPr>
        <w:numId w:val="0"/>
      </w:numPr>
      <w:spacing w:before="480" w:after="0"/>
      <w:outlineLvl w:val="9"/>
    </w:pPr>
    <w:rPr>
      <w:rFonts w:asciiTheme="majorHAnsi"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qFormat/>
    <w:rsid w:val="005019C8"/>
    <w:pPr>
      <w:spacing w:before="240"/>
      <w:contextualSpacing/>
    </w:pPr>
    <w:rPr>
      <w:b/>
      <w:sz w:val="24"/>
    </w:rPr>
  </w:style>
  <w:style w:type="paragraph" w:styleId="TOC2">
    <w:name w:val="toc 2"/>
    <w:basedOn w:val="Normal"/>
    <w:next w:val="Normal"/>
    <w:autoRedefine/>
    <w:uiPriority w:val="39"/>
    <w:unhideWhenUsed/>
    <w:qFormat/>
    <w:rsid w:val="005019C8"/>
    <w:pPr>
      <w:tabs>
        <w:tab w:val="left" w:pos="880"/>
        <w:tab w:val="right" w:leader="dot" w:pos="9016"/>
      </w:tabs>
      <w:ind w:left="221"/>
    </w:pPr>
  </w:style>
  <w:style w:type="paragraph" w:styleId="TOC3">
    <w:name w:val="toc 3"/>
    <w:basedOn w:val="Normal"/>
    <w:next w:val="Normal"/>
    <w:autoRedefine/>
    <w:uiPriority w:val="39"/>
    <w:unhideWhenUsed/>
    <w:qFormat/>
    <w:rsid w:val="003D3AC2"/>
    <w:pPr>
      <w:spacing w:after="100"/>
      <w:ind w:left="440"/>
    </w:pPr>
  </w:style>
  <w:style w:type="character" w:styleId="Hyperlink">
    <w:name w:val="Hyperlink"/>
    <w:basedOn w:val="DefaultParagraphFont"/>
    <w:uiPriority w:val="99"/>
    <w:unhideWhenUsed/>
    <w:rsid w:val="003D3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64326">
      <w:bodyDiv w:val="1"/>
      <w:marLeft w:val="0"/>
      <w:marRight w:val="0"/>
      <w:marTop w:val="0"/>
      <w:marBottom w:val="0"/>
      <w:divBdr>
        <w:top w:val="none" w:sz="0" w:space="0" w:color="auto"/>
        <w:left w:val="none" w:sz="0" w:space="0" w:color="auto"/>
        <w:bottom w:val="none" w:sz="0" w:space="0" w:color="auto"/>
        <w:right w:val="none" w:sz="0" w:space="0" w:color="auto"/>
      </w:divBdr>
    </w:div>
    <w:div w:id="161686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package" Target="embeddings/Microsoft_Visio_Drawing9.vsdx"/><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footnotes" Target="footnotes.xml"/><Relationship Id="rId12" Type="http://schemas.openxmlformats.org/officeDocument/2006/relationships/package" Target="embeddings/Microsoft_Visio_Drawing2.vsdx"/><Relationship Id="rId17" Type="http://schemas.openxmlformats.org/officeDocument/2006/relationships/footer" Target="footer1.xml"/><Relationship Id="rId25" Type="http://schemas.openxmlformats.org/officeDocument/2006/relationships/package" Target="embeddings/Microsoft_Visio_Drawing8.vsdx"/><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vsdx"/><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4.vsdx"/><Relationship Id="rId23" Type="http://schemas.openxmlformats.org/officeDocument/2006/relationships/package" Target="embeddings/Microsoft_Visio_Drawing7.vsdx"/><Relationship Id="rId28" Type="http://schemas.openxmlformats.org/officeDocument/2006/relationships/image" Target="media/image8.png"/><Relationship Id="rId10" Type="http://schemas.openxmlformats.org/officeDocument/2006/relationships/image" Target="media/image1.emf"/><Relationship Id="rId19" Type="http://schemas.openxmlformats.org/officeDocument/2006/relationships/package" Target="embeddings/Microsoft_Visio_Drawing5.vsd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github.com/POETSII/tinsel" TargetMode="External"/><Relationship Id="rId14" Type="http://schemas.openxmlformats.org/officeDocument/2006/relationships/package" Target="embeddings/Microsoft_Visio_Drawing3.vsdx"/><Relationship Id="rId22" Type="http://schemas.openxmlformats.org/officeDocument/2006/relationships/image" Target="media/image6.emf"/><Relationship Id="rId27" Type="http://schemas.openxmlformats.org/officeDocument/2006/relationships/package" Target="embeddings/Microsoft_Visio_Drawing10.vsdx"/><Relationship Id="rId30"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CAC1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8867C-511B-4D10-8F3C-6549BD87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41317</TotalTime>
  <Pages>45</Pages>
  <Words>14808</Words>
  <Characters>84408</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gmb</dc:creator>
  <cp:keywords/>
  <dc:description/>
  <cp:lastModifiedBy>Graeme Bragg</cp:lastModifiedBy>
  <cp:revision>125</cp:revision>
  <dcterms:created xsi:type="dcterms:W3CDTF">2020-11-13T02:16:00Z</dcterms:created>
  <dcterms:modified xsi:type="dcterms:W3CDTF">2021-05-10T13:56:00Z</dcterms:modified>
</cp:coreProperties>
</file>