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289" w:rsidRDefault="00526289" w:rsidP="00526289">
      <w:pPr>
        <w:autoSpaceDE w:val="0"/>
        <w:autoSpaceDN w:val="0"/>
        <w:adjustRightInd w:val="0"/>
        <w:spacing w:after="0" w:line="240" w:lineRule="auto"/>
        <w:jc w:val="center"/>
        <w:rPr>
          <w:rFonts w:ascii="Times-Roman" w:hAnsi="Times-Roman" w:cs="Times-Roman"/>
          <w:sz w:val="48"/>
          <w:szCs w:val="48"/>
        </w:rPr>
      </w:pPr>
      <w:r>
        <w:rPr>
          <w:rFonts w:ascii="Times-Roman" w:hAnsi="Times-Roman" w:cs="Times-Roman"/>
          <w:sz w:val="48"/>
          <w:szCs w:val="48"/>
        </w:rPr>
        <w:t>Predictive Monitoring of Mobile Patients by</w:t>
      </w:r>
    </w:p>
    <w:p w:rsidR="00526289" w:rsidRDefault="00526289" w:rsidP="00526289">
      <w:pPr>
        <w:autoSpaceDE w:val="0"/>
        <w:autoSpaceDN w:val="0"/>
        <w:adjustRightInd w:val="0"/>
        <w:spacing w:after="0" w:line="240" w:lineRule="auto"/>
        <w:jc w:val="center"/>
        <w:rPr>
          <w:rFonts w:ascii="Times-Roman" w:hAnsi="Times-Roman" w:cs="Times-Roman"/>
          <w:sz w:val="48"/>
          <w:szCs w:val="48"/>
        </w:rPr>
      </w:pPr>
      <w:r>
        <w:rPr>
          <w:rFonts w:ascii="Times-Roman" w:hAnsi="Times-Roman" w:cs="Times-Roman"/>
          <w:sz w:val="48"/>
          <w:szCs w:val="48"/>
        </w:rPr>
        <w:t xml:space="preserve">Combining Clinical Observations </w:t>
      </w:r>
      <w:proofErr w:type="gramStart"/>
      <w:r>
        <w:rPr>
          <w:rFonts w:ascii="Times-Roman" w:hAnsi="Times-Roman" w:cs="Times-Roman"/>
          <w:sz w:val="48"/>
          <w:szCs w:val="48"/>
        </w:rPr>
        <w:t>With</w:t>
      </w:r>
      <w:proofErr w:type="gramEnd"/>
      <w:r>
        <w:rPr>
          <w:rFonts w:ascii="Times-Roman" w:hAnsi="Times-Roman" w:cs="Times-Roman"/>
          <w:sz w:val="48"/>
          <w:szCs w:val="48"/>
        </w:rPr>
        <w:t xml:space="preserve"> Data From Wearable Sensors</w:t>
      </w:r>
    </w:p>
    <w:p w:rsidR="0064630A" w:rsidRDefault="00526289" w:rsidP="00526289">
      <w:pPr>
        <w:pStyle w:val="Default"/>
        <w:rPr>
          <w:rFonts w:ascii="Times-Roman" w:hAnsi="Times-Roman" w:cs="Times-Roman"/>
          <w:sz w:val="32"/>
          <w:szCs w:val="32"/>
        </w:rPr>
      </w:pPr>
      <w:r>
        <w:rPr>
          <w:rFonts w:ascii="Times-Roman" w:hAnsi="Times-Roman" w:cs="Times-Roman"/>
        </w:rPr>
        <w:t xml:space="preserve">Lei Clifton, David A. Clifton, Marco A. F. Pimentel, Peter J. Watkinson, and Lionel </w:t>
      </w:r>
      <w:proofErr w:type="spellStart"/>
      <w:r>
        <w:rPr>
          <w:rFonts w:ascii="Times-Roman" w:hAnsi="Times-Roman" w:cs="Times-Roman"/>
        </w:rPr>
        <w:t>Tarassenko</w:t>
      </w:r>
      <w:proofErr w:type="spellEnd"/>
      <w:r>
        <w:rPr>
          <w:rFonts w:ascii="Times-Roman" w:hAnsi="Times-Roman" w:cs="Times-Roman"/>
        </w:rPr>
        <w:br/>
      </w:r>
      <w:r>
        <w:rPr>
          <w:rFonts w:ascii="Times-Roman" w:hAnsi="Times-Roman" w:cs="Times-Roman"/>
        </w:rPr>
        <w:br/>
      </w:r>
    </w:p>
    <w:p w:rsidR="00526289" w:rsidRDefault="00526289" w:rsidP="00526289">
      <w:pPr>
        <w:pStyle w:val="Default"/>
        <w:rPr>
          <w:sz w:val="32"/>
          <w:szCs w:val="32"/>
        </w:rPr>
      </w:pPr>
      <w:r w:rsidRPr="00526289">
        <w:rPr>
          <w:rFonts w:ascii="Times-Roman" w:hAnsi="Times-Roman" w:cs="Times-Roman"/>
          <w:sz w:val="32"/>
          <w:szCs w:val="32"/>
        </w:rPr>
        <w:br/>
      </w:r>
      <w:r w:rsidR="0064630A">
        <w:rPr>
          <w:sz w:val="32"/>
          <w:szCs w:val="32"/>
        </w:rPr>
        <w:t>Summarized by-</w:t>
      </w:r>
    </w:p>
    <w:p w:rsidR="0064630A" w:rsidRPr="0064630A" w:rsidRDefault="0064630A" w:rsidP="00526289">
      <w:pPr>
        <w:pStyle w:val="Default"/>
        <w:rPr>
          <w:sz w:val="32"/>
          <w:szCs w:val="32"/>
        </w:rPr>
      </w:pPr>
    </w:p>
    <w:p w:rsidR="00526289" w:rsidRPr="0064630A" w:rsidRDefault="00526289" w:rsidP="0064630A">
      <w:pPr>
        <w:pStyle w:val="Default"/>
        <w:spacing w:after="200" w:line="360" w:lineRule="auto"/>
        <w:jc w:val="center"/>
        <w:rPr>
          <w:sz w:val="32"/>
          <w:szCs w:val="32"/>
        </w:rPr>
      </w:pPr>
      <w:proofErr w:type="spellStart"/>
      <w:r w:rsidRPr="0064630A">
        <w:rPr>
          <w:sz w:val="32"/>
          <w:szCs w:val="32"/>
        </w:rPr>
        <w:t>Fazle</w:t>
      </w:r>
      <w:proofErr w:type="spellEnd"/>
      <w:r w:rsidRPr="0064630A">
        <w:rPr>
          <w:sz w:val="32"/>
          <w:szCs w:val="32"/>
        </w:rPr>
        <w:t xml:space="preserve"> </w:t>
      </w:r>
      <w:proofErr w:type="spellStart"/>
      <w:r w:rsidRPr="0064630A">
        <w:rPr>
          <w:sz w:val="32"/>
          <w:szCs w:val="32"/>
        </w:rPr>
        <w:t>Rabby</w:t>
      </w:r>
      <w:proofErr w:type="spellEnd"/>
      <w:r w:rsidRPr="0064630A">
        <w:rPr>
          <w:sz w:val="32"/>
          <w:szCs w:val="32"/>
        </w:rPr>
        <w:t xml:space="preserve"> Khan</w:t>
      </w:r>
      <w:r w:rsidR="0064630A" w:rsidRPr="0064630A">
        <w:rPr>
          <w:sz w:val="32"/>
          <w:szCs w:val="32"/>
        </w:rPr>
        <w:br/>
        <w:t xml:space="preserve">ID: </w:t>
      </w:r>
      <w:r w:rsidR="0064630A" w:rsidRPr="0064630A">
        <w:rPr>
          <w:rFonts w:ascii="Franklin Gothic Medium" w:hAnsi="Franklin Gothic Medium"/>
          <w:sz w:val="32"/>
          <w:szCs w:val="32"/>
        </w:rPr>
        <w:t>1611089042</w:t>
      </w:r>
    </w:p>
    <w:p w:rsidR="00526289" w:rsidRPr="0064630A" w:rsidRDefault="00526289" w:rsidP="00526289">
      <w:pPr>
        <w:pStyle w:val="Default"/>
        <w:spacing w:after="200"/>
        <w:jc w:val="center"/>
        <w:rPr>
          <w:sz w:val="32"/>
          <w:szCs w:val="32"/>
        </w:rPr>
      </w:pPr>
      <w:r w:rsidRPr="0064630A">
        <w:rPr>
          <w:sz w:val="32"/>
          <w:szCs w:val="32"/>
        </w:rPr>
        <w:t>CSE-299</w:t>
      </w:r>
      <w:r w:rsidR="0064630A">
        <w:rPr>
          <w:sz w:val="32"/>
          <w:szCs w:val="32"/>
        </w:rPr>
        <w:t>_</w:t>
      </w:r>
      <w:r w:rsidRPr="0064630A">
        <w:rPr>
          <w:sz w:val="32"/>
          <w:szCs w:val="32"/>
        </w:rPr>
        <w:t>Section 12</w:t>
      </w:r>
    </w:p>
    <w:p w:rsidR="00526289" w:rsidRPr="0064630A" w:rsidRDefault="00526289" w:rsidP="00526289">
      <w:pPr>
        <w:pStyle w:val="Default"/>
        <w:spacing w:after="200"/>
        <w:jc w:val="center"/>
        <w:rPr>
          <w:sz w:val="32"/>
          <w:szCs w:val="32"/>
        </w:rPr>
      </w:pPr>
      <w:r w:rsidRPr="0064630A">
        <w:rPr>
          <w:sz w:val="32"/>
          <w:szCs w:val="32"/>
        </w:rPr>
        <w:t xml:space="preserve">Saturday 9:40AM </w:t>
      </w:r>
    </w:p>
    <w:p w:rsidR="0064630A" w:rsidRPr="0064630A" w:rsidRDefault="0064630A" w:rsidP="00526289">
      <w:pPr>
        <w:pStyle w:val="Default"/>
        <w:spacing w:after="200"/>
        <w:jc w:val="center"/>
        <w:rPr>
          <w:sz w:val="32"/>
          <w:szCs w:val="32"/>
        </w:rPr>
      </w:pPr>
    </w:p>
    <w:p w:rsidR="0064630A" w:rsidRPr="00526289" w:rsidRDefault="0064630A" w:rsidP="0064630A">
      <w:pPr>
        <w:pStyle w:val="Default"/>
        <w:spacing w:after="200"/>
        <w:rPr>
          <w:sz w:val="32"/>
          <w:szCs w:val="32"/>
        </w:rPr>
      </w:pPr>
      <w:r>
        <w:rPr>
          <w:sz w:val="32"/>
          <w:szCs w:val="32"/>
        </w:rPr>
        <w:t>Submitted to -</w:t>
      </w:r>
    </w:p>
    <w:p w:rsidR="00526289" w:rsidRPr="00526289" w:rsidRDefault="00526289" w:rsidP="00526289">
      <w:pPr>
        <w:pStyle w:val="Default"/>
        <w:spacing w:after="200"/>
        <w:jc w:val="center"/>
        <w:rPr>
          <w:sz w:val="32"/>
          <w:szCs w:val="32"/>
        </w:rPr>
      </w:pPr>
      <w:proofErr w:type="gramStart"/>
      <w:r>
        <w:rPr>
          <w:sz w:val="32"/>
          <w:szCs w:val="32"/>
        </w:rPr>
        <w:t>FACULTY :</w:t>
      </w:r>
      <w:proofErr w:type="gramEnd"/>
      <w:r>
        <w:rPr>
          <w:sz w:val="32"/>
          <w:szCs w:val="32"/>
        </w:rPr>
        <w:t xml:space="preserve"> INTISAR TAHMID</w:t>
      </w:r>
      <w:r w:rsidR="0079184E">
        <w:rPr>
          <w:sz w:val="32"/>
          <w:szCs w:val="32"/>
        </w:rPr>
        <w:t xml:space="preserve"> NAHEEN</w:t>
      </w:r>
      <w:r w:rsidR="0064630A">
        <w:rPr>
          <w:sz w:val="32"/>
          <w:szCs w:val="32"/>
        </w:rPr>
        <w:t>(ITN)</w:t>
      </w:r>
    </w:p>
    <w:p w:rsidR="00594795" w:rsidRDefault="00594795" w:rsidP="0079184E">
      <w:pPr>
        <w:rPr>
          <w:sz w:val="32"/>
          <w:szCs w:val="32"/>
        </w:rPr>
      </w:pPr>
    </w:p>
    <w:p w:rsidR="0079184E" w:rsidRPr="00B00EB9" w:rsidRDefault="0079184E" w:rsidP="00B00EB9">
      <w:pPr>
        <w:jc w:val="both"/>
        <w:rPr>
          <w:rFonts w:ascii="Arial" w:hAnsi="Arial" w:cs="Arial"/>
          <w:sz w:val="24"/>
          <w:szCs w:val="24"/>
        </w:rPr>
      </w:pPr>
    </w:p>
    <w:p w:rsidR="0079184E" w:rsidRPr="00B00EB9" w:rsidRDefault="0079184E" w:rsidP="00B00EB9">
      <w:pPr>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F649E" w:rsidP="00B00EB9">
      <w:pPr>
        <w:autoSpaceDE w:val="0"/>
        <w:autoSpaceDN w:val="0"/>
        <w:adjustRightInd w:val="0"/>
        <w:spacing w:after="0" w:line="240" w:lineRule="auto"/>
        <w:rPr>
          <w:rFonts w:ascii="Arial" w:hAnsi="Arial" w:cs="Arial"/>
          <w:sz w:val="24"/>
          <w:szCs w:val="24"/>
        </w:rPr>
      </w:pPr>
    </w:p>
    <w:p w:rsidR="002F649E" w:rsidRDefault="002240CA" w:rsidP="00430569">
      <w:pPr>
        <w:autoSpaceDE w:val="0"/>
        <w:autoSpaceDN w:val="0"/>
        <w:adjustRightInd w:val="0"/>
        <w:spacing w:after="0" w:line="360" w:lineRule="auto"/>
        <w:jc w:val="both"/>
        <w:rPr>
          <w:rFonts w:ascii="Arial" w:hAnsi="Arial" w:cs="Arial"/>
          <w:b/>
          <w:sz w:val="28"/>
          <w:szCs w:val="24"/>
        </w:rPr>
      </w:pPr>
      <w:r w:rsidRPr="002240CA">
        <w:rPr>
          <w:rFonts w:ascii="Arial" w:hAnsi="Arial" w:cs="Arial"/>
          <w:b/>
          <w:sz w:val="28"/>
          <w:szCs w:val="24"/>
        </w:rPr>
        <w:t>SUMMARY</w:t>
      </w:r>
    </w:p>
    <w:p w:rsidR="004D6AF2" w:rsidRPr="002240CA" w:rsidRDefault="004D6AF2" w:rsidP="00430569">
      <w:pPr>
        <w:autoSpaceDE w:val="0"/>
        <w:autoSpaceDN w:val="0"/>
        <w:adjustRightInd w:val="0"/>
        <w:spacing w:after="0" w:line="360" w:lineRule="auto"/>
        <w:jc w:val="both"/>
        <w:rPr>
          <w:rFonts w:ascii="Arial" w:hAnsi="Arial" w:cs="Arial"/>
          <w:b/>
          <w:sz w:val="28"/>
          <w:szCs w:val="24"/>
        </w:rPr>
      </w:pPr>
    </w:p>
    <w:p w:rsidR="00B00EB9" w:rsidRPr="00986B1A" w:rsidRDefault="0079184E" w:rsidP="00430569">
      <w:pPr>
        <w:autoSpaceDE w:val="0"/>
        <w:autoSpaceDN w:val="0"/>
        <w:adjustRightInd w:val="0"/>
        <w:spacing w:after="0" w:line="360" w:lineRule="auto"/>
        <w:jc w:val="both"/>
        <w:rPr>
          <w:rFonts w:ascii="Arial" w:hAnsi="Arial" w:cs="Arial"/>
          <w:sz w:val="24"/>
          <w:szCs w:val="24"/>
        </w:rPr>
      </w:pPr>
      <w:r w:rsidRPr="00986B1A">
        <w:rPr>
          <w:rFonts w:ascii="Arial" w:hAnsi="Arial" w:cs="Arial"/>
          <w:sz w:val="24"/>
          <w:szCs w:val="24"/>
        </w:rPr>
        <w:t xml:space="preserve">The paper </w:t>
      </w:r>
      <w:r w:rsidR="0005243E" w:rsidRPr="00986B1A">
        <w:rPr>
          <w:rFonts w:ascii="Arial" w:hAnsi="Arial" w:cs="Arial"/>
          <w:sz w:val="24"/>
          <w:szCs w:val="24"/>
        </w:rPr>
        <w:t xml:space="preserve">is all about monitoring </w:t>
      </w:r>
      <w:r w:rsidR="00B00EB9" w:rsidRPr="00986B1A">
        <w:rPr>
          <w:rFonts w:ascii="Arial" w:hAnsi="Arial" w:cs="Arial"/>
          <w:sz w:val="24"/>
          <w:szCs w:val="24"/>
        </w:rPr>
        <w:t xml:space="preserve">200 </w:t>
      </w:r>
      <w:r w:rsidR="0005243E" w:rsidRPr="00986B1A">
        <w:rPr>
          <w:rFonts w:ascii="Arial" w:hAnsi="Arial" w:cs="Arial"/>
          <w:sz w:val="24"/>
          <w:szCs w:val="24"/>
        </w:rPr>
        <w:t>mobile</w:t>
      </w:r>
      <w:r w:rsidR="00B00EB9" w:rsidRPr="00986B1A">
        <w:rPr>
          <w:rFonts w:ascii="Arial" w:hAnsi="Arial" w:cs="Arial"/>
          <w:sz w:val="24"/>
          <w:szCs w:val="24"/>
        </w:rPr>
        <w:t xml:space="preserve"> patients in a postoperative ward of</w:t>
      </w:r>
    </w:p>
    <w:p w:rsidR="0079184E" w:rsidRPr="00986B1A" w:rsidRDefault="00B00EB9" w:rsidP="00430569">
      <w:pPr>
        <w:autoSpaceDE w:val="0"/>
        <w:autoSpaceDN w:val="0"/>
        <w:adjustRightInd w:val="0"/>
        <w:spacing w:after="0" w:line="360" w:lineRule="auto"/>
        <w:jc w:val="both"/>
        <w:rPr>
          <w:rFonts w:ascii="Arial" w:hAnsi="Arial" w:cs="Arial"/>
          <w:sz w:val="24"/>
          <w:szCs w:val="24"/>
        </w:rPr>
      </w:pPr>
      <w:r w:rsidRPr="00986B1A">
        <w:rPr>
          <w:rFonts w:ascii="Arial" w:hAnsi="Arial" w:cs="Arial"/>
          <w:sz w:val="24"/>
          <w:szCs w:val="24"/>
        </w:rPr>
        <w:t xml:space="preserve">the Cancer Centre, Oxford University Hospitals NHS </w:t>
      </w:r>
      <w:proofErr w:type="spellStart"/>
      <w:r w:rsidRPr="00986B1A">
        <w:rPr>
          <w:rFonts w:ascii="Arial" w:hAnsi="Arial" w:cs="Arial"/>
          <w:sz w:val="24"/>
          <w:szCs w:val="24"/>
        </w:rPr>
        <w:t>Trust,Oxford</w:t>
      </w:r>
      <w:proofErr w:type="spellEnd"/>
      <w:r w:rsidRPr="00986B1A">
        <w:rPr>
          <w:rFonts w:ascii="Arial" w:hAnsi="Arial" w:cs="Arial"/>
          <w:sz w:val="24"/>
          <w:szCs w:val="24"/>
        </w:rPr>
        <w:t>, U.K. Patients were discharged to the ward following upper-gastrointestinal (GI) cancer surgery</w:t>
      </w:r>
      <w:r w:rsidR="0005243E" w:rsidRPr="00986B1A">
        <w:rPr>
          <w:rFonts w:ascii="Arial" w:hAnsi="Arial" w:cs="Arial"/>
          <w:sz w:val="24"/>
          <w:szCs w:val="24"/>
        </w:rPr>
        <w:t xml:space="preserve"> </w:t>
      </w:r>
      <w:r w:rsidRPr="00986B1A">
        <w:rPr>
          <w:rFonts w:ascii="Arial" w:hAnsi="Arial" w:cs="Arial"/>
          <w:sz w:val="24"/>
          <w:szCs w:val="24"/>
        </w:rPr>
        <w:t xml:space="preserve">by </w:t>
      </w:r>
      <w:proofErr w:type="spellStart"/>
      <w:r w:rsidR="0079184E" w:rsidRPr="00986B1A">
        <w:rPr>
          <w:rFonts w:ascii="Arial" w:hAnsi="Arial" w:cs="Arial"/>
          <w:sz w:val="24"/>
          <w:szCs w:val="24"/>
        </w:rPr>
        <w:t>constituiting</w:t>
      </w:r>
      <w:proofErr w:type="spellEnd"/>
      <w:r w:rsidR="0079184E" w:rsidRPr="00986B1A">
        <w:rPr>
          <w:rFonts w:ascii="Arial" w:hAnsi="Arial" w:cs="Arial"/>
          <w:sz w:val="24"/>
          <w:szCs w:val="24"/>
        </w:rPr>
        <w:t xml:space="preserve"> </w:t>
      </w:r>
      <w:r w:rsidRPr="00986B1A">
        <w:rPr>
          <w:rFonts w:ascii="Arial" w:hAnsi="Arial" w:cs="Arial"/>
          <w:sz w:val="24"/>
          <w:szCs w:val="24"/>
        </w:rPr>
        <w:t xml:space="preserve">explaining </w:t>
      </w:r>
      <w:r w:rsidR="0079184E" w:rsidRPr="00986B1A">
        <w:rPr>
          <w:rFonts w:ascii="Arial" w:hAnsi="Arial" w:cs="Arial"/>
          <w:sz w:val="24"/>
          <w:szCs w:val="24"/>
        </w:rPr>
        <w:t xml:space="preserve">the terms </w:t>
      </w:r>
      <w:r w:rsidR="0079184E" w:rsidRPr="00986B1A">
        <w:rPr>
          <w:rFonts w:ascii="Arial" w:hAnsi="Arial" w:cs="Arial"/>
          <w:bCs/>
          <w:sz w:val="24"/>
          <w:szCs w:val="24"/>
        </w:rPr>
        <w:t>E-health, novelty detection, personalized monitoring,</w:t>
      </w:r>
    </w:p>
    <w:p w:rsidR="00B00EB9" w:rsidRPr="00986B1A" w:rsidRDefault="00B00EB9" w:rsidP="00430569">
      <w:pPr>
        <w:spacing w:line="360" w:lineRule="auto"/>
        <w:jc w:val="both"/>
        <w:rPr>
          <w:rFonts w:ascii="Arial" w:hAnsi="Arial" w:cs="Arial"/>
          <w:bCs/>
          <w:sz w:val="24"/>
          <w:szCs w:val="24"/>
        </w:rPr>
      </w:pPr>
      <w:proofErr w:type="gramStart"/>
      <w:r w:rsidRPr="00986B1A">
        <w:rPr>
          <w:rFonts w:ascii="Arial" w:hAnsi="Arial" w:cs="Arial"/>
          <w:bCs/>
          <w:sz w:val="24"/>
          <w:szCs w:val="24"/>
        </w:rPr>
        <w:t>predictive</w:t>
      </w:r>
      <w:proofErr w:type="gramEnd"/>
      <w:r w:rsidRPr="00986B1A">
        <w:rPr>
          <w:rFonts w:ascii="Arial" w:hAnsi="Arial" w:cs="Arial"/>
          <w:bCs/>
          <w:sz w:val="24"/>
          <w:szCs w:val="24"/>
        </w:rPr>
        <w:t xml:space="preserve"> monitoring. Data collecting was possible in two </w:t>
      </w:r>
      <w:proofErr w:type="gramStart"/>
      <w:r w:rsidRPr="00986B1A">
        <w:rPr>
          <w:rFonts w:ascii="Arial" w:hAnsi="Arial" w:cs="Arial"/>
          <w:bCs/>
          <w:sz w:val="24"/>
          <w:szCs w:val="24"/>
        </w:rPr>
        <w:t>systems :</w:t>
      </w:r>
      <w:proofErr w:type="gramEnd"/>
    </w:p>
    <w:p w:rsidR="002A6FD1" w:rsidRPr="00986B1A" w:rsidRDefault="00B00EB9" w:rsidP="00430569">
      <w:pPr>
        <w:pStyle w:val="ListParagraph"/>
        <w:numPr>
          <w:ilvl w:val="1"/>
          <w:numId w:val="18"/>
        </w:numPr>
        <w:autoSpaceDE w:val="0"/>
        <w:autoSpaceDN w:val="0"/>
        <w:adjustRightInd w:val="0"/>
        <w:spacing w:after="0" w:line="360" w:lineRule="auto"/>
        <w:jc w:val="both"/>
        <w:rPr>
          <w:rFonts w:ascii="Arial" w:hAnsi="Arial" w:cs="Arial"/>
          <w:bCs/>
          <w:sz w:val="24"/>
          <w:szCs w:val="24"/>
          <w:u w:val="single"/>
        </w:rPr>
      </w:pPr>
      <w:proofErr w:type="spellStart"/>
      <w:r w:rsidRPr="00986B1A">
        <w:rPr>
          <w:rFonts w:ascii="Arial" w:hAnsi="Arial" w:cs="Arial"/>
          <w:bCs/>
          <w:sz w:val="24"/>
          <w:szCs w:val="24"/>
          <w:u w:val="single"/>
        </w:rPr>
        <w:t>Existiing</w:t>
      </w:r>
      <w:proofErr w:type="spellEnd"/>
      <w:r w:rsidRPr="00986B1A">
        <w:rPr>
          <w:rFonts w:ascii="Arial" w:hAnsi="Arial" w:cs="Arial"/>
          <w:bCs/>
          <w:sz w:val="24"/>
          <w:szCs w:val="24"/>
          <w:u w:val="single"/>
        </w:rPr>
        <w:t xml:space="preserve"> Manual Monitoring</w:t>
      </w:r>
      <w:r w:rsidRPr="00986B1A">
        <w:rPr>
          <w:rFonts w:ascii="Arial" w:hAnsi="Arial" w:cs="Arial"/>
          <w:bCs/>
          <w:sz w:val="24"/>
          <w:szCs w:val="24"/>
        </w:rPr>
        <w:t xml:space="preserve"> :</w:t>
      </w:r>
      <w:r w:rsidR="00AD66E5" w:rsidRPr="00986B1A">
        <w:rPr>
          <w:rFonts w:ascii="Arial" w:hAnsi="Arial" w:cs="Arial"/>
          <w:sz w:val="24"/>
          <w:szCs w:val="24"/>
        </w:rPr>
        <w:t xml:space="preserve"> Clinical guidance in the U.K. [6] recommends the regular observational recording of vital signs, combined with the use of early warning score (EWS) </w:t>
      </w:r>
      <w:proofErr w:type="spellStart"/>
      <w:r w:rsidR="00AD66E5" w:rsidRPr="00986B1A">
        <w:rPr>
          <w:rFonts w:ascii="Arial" w:hAnsi="Arial" w:cs="Arial"/>
          <w:sz w:val="24"/>
          <w:szCs w:val="24"/>
        </w:rPr>
        <w:t>systems.</w:t>
      </w:r>
      <w:r w:rsidR="002A38CD" w:rsidRPr="00986B1A">
        <w:rPr>
          <w:rFonts w:ascii="Arial" w:hAnsi="Arial" w:cs="Arial"/>
          <w:sz w:val="24"/>
          <w:szCs w:val="24"/>
        </w:rPr>
        <w:t>The</w:t>
      </w:r>
      <w:proofErr w:type="spellEnd"/>
      <w:r w:rsidR="002A38CD" w:rsidRPr="00986B1A">
        <w:rPr>
          <w:rFonts w:ascii="Arial" w:hAnsi="Arial" w:cs="Arial"/>
          <w:sz w:val="24"/>
          <w:szCs w:val="24"/>
        </w:rPr>
        <w:t xml:space="preserve"> disadvantages are : </w:t>
      </w:r>
    </w:p>
    <w:p w:rsidR="00C40BA3" w:rsidRPr="00986B1A" w:rsidRDefault="00C40BA3" w:rsidP="00430569">
      <w:pPr>
        <w:pStyle w:val="ListParagraph"/>
        <w:autoSpaceDE w:val="0"/>
        <w:autoSpaceDN w:val="0"/>
        <w:adjustRightInd w:val="0"/>
        <w:spacing w:after="0" w:line="360" w:lineRule="auto"/>
        <w:ind w:left="1440"/>
        <w:jc w:val="both"/>
        <w:rPr>
          <w:rFonts w:ascii="Arial" w:hAnsi="Arial" w:cs="Arial"/>
          <w:bCs/>
          <w:sz w:val="24"/>
          <w:szCs w:val="24"/>
          <w:u w:val="single"/>
        </w:rPr>
      </w:pPr>
    </w:p>
    <w:p w:rsidR="002A38CD" w:rsidRPr="00986B1A" w:rsidRDefault="00C40BA3" w:rsidP="00430569">
      <w:pPr>
        <w:pStyle w:val="ListParagraph"/>
        <w:numPr>
          <w:ilvl w:val="2"/>
          <w:numId w:val="18"/>
        </w:numPr>
        <w:autoSpaceDE w:val="0"/>
        <w:autoSpaceDN w:val="0"/>
        <w:adjustRightInd w:val="0"/>
        <w:spacing w:after="0" w:line="360" w:lineRule="auto"/>
        <w:jc w:val="both"/>
        <w:rPr>
          <w:rFonts w:ascii="Arial" w:hAnsi="Arial" w:cs="Arial"/>
          <w:bCs/>
          <w:sz w:val="24"/>
          <w:szCs w:val="24"/>
        </w:rPr>
      </w:pPr>
      <w:r w:rsidRPr="00986B1A">
        <w:rPr>
          <w:rFonts w:ascii="Arial" w:hAnsi="Arial" w:cs="Arial"/>
          <w:bCs/>
          <w:sz w:val="24"/>
          <w:szCs w:val="24"/>
        </w:rPr>
        <w:t>Error rate associated with manual scoring, especially in the high workload setting of a high-dependence clinical ward.</w:t>
      </w:r>
    </w:p>
    <w:p w:rsidR="00C40BA3" w:rsidRPr="00986B1A" w:rsidRDefault="00C40BA3" w:rsidP="00430569">
      <w:pPr>
        <w:pStyle w:val="ListParagraph"/>
        <w:numPr>
          <w:ilvl w:val="2"/>
          <w:numId w:val="18"/>
        </w:numPr>
        <w:autoSpaceDE w:val="0"/>
        <w:autoSpaceDN w:val="0"/>
        <w:adjustRightInd w:val="0"/>
        <w:spacing w:after="0" w:line="360" w:lineRule="auto"/>
        <w:jc w:val="both"/>
        <w:rPr>
          <w:rFonts w:ascii="Arial" w:hAnsi="Arial" w:cs="Arial"/>
          <w:bCs/>
          <w:sz w:val="24"/>
          <w:szCs w:val="24"/>
        </w:rPr>
      </w:pPr>
      <w:r w:rsidRPr="00986B1A">
        <w:rPr>
          <w:rFonts w:ascii="Arial" w:hAnsi="Arial" w:cs="Arial"/>
          <w:sz w:val="24"/>
          <w:szCs w:val="24"/>
        </w:rPr>
        <w:t>The EWS assigned to each vital sign, and the thresholds against   which the scores are compared, are typically heuristic.</w:t>
      </w:r>
    </w:p>
    <w:p w:rsidR="002A38CD" w:rsidRPr="00986B1A" w:rsidRDefault="00C40BA3" w:rsidP="00430569">
      <w:pPr>
        <w:pStyle w:val="ListParagraph"/>
        <w:numPr>
          <w:ilvl w:val="2"/>
          <w:numId w:val="18"/>
        </w:numPr>
        <w:autoSpaceDE w:val="0"/>
        <w:autoSpaceDN w:val="0"/>
        <w:adjustRightInd w:val="0"/>
        <w:spacing w:after="0" w:line="360" w:lineRule="auto"/>
        <w:jc w:val="both"/>
        <w:rPr>
          <w:rFonts w:ascii="Arial" w:hAnsi="Arial" w:cs="Arial"/>
          <w:sz w:val="24"/>
          <w:szCs w:val="24"/>
        </w:rPr>
      </w:pPr>
      <w:r w:rsidRPr="00986B1A">
        <w:rPr>
          <w:rFonts w:ascii="Arial" w:hAnsi="Arial" w:cs="Arial"/>
          <w:sz w:val="24"/>
          <w:szCs w:val="24"/>
        </w:rPr>
        <w:t xml:space="preserve">Each vital sign is treated independently and correlations between </w:t>
      </w:r>
      <w:r w:rsidR="002F649E" w:rsidRPr="00986B1A">
        <w:rPr>
          <w:rFonts w:ascii="Arial" w:hAnsi="Arial" w:cs="Arial"/>
          <w:sz w:val="24"/>
          <w:szCs w:val="24"/>
        </w:rPr>
        <w:t xml:space="preserve">  vital signs are not taken into account</w:t>
      </w:r>
      <w:r w:rsidR="00E27112" w:rsidRPr="00986B1A">
        <w:rPr>
          <w:rFonts w:ascii="Arial" w:hAnsi="Arial" w:cs="Arial"/>
          <w:sz w:val="24"/>
          <w:szCs w:val="24"/>
        </w:rPr>
        <w:t>.</w:t>
      </w:r>
      <w:r w:rsidR="002F649E" w:rsidRPr="00986B1A">
        <w:rPr>
          <w:rFonts w:ascii="Arial" w:hAnsi="Arial" w:cs="Arial"/>
          <w:sz w:val="24"/>
          <w:szCs w:val="24"/>
        </w:rPr>
        <w:t xml:space="preserve">      </w:t>
      </w:r>
    </w:p>
    <w:p w:rsidR="00741FFE" w:rsidRPr="00986B1A" w:rsidRDefault="00741FFE" w:rsidP="00430569">
      <w:pPr>
        <w:pStyle w:val="ListParagraph"/>
        <w:spacing w:line="360" w:lineRule="auto"/>
        <w:jc w:val="both"/>
        <w:rPr>
          <w:rFonts w:ascii="Arial" w:hAnsi="Arial" w:cs="Arial"/>
          <w:sz w:val="24"/>
          <w:szCs w:val="24"/>
        </w:rPr>
      </w:pPr>
    </w:p>
    <w:p w:rsidR="00986B1A" w:rsidRPr="004D6AF2" w:rsidRDefault="002A6FD1" w:rsidP="00430569">
      <w:pPr>
        <w:pStyle w:val="ListParagraph"/>
        <w:numPr>
          <w:ilvl w:val="1"/>
          <w:numId w:val="18"/>
        </w:numPr>
        <w:spacing w:line="360" w:lineRule="auto"/>
        <w:jc w:val="both"/>
        <w:rPr>
          <w:rFonts w:ascii="Arial" w:hAnsi="Arial" w:cs="Arial"/>
          <w:sz w:val="24"/>
          <w:szCs w:val="24"/>
        </w:rPr>
      </w:pPr>
      <w:r w:rsidRPr="00986B1A">
        <w:rPr>
          <w:rFonts w:ascii="Arial" w:hAnsi="Arial" w:cs="Arial"/>
          <w:i/>
          <w:iCs/>
          <w:sz w:val="24"/>
          <w:szCs w:val="24"/>
          <w:u w:val="single"/>
        </w:rPr>
        <w:t>Continuous Wearable Monitoring</w:t>
      </w:r>
      <w:r w:rsidRPr="00986B1A">
        <w:rPr>
          <w:rFonts w:ascii="Arial" w:hAnsi="Arial" w:cs="Arial"/>
          <w:i/>
          <w:iCs/>
          <w:sz w:val="24"/>
          <w:szCs w:val="24"/>
        </w:rPr>
        <w:t xml:space="preserve">  : </w:t>
      </w:r>
      <w:r w:rsidRPr="00986B1A">
        <w:rPr>
          <w:rFonts w:ascii="Arial" w:hAnsi="Arial" w:cs="Arial"/>
          <w:i/>
          <w:iCs/>
          <w:sz w:val="24"/>
          <w:szCs w:val="24"/>
          <w:u w:val="single"/>
        </w:rPr>
        <w:t xml:space="preserve"> </w:t>
      </w:r>
      <w:r w:rsidRPr="00986B1A">
        <w:rPr>
          <w:rFonts w:ascii="Arial" w:hAnsi="Arial" w:cs="Arial"/>
          <w:i/>
          <w:iCs/>
          <w:sz w:val="24"/>
          <w:szCs w:val="24"/>
        </w:rPr>
        <w:t xml:space="preserve">Continuous wearable monitoring devices are widely available, despite the disadvantages of high false alarm </w:t>
      </w:r>
      <w:proofErr w:type="spellStart"/>
      <w:r w:rsidRPr="00986B1A">
        <w:rPr>
          <w:rFonts w:ascii="Arial" w:hAnsi="Arial" w:cs="Arial"/>
          <w:i/>
          <w:iCs/>
          <w:sz w:val="24"/>
          <w:szCs w:val="24"/>
        </w:rPr>
        <w:t>rates.Devices</w:t>
      </w:r>
      <w:proofErr w:type="spellEnd"/>
      <w:r w:rsidRPr="00986B1A">
        <w:rPr>
          <w:rFonts w:ascii="Arial" w:hAnsi="Arial" w:cs="Arial"/>
          <w:i/>
          <w:iCs/>
          <w:sz w:val="24"/>
          <w:szCs w:val="24"/>
        </w:rPr>
        <w:t xml:space="preserve"> that were used : ECG for HR,</w:t>
      </w:r>
      <w:r w:rsidR="00741FFE" w:rsidRPr="00986B1A">
        <w:rPr>
          <w:rFonts w:ascii="Arial" w:hAnsi="Arial" w:cs="Arial"/>
          <w:i/>
          <w:iCs/>
          <w:sz w:val="24"/>
          <w:szCs w:val="24"/>
        </w:rPr>
        <w:t xml:space="preserve"> Mobile Pulse </w:t>
      </w:r>
      <w:proofErr w:type="spellStart"/>
      <w:r w:rsidR="00741FFE" w:rsidRPr="00986B1A">
        <w:rPr>
          <w:rFonts w:ascii="Arial" w:hAnsi="Arial" w:cs="Arial"/>
          <w:i/>
          <w:iCs/>
          <w:sz w:val="24"/>
          <w:szCs w:val="24"/>
        </w:rPr>
        <w:t>Oximeters</w:t>
      </w:r>
      <w:proofErr w:type="spellEnd"/>
      <w:r w:rsidR="00741FFE" w:rsidRPr="00986B1A">
        <w:rPr>
          <w:rFonts w:ascii="Arial" w:hAnsi="Arial" w:cs="Arial"/>
          <w:i/>
          <w:iCs/>
          <w:sz w:val="24"/>
          <w:szCs w:val="24"/>
        </w:rPr>
        <w:t xml:space="preserve"> for the acquisition of </w:t>
      </w:r>
      <w:proofErr w:type="spellStart"/>
      <w:r w:rsidR="00741FFE" w:rsidRPr="00986B1A">
        <w:rPr>
          <w:rFonts w:ascii="Arial" w:hAnsi="Arial" w:cs="Arial"/>
          <w:i/>
          <w:iCs/>
          <w:sz w:val="24"/>
          <w:szCs w:val="24"/>
        </w:rPr>
        <w:t>PPG.</w:t>
      </w:r>
      <w:r w:rsidR="00741FFE" w:rsidRPr="00986B1A">
        <w:rPr>
          <w:rFonts w:ascii="Arial" w:hAnsi="Arial" w:cs="Arial"/>
          <w:sz w:val="24"/>
          <w:szCs w:val="24"/>
        </w:rPr>
        <w:t>These</w:t>
      </w:r>
      <w:proofErr w:type="spellEnd"/>
      <w:r w:rsidR="00741FFE" w:rsidRPr="00986B1A">
        <w:rPr>
          <w:rFonts w:ascii="Arial" w:hAnsi="Arial" w:cs="Arial"/>
          <w:sz w:val="24"/>
          <w:szCs w:val="24"/>
        </w:rPr>
        <w:t xml:space="preserve"> wearable devices were configured to communicate via Bluetooth to a patient-worn PDA, which collected </w:t>
      </w:r>
      <w:proofErr w:type="spellStart"/>
      <w:r w:rsidR="00741FFE" w:rsidRPr="00986B1A">
        <w:rPr>
          <w:rFonts w:ascii="Arial" w:hAnsi="Arial" w:cs="Arial"/>
          <w:sz w:val="24"/>
          <w:szCs w:val="24"/>
        </w:rPr>
        <w:t>ECGat</w:t>
      </w:r>
      <w:proofErr w:type="spellEnd"/>
      <w:r w:rsidR="00741FFE" w:rsidRPr="00986B1A">
        <w:rPr>
          <w:rFonts w:ascii="Arial" w:hAnsi="Arial" w:cs="Arial"/>
          <w:sz w:val="24"/>
          <w:szCs w:val="24"/>
        </w:rPr>
        <w:t xml:space="preserve"> 256 Hz and the PPG at 75 Hz. These waveforms, along with derived </w:t>
      </w:r>
      <w:r w:rsidR="00741FFE" w:rsidRPr="00986B1A">
        <w:rPr>
          <w:rFonts w:ascii="Arial" w:hAnsi="Arial" w:cs="Arial"/>
          <w:sz w:val="24"/>
          <w:szCs w:val="24"/>
        </w:rPr>
        <w:lastRenderedPageBreak/>
        <w:t xml:space="preserve">estimates of HR and </w:t>
      </w:r>
      <w:proofErr w:type="gramStart"/>
      <w:r w:rsidR="00741FFE" w:rsidRPr="00986B1A">
        <w:rPr>
          <w:rFonts w:ascii="Arial" w:hAnsi="Arial" w:cs="Arial"/>
          <w:sz w:val="24"/>
          <w:szCs w:val="24"/>
        </w:rPr>
        <w:t>SpO2 ,</w:t>
      </w:r>
      <w:proofErr w:type="gramEnd"/>
      <w:r w:rsidR="00741FFE" w:rsidRPr="00986B1A">
        <w:rPr>
          <w:rFonts w:ascii="Arial" w:hAnsi="Arial" w:cs="Arial"/>
          <w:sz w:val="24"/>
          <w:szCs w:val="24"/>
        </w:rPr>
        <w:t xml:space="preserve"> were transmitted to a central server via </w:t>
      </w:r>
      <w:proofErr w:type="spellStart"/>
      <w:r w:rsidR="00741FFE" w:rsidRPr="00986B1A">
        <w:rPr>
          <w:rFonts w:ascii="Arial" w:hAnsi="Arial" w:cs="Arial"/>
          <w:sz w:val="24"/>
          <w:szCs w:val="24"/>
        </w:rPr>
        <w:t>wi-fi</w:t>
      </w:r>
      <w:proofErr w:type="spellEnd"/>
      <w:r w:rsidR="00741FFE" w:rsidRPr="00986B1A">
        <w:rPr>
          <w:rFonts w:ascii="Arial" w:hAnsi="Arial" w:cs="Arial"/>
          <w:sz w:val="24"/>
          <w:szCs w:val="24"/>
        </w:rPr>
        <w:t>.</w:t>
      </w:r>
      <w:r w:rsidR="00E27112" w:rsidRPr="00986B1A">
        <w:rPr>
          <w:rFonts w:ascii="Arial" w:hAnsi="Arial" w:cs="Arial"/>
          <w:sz w:val="24"/>
          <w:szCs w:val="24"/>
        </w:rPr>
        <w:br/>
      </w:r>
    </w:p>
    <w:p w:rsidR="004F5FE2" w:rsidRDefault="00986B1A" w:rsidP="0043056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But with t</w:t>
      </w:r>
      <w:r w:rsidRPr="00986B1A">
        <w:rPr>
          <w:rFonts w:ascii="Arial" w:hAnsi="Arial" w:cs="Arial"/>
          <w:sz w:val="24"/>
          <w:szCs w:val="24"/>
        </w:rPr>
        <w:t xml:space="preserve">hose </w:t>
      </w:r>
      <w:r>
        <w:rPr>
          <w:rFonts w:ascii="Arial" w:hAnsi="Arial" w:cs="Arial"/>
          <w:sz w:val="24"/>
          <w:szCs w:val="24"/>
        </w:rPr>
        <w:t xml:space="preserve">existing </w:t>
      </w:r>
      <w:r w:rsidRPr="00986B1A">
        <w:rPr>
          <w:rFonts w:ascii="Arial" w:hAnsi="Arial" w:cs="Arial"/>
          <w:sz w:val="24"/>
          <w:szCs w:val="24"/>
        </w:rPr>
        <w:t xml:space="preserve">data </w:t>
      </w:r>
      <w:r>
        <w:rPr>
          <w:rFonts w:ascii="Arial" w:hAnsi="Arial" w:cs="Arial"/>
          <w:sz w:val="24"/>
          <w:szCs w:val="24"/>
        </w:rPr>
        <w:t xml:space="preserve">it is </w:t>
      </w:r>
      <w:r w:rsidRPr="00986B1A">
        <w:rPr>
          <w:rFonts w:ascii="Arial" w:hAnsi="Arial" w:cs="Arial"/>
          <w:sz w:val="24"/>
          <w:szCs w:val="24"/>
        </w:rPr>
        <w:t>typically insufficient for constructing accurate models of th</w:t>
      </w:r>
      <w:r>
        <w:rPr>
          <w:rFonts w:ascii="Arial" w:hAnsi="Arial" w:cs="Arial"/>
          <w:sz w:val="24"/>
          <w:szCs w:val="24"/>
        </w:rPr>
        <w:t xml:space="preserve">ese failure states, because the </w:t>
      </w:r>
      <w:r w:rsidRPr="00986B1A">
        <w:rPr>
          <w:rFonts w:ascii="Arial" w:hAnsi="Arial" w:cs="Arial"/>
          <w:sz w:val="24"/>
          <w:szCs w:val="24"/>
        </w:rPr>
        <w:t xml:space="preserve">data </w:t>
      </w:r>
      <w:r>
        <w:rPr>
          <w:rFonts w:ascii="Arial" w:hAnsi="Arial" w:cs="Arial"/>
          <w:sz w:val="24"/>
          <w:szCs w:val="24"/>
        </w:rPr>
        <w:t xml:space="preserve">were </w:t>
      </w:r>
      <w:r w:rsidRPr="00986B1A">
        <w:rPr>
          <w:rFonts w:ascii="Arial" w:hAnsi="Arial" w:cs="Arial"/>
          <w:sz w:val="24"/>
          <w:szCs w:val="24"/>
        </w:rPr>
        <w:t>obtained from a</w:t>
      </w:r>
      <w:r>
        <w:rPr>
          <w:rFonts w:ascii="Arial" w:hAnsi="Arial" w:cs="Arial"/>
          <w:sz w:val="24"/>
          <w:szCs w:val="24"/>
        </w:rPr>
        <w:t xml:space="preserve"> small number of patients, with </w:t>
      </w:r>
      <w:r w:rsidRPr="00986B1A">
        <w:rPr>
          <w:rFonts w:ascii="Arial" w:hAnsi="Arial" w:cs="Arial"/>
          <w:sz w:val="24"/>
          <w:szCs w:val="24"/>
        </w:rPr>
        <w:t xml:space="preserve">differing comorbidities, lifestyles, etc. </w:t>
      </w:r>
    </w:p>
    <w:p w:rsidR="00102BF9" w:rsidRDefault="00102BF9" w:rsidP="004F5FE2">
      <w:pPr>
        <w:autoSpaceDE w:val="0"/>
        <w:autoSpaceDN w:val="0"/>
        <w:adjustRightInd w:val="0"/>
        <w:spacing w:after="0" w:line="360" w:lineRule="auto"/>
        <w:rPr>
          <w:rFonts w:ascii="Arial" w:hAnsi="Arial" w:cs="Arial"/>
          <w:sz w:val="24"/>
          <w:szCs w:val="24"/>
        </w:rPr>
      </w:pPr>
    </w:p>
    <w:p w:rsidR="0064630A" w:rsidRDefault="0064630A" w:rsidP="00DD33C9">
      <w:pPr>
        <w:autoSpaceDE w:val="0"/>
        <w:autoSpaceDN w:val="0"/>
        <w:adjustRightInd w:val="0"/>
        <w:spacing w:after="0" w:line="360" w:lineRule="auto"/>
        <w:jc w:val="both"/>
        <w:rPr>
          <w:rFonts w:ascii="Arial" w:hAnsi="Arial" w:cs="Arial"/>
          <w:b/>
          <w:sz w:val="36"/>
          <w:szCs w:val="24"/>
        </w:rPr>
      </w:pPr>
      <w:proofErr w:type="gramStart"/>
      <w:r>
        <w:rPr>
          <w:rFonts w:ascii="Arial" w:hAnsi="Arial" w:cs="Arial"/>
          <w:b/>
          <w:sz w:val="36"/>
          <w:szCs w:val="24"/>
        </w:rPr>
        <w:t>INSIGHTS :</w:t>
      </w:r>
      <w:proofErr w:type="gramEnd"/>
    </w:p>
    <w:p w:rsidR="002240CA" w:rsidRPr="00DD33C9" w:rsidRDefault="00DD33C9" w:rsidP="00DD33C9">
      <w:pPr>
        <w:autoSpaceDE w:val="0"/>
        <w:autoSpaceDN w:val="0"/>
        <w:adjustRightInd w:val="0"/>
        <w:spacing w:after="0" w:line="360" w:lineRule="auto"/>
        <w:jc w:val="both"/>
        <w:rPr>
          <w:rFonts w:ascii="Arial" w:hAnsi="Arial" w:cs="Arial"/>
          <w:b/>
          <w:sz w:val="36"/>
          <w:szCs w:val="24"/>
        </w:rPr>
      </w:pPr>
      <w:r>
        <w:rPr>
          <w:rFonts w:ascii="Arial" w:hAnsi="Arial" w:cs="Arial"/>
          <w:b/>
          <w:sz w:val="36"/>
          <w:szCs w:val="24"/>
        </w:rPr>
        <w:t xml:space="preserve">Applied </w:t>
      </w:r>
      <w:proofErr w:type="gramStart"/>
      <w:r>
        <w:rPr>
          <w:rFonts w:ascii="Arial" w:hAnsi="Arial" w:cs="Arial"/>
          <w:b/>
          <w:sz w:val="36"/>
          <w:szCs w:val="24"/>
        </w:rPr>
        <w:t>methods :</w:t>
      </w:r>
      <w:proofErr w:type="gramEnd"/>
    </w:p>
    <w:p w:rsidR="00F006C3" w:rsidRPr="00DD33C9" w:rsidRDefault="00F006C3" w:rsidP="00DD33C9">
      <w:pPr>
        <w:autoSpaceDE w:val="0"/>
        <w:autoSpaceDN w:val="0"/>
        <w:adjustRightInd w:val="0"/>
        <w:spacing w:after="0" w:line="360" w:lineRule="auto"/>
        <w:jc w:val="both"/>
        <w:rPr>
          <w:rFonts w:ascii="Arial" w:hAnsi="Arial" w:cs="Arial"/>
          <w:sz w:val="24"/>
          <w:szCs w:val="20"/>
        </w:rPr>
      </w:pPr>
      <w:r w:rsidRPr="00DD33C9">
        <w:rPr>
          <w:rFonts w:ascii="Arial" w:hAnsi="Arial" w:cs="Arial"/>
          <w:sz w:val="24"/>
          <w:szCs w:val="20"/>
        </w:rPr>
        <w:t>This paper compares four methods of performing novelty detection:</w:t>
      </w:r>
    </w:p>
    <w:p w:rsidR="00F006C3" w:rsidRDefault="00F006C3" w:rsidP="00DD33C9">
      <w:pPr>
        <w:autoSpaceDE w:val="0"/>
        <w:autoSpaceDN w:val="0"/>
        <w:adjustRightInd w:val="0"/>
        <w:spacing w:after="0" w:line="360" w:lineRule="auto"/>
        <w:jc w:val="both"/>
        <w:rPr>
          <w:rFonts w:ascii="Arial" w:hAnsi="Arial" w:cs="Arial"/>
          <w:sz w:val="24"/>
          <w:szCs w:val="20"/>
        </w:rPr>
      </w:pPr>
      <w:proofErr w:type="gramStart"/>
      <w:r w:rsidRPr="00DD33C9">
        <w:rPr>
          <w:rFonts w:ascii="Arial" w:hAnsi="Arial" w:cs="Arial"/>
          <w:sz w:val="24"/>
          <w:szCs w:val="20"/>
        </w:rPr>
        <w:t>two</w:t>
      </w:r>
      <w:proofErr w:type="gramEnd"/>
      <w:r w:rsidRPr="00DD33C9">
        <w:rPr>
          <w:rFonts w:ascii="Arial" w:hAnsi="Arial" w:cs="Arial"/>
          <w:sz w:val="24"/>
          <w:szCs w:val="20"/>
        </w:rPr>
        <w:t xml:space="preserve"> discriminative me</w:t>
      </w:r>
      <w:r w:rsidR="003345AD" w:rsidRPr="00DD33C9">
        <w:rPr>
          <w:rFonts w:ascii="Arial" w:hAnsi="Arial" w:cs="Arial"/>
          <w:sz w:val="24"/>
          <w:szCs w:val="20"/>
        </w:rPr>
        <w:t>thods (using 1#one-class SVMs and 2#</w:t>
      </w:r>
      <w:r w:rsidRPr="00DD33C9">
        <w:rPr>
          <w:rFonts w:ascii="Arial" w:hAnsi="Arial" w:cs="Arial"/>
          <w:sz w:val="24"/>
          <w:szCs w:val="20"/>
        </w:rPr>
        <w:t>one-class GPs) and two gen</w:t>
      </w:r>
      <w:r w:rsidR="003345AD" w:rsidRPr="00DD33C9">
        <w:rPr>
          <w:rFonts w:ascii="Arial" w:hAnsi="Arial" w:cs="Arial"/>
          <w:sz w:val="24"/>
          <w:szCs w:val="20"/>
        </w:rPr>
        <w:t>erative methods (using 1#Gaussian</w:t>
      </w:r>
      <w:r w:rsidRPr="00DD33C9">
        <w:rPr>
          <w:rFonts w:ascii="Arial" w:hAnsi="Arial" w:cs="Arial"/>
          <w:sz w:val="24"/>
          <w:szCs w:val="20"/>
        </w:rPr>
        <w:t>mixture models, or GMMs, and</w:t>
      </w:r>
      <w:r w:rsidR="003345AD" w:rsidRPr="00DD33C9">
        <w:rPr>
          <w:rFonts w:ascii="Arial" w:hAnsi="Arial" w:cs="Arial"/>
          <w:sz w:val="24"/>
          <w:szCs w:val="20"/>
        </w:rPr>
        <w:t xml:space="preserve"> 2# a kernel density estimator). In</w:t>
      </w:r>
      <w:r w:rsidRPr="00DD33C9">
        <w:rPr>
          <w:rFonts w:ascii="Arial" w:hAnsi="Arial" w:cs="Arial"/>
          <w:sz w:val="24"/>
          <w:szCs w:val="20"/>
        </w:rPr>
        <w:t xml:space="preserve"> t</w:t>
      </w:r>
      <w:r w:rsidR="003345AD" w:rsidRPr="00DD33C9">
        <w:rPr>
          <w:rFonts w:ascii="Arial" w:hAnsi="Arial" w:cs="Arial"/>
          <w:sz w:val="24"/>
          <w:szCs w:val="20"/>
        </w:rPr>
        <w:t>he SVM</w:t>
      </w:r>
      <w:r w:rsidR="00DD33C9">
        <w:rPr>
          <w:rFonts w:ascii="Arial" w:hAnsi="Arial" w:cs="Arial"/>
          <w:sz w:val="24"/>
          <w:szCs w:val="20"/>
        </w:rPr>
        <w:t xml:space="preserve"> </w:t>
      </w:r>
      <w:r w:rsidR="003345AD" w:rsidRPr="00DD33C9">
        <w:rPr>
          <w:rFonts w:ascii="Arial" w:hAnsi="Arial" w:cs="Arial"/>
          <w:sz w:val="24"/>
          <w:szCs w:val="20"/>
        </w:rPr>
        <w:t xml:space="preserve">based </w:t>
      </w:r>
      <w:r w:rsidRPr="00DD33C9">
        <w:rPr>
          <w:rFonts w:ascii="Arial" w:hAnsi="Arial" w:cs="Arial"/>
          <w:sz w:val="24"/>
          <w:szCs w:val="20"/>
        </w:rPr>
        <w:t>approach</w:t>
      </w:r>
      <w:r w:rsidR="003345AD" w:rsidRPr="00DD33C9">
        <w:rPr>
          <w:rFonts w:ascii="Arial" w:hAnsi="Arial" w:cs="Arial"/>
          <w:sz w:val="24"/>
          <w:szCs w:val="20"/>
        </w:rPr>
        <w:t xml:space="preserve"> a novel parameter selection technique is needed to describe which is </w:t>
      </w:r>
      <w:r w:rsidRPr="00DD33C9">
        <w:rPr>
          <w:rFonts w:ascii="Arial" w:hAnsi="Arial" w:cs="Arial"/>
          <w:sz w:val="24"/>
          <w:szCs w:val="20"/>
        </w:rPr>
        <w:t xml:space="preserve">suitable for training </w:t>
      </w:r>
      <w:r w:rsidR="003345AD" w:rsidRPr="00DD33C9">
        <w:rPr>
          <w:rFonts w:ascii="Arial" w:hAnsi="Arial" w:cs="Arial"/>
          <w:sz w:val="24"/>
          <w:szCs w:val="20"/>
        </w:rPr>
        <w:t xml:space="preserve">the model for novelty detection </w:t>
      </w:r>
      <w:r w:rsidRPr="00DD33C9">
        <w:rPr>
          <w:rFonts w:ascii="Arial" w:hAnsi="Arial" w:cs="Arial"/>
          <w:sz w:val="24"/>
          <w:szCs w:val="20"/>
        </w:rPr>
        <w:t>with patient physiological data.</w:t>
      </w:r>
    </w:p>
    <w:p w:rsidR="00DD33C9" w:rsidRDefault="00DD33C9" w:rsidP="00DD33C9">
      <w:pPr>
        <w:autoSpaceDE w:val="0"/>
        <w:autoSpaceDN w:val="0"/>
        <w:adjustRightInd w:val="0"/>
        <w:spacing w:after="0" w:line="360" w:lineRule="auto"/>
        <w:jc w:val="both"/>
        <w:rPr>
          <w:rFonts w:ascii="Arial" w:hAnsi="Arial" w:cs="Arial"/>
          <w:sz w:val="24"/>
          <w:szCs w:val="20"/>
        </w:rPr>
      </w:pPr>
      <w:r w:rsidRPr="00DD33C9">
        <w:rPr>
          <w:rFonts w:ascii="Arial" w:hAnsi="Arial" w:cs="Arial"/>
          <w:sz w:val="24"/>
          <w:szCs w:val="20"/>
        </w:rPr>
        <w:t>All available data, both manual observations and those from</w:t>
      </w:r>
      <w:r>
        <w:rPr>
          <w:rFonts w:ascii="Arial" w:hAnsi="Arial" w:cs="Arial"/>
          <w:sz w:val="24"/>
          <w:szCs w:val="20"/>
        </w:rPr>
        <w:t xml:space="preserve"> </w:t>
      </w:r>
      <w:r w:rsidRPr="00DD33C9">
        <w:rPr>
          <w:rFonts w:ascii="Arial" w:hAnsi="Arial" w:cs="Arial"/>
          <w:sz w:val="24"/>
          <w:szCs w:val="20"/>
        </w:rPr>
        <w:t>patient-worn sensors when ava</w:t>
      </w:r>
      <w:r>
        <w:rPr>
          <w:rFonts w:ascii="Arial" w:hAnsi="Arial" w:cs="Arial"/>
          <w:sz w:val="24"/>
          <w:szCs w:val="20"/>
        </w:rPr>
        <w:t xml:space="preserve">ilable, are provided to each of </w:t>
      </w:r>
      <w:r w:rsidRPr="00DD33C9">
        <w:rPr>
          <w:rFonts w:ascii="Arial" w:hAnsi="Arial" w:cs="Arial"/>
          <w:sz w:val="24"/>
          <w:szCs w:val="20"/>
        </w:rPr>
        <w:t xml:space="preserve">the candidate </w:t>
      </w:r>
      <w:proofErr w:type="spellStart"/>
      <w:r w:rsidRPr="00DD33C9">
        <w:rPr>
          <w:rFonts w:ascii="Arial" w:hAnsi="Arial" w:cs="Arial"/>
          <w:sz w:val="24"/>
          <w:szCs w:val="20"/>
        </w:rPr>
        <w:t>algorithms.Where</w:t>
      </w:r>
      <w:proofErr w:type="spellEnd"/>
      <w:r w:rsidRPr="00DD33C9">
        <w:rPr>
          <w:rFonts w:ascii="Arial" w:hAnsi="Arial" w:cs="Arial"/>
          <w:sz w:val="24"/>
          <w:szCs w:val="20"/>
        </w:rPr>
        <w:t xml:space="preserve"> </w:t>
      </w:r>
      <w:r>
        <w:rPr>
          <w:rFonts w:ascii="Arial" w:hAnsi="Arial" w:cs="Arial"/>
          <w:sz w:val="24"/>
          <w:szCs w:val="20"/>
        </w:rPr>
        <w:t xml:space="preserve">data are missing or incomplete, </w:t>
      </w:r>
      <w:r w:rsidRPr="00DD33C9">
        <w:rPr>
          <w:rFonts w:ascii="Arial" w:hAnsi="Arial" w:cs="Arial"/>
          <w:sz w:val="24"/>
          <w:szCs w:val="20"/>
        </w:rPr>
        <w:t>missing channels are not provided t</w:t>
      </w:r>
      <w:r>
        <w:rPr>
          <w:rFonts w:ascii="Arial" w:hAnsi="Arial" w:cs="Arial"/>
          <w:sz w:val="24"/>
          <w:szCs w:val="20"/>
        </w:rPr>
        <w:t xml:space="preserve">o the classifiers, but replaced </w:t>
      </w:r>
      <w:r w:rsidRPr="00DD33C9">
        <w:rPr>
          <w:rFonts w:ascii="Arial" w:hAnsi="Arial" w:cs="Arial"/>
          <w:sz w:val="24"/>
          <w:szCs w:val="20"/>
        </w:rPr>
        <w:t>by the mean of that channel.</w:t>
      </w:r>
    </w:p>
    <w:p w:rsidR="00847BDF" w:rsidRPr="002240CA" w:rsidRDefault="00847BDF" w:rsidP="002240CA">
      <w:pPr>
        <w:autoSpaceDE w:val="0"/>
        <w:autoSpaceDN w:val="0"/>
        <w:adjustRightInd w:val="0"/>
        <w:spacing w:after="0" w:line="360" w:lineRule="auto"/>
        <w:jc w:val="both"/>
        <w:rPr>
          <w:rFonts w:ascii="Arial" w:hAnsi="Arial" w:cs="Arial"/>
          <w:sz w:val="24"/>
          <w:szCs w:val="24"/>
        </w:rPr>
      </w:pPr>
      <w:r w:rsidRPr="002240CA">
        <w:rPr>
          <w:rFonts w:ascii="Arial" w:hAnsi="Arial" w:cs="Arial"/>
          <w:sz w:val="24"/>
          <w:szCs w:val="24"/>
        </w:rPr>
        <w:t>The SVM using the proposed</w:t>
      </w:r>
      <w:r w:rsidR="002240CA">
        <w:rPr>
          <w:rFonts w:ascii="Arial" w:hAnsi="Arial" w:cs="Arial"/>
          <w:sz w:val="24"/>
          <w:szCs w:val="24"/>
        </w:rPr>
        <w:t xml:space="preserve"> </w:t>
      </w:r>
      <w:r w:rsidRPr="002240CA">
        <w:rPr>
          <w:rFonts w:ascii="Arial" w:hAnsi="Arial" w:cs="Arial"/>
          <w:sz w:val="24"/>
          <w:szCs w:val="24"/>
        </w:rPr>
        <w:t>optimization method achieves t</w:t>
      </w:r>
      <w:r w:rsidR="002240CA">
        <w:rPr>
          <w:rFonts w:ascii="Arial" w:hAnsi="Arial" w:cs="Arial"/>
          <w:sz w:val="24"/>
          <w:szCs w:val="24"/>
        </w:rPr>
        <w:t xml:space="preserve">he highest accuracy and partial </w:t>
      </w:r>
      <w:r w:rsidRPr="002240CA">
        <w:rPr>
          <w:rFonts w:ascii="Arial" w:hAnsi="Arial" w:cs="Arial"/>
          <w:sz w:val="24"/>
          <w:szCs w:val="24"/>
        </w:rPr>
        <w:t>AUC in comparison to the oth</w:t>
      </w:r>
      <w:r w:rsidR="002240CA">
        <w:rPr>
          <w:rFonts w:ascii="Arial" w:hAnsi="Arial" w:cs="Arial"/>
          <w:sz w:val="24"/>
          <w:szCs w:val="24"/>
        </w:rPr>
        <w:t xml:space="preserve">er methods when evaluated using </w:t>
      </w:r>
      <w:r w:rsidRPr="002240CA">
        <w:rPr>
          <w:rFonts w:ascii="Arial" w:hAnsi="Arial" w:cs="Arial"/>
          <w:sz w:val="24"/>
          <w:szCs w:val="24"/>
        </w:rPr>
        <w:t>the independent test data</w:t>
      </w:r>
      <w:r>
        <w:rPr>
          <w:rFonts w:ascii="Times-Roman" w:hAnsi="Times-Roman" w:cs="Times-Roman"/>
          <w:sz w:val="20"/>
          <w:szCs w:val="20"/>
        </w:rPr>
        <w:t>.</w:t>
      </w:r>
    </w:p>
    <w:p w:rsidR="00F006C3" w:rsidRDefault="003C0FB5" w:rsidP="00F006C3">
      <w:pPr>
        <w:autoSpaceDE w:val="0"/>
        <w:autoSpaceDN w:val="0"/>
        <w:adjustRightInd w:val="0"/>
        <w:spacing w:after="0" w:line="360" w:lineRule="auto"/>
        <w:jc w:val="both"/>
        <w:rPr>
          <w:rFonts w:ascii="Arial" w:hAnsi="Arial" w:cs="Arial"/>
          <w:sz w:val="24"/>
          <w:szCs w:val="20"/>
        </w:rPr>
      </w:pPr>
      <w:r>
        <w:rPr>
          <w:rFonts w:ascii="Arial" w:hAnsi="Arial" w:cs="Arial"/>
          <w:sz w:val="24"/>
          <w:szCs w:val="20"/>
        </w:rPr>
        <w:t xml:space="preserve">By observing two emergency patients data while fighting with death , EWS system showed the same </w:t>
      </w:r>
      <w:proofErr w:type="spellStart"/>
      <w:r>
        <w:rPr>
          <w:rFonts w:ascii="Arial" w:hAnsi="Arial" w:cs="Arial"/>
          <w:sz w:val="24"/>
          <w:szCs w:val="20"/>
        </w:rPr>
        <w:t>result.</w:t>
      </w:r>
      <w:r w:rsidR="00847BDF" w:rsidRPr="00847BDF">
        <w:rPr>
          <w:rFonts w:ascii="Arial" w:hAnsi="Arial" w:cs="Arial"/>
          <w:sz w:val="24"/>
          <w:szCs w:val="24"/>
        </w:rPr>
        <w:t>T</w:t>
      </w:r>
      <w:r w:rsidR="00DD33C9" w:rsidRPr="00847BDF">
        <w:rPr>
          <w:rFonts w:ascii="Arial" w:hAnsi="Arial" w:cs="Arial"/>
          <w:sz w:val="24"/>
          <w:szCs w:val="24"/>
        </w:rPr>
        <w:t>he</w:t>
      </w:r>
      <w:proofErr w:type="spellEnd"/>
      <w:r w:rsidR="00847BDF" w:rsidRPr="00847BDF">
        <w:rPr>
          <w:rFonts w:ascii="Arial" w:hAnsi="Arial" w:cs="Arial"/>
          <w:sz w:val="24"/>
          <w:szCs w:val="24"/>
        </w:rPr>
        <w:t xml:space="preserve"> </w:t>
      </w:r>
      <w:r w:rsidR="00DD33C9" w:rsidRPr="00847BDF">
        <w:rPr>
          <w:rFonts w:ascii="Arial" w:hAnsi="Arial" w:cs="Arial"/>
          <w:sz w:val="24"/>
          <w:szCs w:val="24"/>
        </w:rPr>
        <w:t>novelty detection methods</w:t>
      </w:r>
      <w:r w:rsidR="00847BDF" w:rsidRPr="00847BDF">
        <w:rPr>
          <w:rFonts w:ascii="Arial" w:hAnsi="Arial" w:cs="Arial"/>
          <w:sz w:val="24"/>
          <w:szCs w:val="24"/>
        </w:rPr>
        <w:t xml:space="preserve"> are</w:t>
      </w:r>
      <w:r w:rsidR="00DD33C9" w:rsidRPr="00847BDF">
        <w:rPr>
          <w:rFonts w:ascii="Arial" w:hAnsi="Arial" w:cs="Arial"/>
          <w:sz w:val="24"/>
          <w:szCs w:val="24"/>
        </w:rPr>
        <w:t xml:space="preserve"> used to classify the continuously</w:t>
      </w:r>
      <w:r>
        <w:rPr>
          <w:rFonts w:ascii="Arial" w:hAnsi="Arial" w:cs="Arial"/>
          <w:sz w:val="24"/>
          <w:szCs w:val="24"/>
        </w:rPr>
        <w:t xml:space="preserve"> </w:t>
      </w:r>
      <w:r w:rsidR="00DD33C9" w:rsidRPr="00847BDF">
        <w:rPr>
          <w:rFonts w:ascii="Arial" w:hAnsi="Arial" w:cs="Arial"/>
          <w:sz w:val="24"/>
          <w:szCs w:val="24"/>
        </w:rPr>
        <w:t>acquired data from wearable sensor</w:t>
      </w:r>
      <w:r w:rsidR="00847BDF" w:rsidRPr="00847BDF">
        <w:rPr>
          <w:rFonts w:ascii="Arial" w:hAnsi="Arial" w:cs="Arial"/>
          <w:sz w:val="24"/>
          <w:szCs w:val="24"/>
        </w:rPr>
        <w:t xml:space="preserve">s identify deterioration in </w:t>
      </w:r>
      <w:r w:rsidR="00DD33C9" w:rsidRPr="00847BDF">
        <w:rPr>
          <w:rFonts w:ascii="Arial" w:hAnsi="Arial" w:cs="Arial"/>
          <w:sz w:val="24"/>
          <w:szCs w:val="24"/>
        </w:rPr>
        <w:t>abnormal patients, which is no</w:t>
      </w:r>
      <w:r w:rsidR="00847BDF" w:rsidRPr="00847BDF">
        <w:rPr>
          <w:rFonts w:ascii="Arial" w:hAnsi="Arial" w:cs="Arial"/>
          <w:sz w:val="24"/>
          <w:szCs w:val="24"/>
        </w:rPr>
        <w:t xml:space="preserve">t identified by existing manual </w:t>
      </w:r>
      <w:r w:rsidR="00DD33C9" w:rsidRPr="00847BDF">
        <w:rPr>
          <w:rFonts w:ascii="Arial" w:hAnsi="Arial" w:cs="Arial"/>
          <w:sz w:val="24"/>
          <w:szCs w:val="24"/>
        </w:rPr>
        <w:t>methods. This demonstrates that pr</w:t>
      </w:r>
      <w:r w:rsidR="00847BDF" w:rsidRPr="00847BDF">
        <w:rPr>
          <w:rFonts w:ascii="Arial" w:hAnsi="Arial" w:cs="Arial"/>
          <w:sz w:val="24"/>
          <w:szCs w:val="24"/>
        </w:rPr>
        <w:t xml:space="preserve">edictive monitoring is feasible </w:t>
      </w:r>
      <w:r w:rsidR="00DD33C9" w:rsidRPr="00847BDF">
        <w:rPr>
          <w:rFonts w:ascii="Arial" w:hAnsi="Arial" w:cs="Arial"/>
          <w:sz w:val="24"/>
          <w:szCs w:val="24"/>
        </w:rPr>
        <w:t>using mobile sensors and o</w:t>
      </w:r>
      <w:r w:rsidR="00847BDF" w:rsidRPr="00847BDF">
        <w:rPr>
          <w:rFonts w:ascii="Arial" w:hAnsi="Arial" w:cs="Arial"/>
          <w:sz w:val="24"/>
          <w:szCs w:val="24"/>
        </w:rPr>
        <w:t xml:space="preserve">ffers significant advantages to </w:t>
      </w:r>
      <w:r w:rsidR="00DD33C9" w:rsidRPr="00847BDF">
        <w:rPr>
          <w:rFonts w:ascii="Arial" w:hAnsi="Arial" w:cs="Arial"/>
          <w:sz w:val="24"/>
          <w:szCs w:val="24"/>
        </w:rPr>
        <w:t>manual observation of the patient, which i</w:t>
      </w:r>
      <w:r w:rsidR="00847BDF">
        <w:rPr>
          <w:rFonts w:ascii="Arial" w:hAnsi="Arial" w:cs="Arial"/>
          <w:sz w:val="24"/>
          <w:szCs w:val="24"/>
        </w:rPr>
        <w:t xml:space="preserve">s the current standard </w:t>
      </w:r>
      <w:r w:rsidR="00DD33C9" w:rsidRPr="00847BDF">
        <w:rPr>
          <w:rFonts w:ascii="Arial" w:hAnsi="Arial" w:cs="Arial"/>
          <w:sz w:val="24"/>
          <w:szCs w:val="24"/>
        </w:rPr>
        <w:t>of care in many hospitals.</w:t>
      </w:r>
    </w:p>
    <w:p w:rsidR="003C0FB5" w:rsidRDefault="003C0FB5" w:rsidP="00F006C3">
      <w:pPr>
        <w:autoSpaceDE w:val="0"/>
        <w:autoSpaceDN w:val="0"/>
        <w:adjustRightInd w:val="0"/>
        <w:spacing w:after="0" w:line="360" w:lineRule="auto"/>
        <w:jc w:val="both"/>
        <w:rPr>
          <w:rFonts w:ascii="Arial" w:hAnsi="Arial" w:cs="Arial"/>
          <w:sz w:val="24"/>
          <w:szCs w:val="20"/>
        </w:rPr>
      </w:pPr>
    </w:p>
    <w:p w:rsidR="003C0FB5" w:rsidRPr="003C0FB5" w:rsidRDefault="003C0FB5" w:rsidP="00F006C3">
      <w:pPr>
        <w:autoSpaceDE w:val="0"/>
        <w:autoSpaceDN w:val="0"/>
        <w:adjustRightInd w:val="0"/>
        <w:spacing w:after="0" w:line="360" w:lineRule="auto"/>
        <w:jc w:val="both"/>
        <w:rPr>
          <w:rFonts w:ascii="Arial" w:hAnsi="Arial" w:cs="Arial"/>
          <w:sz w:val="24"/>
          <w:szCs w:val="20"/>
        </w:rPr>
      </w:pPr>
    </w:p>
    <w:p w:rsidR="00205DDE" w:rsidRPr="00F006C3" w:rsidRDefault="00102BF9" w:rsidP="00F006C3">
      <w:pPr>
        <w:autoSpaceDE w:val="0"/>
        <w:autoSpaceDN w:val="0"/>
        <w:adjustRightInd w:val="0"/>
        <w:spacing w:after="0" w:line="360" w:lineRule="auto"/>
        <w:jc w:val="both"/>
        <w:rPr>
          <w:rFonts w:ascii="Arial" w:hAnsi="Arial" w:cs="Arial"/>
          <w:sz w:val="24"/>
          <w:szCs w:val="24"/>
        </w:rPr>
      </w:pPr>
      <w:r w:rsidRPr="00102BF9">
        <w:rPr>
          <w:rFonts w:ascii="Arial" w:hAnsi="Arial" w:cs="Arial"/>
          <w:b/>
          <w:sz w:val="24"/>
          <w:szCs w:val="24"/>
        </w:rPr>
        <w:lastRenderedPageBreak/>
        <w:t>Conclusion</w:t>
      </w:r>
      <w:proofErr w:type="gramStart"/>
      <w:r w:rsidRPr="00102BF9">
        <w:rPr>
          <w:rFonts w:ascii="Arial" w:hAnsi="Arial" w:cs="Arial"/>
          <w:b/>
          <w:sz w:val="24"/>
          <w:szCs w:val="24"/>
        </w:rPr>
        <w:t>:</w:t>
      </w:r>
      <w:proofErr w:type="gramEnd"/>
      <w:r>
        <w:rPr>
          <w:rFonts w:ascii="Arial" w:hAnsi="Arial" w:cs="Arial"/>
          <w:sz w:val="24"/>
          <w:szCs w:val="24"/>
        </w:rPr>
        <w:br/>
      </w:r>
      <w:r w:rsidRPr="00F006C3">
        <w:rPr>
          <w:rFonts w:ascii="Arial" w:hAnsi="Arial" w:cs="Arial"/>
          <w:sz w:val="24"/>
          <w:szCs w:val="24"/>
        </w:rPr>
        <w:t xml:space="preserve">Due to the difficulty of collecting physiological data, </w:t>
      </w:r>
      <w:r w:rsidR="00430569" w:rsidRPr="00F006C3">
        <w:rPr>
          <w:rFonts w:ascii="Arial" w:hAnsi="Arial" w:cs="Arial"/>
          <w:sz w:val="24"/>
          <w:szCs w:val="24"/>
        </w:rPr>
        <w:t>a</w:t>
      </w:r>
      <w:r w:rsidRPr="00F006C3">
        <w:rPr>
          <w:rFonts w:ascii="Arial" w:hAnsi="Arial" w:cs="Arial"/>
          <w:sz w:val="24"/>
          <w:szCs w:val="24"/>
        </w:rPr>
        <w:t xml:space="preserve">dvances in principled approaches to predictive patient monitoring </w:t>
      </w:r>
      <w:r w:rsidR="00430569" w:rsidRPr="00F006C3">
        <w:rPr>
          <w:rFonts w:ascii="Arial" w:hAnsi="Arial" w:cs="Arial"/>
          <w:sz w:val="24"/>
          <w:szCs w:val="24"/>
        </w:rPr>
        <w:t>was</w:t>
      </w:r>
      <w:r w:rsidRPr="00F006C3">
        <w:rPr>
          <w:rFonts w:ascii="Arial" w:hAnsi="Arial" w:cs="Arial"/>
          <w:sz w:val="24"/>
          <w:szCs w:val="24"/>
        </w:rPr>
        <w:t xml:space="preserve"> limited. The devices used to collect data were put o</w:t>
      </w:r>
      <w:r w:rsidR="00092086" w:rsidRPr="00F006C3">
        <w:rPr>
          <w:rFonts w:ascii="Arial" w:hAnsi="Arial" w:cs="Arial"/>
          <w:sz w:val="24"/>
          <w:szCs w:val="24"/>
        </w:rPr>
        <w:t xml:space="preserve">ff frequently for patient comfort or even </w:t>
      </w:r>
      <w:r w:rsidR="00430569" w:rsidRPr="00F006C3">
        <w:rPr>
          <w:rFonts w:ascii="Arial" w:hAnsi="Arial" w:cs="Arial"/>
          <w:sz w:val="24"/>
          <w:szCs w:val="24"/>
        </w:rPr>
        <w:t>nurses forgot to put on again</w:t>
      </w:r>
      <w:r w:rsidR="00092086" w:rsidRPr="00F006C3">
        <w:rPr>
          <w:rFonts w:ascii="Arial" w:hAnsi="Arial" w:cs="Arial"/>
          <w:sz w:val="24"/>
          <w:szCs w:val="24"/>
        </w:rPr>
        <w:t xml:space="preserve">. Data-dropout was another issue such as interruption in hospital </w:t>
      </w:r>
      <w:proofErr w:type="spellStart"/>
      <w:r w:rsidR="00092086" w:rsidRPr="00F006C3">
        <w:rPr>
          <w:rFonts w:ascii="Arial" w:hAnsi="Arial" w:cs="Arial"/>
          <w:sz w:val="24"/>
          <w:szCs w:val="24"/>
        </w:rPr>
        <w:t>WiFi</w:t>
      </w:r>
      <w:proofErr w:type="spellEnd"/>
      <w:r w:rsidR="00092086" w:rsidRPr="00F006C3">
        <w:rPr>
          <w:rFonts w:ascii="Arial" w:hAnsi="Arial" w:cs="Arial"/>
          <w:sz w:val="24"/>
          <w:szCs w:val="24"/>
        </w:rPr>
        <w:t xml:space="preserve"> service.</w:t>
      </w:r>
      <w:r w:rsidR="00430569" w:rsidRPr="00F006C3">
        <w:rPr>
          <w:rFonts w:ascii="Arial" w:hAnsi="Arial" w:cs="Arial"/>
          <w:sz w:val="24"/>
          <w:szCs w:val="24"/>
        </w:rPr>
        <w:t xml:space="preserve"> Nurses could change ECG batteries in 24 hours because of shorter battery life and this deemed unrealistic for clinical practice</w:t>
      </w:r>
      <w:r w:rsidR="004D6AF2">
        <w:rPr>
          <w:rFonts w:ascii="Arial" w:hAnsi="Arial" w:cs="Arial"/>
          <w:sz w:val="24"/>
          <w:szCs w:val="24"/>
        </w:rPr>
        <w:t>.</w:t>
      </w:r>
      <w:r w:rsidR="00205DDE" w:rsidRPr="00F006C3">
        <w:rPr>
          <w:rFonts w:ascii="Arial" w:hAnsi="Arial" w:cs="Arial"/>
          <w:sz w:val="24"/>
          <w:szCs w:val="24"/>
        </w:rPr>
        <w:br/>
      </w:r>
      <w:r w:rsidR="00205DDE" w:rsidRPr="00F006C3">
        <w:rPr>
          <w:rFonts w:ascii="Arial" w:hAnsi="Arial" w:cs="Arial"/>
          <w:sz w:val="24"/>
          <w:szCs w:val="24"/>
        </w:rPr>
        <w:br/>
      </w:r>
      <w:r w:rsidR="00205DDE" w:rsidRPr="00F006C3">
        <w:rPr>
          <w:rFonts w:ascii="Arial" w:hAnsi="Arial" w:cs="Arial"/>
          <w:sz w:val="24"/>
          <w:szCs w:val="24"/>
        </w:rPr>
        <w:br/>
      </w:r>
      <w:r w:rsidR="00A630E7" w:rsidRPr="00F006C3">
        <w:rPr>
          <w:rFonts w:ascii="Arial" w:hAnsi="Arial" w:cs="Arial"/>
          <w:sz w:val="24"/>
          <w:szCs w:val="24"/>
        </w:rPr>
        <w:t>This type of</w:t>
      </w:r>
      <w:r w:rsidR="00205DDE" w:rsidRPr="00F006C3">
        <w:rPr>
          <w:rFonts w:ascii="Arial" w:hAnsi="Arial" w:cs="Arial"/>
          <w:sz w:val="24"/>
          <w:szCs w:val="24"/>
        </w:rPr>
        <w:t xml:space="preserve"> automated methods can be used</w:t>
      </w:r>
      <w:r w:rsidR="00A630E7" w:rsidRPr="00F006C3">
        <w:rPr>
          <w:rFonts w:ascii="Arial" w:hAnsi="Arial" w:cs="Arial"/>
          <w:sz w:val="24"/>
          <w:szCs w:val="24"/>
        </w:rPr>
        <w:t xml:space="preserve"> </w:t>
      </w:r>
      <w:r w:rsidR="00205DDE" w:rsidRPr="00F006C3">
        <w:rPr>
          <w:rFonts w:ascii="Arial" w:hAnsi="Arial" w:cs="Arial"/>
          <w:sz w:val="24"/>
          <w:szCs w:val="24"/>
        </w:rPr>
        <w:t>to identify patient deterioration, f</w:t>
      </w:r>
      <w:r w:rsidR="00A630E7" w:rsidRPr="00F006C3">
        <w:rPr>
          <w:rFonts w:ascii="Arial" w:hAnsi="Arial" w:cs="Arial"/>
          <w:sz w:val="24"/>
          <w:szCs w:val="24"/>
        </w:rPr>
        <w:t xml:space="preserve">ulfilling the aim of predictive </w:t>
      </w:r>
      <w:r w:rsidR="00205DDE" w:rsidRPr="00F006C3">
        <w:rPr>
          <w:rFonts w:ascii="Arial" w:hAnsi="Arial" w:cs="Arial"/>
          <w:sz w:val="24"/>
          <w:szCs w:val="24"/>
        </w:rPr>
        <w:t>monitoring, and automaticall</w:t>
      </w:r>
      <w:r w:rsidR="00A630E7" w:rsidRPr="00F006C3">
        <w:rPr>
          <w:rFonts w:ascii="Arial" w:hAnsi="Arial" w:cs="Arial"/>
          <w:sz w:val="24"/>
          <w:szCs w:val="24"/>
        </w:rPr>
        <w:t xml:space="preserve">y parse the large quantities of </w:t>
      </w:r>
      <w:r w:rsidR="00205DDE" w:rsidRPr="00F006C3">
        <w:rPr>
          <w:rFonts w:ascii="Arial" w:hAnsi="Arial" w:cs="Arial"/>
          <w:sz w:val="24"/>
          <w:szCs w:val="24"/>
        </w:rPr>
        <w:t xml:space="preserve">data acquired from the trial. </w:t>
      </w:r>
      <w:r w:rsidR="00A630E7" w:rsidRPr="00F006C3">
        <w:rPr>
          <w:rFonts w:ascii="Arial" w:hAnsi="Arial" w:cs="Arial"/>
          <w:sz w:val="24"/>
          <w:szCs w:val="24"/>
        </w:rPr>
        <w:t xml:space="preserve">This research also shows that such methods </w:t>
      </w:r>
      <w:r w:rsidR="00205DDE" w:rsidRPr="00F006C3">
        <w:rPr>
          <w:rFonts w:ascii="Arial" w:hAnsi="Arial" w:cs="Arial"/>
          <w:sz w:val="24"/>
          <w:szCs w:val="24"/>
        </w:rPr>
        <w:t>accurately identify “abnorm</w:t>
      </w:r>
      <w:r w:rsidR="00A630E7" w:rsidRPr="00F006C3">
        <w:rPr>
          <w:rFonts w:ascii="Arial" w:hAnsi="Arial" w:cs="Arial"/>
          <w:sz w:val="24"/>
          <w:szCs w:val="24"/>
        </w:rPr>
        <w:t xml:space="preserve">al” physiological data, arising </w:t>
      </w:r>
      <w:r w:rsidR="00205DDE" w:rsidRPr="00F006C3">
        <w:rPr>
          <w:rFonts w:ascii="Arial" w:hAnsi="Arial" w:cs="Arial"/>
          <w:sz w:val="24"/>
          <w:szCs w:val="24"/>
        </w:rPr>
        <w:t>due to patient deterioration, which makes mobile approaches</w:t>
      </w:r>
    </w:p>
    <w:p w:rsidR="00102BF9" w:rsidRPr="00F006C3" w:rsidRDefault="00205DDE" w:rsidP="00F006C3">
      <w:pPr>
        <w:autoSpaceDE w:val="0"/>
        <w:autoSpaceDN w:val="0"/>
        <w:adjustRightInd w:val="0"/>
        <w:spacing w:after="0" w:line="360" w:lineRule="auto"/>
        <w:jc w:val="both"/>
        <w:rPr>
          <w:rFonts w:ascii="Arial" w:hAnsi="Arial" w:cs="Arial"/>
          <w:sz w:val="24"/>
          <w:szCs w:val="24"/>
        </w:rPr>
      </w:pPr>
      <w:proofErr w:type="gramStart"/>
      <w:r w:rsidRPr="00F006C3">
        <w:rPr>
          <w:rFonts w:ascii="Arial" w:hAnsi="Arial" w:cs="Arial"/>
          <w:sz w:val="24"/>
          <w:szCs w:val="24"/>
        </w:rPr>
        <w:t>to</w:t>
      </w:r>
      <w:proofErr w:type="gramEnd"/>
      <w:r w:rsidRPr="00F006C3">
        <w:rPr>
          <w:rFonts w:ascii="Arial" w:hAnsi="Arial" w:cs="Arial"/>
          <w:sz w:val="24"/>
          <w:szCs w:val="24"/>
        </w:rPr>
        <w:t xml:space="preserve"> predictive monitoring more realistic. </w:t>
      </w:r>
    </w:p>
    <w:p w:rsidR="00E27112" w:rsidRPr="00986B1A" w:rsidRDefault="00E27112" w:rsidP="00102BF9">
      <w:pPr>
        <w:spacing w:line="360" w:lineRule="auto"/>
        <w:jc w:val="both"/>
        <w:rPr>
          <w:rFonts w:ascii="Arial" w:hAnsi="Arial" w:cs="Arial"/>
          <w:sz w:val="24"/>
          <w:szCs w:val="24"/>
        </w:rPr>
      </w:pPr>
      <w:r w:rsidRPr="00986B1A">
        <w:rPr>
          <w:rFonts w:ascii="Arial" w:hAnsi="Arial" w:cs="Arial"/>
          <w:sz w:val="24"/>
          <w:szCs w:val="24"/>
        </w:rPr>
        <w:br/>
      </w:r>
    </w:p>
    <w:p w:rsidR="006415FD" w:rsidRDefault="00B00EB9" w:rsidP="00E27112">
      <w:pPr>
        <w:ind w:left="360"/>
        <w:rPr>
          <w:rFonts w:ascii="Arial" w:hAnsi="Arial" w:cs="Arial"/>
          <w:sz w:val="24"/>
          <w:szCs w:val="24"/>
        </w:rPr>
      </w:pPr>
      <w:r w:rsidRPr="00E27112">
        <w:rPr>
          <w:rFonts w:ascii="Arial" w:hAnsi="Arial" w:cs="Arial"/>
          <w:bCs/>
          <w:sz w:val="24"/>
          <w:szCs w:val="24"/>
          <w:u w:val="single"/>
        </w:rPr>
        <w:br/>
      </w:r>
      <w:r w:rsidRPr="00E27112">
        <w:rPr>
          <w:rFonts w:ascii="Arial" w:hAnsi="Arial" w:cs="Arial"/>
          <w:bCs/>
          <w:sz w:val="24"/>
          <w:szCs w:val="24"/>
          <w:u w:val="single"/>
        </w:rPr>
        <w:br/>
      </w:r>
    </w:p>
    <w:p w:rsidR="006415FD" w:rsidRDefault="006415FD">
      <w:pPr>
        <w:rPr>
          <w:rFonts w:ascii="Arial" w:hAnsi="Arial" w:cs="Arial"/>
          <w:sz w:val="24"/>
          <w:szCs w:val="24"/>
        </w:rPr>
      </w:pPr>
      <w:r>
        <w:rPr>
          <w:rFonts w:ascii="Arial" w:hAnsi="Arial" w:cs="Arial"/>
          <w:sz w:val="24"/>
          <w:szCs w:val="24"/>
        </w:rPr>
        <w:br w:type="page"/>
      </w:r>
    </w:p>
    <w:p w:rsidR="006415FD" w:rsidRPr="00C932C2" w:rsidRDefault="006415FD" w:rsidP="006415FD">
      <w:pPr>
        <w:rPr>
          <w:color w:val="FF0000"/>
          <w:sz w:val="28"/>
          <w:szCs w:val="28"/>
        </w:rPr>
      </w:pPr>
      <w:r w:rsidRPr="00C932C2">
        <w:rPr>
          <w:color w:val="FF0000"/>
          <w:sz w:val="28"/>
          <w:szCs w:val="28"/>
        </w:rPr>
        <w:lastRenderedPageBreak/>
        <w:t>1. What is new in this paper?</w:t>
      </w:r>
    </w:p>
    <w:p w:rsidR="006415FD" w:rsidRPr="00C932C2" w:rsidRDefault="006415FD" w:rsidP="006415FD">
      <w:pPr>
        <w:rPr>
          <w:sz w:val="28"/>
          <w:szCs w:val="28"/>
        </w:rPr>
      </w:pPr>
      <w:r w:rsidRPr="00C932C2">
        <w:rPr>
          <w:color w:val="C00000"/>
          <w:sz w:val="28"/>
          <w:szCs w:val="28"/>
        </w:rPr>
        <w:t>-&gt;</w:t>
      </w:r>
      <w:r w:rsidRPr="00C932C2">
        <w:rPr>
          <w:sz w:val="28"/>
          <w:szCs w:val="28"/>
        </w:rPr>
        <w:t xml:space="preserve"> Novelty detection of </w:t>
      </w:r>
      <w:proofErr w:type="gramStart"/>
      <w:r w:rsidRPr="00C932C2">
        <w:rPr>
          <w:sz w:val="28"/>
          <w:szCs w:val="28"/>
        </w:rPr>
        <w:t>patients</w:t>
      </w:r>
      <w:proofErr w:type="gramEnd"/>
      <w:r w:rsidRPr="00C932C2">
        <w:rPr>
          <w:sz w:val="28"/>
          <w:szCs w:val="28"/>
        </w:rPr>
        <w:t xml:space="preserve"> data and methods of getting abnormal physiological data due to patient </w:t>
      </w:r>
      <w:proofErr w:type="spellStart"/>
      <w:r w:rsidRPr="00C932C2">
        <w:rPr>
          <w:sz w:val="28"/>
          <w:szCs w:val="28"/>
        </w:rPr>
        <w:t>deteriotation</w:t>
      </w:r>
      <w:proofErr w:type="spellEnd"/>
      <w:r w:rsidRPr="00C932C2">
        <w:rPr>
          <w:sz w:val="28"/>
          <w:szCs w:val="28"/>
        </w:rPr>
        <w:t xml:space="preserve"> more accurately which make predictive monitoring more realistic.</w:t>
      </w:r>
    </w:p>
    <w:p w:rsidR="006415FD" w:rsidRPr="00C932C2" w:rsidRDefault="006415FD" w:rsidP="006415FD">
      <w:pPr>
        <w:rPr>
          <w:color w:val="FF0000"/>
          <w:sz w:val="28"/>
          <w:szCs w:val="28"/>
        </w:rPr>
      </w:pPr>
      <w:r w:rsidRPr="00C932C2">
        <w:rPr>
          <w:color w:val="FF0000"/>
          <w:sz w:val="28"/>
          <w:szCs w:val="28"/>
        </w:rPr>
        <w:t>2. What is the unique advantage of the proposed/implemented method?</w:t>
      </w:r>
    </w:p>
    <w:p w:rsidR="006415FD" w:rsidRPr="00DD33C9" w:rsidRDefault="006415FD" w:rsidP="006415FD">
      <w:pPr>
        <w:autoSpaceDE w:val="0"/>
        <w:autoSpaceDN w:val="0"/>
        <w:adjustRightInd w:val="0"/>
        <w:spacing w:after="0" w:line="360" w:lineRule="auto"/>
        <w:jc w:val="both"/>
        <w:rPr>
          <w:rFonts w:ascii="Arial" w:hAnsi="Arial" w:cs="Arial"/>
          <w:sz w:val="24"/>
          <w:szCs w:val="20"/>
        </w:rPr>
      </w:pPr>
      <w:r w:rsidRPr="00C932C2">
        <w:rPr>
          <w:color w:val="C00000"/>
          <w:sz w:val="28"/>
          <w:szCs w:val="28"/>
        </w:rPr>
        <w:t>-&gt;</w:t>
      </w:r>
      <w:r w:rsidRPr="00CF028F">
        <w:rPr>
          <w:rFonts w:ascii="Arial" w:hAnsi="Arial" w:cs="Arial"/>
          <w:sz w:val="24"/>
          <w:szCs w:val="20"/>
        </w:rPr>
        <w:t xml:space="preserve"> </w:t>
      </w:r>
      <w:r w:rsidRPr="00DD33C9">
        <w:rPr>
          <w:rFonts w:ascii="Arial" w:hAnsi="Arial" w:cs="Arial"/>
          <w:sz w:val="24"/>
          <w:szCs w:val="20"/>
        </w:rPr>
        <w:t>This paper compares four methods of performing novelty detection:</w:t>
      </w:r>
    </w:p>
    <w:p w:rsidR="006415FD" w:rsidRDefault="006415FD" w:rsidP="006415FD">
      <w:pPr>
        <w:rPr>
          <w:rFonts w:ascii="Arial" w:hAnsi="Arial" w:cs="Arial"/>
          <w:sz w:val="24"/>
          <w:szCs w:val="20"/>
        </w:rPr>
      </w:pPr>
      <w:r>
        <w:rPr>
          <w:rFonts w:ascii="Arial" w:hAnsi="Arial" w:cs="Arial"/>
          <w:sz w:val="24"/>
          <w:szCs w:val="20"/>
        </w:rPr>
        <w:t>T</w:t>
      </w:r>
      <w:r w:rsidRPr="00DD33C9">
        <w:rPr>
          <w:rFonts w:ascii="Arial" w:hAnsi="Arial" w:cs="Arial"/>
          <w:sz w:val="24"/>
          <w:szCs w:val="20"/>
        </w:rPr>
        <w:t xml:space="preserve">wo discriminative </w:t>
      </w:r>
      <w:proofErr w:type="gramStart"/>
      <w:r w:rsidRPr="00DD33C9">
        <w:rPr>
          <w:rFonts w:ascii="Arial" w:hAnsi="Arial" w:cs="Arial"/>
          <w:sz w:val="24"/>
          <w:szCs w:val="20"/>
        </w:rPr>
        <w:t>me</w:t>
      </w:r>
      <w:r>
        <w:rPr>
          <w:rFonts w:ascii="Arial" w:hAnsi="Arial" w:cs="Arial"/>
          <w:sz w:val="24"/>
          <w:szCs w:val="20"/>
        </w:rPr>
        <w:t>thods :</w:t>
      </w:r>
      <w:proofErr w:type="gramEnd"/>
      <w:r>
        <w:rPr>
          <w:rFonts w:ascii="Arial" w:hAnsi="Arial" w:cs="Arial"/>
          <w:sz w:val="24"/>
          <w:szCs w:val="20"/>
        </w:rPr>
        <w:t xml:space="preserve"> (!)</w:t>
      </w:r>
      <w:proofErr w:type="gramStart"/>
      <w:r w:rsidRPr="00DD33C9">
        <w:rPr>
          <w:rFonts w:ascii="Arial" w:hAnsi="Arial" w:cs="Arial"/>
          <w:sz w:val="24"/>
          <w:szCs w:val="20"/>
        </w:rPr>
        <w:t>one-class</w:t>
      </w:r>
      <w:proofErr w:type="gramEnd"/>
      <w:r w:rsidRPr="00DD33C9">
        <w:rPr>
          <w:rFonts w:ascii="Arial" w:hAnsi="Arial" w:cs="Arial"/>
          <w:sz w:val="24"/>
          <w:szCs w:val="20"/>
        </w:rPr>
        <w:t xml:space="preserve"> SVMs </w:t>
      </w:r>
    </w:p>
    <w:p w:rsidR="006415FD" w:rsidRDefault="006415FD" w:rsidP="006415FD">
      <w:pPr>
        <w:rPr>
          <w:rFonts w:ascii="Arial" w:hAnsi="Arial" w:cs="Arial"/>
          <w:sz w:val="24"/>
          <w:szCs w:val="20"/>
        </w:rPr>
      </w:pPr>
      <w:r>
        <w:rPr>
          <w:rFonts w:ascii="Arial" w:hAnsi="Arial" w:cs="Arial"/>
          <w:sz w:val="24"/>
          <w:szCs w:val="20"/>
        </w:rPr>
        <w:t xml:space="preserve">                                        </w:t>
      </w:r>
      <w:proofErr w:type="gramStart"/>
      <w:r w:rsidRPr="00DD33C9">
        <w:rPr>
          <w:rFonts w:ascii="Arial" w:hAnsi="Arial" w:cs="Arial"/>
          <w:sz w:val="24"/>
          <w:szCs w:val="20"/>
        </w:rPr>
        <w:t>and</w:t>
      </w:r>
      <w:proofErr w:type="gramEnd"/>
      <w:r w:rsidRPr="00DD33C9">
        <w:rPr>
          <w:rFonts w:ascii="Arial" w:hAnsi="Arial" w:cs="Arial"/>
          <w:sz w:val="24"/>
          <w:szCs w:val="20"/>
        </w:rPr>
        <w:t xml:space="preserve"> </w:t>
      </w:r>
      <w:r>
        <w:rPr>
          <w:rFonts w:ascii="Arial" w:hAnsi="Arial" w:cs="Arial"/>
          <w:sz w:val="24"/>
          <w:szCs w:val="20"/>
        </w:rPr>
        <w:t>(!!)</w:t>
      </w:r>
      <w:proofErr w:type="gramStart"/>
      <w:r>
        <w:rPr>
          <w:rFonts w:ascii="Arial" w:hAnsi="Arial" w:cs="Arial"/>
          <w:sz w:val="24"/>
          <w:szCs w:val="20"/>
        </w:rPr>
        <w:t>one-class</w:t>
      </w:r>
      <w:proofErr w:type="gramEnd"/>
      <w:r>
        <w:rPr>
          <w:rFonts w:ascii="Arial" w:hAnsi="Arial" w:cs="Arial"/>
          <w:sz w:val="24"/>
          <w:szCs w:val="20"/>
        </w:rPr>
        <w:t xml:space="preserve"> GPs.</w:t>
      </w:r>
    </w:p>
    <w:p w:rsidR="006415FD" w:rsidRDefault="006415FD" w:rsidP="006415FD">
      <w:pPr>
        <w:rPr>
          <w:rFonts w:ascii="Arial" w:hAnsi="Arial" w:cs="Arial"/>
          <w:sz w:val="24"/>
          <w:szCs w:val="20"/>
        </w:rPr>
      </w:pPr>
      <w:r>
        <w:rPr>
          <w:rFonts w:ascii="Arial" w:hAnsi="Arial" w:cs="Arial"/>
          <w:sz w:val="24"/>
          <w:szCs w:val="20"/>
        </w:rPr>
        <w:t>T</w:t>
      </w:r>
      <w:r w:rsidRPr="00DD33C9">
        <w:rPr>
          <w:rFonts w:ascii="Arial" w:hAnsi="Arial" w:cs="Arial"/>
          <w:sz w:val="24"/>
          <w:szCs w:val="20"/>
        </w:rPr>
        <w:t>wo generative methods (</w:t>
      </w:r>
      <w:r>
        <w:rPr>
          <w:rFonts w:ascii="Arial" w:hAnsi="Arial" w:cs="Arial"/>
          <w:sz w:val="24"/>
          <w:szCs w:val="20"/>
        </w:rPr>
        <w:t>!)</w:t>
      </w:r>
      <w:proofErr w:type="spellStart"/>
      <w:r w:rsidRPr="00DD33C9">
        <w:rPr>
          <w:rFonts w:ascii="Arial" w:hAnsi="Arial" w:cs="Arial"/>
          <w:sz w:val="24"/>
          <w:szCs w:val="20"/>
        </w:rPr>
        <w:t>Gaussian</w:t>
      </w:r>
      <w:r>
        <w:rPr>
          <w:rFonts w:ascii="Arial" w:hAnsi="Arial" w:cs="Arial"/>
          <w:sz w:val="24"/>
          <w:szCs w:val="20"/>
        </w:rPr>
        <w:t>mixture</w:t>
      </w:r>
      <w:proofErr w:type="spellEnd"/>
      <w:r>
        <w:rPr>
          <w:rFonts w:ascii="Arial" w:hAnsi="Arial" w:cs="Arial"/>
          <w:sz w:val="24"/>
          <w:szCs w:val="20"/>
        </w:rPr>
        <w:t xml:space="preserve"> models, or GMMs</w:t>
      </w:r>
    </w:p>
    <w:p w:rsidR="006415FD" w:rsidRPr="00C932C2" w:rsidRDefault="006415FD" w:rsidP="006415FD">
      <w:pPr>
        <w:rPr>
          <w:color w:val="C00000"/>
          <w:sz w:val="28"/>
          <w:szCs w:val="28"/>
        </w:rPr>
      </w:pPr>
      <w:r>
        <w:rPr>
          <w:rFonts w:ascii="Arial" w:hAnsi="Arial" w:cs="Arial"/>
          <w:sz w:val="24"/>
          <w:szCs w:val="20"/>
        </w:rPr>
        <w:t xml:space="preserve">                                 </w:t>
      </w:r>
      <w:proofErr w:type="gramStart"/>
      <w:r w:rsidRPr="00DD33C9">
        <w:rPr>
          <w:rFonts w:ascii="Arial" w:hAnsi="Arial" w:cs="Arial"/>
          <w:sz w:val="24"/>
          <w:szCs w:val="20"/>
        </w:rPr>
        <w:t>and</w:t>
      </w:r>
      <w:proofErr w:type="gramEnd"/>
      <w:r w:rsidRPr="00DD33C9">
        <w:rPr>
          <w:rFonts w:ascii="Arial" w:hAnsi="Arial" w:cs="Arial"/>
          <w:sz w:val="24"/>
          <w:szCs w:val="20"/>
        </w:rPr>
        <w:t xml:space="preserve"> </w:t>
      </w:r>
      <w:r>
        <w:rPr>
          <w:rFonts w:ascii="Arial" w:hAnsi="Arial" w:cs="Arial"/>
          <w:sz w:val="24"/>
          <w:szCs w:val="20"/>
        </w:rPr>
        <w:t>(!!)</w:t>
      </w:r>
      <w:r w:rsidRPr="00DD33C9">
        <w:rPr>
          <w:rFonts w:ascii="Arial" w:hAnsi="Arial" w:cs="Arial"/>
          <w:sz w:val="24"/>
          <w:szCs w:val="20"/>
        </w:rPr>
        <w:t xml:space="preserve"> a kernel density estimator).</w:t>
      </w:r>
    </w:p>
    <w:p w:rsidR="006415FD" w:rsidRPr="00C932C2" w:rsidRDefault="006415FD" w:rsidP="006415FD">
      <w:pPr>
        <w:rPr>
          <w:color w:val="FF0000"/>
          <w:sz w:val="28"/>
          <w:szCs w:val="28"/>
        </w:rPr>
      </w:pPr>
      <w:r w:rsidRPr="00C932C2">
        <w:rPr>
          <w:color w:val="FF0000"/>
          <w:sz w:val="28"/>
          <w:szCs w:val="28"/>
        </w:rPr>
        <w:t>3. What is your unique contribution in this direction?</w:t>
      </w:r>
    </w:p>
    <w:p w:rsidR="006415FD" w:rsidRPr="009C1322" w:rsidRDefault="006415FD" w:rsidP="006415FD">
      <w:pPr>
        <w:rPr>
          <w:sz w:val="28"/>
          <w:szCs w:val="28"/>
        </w:rPr>
      </w:pPr>
      <w:r w:rsidRPr="00C932C2">
        <w:rPr>
          <w:color w:val="C00000"/>
          <w:sz w:val="28"/>
          <w:szCs w:val="28"/>
        </w:rPr>
        <w:t>-&gt;</w:t>
      </w:r>
      <w:r w:rsidRPr="009C1322">
        <w:rPr>
          <w:sz w:val="28"/>
          <w:szCs w:val="28"/>
        </w:rPr>
        <w:t xml:space="preserve">After reading the paper thoroughly, the only problem I noticed is insufficient number of </w:t>
      </w:r>
      <w:proofErr w:type="gramStart"/>
      <w:r w:rsidRPr="009C1322">
        <w:rPr>
          <w:sz w:val="28"/>
          <w:szCs w:val="28"/>
        </w:rPr>
        <w:t>patients .</w:t>
      </w:r>
      <w:proofErr w:type="gramEnd"/>
      <w:r w:rsidRPr="009C1322">
        <w:rPr>
          <w:sz w:val="28"/>
          <w:szCs w:val="28"/>
        </w:rPr>
        <w:t xml:space="preserve"> Accuracy of predictive monitoring could be more precise and sharp if the number of patients more than 200, at least 1000. The entire work got complex because of early released patients. Blank space was filled with average means and had to divide 200 patients in many categories.</w:t>
      </w:r>
    </w:p>
    <w:p w:rsidR="0079184E" w:rsidRPr="00E27112" w:rsidRDefault="0079184E" w:rsidP="00E27112">
      <w:pPr>
        <w:ind w:left="360"/>
        <w:rPr>
          <w:rFonts w:ascii="Arial" w:hAnsi="Arial" w:cs="Arial"/>
          <w:sz w:val="24"/>
          <w:szCs w:val="24"/>
        </w:rPr>
      </w:pPr>
      <w:bookmarkStart w:id="0" w:name="_GoBack"/>
      <w:bookmarkEnd w:id="0"/>
    </w:p>
    <w:sectPr w:rsidR="0079184E" w:rsidRPr="00E2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1602"/>
    <w:multiLevelType w:val="hybridMultilevel"/>
    <w:tmpl w:val="E30E3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273C8"/>
    <w:multiLevelType w:val="hybridMultilevel"/>
    <w:tmpl w:val="5A26B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B61D45"/>
    <w:multiLevelType w:val="hybridMultilevel"/>
    <w:tmpl w:val="1022678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47B26"/>
    <w:multiLevelType w:val="hybridMultilevel"/>
    <w:tmpl w:val="46909002"/>
    <w:lvl w:ilvl="0" w:tplc="04090015">
      <w:start w:val="1"/>
      <w:numFmt w:val="upp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1D7A0BD3"/>
    <w:multiLevelType w:val="hybridMultilevel"/>
    <w:tmpl w:val="A8A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A3486"/>
    <w:multiLevelType w:val="hybridMultilevel"/>
    <w:tmpl w:val="77F2EC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B6E12"/>
    <w:multiLevelType w:val="hybridMultilevel"/>
    <w:tmpl w:val="E74831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C41548E"/>
    <w:multiLevelType w:val="hybridMultilevel"/>
    <w:tmpl w:val="08249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860EA"/>
    <w:multiLevelType w:val="hybridMultilevel"/>
    <w:tmpl w:val="82A0C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FF5DF4"/>
    <w:multiLevelType w:val="hybridMultilevel"/>
    <w:tmpl w:val="5E02F1A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8DD0792"/>
    <w:multiLevelType w:val="hybridMultilevel"/>
    <w:tmpl w:val="1ECA9A28"/>
    <w:lvl w:ilvl="0" w:tplc="75B65A58">
      <w:start w:val="1"/>
      <w:numFmt w:val="upp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4F6D511A"/>
    <w:multiLevelType w:val="hybridMultilevel"/>
    <w:tmpl w:val="264E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43E8E"/>
    <w:multiLevelType w:val="hybridMultilevel"/>
    <w:tmpl w:val="23EE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91541"/>
    <w:multiLevelType w:val="hybridMultilevel"/>
    <w:tmpl w:val="35FC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680BF1"/>
    <w:multiLevelType w:val="hybridMultilevel"/>
    <w:tmpl w:val="6A1A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97160"/>
    <w:multiLevelType w:val="hybridMultilevel"/>
    <w:tmpl w:val="CFE2AE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516CF"/>
    <w:multiLevelType w:val="hybridMultilevel"/>
    <w:tmpl w:val="86C8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D64B85"/>
    <w:multiLevelType w:val="hybridMultilevel"/>
    <w:tmpl w:val="C474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5"/>
  </w:num>
  <w:num w:numId="4">
    <w:abstractNumId w:val="8"/>
  </w:num>
  <w:num w:numId="5">
    <w:abstractNumId w:val="12"/>
  </w:num>
  <w:num w:numId="6">
    <w:abstractNumId w:val="11"/>
  </w:num>
  <w:num w:numId="7">
    <w:abstractNumId w:val="1"/>
  </w:num>
  <w:num w:numId="8">
    <w:abstractNumId w:val="7"/>
  </w:num>
  <w:num w:numId="9">
    <w:abstractNumId w:val="17"/>
  </w:num>
  <w:num w:numId="10">
    <w:abstractNumId w:val="6"/>
  </w:num>
  <w:num w:numId="11">
    <w:abstractNumId w:val="4"/>
  </w:num>
  <w:num w:numId="12">
    <w:abstractNumId w:val="16"/>
  </w:num>
  <w:num w:numId="13">
    <w:abstractNumId w:val="13"/>
  </w:num>
  <w:num w:numId="14">
    <w:abstractNumId w:val="14"/>
  </w:num>
  <w:num w:numId="15">
    <w:abstractNumId w:val="9"/>
  </w:num>
  <w:num w:numId="16">
    <w:abstractNumId w:val="0"/>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89"/>
    <w:rsid w:val="0005243E"/>
    <w:rsid w:val="00092086"/>
    <w:rsid w:val="00102BF9"/>
    <w:rsid w:val="00205DDE"/>
    <w:rsid w:val="002240CA"/>
    <w:rsid w:val="002A38CD"/>
    <w:rsid w:val="002A6FD1"/>
    <w:rsid w:val="002F649E"/>
    <w:rsid w:val="003345AD"/>
    <w:rsid w:val="003C0FB5"/>
    <w:rsid w:val="00430569"/>
    <w:rsid w:val="004D6AF2"/>
    <w:rsid w:val="004F5FE2"/>
    <w:rsid w:val="00526289"/>
    <w:rsid w:val="00594795"/>
    <w:rsid w:val="006415FD"/>
    <w:rsid w:val="0064630A"/>
    <w:rsid w:val="00741FFE"/>
    <w:rsid w:val="0079184E"/>
    <w:rsid w:val="00847BDF"/>
    <w:rsid w:val="00986B1A"/>
    <w:rsid w:val="00A630E7"/>
    <w:rsid w:val="00AD66E5"/>
    <w:rsid w:val="00B00EB9"/>
    <w:rsid w:val="00C40BA3"/>
    <w:rsid w:val="00DD33C9"/>
    <w:rsid w:val="00E27112"/>
    <w:rsid w:val="00F0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09B82-4525-462C-A457-8BC99CB3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28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0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2019-07-25T05:09:00Z</dcterms:created>
  <dcterms:modified xsi:type="dcterms:W3CDTF">2019-08-27T17:37:00Z</dcterms:modified>
</cp:coreProperties>
</file>