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EA" w:rsidRPr="00062D56" w:rsidRDefault="009A7ADA" w:rsidP="007F4131">
      <w:pPr>
        <w:jc w:val="center"/>
        <w:rPr>
          <w:rFonts w:ascii="Georgia" w:hAnsi="Georgia"/>
          <w:b/>
          <w:sz w:val="40"/>
          <w:u w:val="single"/>
        </w:rPr>
      </w:pPr>
      <w:r>
        <w:rPr>
          <w:rFonts w:ascii="Georgia" w:hAnsi="Georgia"/>
          <w:b/>
          <w:sz w:val="40"/>
          <w:u w:val="single"/>
        </w:rPr>
        <w:t>Bolle</w:t>
      </w:r>
    </w:p>
    <w:p w:rsidR="007F4131" w:rsidRDefault="007F4131" w:rsidP="007F4131">
      <w:pPr>
        <w:rPr>
          <w:rFonts w:ascii="Georgia" w:hAnsi="Georgia"/>
          <w:b/>
          <w:sz w:val="24"/>
        </w:rPr>
      </w:pPr>
    </w:p>
    <w:p w:rsidR="007F4131" w:rsidRPr="009A7ADA" w:rsidRDefault="00E72BE6" w:rsidP="009A7ADA">
      <w:pPr>
        <w:pStyle w:val="Paragrafoelenco"/>
        <w:numPr>
          <w:ilvl w:val="0"/>
          <w:numId w:val="2"/>
        </w:numPr>
        <w:rPr>
          <w:rFonts w:ascii="Georgia" w:hAnsi="Georgia"/>
          <w:b/>
          <w:sz w:val="32"/>
        </w:rPr>
      </w:pPr>
      <w:r>
        <w:rPr>
          <w:rFonts w:ascii="Georgia" w:hAnsi="Georgia"/>
          <w:b/>
          <w:noProof/>
          <w:sz w:val="32"/>
          <w:lang w:eastAsia="it-IT"/>
        </w:rPr>
        <w:drawing>
          <wp:anchor distT="0" distB="0" distL="114300" distR="114300" simplePos="0" relativeHeight="251645952" behindDoc="0" locked="0" layoutInCell="1" allowOverlap="1" wp14:anchorId="50F673D5" wp14:editId="19C69476">
            <wp:simplePos x="0" y="0"/>
            <wp:positionH relativeFrom="column">
              <wp:posOffset>2546985</wp:posOffset>
            </wp:positionH>
            <wp:positionV relativeFrom="paragraph">
              <wp:posOffset>58420</wp:posOffset>
            </wp:positionV>
            <wp:extent cx="3571875" cy="200850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640F">
        <w:rPr>
          <w:rFonts w:ascii="Georgia" w:hAnsi="Georgia"/>
          <w:b/>
          <w:sz w:val="32"/>
        </w:rPr>
        <w:t>Fireworks</w:t>
      </w:r>
      <w:proofErr w:type="spellEnd"/>
    </w:p>
    <w:p w:rsidR="009A7ADA" w:rsidRDefault="007F4131" w:rsidP="000548B7">
      <w:pPr>
        <w:spacing w:after="0"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Materiale</w:t>
      </w:r>
      <w:r w:rsidR="00C63211" w:rsidRPr="00C63211">
        <w:rPr>
          <w:rFonts w:ascii="Georgia" w:hAnsi="Georgia"/>
          <w:b/>
          <w:sz w:val="24"/>
        </w:rPr>
        <w:t xml:space="preserve"> </w:t>
      </w:r>
    </w:p>
    <w:p w:rsidR="009A7ADA" w:rsidRDefault="009A7ADA" w:rsidP="000548B7">
      <w:pPr>
        <w:pStyle w:val="Paragrafoelenco"/>
        <w:numPr>
          <w:ilvl w:val="0"/>
          <w:numId w:val="3"/>
        </w:numPr>
        <w:spacing w:after="0" w:line="240" w:lineRule="auto"/>
        <w:rPr>
          <w:rFonts w:ascii="Georgia" w:hAnsi="Georgia"/>
          <w:sz w:val="24"/>
        </w:rPr>
      </w:pPr>
      <w:r w:rsidRPr="009A7ADA">
        <w:rPr>
          <w:rFonts w:ascii="Georgia" w:hAnsi="Georgia"/>
          <w:sz w:val="24"/>
        </w:rPr>
        <w:t>latte</w:t>
      </w:r>
    </w:p>
    <w:p w:rsidR="009A7ADA" w:rsidRDefault="009A7ADA" w:rsidP="000548B7">
      <w:pPr>
        <w:pStyle w:val="Paragrafoelenco"/>
        <w:numPr>
          <w:ilvl w:val="0"/>
          <w:numId w:val="3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colorante per alimenti</w:t>
      </w:r>
    </w:p>
    <w:p w:rsidR="009A7ADA" w:rsidRDefault="009A7ADA" w:rsidP="000548B7">
      <w:pPr>
        <w:pStyle w:val="Paragrafoelenco"/>
        <w:numPr>
          <w:ilvl w:val="0"/>
          <w:numId w:val="3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sapone liquido</w:t>
      </w:r>
    </w:p>
    <w:p w:rsidR="009A7ADA" w:rsidRDefault="009A7ADA" w:rsidP="000548B7">
      <w:pPr>
        <w:pStyle w:val="Paragrafoelenco"/>
        <w:numPr>
          <w:ilvl w:val="0"/>
          <w:numId w:val="3"/>
        </w:numPr>
        <w:spacing w:after="0" w:line="240" w:lineRule="auto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cotton</w:t>
      </w:r>
      <w:proofErr w:type="spellEnd"/>
      <w:r w:rsidR="00CB640F">
        <w:rPr>
          <w:rFonts w:ascii="Georgia" w:hAnsi="Georgia"/>
          <w:sz w:val="24"/>
        </w:rPr>
        <w:t xml:space="preserve"> </w:t>
      </w:r>
      <w:proofErr w:type="spellStart"/>
      <w:r w:rsidR="00CB640F">
        <w:rPr>
          <w:rFonts w:ascii="Georgia" w:hAnsi="Georgia"/>
          <w:sz w:val="24"/>
        </w:rPr>
        <w:t>fioc</w:t>
      </w:r>
      <w:proofErr w:type="spellEnd"/>
    </w:p>
    <w:p w:rsidR="009A7ADA" w:rsidRDefault="009A7ADA" w:rsidP="000548B7">
      <w:pPr>
        <w:pStyle w:val="Paragrafoelenco"/>
        <w:numPr>
          <w:ilvl w:val="0"/>
          <w:numId w:val="3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piatto</w:t>
      </w:r>
    </w:p>
    <w:p w:rsidR="009A7ADA" w:rsidRDefault="009A7ADA" w:rsidP="000548B7">
      <w:pPr>
        <w:pStyle w:val="Paragrafoelenco"/>
        <w:numPr>
          <w:ilvl w:val="0"/>
          <w:numId w:val="3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siringa/pipetta</w:t>
      </w:r>
    </w:p>
    <w:p w:rsidR="000548B7" w:rsidRPr="009A7ADA" w:rsidRDefault="000548B7" w:rsidP="000548B7">
      <w:pPr>
        <w:pStyle w:val="Paragrafoelenco"/>
        <w:spacing w:after="0" w:line="240" w:lineRule="auto"/>
        <w:rPr>
          <w:rFonts w:ascii="Georgia" w:hAnsi="Georgia"/>
          <w:sz w:val="24"/>
        </w:rPr>
      </w:pPr>
    </w:p>
    <w:p w:rsidR="007F4131" w:rsidRDefault="007F4131" w:rsidP="000548B7">
      <w:pPr>
        <w:spacing w:after="0"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Corrente Elettrica</w:t>
      </w:r>
      <w:r w:rsidR="00016E2A">
        <w:rPr>
          <w:rFonts w:ascii="Georgia" w:hAnsi="Georgia"/>
          <w:b/>
          <w:sz w:val="24"/>
        </w:rPr>
        <w:t xml:space="preserve"> </w:t>
      </w:r>
      <w:r w:rsidR="00016E2A" w:rsidRPr="00016E2A">
        <w:rPr>
          <w:rFonts w:ascii="Georgia" w:hAnsi="Georgia"/>
        </w:rPr>
        <w:t>no</w:t>
      </w:r>
    </w:p>
    <w:p w:rsidR="007F4131" w:rsidRDefault="007F4131" w:rsidP="000548B7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  <w:sz w:val="24"/>
        </w:rPr>
        <w:t>Acqua</w:t>
      </w:r>
      <w:r w:rsidR="00016E2A">
        <w:rPr>
          <w:rFonts w:ascii="Georgia" w:hAnsi="Georgia"/>
          <w:b/>
          <w:sz w:val="24"/>
        </w:rPr>
        <w:t xml:space="preserve"> </w:t>
      </w:r>
      <w:r w:rsidR="00016E2A" w:rsidRPr="00016E2A">
        <w:rPr>
          <w:rFonts w:ascii="Georgia" w:hAnsi="Georgia"/>
        </w:rPr>
        <w:t>no</w:t>
      </w:r>
    </w:p>
    <w:p w:rsidR="000548B7" w:rsidRDefault="000548B7" w:rsidP="000548B7">
      <w:pPr>
        <w:spacing w:after="0" w:line="240" w:lineRule="auto"/>
        <w:rPr>
          <w:rFonts w:ascii="Georgia" w:hAnsi="Georgia"/>
          <w:b/>
          <w:sz w:val="24"/>
        </w:rPr>
      </w:pPr>
    </w:p>
    <w:p w:rsidR="007F4131" w:rsidRDefault="007F4131" w:rsidP="000548B7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  <w:sz w:val="24"/>
        </w:rPr>
        <w:t>Costruzione</w:t>
      </w:r>
      <w:r w:rsidR="00C63211">
        <w:rPr>
          <w:rFonts w:ascii="Georgia" w:hAnsi="Georgia"/>
          <w:b/>
          <w:sz w:val="24"/>
        </w:rPr>
        <w:t xml:space="preserve"> </w:t>
      </w:r>
      <w:r w:rsidR="00C06DFF">
        <w:rPr>
          <w:rFonts w:ascii="Georgia" w:hAnsi="Georgia"/>
          <w:b/>
          <w:sz w:val="24"/>
        </w:rPr>
        <w:t xml:space="preserve">e realizzazione </w:t>
      </w:r>
    </w:p>
    <w:p w:rsidR="009A7ADA" w:rsidRDefault="009A7ADA" w:rsidP="000548B7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Versare il latte nel piatto. Successivamente versare qualche goccia di colorante al centro del piatto con una siringa o una pipetta. Intingere un lato del </w:t>
      </w:r>
      <w:proofErr w:type="spellStart"/>
      <w:r>
        <w:rPr>
          <w:rFonts w:ascii="Georgia" w:hAnsi="Georgia"/>
        </w:rPr>
        <w:t>cotton</w:t>
      </w:r>
      <w:proofErr w:type="spellEnd"/>
      <w:r w:rsidR="00CB640F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fioc</w:t>
      </w:r>
      <w:proofErr w:type="spellEnd"/>
      <w:r>
        <w:rPr>
          <w:rFonts w:ascii="Georgia" w:hAnsi="Georgia"/>
        </w:rPr>
        <w:t xml:space="preserve"> nel sapone liquido</w:t>
      </w:r>
      <w:r w:rsidR="00CB640F">
        <w:rPr>
          <w:rFonts w:ascii="Georgia" w:hAnsi="Georgia"/>
        </w:rPr>
        <w:t xml:space="preserve"> e toccare con lo stesso</w:t>
      </w:r>
      <w:r>
        <w:rPr>
          <w:rFonts w:ascii="Georgia" w:hAnsi="Georgia"/>
        </w:rPr>
        <w:t xml:space="preserve"> il colorante nel piatto.</w:t>
      </w:r>
    </w:p>
    <w:p w:rsidR="000548B7" w:rsidRDefault="000548B7" w:rsidP="000548B7">
      <w:pPr>
        <w:spacing w:after="0" w:line="240" w:lineRule="auto"/>
        <w:rPr>
          <w:rFonts w:ascii="Georgia" w:hAnsi="Georgia"/>
          <w:b/>
          <w:sz w:val="24"/>
        </w:rPr>
      </w:pPr>
    </w:p>
    <w:p w:rsidR="007F4131" w:rsidRDefault="007F4131" w:rsidP="000548B7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  <w:sz w:val="24"/>
        </w:rPr>
        <w:t>Concetti fisici da trasmettere</w:t>
      </w:r>
      <w:r w:rsidR="00C63211">
        <w:rPr>
          <w:rFonts w:ascii="Georgia" w:hAnsi="Georgia"/>
          <w:b/>
          <w:sz w:val="24"/>
        </w:rPr>
        <w:t xml:space="preserve"> </w:t>
      </w:r>
    </w:p>
    <w:p w:rsidR="009A7ADA" w:rsidRDefault="009A7ADA" w:rsidP="000548B7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L’obiettivo dell’esperimento è illustrare la natura “tensioattiva” del sapone e spiegare il suo comportamento all’interno di un liquido (in questo caso latte). L’esperimento è utile per introdurre il concetto di tensione superficiale.</w:t>
      </w:r>
    </w:p>
    <w:p w:rsidR="000548B7" w:rsidRDefault="000548B7" w:rsidP="000548B7">
      <w:pPr>
        <w:spacing w:after="0" w:line="240" w:lineRule="auto"/>
        <w:rPr>
          <w:rFonts w:ascii="Georgia" w:hAnsi="Georgia"/>
        </w:rPr>
      </w:pPr>
    </w:p>
    <w:p w:rsidR="00CB640F" w:rsidRDefault="00C06DFF" w:rsidP="000548B7">
      <w:pPr>
        <w:spacing w:after="0" w:line="240" w:lineRule="auto"/>
        <w:rPr>
          <w:rFonts w:ascii="Georgia" w:hAnsi="Georgia"/>
          <w:b/>
          <w:sz w:val="24"/>
        </w:rPr>
      </w:pPr>
      <w:r w:rsidRPr="00C06DFF">
        <w:rPr>
          <w:rFonts w:ascii="Georgia" w:hAnsi="Georgia"/>
          <w:b/>
          <w:sz w:val="24"/>
        </w:rPr>
        <w:t>Spiegazione dell’esperimento</w:t>
      </w:r>
      <w:r>
        <w:rPr>
          <w:rFonts w:ascii="Georgia" w:hAnsi="Georgia"/>
          <w:b/>
          <w:sz w:val="24"/>
        </w:rPr>
        <w:t xml:space="preserve"> </w:t>
      </w:r>
    </w:p>
    <w:p w:rsidR="00C06DFF" w:rsidRDefault="00CB640F" w:rsidP="000548B7">
      <w:pPr>
        <w:spacing w:after="0" w:line="240" w:lineRule="auto"/>
        <w:jc w:val="both"/>
        <w:rPr>
          <w:rFonts w:ascii="Georgia" w:hAnsi="Georgia"/>
        </w:rPr>
      </w:pPr>
      <w:r w:rsidRPr="000548B7">
        <w:rPr>
          <w:rFonts w:ascii="Georgia" w:hAnsi="Georgia"/>
        </w:rPr>
        <w:t xml:space="preserve">Nel momento in cui </w:t>
      </w:r>
      <w:proofErr w:type="spellStart"/>
      <w:r w:rsidRPr="000548B7">
        <w:rPr>
          <w:rFonts w:ascii="Georgia" w:hAnsi="Georgia"/>
        </w:rPr>
        <w:t>cotton</w:t>
      </w:r>
      <w:proofErr w:type="spellEnd"/>
      <w:r w:rsidRPr="000548B7">
        <w:rPr>
          <w:rFonts w:ascii="Georgia" w:hAnsi="Georgia"/>
        </w:rPr>
        <w:t xml:space="preserve"> </w:t>
      </w:r>
      <w:proofErr w:type="spellStart"/>
      <w:r w:rsidRPr="000548B7">
        <w:rPr>
          <w:rFonts w:ascii="Georgia" w:hAnsi="Georgia"/>
        </w:rPr>
        <w:t>fioc</w:t>
      </w:r>
      <w:proofErr w:type="spellEnd"/>
      <w:r w:rsidRPr="000548B7">
        <w:rPr>
          <w:rFonts w:ascii="Georgia" w:hAnsi="Georgia"/>
        </w:rPr>
        <w:t xml:space="preserve"> sporco di sapone tocca la superficie del liquido, il colorante si sparpaglia nel</w:t>
      </w:r>
      <w:r w:rsidR="00132953" w:rsidRPr="000548B7">
        <w:rPr>
          <w:rFonts w:ascii="Georgia" w:hAnsi="Georgia"/>
        </w:rPr>
        <w:t xml:space="preserve"> piatto allontanandosi abbastanza velocemente. Con il suo movimento crea </w:t>
      </w:r>
      <w:r w:rsidRPr="000548B7">
        <w:rPr>
          <w:rFonts w:ascii="Georgia" w:hAnsi="Georgia"/>
        </w:rPr>
        <w:t xml:space="preserve">particolari </w:t>
      </w:r>
      <w:r w:rsidR="00132953" w:rsidRPr="000548B7">
        <w:rPr>
          <w:rFonts w:ascii="Georgia" w:hAnsi="Georgia"/>
        </w:rPr>
        <w:t xml:space="preserve">effetti </w:t>
      </w:r>
      <w:r w:rsidRPr="000548B7">
        <w:rPr>
          <w:rFonts w:ascii="Georgia" w:hAnsi="Georgia"/>
        </w:rPr>
        <w:t>con i colori</w:t>
      </w:r>
      <w:r w:rsidR="00132953" w:rsidRPr="000548B7">
        <w:rPr>
          <w:rFonts w:ascii="Georgia" w:hAnsi="Georgia"/>
        </w:rPr>
        <w:t xml:space="preserve"> che ricordano i fuochi d’artificio</w:t>
      </w:r>
      <w:r w:rsidRPr="000548B7">
        <w:rPr>
          <w:rFonts w:ascii="Georgia" w:hAnsi="Georgia"/>
        </w:rPr>
        <w:t xml:space="preserve">. </w:t>
      </w:r>
    </w:p>
    <w:p w:rsidR="00E72BE6" w:rsidRDefault="00E72BE6" w:rsidP="000548B7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noProof/>
          <w:color w:val="000000"/>
          <w:lang w:eastAsia="it-IT"/>
        </w:rPr>
        <w:drawing>
          <wp:anchor distT="0" distB="0" distL="114300" distR="114300" simplePos="0" relativeHeight="251643904" behindDoc="0" locked="0" layoutInCell="1" allowOverlap="1" wp14:anchorId="045799E6" wp14:editId="2FB7CE58">
            <wp:simplePos x="0" y="0"/>
            <wp:positionH relativeFrom="column">
              <wp:posOffset>-320040</wp:posOffset>
            </wp:positionH>
            <wp:positionV relativeFrom="paragraph">
              <wp:posOffset>159385</wp:posOffset>
            </wp:positionV>
            <wp:extent cx="3810000" cy="2047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mica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8B7" w:rsidRPr="000548B7" w:rsidRDefault="000548B7" w:rsidP="000548B7">
      <w:pPr>
        <w:spacing w:after="0" w:line="240" w:lineRule="auto"/>
        <w:jc w:val="both"/>
        <w:rPr>
          <w:rFonts w:ascii="Georgia" w:hAnsi="Georgia"/>
        </w:rPr>
      </w:pPr>
    </w:p>
    <w:p w:rsidR="00132953" w:rsidRDefault="00132953" w:rsidP="000548B7">
      <w:pPr>
        <w:spacing w:after="0" w:line="240" w:lineRule="auto"/>
        <w:jc w:val="both"/>
        <w:rPr>
          <w:rFonts w:ascii="Georgia" w:hAnsi="Georgia"/>
          <w:color w:val="000000"/>
        </w:rPr>
      </w:pPr>
      <w:r w:rsidRPr="000548B7">
        <w:rPr>
          <w:rFonts w:ascii="Georgia" w:hAnsi="Georgia"/>
          <w:color w:val="000000"/>
        </w:rPr>
        <w:t>I saponi appartengono ad una classe di composti chiamati</w:t>
      </w:r>
      <w:r w:rsidRPr="000548B7">
        <w:rPr>
          <w:rStyle w:val="apple-converted-space"/>
          <w:rFonts w:ascii="Georgia" w:hAnsi="Georgia"/>
          <w:color w:val="000000"/>
        </w:rPr>
        <w:t> </w:t>
      </w:r>
      <w:r w:rsidRPr="000548B7">
        <w:rPr>
          <w:rFonts w:ascii="Georgia" w:hAnsi="Georgia"/>
          <w:b/>
          <w:bCs/>
          <w:color w:val="000000"/>
        </w:rPr>
        <w:t>tensioattivi</w:t>
      </w:r>
      <w:r w:rsidRPr="000548B7">
        <w:rPr>
          <w:rStyle w:val="apple-converted-space"/>
          <w:rFonts w:ascii="Georgia" w:hAnsi="Georgia"/>
          <w:color w:val="000000"/>
        </w:rPr>
        <w:t> </w:t>
      </w:r>
      <w:r w:rsidRPr="000548B7">
        <w:rPr>
          <w:rFonts w:ascii="Georgia" w:hAnsi="Georgia"/>
          <w:color w:val="000000"/>
        </w:rPr>
        <w:t xml:space="preserve">(agenti </w:t>
      </w:r>
      <w:r w:rsidR="000548B7">
        <w:rPr>
          <w:rFonts w:ascii="Georgia" w:hAnsi="Georgia"/>
          <w:color w:val="000000"/>
        </w:rPr>
        <w:t xml:space="preserve">attivi in superficie), </w:t>
      </w:r>
      <w:r w:rsidRPr="000548B7">
        <w:rPr>
          <w:rFonts w:ascii="Georgia" w:hAnsi="Georgia"/>
          <w:color w:val="000000"/>
        </w:rPr>
        <w:t>capaci di diminuire la tensione superficiale dell'acqua rendendo la superficie dell’acqua più "</w:t>
      </w:r>
      <w:r w:rsidRPr="000548B7">
        <w:rPr>
          <w:rFonts w:ascii="Georgia" w:hAnsi="Georgia"/>
          <w:i/>
          <w:iCs/>
          <w:color w:val="000000"/>
        </w:rPr>
        <w:t>elastica</w:t>
      </w:r>
      <w:r w:rsidRPr="000548B7">
        <w:rPr>
          <w:rFonts w:ascii="Georgia" w:hAnsi="Georgia"/>
          <w:color w:val="000000"/>
        </w:rPr>
        <w:t xml:space="preserve">". Le molecole di sapone sono costituite da una parte idrofoba e una idrofila che si inserisce tra le molecole d’acqua aumentando la distanza intermolecolare e riducendo quindi la tensione superficiale. </w:t>
      </w:r>
    </w:p>
    <w:p w:rsidR="00E72BE6" w:rsidRDefault="00E72BE6" w:rsidP="000548B7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0548B7" w:rsidRPr="000548B7" w:rsidRDefault="000548B7" w:rsidP="000548B7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132953" w:rsidRPr="000548B7" w:rsidRDefault="00132953" w:rsidP="000548B7">
      <w:pPr>
        <w:spacing w:after="0" w:line="240" w:lineRule="auto"/>
        <w:jc w:val="both"/>
        <w:rPr>
          <w:rFonts w:ascii="Georgia" w:hAnsi="Georgia"/>
          <w:color w:val="000000"/>
        </w:rPr>
      </w:pPr>
      <w:r w:rsidRPr="000548B7">
        <w:rPr>
          <w:rFonts w:ascii="Georgia" w:hAnsi="Georgia"/>
          <w:color w:val="000000"/>
        </w:rPr>
        <w:t xml:space="preserve">Con il latte l’allontanamento molecolare è molto evidente, in questo caso le molecole di sapone circondano le singole molecole di grasso presenti all’interno del latte. Il colorante viene trascinato </w:t>
      </w:r>
      <w:r w:rsidR="000548B7" w:rsidRPr="000548B7">
        <w:rPr>
          <w:rFonts w:ascii="Georgia" w:hAnsi="Georgia"/>
          <w:color w:val="000000"/>
        </w:rPr>
        <w:t xml:space="preserve">via </w:t>
      </w:r>
      <w:r w:rsidRPr="000548B7">
        <w:rPr>
          <w:rFonts w:ascii="Georgia" w:hAnsi="Georgia"/>
          <w:color w:val="000000"/>
        </w:rPr>
        <w:t>perché è pog</w:t>
      </w:r>
      <w:r w:rsidR="000548B7" w:rsidRPr="000548B7">
        <w:rPr>
          <w:rFonts w:ascii="Georgia" w:hAnsi="Georgia"/>
          <w:color w:val="000000"/>
        </w:rPr>
        <w:t>giato sulle molecole di grasso.</w:t>
      </w:r>
    </w:p>
    <w:p w:rsidR="00132953" w:rsidRDefault="00132953" w:rsidP="000548B7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C06DFF" w:rsidRDefault="00C06DFF" w:rsidP="000548B7">
      <w:pPr>
        <w:spacing w:after="0"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Suggerimenti per la presentazione</w:t>
      </w:r>
    </w:p>
    <w:p w:rsidR="009A7ADA" w:rsidRDefault="009A7ADA" w:rsidP="000548B7">
      <w:pPr>
        <w:pStyle w:val="Paragrafoelenco"/>
        <w:numPr>
          <w:ilvl w:val="0"/>
          <w:numId w:val="5"/>
        </w:numPr>
        <w:spacing w:after="0" w:line="240" w:lineRule="auto"/>
        <w:ind w:left="567" w:hanging="425"/>
        <w:rPr>
          <w:rFonts w:ascii="Georgia" w:hAnsi="Georgia"/>
        </w:rPr>
      </w:pPr>
      <w:r>
        <w:rPr>
          <w:rFonts w:ascii="Georgia" w:hAnsi="Georgia"/>
        </w:rPr>
        <w:t>conviene usare del colorante liquido e di diversi colori</w:t>
      </w:r>
      <w:r w:rsidR="000548B7">
        <w:rPr>
          <w:rFonts w:ascii="Georgia" w:hAnsi="Georgia"/>
        </w:rPr>
        <w:t xml:space="preserve"> per un effetto migliore</w:t>
      </w:r>
    </w:p>
    <w:p w:rsidR="009A7ADA" w:rsidRDefault="009A7ADA" w:rsidP="000548B7">
      <w:pPr>
        <w:pStyle w:val="Paragrafoelenco"/>
        <w:numPr>
          <w:ilvl w:val="0"/>
          <w:numId w:val="5"/>
        </w:numPr>
        <w:spacing w:after="0" w:line="240" w:lineRule="auto"/>
        <w:ind w:left="567" w:hanging="425"/>
        <w:rPr>
          <w:rFonts w:ascii="Georgia" w:hAnsi="Georgia"/>
        </w:rPr>
      </w:pPr>
      <w:r>
        <w:rPr>
          <w:rFonts w:ascii="Georgia" w:hAnsi="Georgia"/>
        </w:rPr>
        <w:t>conviene preparare una vaschetta di sapone liquido per velocizzare l’</w:t>
      </w:r>
      <w:proofErr w:type="spellStart"/>
      <w:r>
        <w:rPr>
          <w:rFonts w:ascii="Georgia" w:hAnsi="Georgia"/>
        </w:rPr>
        <w:t>esp</w:t>
      </w:r>
      <w:proofErr w:type="spellEnd"/>
      <w:r>
        <w:rPr>
          <w:rFonts w:ascii="Georgia" w:hAnsi="Georgia"/>
        </w:rPr>
        <w:t>.</w:t>
      </w:r>
    </w:p>
    <w:p w:rsidR="009A7ADA" w:rsidRDefault="00CB640F" w:rsidP="000548B7">
      <w:pPr>
        <w:pStyle w:val="Paragrafoelenco"/>
        <w:numPr>
          <w:ilvl w:val="0"/>
          <w:numId w:val="5"/>
        </w:numPr>
        <w:spacing w:after="0" w:line="240" w:lineRule="auto"/>
        <w:ind w:left="567" w:hanging="425"/>
        <w:rPr>
          <w:rFonts w:ascii="Georgia" w:hAnsi="Georgia"/>
        </w:rPr>
      </w:pPr>
      <w:r>
        <w:rPr>
          <w:rFonts w:ascii="Georgia" w:hAnsi="Georgia"/>
        </w:rPr>
        <w:lastRenderedPageBreak/>
        <w:t>conviene cambiare il latte nel piatto almeno dopo 3-4 esecuzioni dell’</w:t>
      </w:r>
      <w:proofErr w:type="spellStart"/>
      <w:r>
        <w:rPr>
          <w:rFonts w:ascii="Georgia" w:hAnsi="Georgia"/>
        </w:rPr>
        <w:t>esp</w:t>
      </w:r>
      <w:proofErr w:type="spellEnd"/>
      <w:r>
        <w:rPr>
          <w:rFonts w:ascii="Georgia" w:hAnsi="Georgia"/>
        </w:rPr>
        <w:t>.</w:t>
      </w:r>
    </w:p>
    <w:p w:rsidR="00CB640F" w:rsidRDefault="00CB640F" w:rsidP="000548B7">
      <w:pPr>
        <w:pStyle w:val="Paragrafoelenco"/>
        <w:numPr>
          <w:ilvl w:val="0"/>
          <w:numId w:val="5"/>
        </w:numPr>
        <w:spacing w:after="0" w:line="240" w:lineRule="auto"/>
        <w:ind w:left="567" w:hanging="425"/>
        <w:rPr>
          <w:rFonts w:ascii="Georgia" w:hAnsi="Georgia"/>
        </w:rPr>
      </w:pPr>
      <w:r>
        <w:rPr>
          <w:rFonts w:ascii="Georgia" w:hAnsi="Georgia"/>
        </w:rPr>
        <w:t>si possono usare dei guanti</w:t>
      </w:r>
      <w:r w:rsidR="000548B7">
        <w:rPr>
          <w:rFonts w:ascii="Georgia" w:hAnsi="Georgia"/>
        </w:rPr>
        <w:t xml:space="preserve"> per evitare di macchiarsi con </w:t>
      </w:r>
      <w:proofErr w:type="gramStart"/>
      <w:r w:rsidR="000548B7">
        <w:rPr>
          <w:rFonts w:ascii="Georgia" w:hAnsi="Georgia"/>
        </w:rPr>
        <w:t>i colorante</w:t>
      </w:r>
      <w:proofErr w:type="gramEnd"/>
    </w:p>
    <w:p w:rsidR="00CB640F" w:rsidRDefault="00CB640F" w:rsidP="000548B7">
      <w:pPr>
        <w:pStyle w:val="Paragrafoelenco"/>
        <w:numPr>
          <w:ilvl w:val="0"/>
          <w:numId w:val="5"/>
        </w:numPr>
        <w:spacing w:after="0" w:line="240" w:lineRule="auto"/>
        <w:ind w:left="567" w:hanging="425"/>
        <w:rPr>
          <w:rFonts w:ascii="Georgia" w:hAnsi="Georgia"/>
        </w:rPr>
      </w:pPr>
      <w:r>
        <w:rPr>
          <w:rFonts w:ascii="Georgia" w:hAnsi="Georgia"/>
        </w:rPr>
        <w:t>spiegare l’</w:t>
      </w:r>
      <w:proofErr w:type="spellStart"/>
      <w:r>
        <w:rPr>
          <w:rFonts w:ascii="Georgia" w:hAnsi="Georgia"/>
        </w:rPr>
        <w:t>esp</w:t>
      </w:r>
      <w:proofErr w:type="spellEnd"/>
      <w:r>
        <w:rPr>
          <w:rFonts w:ascii="Georgia" w:hAnsi="Georgia"/>
        </w:rPr>
        <w:t>. prima o dopo l’esecuzione (non durante)</w:t>
      </w:r>
    </w:p>
    <w:p w:rsidR="000548B7" w:rsidRDefault="000548B7" w:rsidP="000548B7">
      <w:pPr>
        <w:pStyle w:val="Paragrafoelenco"/>
        <w:numPr>
          <w:ilvl w:val="0"/>
          <w:numId w:val="5"/>
        </w:numPr>
        <w:spacing w:after="0" w:line="240" w:lineRule="auto"/>
        <w:ind w:left="567" w:hanging="425"/>
        <w:rPr>
          <w:rFonts w:ascii="Georgia" w:hAnsi="Georgia"/>
        </w:rPr>
      </w:pPr>
      <w:r>
        <w:rPr>
          <w:rFonts w:ascii="Georgia" w:hAnsi="Georgia"/>
        </w:rPr>
        <w:t>spiegare perché si usa il latte e non l’acqua</w:t>
      </w:r>
    </w:p>
    <w:p w:rsidR="009A7ADA" w:rsidRPr="009A7ADA" w:rsidRDefault="009A7ADA" w:rsidP="000548B7">
      <w:pPr>
        <w:pStyle w:val="Paragrafoelenco"/>
        <w:spacing w:after="0" w:line="240" w:lineRule="auto"/>
        <w:ind w:left="567"/>
        <w:rPr>
          <w:rFonts w:ascii="Georgia" w:hAnsi="Georgia"/>
        </w:rPr>
      </w:pPr>
    </w:p>
    <w:p w:rsidR="00C63211" w:rsidRDefault="000548B7" w:rsidP="000548B7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  <w:sz w:val="24"/>
        </w:rPr>
        <w:t>Altro</w:t>
      </w:r>
      <w:r w:rsidR="00C63211">
        <w:rPr>
          <w:rFonts w:ascii="Georgia" w:hAnsi="Georgia"/>
          <w:b/>
          <w:sz w:val="24"/>
        </w:rPr>
        <w:t xml:space="preserve"> </w:t>
      </w:r>
      <w:r w:rsidR="00BF5C4E" w:rsidRPr="00BF5C4E">
        <w:rPr>
          <w:rFonts w:ascii="Georgia" w:hAnsi="Georgia"/>
        </w:rPr>
        <w:t xml:space="preserve"> </w:t>
      </w:r>
    </w:p>
    <w:p w:rsidR="00CB640F" w:rsidRDefault="0061783A" w:rsidP="000548B7">
      <w:pPr>
        <w:spacing w:after="0" w:line="240" w:lineRule="auto"/>
        <w:rPr>
          <w:rFonts w:ascii="Georgia" w:hAnsi="Georgia"/>
        </w:rPr>
      </w:pPr>
      <w:hyperlink r:id="rId7" w:history="1">
        <w:r w:rsidR="000548B7" w:rsidRPr="00173A89">
          <w:rPr>
            <w:rStyle w:val="Collegamentoipertestuale"/>
            <w:rFonts w:ascii="Georgia" w:hAnsi="Georgia"/>
          </w:rPr>
          <w:t>https://www.youtube.com/watc</w:t>
        </w:r>
        <w:r w:rsidR="000548B7" w:rsidRPr="00173A89">
          <w:rPr>
            <w:rStyle w:val="Collegamentoipertestuale"/>
            <w:rFonts w:ascii="Georgia" w:hAnsi="Georgia"/>
          </w:rPr>
          <w:t>h</w:t>
        </w:r>
        <w:r w:rsidR="000548B7" w:rsidRPr="00173A89">
          <w:rPr>
            <w:rStyle w:val="Collegamentoipertestuale"/>
            <w:rFonts w:ascii="Georgia" w:hAnsi="Georgia"/>
          </w:rPr>
          <w:t>?v=Zy6e1xtusb0</w:t>
        </w:r>
      </w:hyperlink>
    </w:p>
    <w:p w:rsidR="000548B7" w:rsidRDefault="0061783A" w:rsidP="000548B7">
      <w:pPr>
        <w:spacing w:after="0" w:line="240" w:lineRule="auto"/>
        <w:rPr>
          <w:rFonts w:ascii="Georgia" w:hAnsi="Georgia"/>
        </w:rPr>
      </w:pPr>
      <w:hyperlink r:id="rId8" w:history="1">
        <w:r w:rsidR="000548B7" w:rsidRPr="00173A89">
          <w:rPr>
            <w:rStyle w:val="Collegamentoipertestuale"/>
            <w:rFonts w:ascii="Georgia" w:hAnsi="Georgia"/>
          </w:rPr>
          <w:t>http://dm.unife.it/matematicainsieme/schiume/perc_chimica03.htm</w:t>
        </w:r>
      </w:hyperlink>
      <w:r w:rsidR="000548B7">
        <w:rPr>
          <w:rFonts w:ascii="Georgia" w:hAnsi="Georgia"/>
        </w:rPr>
        <w:t xml:space="preserve"> </w:t>
      </w:r>
    </w:p>
    <w:p w:rsidR="000548B7" w:rsidRDefault="000548B7" w:rsidP="000548B7">
      <w:pPr>
        <w:rPr>
          <w:rFonts w:ascii="Georgia" w:hAnsi="Georgia"/>
          <w:b/>
          <w:sz w:val="24"/>
        </w:rPr>
      </w:pPr>
    </w:p>
    <w:p w:rsidR="000548B7" w:rsidRPr="00BE664A" w:rsidRDefault="00794DB7" w:rsidP="00BE664A">
      <w:pPr>
        <w:pStyle w:val="Paragrafoelenco"/>
        <w:numPr>
          <w:ilvl w:val="0"/>
          <w:numId w:val="2"/>
        </w:numPr>
        <w:jc w:val="both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Lamine</w:t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Materiale </w:t>
      </w:r>
    </w:p>
    <w:p w:rsidR="000548B7" w:rsidRPr="00BE664A" w:rsidRDefault="000548B7" w:rsidP="00BE664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 w:rsidRPr="00BE664A">
        <w:rPr>
          <w:rFonts w:ascii="Georgia" w:hAnsi="Georgia"/>
          <w:sz w:val="24"/>
        </w:rPr>
        <w:t>cannucce</w:t>
      </w:r>
    </w:p>
    <w:p w:rsidR="000548B7" w:rsidRPr="00BE664A" w:rsidRDefault="000548B7" w:rsidP="00BE664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 w:rsidRPr="00BE664A">
        <w:rPr>
          <w:rFonts w:ascii="Georgia" w:hAnsi="Georgia"/>
          <w:sz w:val="24"/>
        </w:rPr>
        <w:t>cotone o spago sottile</w:t>
      </w:r>
    </w:p>
    <w:p w:rsidR="000548B7" w:rsidRPr="00BE664A" w:rsidRDefault="000548B7" w:rsidP="00BE664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 w:rsidRPr="00BE664A">
        <w:rPr>
          <w:rFonts w:ascii="Georgia" w:hAnsi="Georgia"/>
          <w:sz w:val="24"/>
        </w:rPr>
        <w:t>soluzione saponosa *</w:t>
      </w:r>
    </w:p>
    <w:p w:rsidR="000548B7" w:rsidRPr="00BE664A" w:rsidRDefault="00EA758E" w:rsidP="00BE664A">
      <w:pPr>
        <w:pStyle w:val="Paragrafoelenco"/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noProof/>
          <w:sz w:val="24"/>
          <w:lang w:eastAsia="it-IT"/>
        </w:rPr>
        <w:drawing>
          <wp:anchor distT="0" distB="0" distL="114300" distR="114300" simplePos="0" relativeHeight="251668480" behindDoc="0" locked="0" layoutInCell="1" allowOverlap="1" wp14:anchorId="46E62001" wp14:editId="05669D82">
            <wp:simplePos x="0" y="0"/>
            <wp:positionH relativeFrom="column">
              <wp:posOffset>4747260</wp:posOffset>
            </wp:positionH>
            <wp:positionV relativeFrom="paragraph">
              <wp:posOffset>125095</wp:posOffset>
            </wp:positionV>
            <wp:extent cx="1371600" cy="20574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sica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Corrente Elettrica </w:t>
      </w:r>
      <w:r w:rsidRPr="00BE664A">
        <w:rPr>
          <w:rFonts w:ascii="Georgia" w:hAnsi="Georgia"/>
        </w:rPr>
        <w:t>no</w:t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Acqua </w:t>
      </w:r>
      <w:r w:rsidRPr="00BE664A">
        <w:rPr>
          <w:rFonts w:ascii="Georgia" w:hAnsi="Georgia"/>
        </w:rPr>
        <w:t>si</w:t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Costruzione e realizzazione </w:t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</w:rPr>
        <w:t xml:space="preserve">Costruire un telaio rettangolare avente come lati corti due pezzi di cannuccia della stessa lunghezza e come lati lunghi i fili di cotone. Il filo di cotone va inserito nei due pezzi di cannuccia e poi annodato. </w:t>
      </w:r>
      <w:r w:rsidR="006C26B5" w:rsidRPr="00BE664A">
        <w:rPr>
          <w:rFonts w:ascii="Georgia" w:hAnsi="Georgia"/>
          <w:color w:val="000000"/>
        </w:rPr>
        <w:t>Immergere il telaio nella soluzione saponosa tenendolo per un lato rigido e poi estrarlo delicatamente in modo che si formi una lamina saponosa. La lamina tende a tirare i lati formati dallo spago verso l'interno del telaio. Se si rompe la lamina i due lati tornano nella posizione originale.</w:t>
      </w:r>
      <w:r w:rsidR="00BE664A" w:rsidRPr="00BE664A">
        <w:rPr>
          <w:rFonts w:ascii="Georgia" w:hAnsi="Georgia"/>
          <w:color w:val="000000"/>
        </w:rPr>
        <w:t xml:space="preserve"> </w:t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Concetti fisici da trasmettere </w:t>
      </w: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</w:rPr>
        <w:t>Tensione superficiale e lamine saponose.</w:t>
      </w:r>
      <w:r w:rsidR="00791717" w:rsidRPr="00BE664A">
        <w:rPr>
          <w:rFonts w:ascii="Georgia" w:hAnsi="Georgia"/>
        </w:rPr>
        <w:t xml:space="preserve"> Formazione delle bolle di sapone.</w:t>
      </w: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</w:rPr>
      </w:pP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Spiegazione dell’esperimento </w:t>
      </w: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  <w:color w:val="000000"/>
        </w:rPr>
      </w:pPr>
      <w:r w:rsidRPr="00BE664A">
        <w:rPr>
          <w:rFonts w:ascii="Georgia" w:hAnsi="Georgia"/>
          <w:color w:val="000000"/>
        </w:rPr>
        <w:t>Osservare che la tensione superficiale tende a far contrarre le superfici che delimitano i liquidi e, in particolare, le lamine saponose</w:t>
      </w:r>
      <w:r w:rsidR="00791717" w:rsidRPr="00BE664A">
        <w:rPr>
          <w:rFonts w:ascii="Georgia" w:hAnsi="Georgia"/>
          <w:color w:val="000000"/>
        </w:rPr>
        <w:t xml:space="preserve"> (la tensione è ridotta ma non annullata!).</w:t>
      </w: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</w:rPr>
      </w:pPr>
    </w:p>
    <w:p w:rsidR="006C26B5" w:rsidRPr="00BE664A" w:rsidRDefault="00EA758E" w:rsidP="00BE664A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noProof/>
          <w:color w:val="000000"/>
          <w:lang w:eastAsia="it-IT"/>
        </w:rPr>
        <w:drawing>
          <wp:anchor distT="0" distB="0" distL="114300" distR="114300" simplePos="0" relativeHeight="251650048" behindDoc="0" locked="0" layoutInCell="1" allowOverlap="1" wp14:anchorId="5CD27AEA" wp14:editId="11C23C7A">
            <wp:simplePos x="0" y="0"/>
            <wp:positionH relativeFrom="column">
              <wp:posOffset>3756660</wp:posOffset>
            </wp:positionH>
            <wp:positionV relativeFrom="paragraph">
              <wp:posOffset>338455</wp:posOffset>
            </wp:positionV>
            <wp:extent cx="2496820" cy="121983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mica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6B5" w:rsidRPr="00BE664A">
        <w:rPr>
          <w:rFonts w:ascii="Georgia" w:hAnsi="Georgia"/>
        </w:rPr>
        <w:t>L’acqua</w:t>
      </w:r>
      <w:r w:rsidR="00791717" w:rsidRPr="00BE664A">
        <w:rPr>
          <w:rFonts w:ascii="Georgia" w:hAnsi="Georgia"/>
        </w:rPr>
        <w:t xml:space="preserve">, da sola, riesce a formare le </w:t>
      </w:r>
      <w:r w:rsidR="006C26B5" w:rsidRPr="00BE664A">
        <w:rPr>
          <w:rFonts w:ascii="Georgia" w:hAnsi="Georgia"/>
        </w:rPr>
        <w:t>bolle</w:t>
      </w:r>
      <w:r w:rsidR="00791717" w:rsidRPr="00BE664A">
        <w:rPr>
          <w:rFonts w:ascii="Georgia" w:hAnsi="Georgia"/>
        </w:rPr>
        <w:t xml:space="preserve"> ma </w:t>
      </w:r>
      <w:r w:rsidR="006C26B5" w:rsidRPr="00BE664A">
        <w:rPr>
          <w:rFonts w:ascii="Georgia" w:hAnsi="Georgia"/>
        </w:rPr>
        <w:t>a causa dell’elevata tensione superficiale</w:t>
      </w:r>
      <w:r w:rsidR="00791717" w:rsidRPr="00BE664A">
        <w:rPr>
          <w:rFonts w:ascii="Georgia" w:hAnsi="Georgia"/>
        </w:rPr>
        <w:t xml:space="preserve"> sono di breve durata e non riescono a staccarsi e volare in aria</w:t>
      </w:r>
      <w:r w:rsidR="006C26B5" w:rsidRPr="00BE664A">
        <w:rPr>
          <w:rFonts w:ascii="Georgia" w:hAnsi="Georgia"/>
        </w:rPr>
        <w:t xml:space="preserve">. Con l’aggiunta di sapone, l’acqua diventa più </w:t>
      </w:r>
      <w:r w:rsidR="00791717" w:rsidRPr="00BE664A">
        <w:rPr>
          <w:rFonts w:ascii="Georgia" w:hAnsi="Georgia"/>
        </w:rPr>
        <w:t>“</w:t>
      </w:r>
      <w:r w:rsidR="006C26B5" w:rsidRPr="00BE664A">
        <w:rPr>
          <w:rFonts w:ascii="Georgia" w:hAnsi="Georgia"/>
        </w:rPr>
        <w:t>elastica</w:t>
      </w:r>
      <w:r w:rsidR="00791717" w:rsidRPr="00BE664A">
        <w:rPr>
          <w:rFonts w:ascii="Georgia" w:hAnsi="Georgia"/>
        </w:rPr>
        <w:t>” e riesce</w:t>
      </w:r>
      <w:r w:rsidR="006C26B5" w:rsidRPr="00BE664A">
        <w:rPr>
          <w:rFonts w:ascii="Georgia" w:hAnsi="Georgia"/>
        </w:rPr>
        <w:t xml:space="preserve"> a formare </w:t>
      </w:r>
      <w:r w:rsidR="00791717" w:rsidRPr="00BE664A">
        <w:rPr>
          <w:rFonts w:ascii="Georgia" w:hAnsi="Georgia"/>
        </w:rPr>
        <w:t xml:space="preserve">delle vere e proprie </w:t>
      </w:r>
      <w:r w:rsidR="006C26B5" w:rsidRPr="00BE664A">
        <w:rPr>
          <w:rFonts w:ascii="Georgia" w:hAnsi="Georgia"/>
        </w:rPr>
        <w:t>pellicole</w:t>
      </w:r>
      <w:r w:rsidR="00791717" w:rsidRPr="00BE664A">
        <w:rPr>
          <w:rFonts w:ascii="Georgia" w:hAnsi="Georgia"/>
        </w:rPr>
        <w:t>.</w:t>
      </w:r>
      <w:r w:rsidR="006C26B5" w:rsidRPr="00BE664A">
        <w:rPr>
          <w:rFonts w:ascii="Georgia" w:hAnsi="Georgia"/>
        </w:rPr>
        <w:t xml:space="preserve"> </w:t>
      </w: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</w:rPr>
      </w:pP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  <w:color w:val="000000"/>
        </w:rPr>
      </w:pPr>
      <w:r w:rsidRPr="00BE664A">
        <w:rPr>
          <w:rFonts w:ascii="Georgia" w:hAnsi="Georgia"/>
          <w:color w:val="000000"/>
        </w:rPr>
        <w:t>Le</w:t>
      </w:r>
      <w:r w:rsidRPr="00BE664A">
        <w:rPr>
          <w:rStyle w:val="apple-converted-space"/>
          <w:rFonts w:ascii="Georgia" w:hAnsi="Georgia"/>
          <w:color w:val="000000"/>
        </w:rPr>
        <w:t> </w:t>
      </w:r>
      <w:r w:rsidRPr="00BE664A">
        <w:rPr>
          <w:rFonts w:ascii="Georgia" w:hAnsi="Georgia"/>
          <w:b/>
          <w:bCs/>
          <w:color w:val="000000"/>
        </w:rPr>
        <w:t>bolle di sapone</w:t>
      </w:r>
      <w:r w:rsidRPr="00BE664A">
        <w:rPr>
          <w:rStyle w:val="apple-converted-space"/>
          <w:rFonts w:ascii="Georgia" w:hAnsi="Georgia"/>
          <w:color w:val="000000"/>
        </w:rPr>
        <w:t> </w:t>
      </w:r>
      <w:r w:rsidRPr="00BE664A">
        <w:rPr>
          <w:rFonts w:ascii="Georgia" w:hAnsi="Georgia"/>
          <w:color w:val="000000"/>
        </w:rPr>
        <w:t>sono bolle d’aria racchiuse da una sottilissima pellicola di acqua saponata. Questa pellicola, dovuta alla tensione superficiale, si comporta in modo simile ad un palloncino di gomma.</w:t>
      </w:r>
    </w:p>
    <w:p w:rsidR="006C26B5" w:rsidRPr="00BE664A" w:rsidRDefault="006C26B5" w:rsidP="00BE664A">
      <w:p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>Suggerimenti per la presentazione</w:t>
      </w:r>
    </w:p>
    <w:p w:rsidR="000548B7" w:rsidRPr="00BE664A" w:rsidRDefault="00BE664A" w:rsidP="00BE664A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 w:rsidRPr="00BE664A">
        <w:rPr>
          <w:rFonts w:ascii="Georgia" w:hAnsi="Georgia"/>
        </w:rPr>
        <w:t>preparare in anticipo telai e soluzione saponosa</w:t>
      </w:r>
    </w:p>
    <w:p w:rsidR="00BE664A" w:rsidRPr="00BE664A" w:rsidRDefault="00BE664A" w:rsidP="00BE664A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 w:rsidRPr="00BE664A">
        <w:rPr>
          <w:rFonts w:ascii="Georgia" w:hAnsi="Georgia"/>
        </w:rPr>
        <w:t>far provare al pubblico l’esperimento</w:t>
      </w:r>
    </w:p>
    <w:p w:rsidR="00BE664A" w:rsidRPr="00BE664A" w:rsidRDefault="00BE664A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BE664A" w:rsidRPr="00BE664A" w:rsidRDefault="000548B7" w:rsidP="00BE664A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Altro </w:t>
      </w:r>
    </w:p>
    <w:p w:rsidR="000548B7" w:rsidRPr="00BE664A" w:rsidRDefault="000548B7" w:rsidP="00BE664A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</w:rPr>
        <w:t xml:space="preserve"> </w:t>
      </w:r>
    </w:p>
    <w:p w:rsidR="000548B7" w:rsidRDefault="00BE664A" w:rsidP="00BE664A">
      <w:pPr>
        <w:jc w:val="both"/>
        <w:rPr>
          <w:rFonts w:ascii="Georgia" w:hAnsi="Georgia"/>
        </w:rPr>
      </w:pPr>
      <w:r w:rsidRPr="00BE664A">
        <w:rPr>
          <w:rFonts w:ascii="Georgia" w:hAnsi="Georgia"/>
        </w:rPr>
        <w:t xml:space="preserve">In questa occasione si può chiedere al pubblico se esiste un modo per attraversare una pellicola d’acqua con un dito senza farla scoppiare. La risposta è sì, se si bagna il dito nella soluzione </w:t>
      </w:r>
      <w:r w:rsidRPr="00BE664A">
        <w:rPr>
          <w:rFonts w:ascii="Georgia" w:hAnsi="Georgia"/>
        </w:rPr>
        <w:lastRenderedPageBreak/>
        <w:t>saponosa. Il sapone della lamina riconosce un suo “simile” sul dito e lo lascia passare. Si può far provare a due bambini, uno con il dito asciutto e uno con il dito bagnato.</w:t>
      </w:r>
    </w:p>
    <w:p w:rsidR="00037031" w:rsidRPr="00BE664A" w:rsidRDefault="00037031" w:rsidP="00037031">
      <w:pPr>
        <w:pStyle w:val="Paragrafoelenco"/>
        <w:numPr>
          <w:ilvl w:val="0"/>
          <w:numId w:val="2"/>
        </w:numPr>
        <w:jc w:val="both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Telai 3-D</w:t>
      </w:r>
    </w:p>
    <w:p w:rsidR="00037031" w:rsidRPr="00BE664A" w:rsidRDefault="00E72BE6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noProof/>
          <w:sz w:val="24"/>
          <w:lang w:eastAsia="it-IT"/>
        </w:rPr>
        <w:drawing>
          <wp:anchor distT="0" distB="0" distL="114300" distR="114300" simplePos="0" relativeHeight="251646976" behindDoc="0" locked="0" layoutInCell="1" allowOverlap="1" wp14:anchorId="15DEE091" wp14:editId="2259DDE3">
            <wp:simplePos x="0" y="0"/>
            <wp:positionH relativeFrom="column">
              <wp:posOffset>2280285</wp:posOffset>
            </wp:positionH>
            <wp:positionV relativeFrom="paragraph">
              <wp:posOffset>15240</wp:posOffset>
            </wp:positionV>
            <wp:extent cx="3562350" cy="109029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l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031" w:rsidRPr="00BE664A">
        <w:rPr>
          <w:rFonts w:ascii="Georgia" w:hAnsi="Georgia"/>
          <w:b/>
          <w:sz w:val="24"/>
        </w:rPr>
        <w:t xml:space="preserve">Materiale </w:t>
      </w:r>
    </w:p>
    <w:p w:rsidR="00037031" w:rsidRPr="00BE664A" w:rsidRDefault="00037031" w:rsidP="00037031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 w:rsidRPr="00BE664A">
        <w:rPr>
          <w:rFonts w:ascii="Georgia" w:hAnsi="Georgia"/>
          <w:sz w:val="24"/>
        </w:rPr>
        <w:t>cannucce</w:t>
      </w:r>
    </w:p>
    <w:p w:rsidR="00037031" w:rsidRPr="00BE664A" w:rsidRDefault="00037031" w:rsidP="00037031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Fil di ferro o di rame</w:t>
      </w:r>
    </w:p>
    <w:p w:rsidR="00037031" w:rsidRPr="00BE664A" w:rsidRDefault="00037031" w:rsidP="00037031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 w:rsidRPr="00BE664A">
        <w:rPr>
          <w:rFonts w:ascii="Georgia" w:hAnsi="Georgia"/>
          <w:sz w:val="24"/>
        </w:rPr>
        <w:t>soluzione saponosa *</w:t>
      </w:r>
    </w:p>
    <w:p w:rsidR="00037031" w:rsidRPr="00BE664A" w:rsidRDefault="00037031" w:rsidP="00037031">
      <w:pPr>
        <w:pStyle w:val="Paragrafoelenco"/>
        <w:spacing w:after="0" w:line="240" w:lineRule="auto"/>
        <w:jc w:val="both"/>
        <w:rPr>
          <w:rFonts w:ascii="Georgia" w:hAnsi="Georgia"/>
          <w:sz w:val="24"/>
        </w:rPr>
      </w:pP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Corrente Elettrica </w:t>
      </w:r>
      <w:r w:rsidRPr="00BE664A">
        <w:rPr>
          <w:rFonts w:ascii="Georgia" w:hAnsi="Georgia"/>
        </w:rPr>
        <w:t>no</w:t>
      </w: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Acqua </w:t>
      </w:r>
      <w:r w:rsidRPr="00BE664A">
        <w:rPr>
          <w:rFonts w:ascii="Georgia" w:hAnsi="Georgia"/>
        </w:rPr>
        <w:t>si</w:t>
      </w: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Costruzione e realizzazione </w:t>
      </w:r>
    </w:p>
    <w:p w:rsidR="00037031" w:rsidRDefault="00037031" w:rsidP="00037031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</w:rPr>
        <w:t xml:space="preserve">Costruire </w:t>
      </w:r>
      <w:r>
        <w:rPr>
          <w:rFonts w:ascii="Georgia" w:hAnsi="Georgia"/>
        </w:rPr>
        <w:t>dei telai a forma di solidi semplici come un cubo o una piramide a base quadrata usando il fil di ferro coperto da pezzi di cannucce. Nella costruzione, realizzare due possibili appigli per poter mantenere il telaio e immergerlo nella soluzione saponosa.</w:t>
      </w:r>
    </w:p>
    <w:p w:rsidR="003B3850" w:rsidRDefault="003B3850" w:rsidP="00037031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Costruire, infine, due telai a forma di spirale di cui uno abbia gli estremi liberi, l’altro collegati tra loro, in modo che il primo “racchiuda” una superficie aperta, il secondo una chiusa.</w:t>
      </w: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Concetti fisici da trasmettere </w:t>
      </w: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Principio di minima energia. </w:t>
      </w:r>
      <w:r w:rsidR="003B3850">
        <w:rPr>
          <w:rFonts w:ascii="Georgia" w:hAnsi="Georgia"/>
        </w:rPr>
        <w:t>Superfici chiuse</w:t>
      </w: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</w:rPr>
      </w:pPr>
    </w:p>
    <w:p w:rsidR="00037031" w:rsidRDefault="00037031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Spiegazione dell’esperimento </w:t>
      </w:r>
    </w:p>
    <w:p w:rsidR="00EA758E" w:rsidRPr="00BE664A" w:rsidRDefault="00EA758E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  <w:lang w:eastAsia="it-IT"/>
        </w:rPr>
        <w:drawing>
          <wp:anchor distT="0" distB="0" distL="114300" distR="114300" simplePos="0" relativeHeight="251664384" behindDoc="0" locked="0" layoutInCell="1" allowOverlap="1" wp14:anchorId="429EB10C" wp14:editId="5CFAFE5C">
            <wp:simplePos x="0" y="0"/>
            <wp:positionH relativeFrom="column">
              <wp:posOffset>3810</wp:posOffset>
            </wp:positionH>
            <wp:positionV relativeFrom="paragraph">
              <wp:posOffset>8890</wp:posOffset>
            </wp:positionV>
            <wp:extent cx="2336800" cy="175260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er2_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031" w:rsidRDefault="00037031" w:rsidP="00037031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Immergere il telaio nella soluzione saponosa in modo che si formino lamine su tutte le facce e farlo riemergere senza romperne nessuna. Si osserva la formazione di strutture particolari, diverse dalla semplice lamina </w:t>
      </w:r>
      <w:r w:rsidR="00111465">
        <w:rPr>
          <w:rFonts w:ascii="Georgia" w:hAnsi="Georgia"/>
          <w:color w:val="000000"/>
        </w:rPr>
        <w:t>“piana” su ciascuna faccia: rispetto a quest’ultima configurazione, le lamine tendono verso il centro del solido formando, al centro, una struttura che riproduce il solido in questione.</w:t>
      </w: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b/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 wp14:anchorId="3E178151" wp14:editId="26C8E01C">
            <wp:simplePos x="0" y="0"/>
            <wp:positionH relativeFrom="column">
              <wp:posOffset>2048510</wp:posOffset>
            </wp:positionH>
            <wp:positionV relativeFrom="paragraph">
              <wp:posOffset>386080</wp:posOffset>
            </wp:positionV>
            <wp:extent cx="1287145" cy="2421255"/>
            <wp:effectExtent l="571500" t="0" r="54165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coi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714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465">
        <w:rPr>
          <w:rFonts w:ascii="Georgia" w:hAnsi="Georgia"/>
          <w:color w:val="000000"/>
        </w:rPr>
        <w:t>Questo è dovuto al principio di minima energia: la lamina saponosa occupa la superficie che garantisce la minimizzazione dell’energia.</w:t>
      </w:r>
    </w:p>
    <w:p w:rsidR="003B3850" w:rsidRDefault="003B3850" w:rsidP="00037031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3B3850" w:rsidRDefault="003B3850" w:rsidP="00037031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Infine, chiedere al pubblico cosa immagina succeda con il telaio a forma di spirale. Immergere nella soluzione saponosa le due spirali: la lamina si forma solo su quello che possiede gli estremi collegati.</w:t>
      </w:r>
    </w:p>
    <w:p w:rsidR="00EA758E" w:rsidRDefault="003B3850" w:rsidP="00037031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Questo è dovuto al fatto che le superfici soluzione della minimizzazione dell’energia sono superfici chiuse: non se ne possono formare aperte. </w:t>
      </w: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3B3850" w:rsidRDefault="003B3850" w:rsidP="00037031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Quindi </w:t>
      </w:r>
      <w:r w:rsidR="00344BA3">
        <w:rPr>
          <w:rFonts w:ascii="Georgia" w:hAnsi="Georgia"/>
          <w:color w:val="000000"/>
        </w:rPr>
        <w:t>per formare una lamina servono due cose:</w:t>
      </w:r>
    </w:p>
    <w:p w:rsidR="00344BA3" w:rsidRDefault="00344BA3" w:rsidP="00344BA3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aggiungere sapone nell’acqua per abbassare la tensione superficiale;</w:t>
      </w:r>
    </w:p>
    <w:p w:rsidR="00344BA3" w:rsidRPr="00344BA3" w:rsidRDefault="00344BA3" w:rsidP="00344BA3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usare un telaio chiuso.</w:t>
      </w:r>
    </w:p>
    <w:p w:rsidR="00037031" w:rsidRDefault="00037031" w:rsidP="00037031">
      <w:p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</w:p>
    <w:p w:rsidR="00EA758E" w:rsidRDefault="00EA758E" w:rsidP="00037031">
      <w:p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</w:p>
    <w:p w:rsidR="00EA758E" w:rsidRPr="00BE664A" w:rsidRDefault="00EA758E" w:rsidP="00037031">
      <w:p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</w:p>
    <w:p w:rsidR="00037031" w:rsidRPr="00BE664A" w:rsidRDefault="00037031" w:rsidP="00037031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>Suggerimenti per la presentazione</w:t>
      </w:r>
    </w:p>
    <w:p w:rsidR="00037031" w:rsidRPr="00BE664A" w:rsidRDefault="00037031" w:rsidP="00037031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 w:rsidRPr="00BE664A">
        <w:rPr>
          <w:rFonts w:ascii="Georgia" w:hAnsi="Georgia"/>
        </w:rPr>
        <w:t>preparare in anticipo telai e soluzione saponosa</w:t>
      </w:r>
    </w:p>
    <w:p w:rsidR="00037031" w:rsidRDefault="00111465" w:rsidP="00037031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>
        <w:rPr>
          <w:rFonts w:ascii="Georgia" w:hAnsi="Georgia"/>
        </w:rPr>
        <w:t>dopo aver provato con un cubo (che è il più evidente) e una piramide, è interessante vedere la formazione di una sella</w:t>
      </w:r>
    </w:p>
    <w:p w:rsidR="00111465" w:rsidRDefault="00111465" w:rsidP="00037031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>
        <w:rPr>
          <w:rFonts w:ascii="Georgia" w:hAnsi="Georgia"/>
        </w:rPr>
        <w:t>si può provare a immergere il solido non interamente, per osservare quali sono le superfici che si formano utilizzando solo alcune delle facce.</w:t>
      </w:r>
    </w:p>
    <w:p w:rsidR="00111465" w:rsidRDefault="00111465" w:rsidP="00037031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>
        <w:rPr>
          <w:rFonts w:ascii="Georgia" w:hAnsi="Georgia"/>
        </w:rPr>
        <w:t>può essere interessante chiedere al pubblico cosa si aspetta circa la formazione di lamine con questo esperimento, soprattutto se gli è stato fato vedere precedentemente l’esperimento 2).</w:t>
      </w:r>
    </w:p>
    <w:p w:rsidR="00A07669" w:rsidRDefault="00A07669" w:rsidP="00111465">
      <w:pPr>
        <w:spacing w:after="0" w:line="240" w:lineRule="auto"/>
        <w:jc w:val="both"/>
        <w:rPr>
          <w:rFonts w:ascii="Georgia" w:hAnsi="Georgia"/>
          <w:b/>
        </w:rPr>
      </w:pPr>
    </w:p>
    <w:p w:rsidR="00111465" w:rsidRDefault="00A07669" w:rsidP="00111465">
      <w:pPr>
        <w:spacing w:after="0" w:line="240" w:lineRule="auto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Altro</w:t>
      </w:r>
    </w:p>
    <w:p w:rsidR="00A07669" w:rsidRPr="00A07669" w:rsidRDefault="00A07669" w:rsidP="00111465">
      <w:pPr>
        <w:spacing w:after="0" w:line="240" w:lineRule="auto"/>
        <w:jc w:val="both"/>
        <w:rPr>
          <w:rFonts w:ascii="Georgia" w:hAnsi="Georgia"/>
        </w:rPr>
      </w:pPr>
      <w:r w:rsidRPr="00A07669">
        <w:rPr>
          <w:rFonts w:ascii="Georgia" w:hAnsi="Georgia"/>
        </w:rPr>
        <w:t>https://www.youtube.com/watch?v=v6j3re099Yg</w:t>
      </w:r>
    </w:p>
    <w:p w:rsidR="00111465" w:rsidRDefault="00111465" w:rsidP="00111465">
      <w:pPr>
        <w:spacing w:after="0" w:line="240" w:lineRule="auto"/>
        <w:jc w:val="both"/>
        <w:rPr>
          <w:rFonts w:ascii="Georgia" w:hAnsi="Georgia"/>
        </w:rPr>
      </w:pPr>
    </w:p>
    <w:p w:rsidR="00344BA3" w:rsidRPr="00344BA3" w:rsidRDefault="00A07669" w:rsidP="00344BA3">
      <w:pPr>
        <w:pStyle w:val="Paragrafoelenco"/>
        <w:ind w:left="862"/>
        <w:jc w:val="both"/>
        <w:rPr>
          <w:rFonts w:ascii="Georgia" w:hAnsi="Georgia"/>
          <w:b/>
          <w:sz w:val="32"/>
        </w:rPr>
      </w:pPr>
      <w:r>
        <w:rPr>
          <w:rFonts w:ascii="Georgia" w:hAnsi="Georgia"/>
          <w:noProof/>
          <w:sz w:val="24"/>
          <w:lang w:eastAsia="it-IT"/>
        </w:rPr>
        <w:drawing>
          <wp:anchor distT="0" distB="0" distL="114300" distR="114300" simplePos="0" relativeHeight="251672576" behindDoc="0" locked="0" layoutInCell="1" allowOverlap="1" wp14:anchorId="69E478FA" wp14:editId="7D01FA57">
            <wp:simplePos x="0" y="0"/>
            <wp:positionH relativeFrom="column">
              <wp:posOffset>3251835</wp:posOffset>
            </wp:positionH>
            <wp:positionV relativeFrom="paragraph">
              <wp:posOffset>153035</wp:posOffset>
            </wp:positionV>
            <wp:extent cx="2565400" cy="192405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00px-Soap_bubble_sk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465" w:rsidRPr="00BE664A" w:rsidRDefault="00111465" w:rsidP="00111465">
      <w:pPr>
        <w:pStyle w:val="Paragrafoelenco"/>
        <w:numPr>
          <w:ilvl w:val="0"/>
          <w:numId w:val="2"/>
        </w:numPr>
        <w:jc w:val="both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Forma delle bolle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Materiale </w:t>
      </w:r>
    </w:p>
    <w:p w:rsidR="00111465" w:rsidRPr="00BE664A" w:rsidRDefault="00111465" w:rsidP="00111465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telai di forme diverse dal cerchio</w:t>
      </w:r>
    </w:p>
    <w:p w:rsidR="00111465" w:rsidRPr="00BE664A" w:rsidRDefault="00111465" w:rsidP="00111465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telaio circolare</w:t>
      </w:r>
    </w:p>
    <w:p w:rsidR="00111465" w:rsidRPr="00BE664A" w:rsidRDefault="00111465" w:rsidP="00111465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 w:rsidRPr="00BE664A">
        <w:rPr>
          <w:rFonts w:ascii="Georgia" w:hAnsi="Georgia"/>
          <w:sz w:val="24"/>
        </w:rPr>
        <w:t>soluzione saponosa *</w:t>
      </w:r>
    </w:p>
    <w:p w:rsidR="00111465" w:rsidRPr="00BE664A" w:rsidRDefault="00111465" w:rsidP="00111465">
      <w:pPr>
        <w:pStyle w:val="Paragrafoelenco"/>
        <w:spacing w:after="0" w:line="240" w:lineRule="auto"/>
        <w:jc w:val="both"/>
        <w:rPr>
          <w:rFonts w:ascii="Georgia" w:hAnsi="Georgia"/>
          <w:sz w:val="24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Corrente Elettrica </w:t>
      </w:r>
      <w:r w:rsidRPr="00BE664A">
        <w:rPr>
          <w:rFonts w:ascii="Georgia" w:hAnsi="Georgia"/>
        </w:rPr>
        <w:t>no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Acqua </w:t>
      </w:r>
      <w:r w:rsidRPr="00BE664A">
        <w:rPr>
          <w:rFonts w:ascii="Georgia" w:hAnsi="Georgia"/>
        </w:rPr>
        <w:t>si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Costruzione e realizzazione </w:t>
      </w:r>
    </w:p>
    <w:p w:rsidR="00111465" w:rsidRDefault="00111465" w:rsidP="00111465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I telai si possono realizzare piegando del fil di ferro in forme a piacimento.</w:t>
      </w:r>
    </w:p>
    <w:p w:rsidR="00111465" w:rsidRDefault="00111465" w:rsidP="00111465">
      <w:pPr>
        <w:spacing w:after="0" w:line="240" w:lineRule="auto"/>
        <w:jc w:val="both"/>
        <w:rPr>
          <w:rFonts w:ascii="Georgia" w:hAnsi="Georgia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Concetti fisici da trasmettere 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Minimizzazione dell’energia e forma delle bolle di sapone.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Spiegazione dell’esperimento </w:t>
      </w:r>
    </w:p>
    <w:p w:rsidR="00111465" w:rsidRDefault="00111465" w:rsidP="00111465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Si cominci facendo delle bolle di sapone con un telaio circolare e chiedendo al pubblico se crede sia possibile che si formino bolle non sferiche. Provare allora a fare delle bolle di sapone con gli altri telai a disposizione: le bolle sono ancora sferiche!</w:t>
      </w:r>
    </w:p>
    <w:p w:rsidR="00111465" w:rsidRDefault="00111465" w:rsidP="00111465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color w:val="000000"/>
        </w:rPr>
        <w:t>Questo è dovuto, di nuovo, alla minimizzazione dell’energia: soffiando nel telaio si fissa il volume della bolla che si vuole creare. A parità di volume, la superficie che minimizza l’energia è proprio la sfera: quindi è impossibile avere bolle di forma diversa.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>Suggerimenti per la presentazione</w:t>
      </w:r>
    </w:p>
    <w:p w:rsidR="00111465" w:rsidRPr="00BE664A" w:rsidRDefault="00111465" w:rsidP="00111465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 w:rsidRPr="00BE664A">
        <w:rPr>
          <w:rFonts w:ascii="Georgia" w:hAnsi="Georgia"/>
        </w:rPr>
        <w:t>preparare in anticipo telai e soluzione saponosa</w:t>
      </w:r>
    </w:p>
    <w:p w:rsidR="00111465" w:rsidRPr="00BE664A" w:rsidRDefault="00111465" w:rsidP="00111465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 w:rsidRPr="00BE664A">
        <w:rPr>
          <w:rFonts w:ascii="Georgia" w:hAnsi="Georgia"/>
        </w:rPr>
        <w:t xml:space="preserve">far provare al pubblico </w:t>
      </w:r>
      <w:r w:rsidR="003B3850">
        <w:rPr>
          <w:rFonts w:ascii="Georgia" w:hAnsi="Georgia"/>
        </w:rPr>
        <w:t>l’esperimento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Altro </w:t>
      </w:r>
    </w:p>
    <w:p w:rsidR="00111465" w:rsidRPr="00BE664A" w:rsidRDefault="00111465" w:rsidP="00111465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</w:rPr>
        <w:t xml:space="preserve"> </w:t>
      </w:r>
    </w:p>
    <w:p w:rsidR="00111465" w:rsidRPr="00111465" w:rsidRDefault="003B3850" w:rsidP="00111465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 volte capita che il pubblico faccia notare che esistono bolle non sferiche: citano le bolle giganti che vedono in televisione. Quelle non sono sferiche solo durante la formazione; quando arrivano “all’equilibrio” diventano anch’esse sferiche.</w:t>
      </w:r>
    </w:p>
    <w:p w:rsidR="00344BA3" w:rsidRDefault="00344BA3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A07669" w:rsidRDefault="00A07669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A07669" w:rsidRDefault="00A07669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A07669" w:rsidRDefault="00A07669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A07669" w:rsidRDefault="00A07669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A07669" w:rsidRDefault="00A07669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344BA3" w:rsidRPr="00BE664A" w:rsidRDefault="00344BA3" w:rsidP="00344BA3">
      <w:pPr>
        <w:pStyle w:val="Paragrafoelenco"/>
        <w:numPr>
          <w:ilvl w:val="0"/>
          <w:numId w:val="2"/>
        </w:numPr>
        <w:jc w:val="both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Bolle “giganti”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Materiale </w:t>
      </w:r>
    </w:p>
    <w:p w:rsidR="00344BA3" w:rsidRPr="00BE664A" w:rsidRDefault="00344BA3" w:rsidP="00344BA3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soluzione saponosa per bolle giganti**</w:t>
      </w:r>
    </w:p>
    <w:p w:rsidR="00344BA3" w:rsidRDefault="00344BA3" w:rsidP="00344BA3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elastici grandi</w:t>
      </w:r>
    </w:p>
    <w:p w:rsidR="00344BA3" w:rsidRPr="00BE664A" w:rsidRDefault="00344BA3" w:rsidP="00344BA3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guanti</w:t>
      </w:r>
    </w:p>
    <w:p w:rsidR="00344BA3" w:rsidRPr="00BE664A" w:rsidRDefault="00344BA3" w:rsidP="00344BA3">
      <w:pPr>
        <w:pStyle w:val="Paragrafoelenco"/>
        <w:spacing w:after="0" w:line="240" w:lineRule="auto"/>
        <w:jc w:val="both"/>
        <w:rPr>
          <w:rFonts w:ascii="Georgia" w:hAnsi="Georgia"/>
          <w:sz w:val="24"/>
        </w:rPr>
      </w:pP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Corrente Elettrica </w:t>
      </w:r>
      <w:r w:rsidRPr="00BE664A">
        <w:rPr>
          <w:rFonts w:ascii="Georgia" w:hAnsi="Georgia"/>
        </w:rPr>
        <w:t>no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Acqua </w:t>
      </w:r>
      <w:r w:rsidRPr="00BE664A">
        <w:rPr>
          <w:rFonts w:ascii="Georgia" w:hAnsi="Georgia"/>
        </w:rPr>
        <w:t>si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Costruzione e realizzazione </w:t>
      </w:r>
    </w:p>
    <w:p w:rsidR="00344BA3" w:rsidRPr="00344BA3" w:rsidRDefault="00344BA3" w:rsidP="00344BA3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</w:rPr>
      </w:pPr>
      <w:r w:rsidRPr="00BE664A">
        <w:rPr>
          <w:rFonts w:ascii="Georgia" w:hAnsi="Georgia"/>
          <w:b/>
          <w:sz w:val="24"/>
        </w:rPr>
        <w:t xml:space="preserve">Concetti fisici da trasmettere 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Formazione delle bolle di sapone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</w:rPr>
      </w:pPr>
    </w:p>
    <w:p w:rsidR="00344BA3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344BA3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 xml:space="preserve">Spiegazione dell’esperimento 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Alla luce di quanto visto negli esperimenti precedenti, si potrebbe credere che non sia possibile formare bolle se non usando telai rigidi. A questo punto, immergere l’elastico nella soluzione saponosa e, essendosi bagnati bene le mani (magari con dei guanti), tendere l’elastico e formare una bolla muovendolo.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  <w:r w:rsidRPr="00BE664A">
        <w:rPr>
          <w:rFonts w:ascii="Georgia" w:hAnsi="Georgia"/>
          <w:b/>
          <w:sz w:val="24"/>
        </w:rPr>
        <w:t>Suggerimenti per la presentazione</w:t>
      </w:r>
    </w:p>
    <w:p w:rsidR="00344BA3" w:rsidRDefault="00344BA3" w:rsidP="00344BA3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>
        <w:rPr>
          <w:rFonts w:ascii="Georgia" w:hAnsi="Georgia"/>
        </w:rPr>
        <w:t xml:space="preserve">fare molte, molte … molte prove con gli elastici. </w:t>
      </w:r>
    </w:p>
    <w:p w:rsidR="00344BA3" w:rsidRPr="00BE664A" w:rsidRDefault="00344BA3" w:rsidP="00344BA3">
      <w:pPr>
        <w:pStyle w:val="Paragrafoelenco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Georgia" w:hAnsi="Georgia"/>
        </w:rPr>
      </w:pPr>
      <w:r>
        <w:rPr>
          <w:rFonts w:ascii="Georgia" w:hAnsi="Georgia"/>
        </w:rPr>
        <w:t>Per fare bolle ancora più grandi si possono usare delle corde da manovrare con dei bastoni</w:t>
      </w:r>
    </w:p>
    <w:p w:rsidR="00344BA3" w:rsidRPr="00BE664A" w:rsidRDefault="00344BA3" w:rsidP="00344BA3">
      <w:pPr>
        <w:spacing w:after="0" w:line="240" w:lineRule="auto"/>
        <w:jc w:val="both"/>
        <w:rPr>
          <w:rFonts w:ascii="Georgia" w:hAnsi="Georgia"/>
          <w:b/>
          <w:sz w:val="24"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  <w:b/>
          <w:sz w:val="24"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  <w:r w:rsidRPr="00344BA3">
        <w:rPr>
          <w:rFonts w:ascii="Georgia" w:hAnsi="Georgia"/>
          <w:b/>
        </w:rPr>
        <w:t>*</w:t>
      </w:r>
      <w:r>
        <w:rPr>
          <w:rFonts w:ascii="Georgia" w:hAnsi="Georgia"/>
          <w:b/>
        </w:rPr>
        <w:t xml:space="preserve"> </w:t>
      </w:r>
      <w:r w:rsidRPr="00344BA3">
        <w:rPr>
          <w:rFonts w:ascii="Georgia" w:hAnsi="Georgia"/>
          <w:b/>
          <w:sz w:val="28"/>
        </w:rPr>
        <w:t>Soluzione saponosa</w:t>
      </w: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</w:t>
      </w: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   ingredienti:</w:t>
      </w:r>
    </w:p>
    <w:p w:rsidR="004C5240" w:rsidRPr="004C5240" w:rsidRDefault="004C5240" w:rsidP="004C5240">
      <w:pPr>
        <w:pStyle w:val="Paragrafoelenco"/>
        <w:numPr>
          <w:ilvl w:val="0"/>
          <w:numId w:val="8"/>
        </w:numPr>
        <w:spacing w:after="0" w:line="240" w:lineRule="auto"/>
        <w:rPr>
          <w:rFonts w:ascii="Georgia" w:hAnsi="Georgia"/>
        </w:rPr>
      </w:pPr>
      <w:r w:rsidRPr="004C5240">
        <w:rPr>
          <w:rFonts w:ascii="Georgia" w:hAnsi="Georgia"/>
        </w:rPr>
        <w:t>3 parti di acqua</w:t>
      </w:r>
    </w:p>
    <w:p w:rsidR="004C5240" w:rsidRPr="004C5240" w:rsidRDefault="004C5240" w:rsidP="004C5240">
      <w:pPr>
        <w:pStyle w:val="Paragrafoelenco"/>
        <w:numPr>
          <w:ilvl w:val="0"/>
          <w:numId w:val="8"/>
        </w:numPr>
        <w:spacing w:after="0" w:line="240" w:lineRule="auto"/>
        <w:rPr>
          <w:rFonts w:ascii="Georgia" w:hAnsi="Georgia"/>
        </w:rPr>
      </w:pPr>
      <w:r w:rsidRPr="004C5240">
        <w:rPr>
          <w:rFonts w:ascii="Georgia" w:hAnsi="Georgia"/>
        </w:rPr>
        <w:t>1 parte di sapone da cucina (preferibilmente Svelto)</w:t>
      </w:r>
    </w:p>
    <w:p w:rsidR="00344BA3" w:rsidRPr="004C5240" w:rsidRDefault="004C5240" w:rsidP="00344BA3">
      <w:pPr>
        <w:pStyle w:val="Paragrafoelenco"/>
        <w:numPr>
          <w:ilvl w:val="0"/>
          <w:numId w:val="8"/>
        </w:numPr>
        <w:spacing w:after="0" w:line="240" w:lineRule="auto"/>
        <w:rPr>
          <w:rFonts w:ascii="Georgia" w:hAnsi="Georgia"/>
        </w:rPr>
      </w:pPr>
      <w:r w:rsidRPr="004C5240">
        <w:rPr>
          <w:rFonts w:ascii="Georgia" w:hAnsi="Georgia"/>
        </w:rPr>
        <w:t>1 cucchiaio di glicerina</w:t>
      </w: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   preparazione:</w:t>
      </w:r>
    </w:p>
    <w:p w:rsidR="00344BA3" w:rsidRPr="004C5240" w:rsidRDefault="004C5240" w:rsidP="00344BA3">
      <w:pPr>
        <w:spacing w:after="0" w:line="240" w:lineRule="auto"/>
        <w:rPr>
          <w:rFonts w:ascii="Georgia" w:hAnsi="Georgia"/>
        </w:rPr>
      </w:pPr>
      <w:r w:rsidRPr="004C5240">
        <w:rPr>
          <w:rFonts w:ascii="Georgia" w:hAnsi="Georgia"/>
        </w:rPr>
        <w:t>Riempire una bacinella capiente con 3 litri di acqua, aggiungere un litro di Svelto gradualmente. Evitare di produrre schiuma o di far depositare il sapone sul fondo. Aggiungere un cucchiaio di glicerina.</w:t>
      </w:r>
      <w:r>
        <w:rPr>
          <w:rFonts w:ascii="Georgia" w:hAnsi="Georgia"/>
        </w:rPr>
        <w:t xml:space="preserve"> Mescolare bene con un cucchiaio. La soluzione può essere conservata e riposare anche un paio di giorni.</w:t>
      </w: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  <w:r w:rsidRPr="00344BA3">
        <w:rPr>
          <w:rFonts w:ascii="Georgia" w:hAnsi="Georgia"/>
          <w:b/>
        </w:rPr>
        <w:t>*</w:t>
      </w:r>
      <w:r>
        <w:rPr>
          <w:rFonts w:ascii="Georgia" w:hAnsi="Georgia"/>
          <w:b/>
        </w:rPr>
        <w:t xml:space="preserve"> </w:t>
      </w:r>
      <w:r w:rsidRPr="00344BA3">
        <w:rPr>
          <w:rFonts w:ascii="Georgia" w:hAnsi="Georgia"/>
          <w:b/>
          <w:sz w:val="28"/>
        </w:rPr>
        <w:t>Soluzione saponosa</w:t>
      </w:r>
      <w:r>
        <w:rPr>
          <w:rFonts w:ascii="Georgia" w:hAnsi="Georgia"/>
          <w:b/>
          <w:sz w:val="28"/>
        </w:rPr>
        <w:t xml:space="preserve"> per bolle giganti</w:t>
      </w:r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</w:t>
      </w:r>
    </w:p>
    <w:p w:rsidR="00344BA3" w:rsidRPr="00F67E62" w:rsidRDefault="00344BA3" w:rsidP="00A248D6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          </w:t>
      </w:r>
      <w:r w:rsidR="00A248D6" w:rsidRPr="00F67E62">
        <w:rPr>
          <w:rFonts w:ascii="Georgia" w:hAnsi="Georgia"/>
        </w:rPr>
        <w:t xml:space="preserve">per le bolle giganti si allega il file </w:t>
      </w:r>
      <w:proofErr w:type="spellStart"/>
      <w:r w:rsidR="00F67E62">
        <w:rPr>
          <w:rFonts w:ascii="Georgia" w:hAnsi="Georgia"/>
        </w:rPr>
        <w:t>SoapBubblesfor</w:t>
      </w:r>
      <w:r w:rsidR="00A248D6" w:rsidRPr="00F67E62">
        <w:rPr>
          <w:rFonts w:ascii="Georgia" w:hAnsi="Georgia"/>
        </w:rPr>
        <w:t>Young</w:t>
      </w:r>
      <w:proofErr w:type="spellEnd"/>
      <w:r w:rsidR="00A248D6" w:rsidRPr="00F67E62">
        <w:rPr>
          <w:rFonts w:ascii="Georgia" w:hAnsi="Georgia"/>
        </w:rPr>
        <w:t xml:space="preserve"> </w:t>
      </w:r>
      <w:proofErr w:type="spellStart"/>
      <w:r w:rsidR="00A248D6" w:rsidRPr="00F67E62">
        <w:rPr>
          <w:rFonts w:ascii="Georgia" w:hAnsi="Georgia"/>
        </w:rPr>
        <w:t>Minds</w:t>
      </w:r>
      <w:proofErr w:type="spellEnd"/>
    </w:p>
    <w:p w:rsidR="00344BA3" w:rsidRDefault="00344BA3" w:rsidP="00344BA3">
      <w:pPr>
        <w:spacing w:after="0" w:line="240" w:lineRule="auto"/>
        <w:rPr>
          <w:rFonts w:ascii="Georgia" w:hAnsi="Georgia"/>
          <w:b/>
        </w:rPr>
      </w:pPr>
    </w:p>
    <w:p w:rsidR="00A07669" w:rsidRPr="0061783A" w:rsidRDefault="00A07669" w:rsidP="00344BA3">
      <w:pPr>
        <w:spacing w:after="0" w:line="240" w:lineRule="auto"/>
        <w:rPr>
          <w:rFonts w:ascii="Georgia" w:hAnsi="Georgia"/>
          <w:b/>
          <w:sz w:val="28"/>
        </w:rPr>
      </w:pPr>
      <w:r w:rsidRPr="0061783A">
        <w:rPr>
          <w:rFonts w:ascii="Georgia" w:hAnsi="Georgia"/>
          <w:b/>
          <w:sz w:val="28"/>
        </w:rPr>
        <w:t>Altro</w:t>
      </w:r>
    </w:p>
    <w:p w:rsidR="00A07669" w:rsidRPr="00A07669" w:rsidRDefault="00A07669" w:rsidP="00344BA3">
      <w:pPr>
        <w:spacing w:after="0" w:line="240" w:lineRule="auto"/>
        <w:rPr>
          <w:rFonts w:ascii="Georgia" w:hAnsi="Georgia"/>
        </w:rPr>
      </w:pPr>
      <w:r w:rsidRPr="00A07669">
        <w:rPr>
          <w:rFonts w:ascii="Georgia" w:hAnsi="Georgia"/>
        </w:rPr>
        <w:t>https://www.you</w:t>
      </w:r>
      <w:bookmarkStart w:id="0" w:name="_GoBack"/>
      <w:bookmarkEnd w:id="0"/>
      <w:r w:rsidRPr="00A07669">
        <w:rPr>
          <w:rFonts w:ascii="Georgia" w:hAnsi="Georgia"/>
        </w:rPr>
        <w:t>tube.com/watch?v=EXeeMkzzjjg</w:t>
      </w:r>
    </w:p>
    <w:sectPr w:rsidR="00A07669" w:rsidRPr="00A07669" w:rsidSect="003516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79DB"/>
    <w:multiLevelType w:val="hybridMultilevel"/>
    <w:tmpl w:val="361AE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75F"/>
    <w:multiLevelType w:val="hybridMultilevel"/>
    <w:tmpl w:val="A4167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1859"/>
    <w:multiLevelType w:val="hybridMultilevel"/>
    <w:tmpl w:val="6A4699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023A3"/>
    <w:multiLevelType w:val="hybridMultilevel"/>
    <w:tmpl w:val="198097D2"/>
    <w:lvl w:ilvl="0" w:tplc="E5826032">
      <w:start w:val="1"/>
      <w:numFmt w:val="decimal"/>
      <w:lvlText w:val="%1)"/>
      <w:lvlJc w:val="left"/>
      <w:pPr>
        <w:ind w:left="862" w:hanging="72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E20BBC"/>
    <w:multiLevelType w:val="hybridMultilevel"/>
    <w:tmpl w:val="AEC6560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AE90CFA"/>
    <w:multiLevelType w:val="hybridMultilevel"/>
    <w:tmpl w:val="479EDCC0"/>
    <w:lvl w:ilvl="0" w:tplc="F67EF262">
      <w:start w:val="3"/>
      <w:numFmt w:val="bullet"/>
      <w:lvlText w:val="-"/>
      <w:lvlJc w:val="left"/>
      <w:pPr>
        <w:ind w:left="66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7DCC59A6"/>
    <w:multiLevelType w:val="hybridMultilevel"/>
    <w:tmpl w:val="19CE595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DD3E94"/>
    <w:multiLevelType w:val="hybridMultilevel"/>
    <w:tmpl w:val="C9C650FE"/>
    <w:lvl w:ilvl="0" w:tplc="041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F4131"/>
    <w:rsid w:val="00016E2A"/>
    <w:rsid w:val="00037031"/>
    <w:rsid w:val="000548B7"/>
    <w:rsid w:val="00062D56"/>
    <w:rsid w:val="00086C56"/>
    <w:rsid w:val="00111465"/>
    <w:rsid w:val="00132953"/>
    <w:rsid w:val="002A28F5"/>
    <w:rsid w:val="00344BA3"/>
    <w:rsid w:val="0035161F"/>
    <w:rsid w:val="003B3850"/>
    <w:rsid w:val="003E1371"/>
    <w:rsid w:val="004C5240"/>
    <w:rsid w:val="004D0D5B"/>
    <w:rsid w:val="0061783A"/>
    <w:rsid w:val="006C26B5"/>
    <w:rsid w:val="00791717"/>
    <w:rsid w:val="00794DB7"/>
    <w:rsid w:val="007F4131"/>
    <w:rsid w:val="009A7ADA"/>
    <w:rsid w:val="00A07669"/>
    <w:rsid w:val="00A248D6"/>
    <w:rsid w:val="00BE664A"/>
    <w:rsid w:val="00BF5C4E"/>
    <w:rsid w:val="00C06DFF"/>
    <w:rsid w:val="00C63211"/>
    <w:rsid w:val="00CB640F"/>
    <w:rsid w:val="00D60CEA"/>
    <w:rsid w:val="00E72BE6"/>
    <w:rsid w:val="00EA758E"/>
    <w:rsid w:val="00F27F2D"/>
    <w:rsid w:val="00F6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F8DB"/>
  <w15:docId w15:val="{84F8103C-B743-430E-B73D-B85604DF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16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131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132953"/>
  </w:style>
  <w:style w:type="character" w:styleId="Collegamentoipertestuale">
    <w:name w:val="Hyperlink"/>
    <w:basedOn w:val="Carpredefinitoparagrafo"/>
    <w:uiPriority w:val="99"/>
    <w:unhideWhenUsed/>
    <w:rsid w:val="000548B7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72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.unife.it/matematicainsieme/schiume/perc_chimica03.htm" TargetMode="External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y6e1xtusb0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Andino</dc:creator>
  <cp:lastModifiedBy>Milena Genzini</cp:lastModifiedBy>
  <cp:revision>16</cp:revision>
  <dcterms:created xsi:type="dcterms:W3CDTF">2016-10-13T19:30:00Z</dcterms:created>
  <dcterms:modified xsi:type="dcterms:W3CDTF">2017-01-19T09:07:00Z</dcterms:modified>
</cp:coreProperties>
</file>