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39DC" w:rsidRPr="00C01C9A" w:rsidRDefault="001F39DC" w:rsidP="001F39DC">
      <w:pPr>
        <w:spacing w:after="0" w:line="240" w:lineRule="auto"/>
        <w:jc w:val="center"/>
        <w:rPr>
          <w:rFonts w:ascii="Times New Roman" w:hAnsi="Times New Roman"/>
          <w:sz w:val="28"/>
          <w:szCs w:val="28"/>
        </w:rPr>
      </w:pPr>
      <w:r w:rsidRPr="00C01C9A">
        <w:rPr>
          <w:rFonts w:ascii="Times New Roman" w:hAnsi="Times New Roman"/>
          <w:sz w:val="28"/>
          <w:szCs w:val="28"/>
        </w:rPr>
        <w:t>Министерство образования Республики Беларусь</w:t>
      </w:r>
    </w:p>
    <w:p w:rsidR="001F39DC" w:rsidRPr="00C01C9A" w:rsidRDefault="001F39DC" w:rsidP="001F39DC">
      <w:pPr>
        <w:spacing w:after="0" w:line="240" w:lineRule="auto"/>
        <w:jc w:val="center"/>
        <w:rPr>
          <w:rFonts w:ascii="Times New Roman" w:hAnsi="Times New Roman"/>
          <w:sz w:val="28"/>
          <w:szCs w:val="28"/>
        </w:rPr>
      </w:pPr>
      <w:r w:rsidRPr="00C01C9A">
        <w:rPr>
          <w:rFonts w:ascii="Times New Roman" w:hAnsi="Times New Roman"/>
          <w:sz w:val="28"/>
          <w:szCs w:val="28"/>
        </w:rPr>
        <w:t>Учреждение образования</w:t>
      </w:r>
    </w:p>
    <w:p w:rsidR="001F39DC" w:rsidRPr="00187087" w:rsidRDefault="001F39DC" w:rsidP="001F39DC">
      <w:pPr>
        <w:spacing w:after="0" w:line="240" w:lineRule="auto"/>
        <w:jc w:val="center"/>
        <w:rPr>
          <w:rFonts w:ascii="Times New Roman" w:hAnsi="Times New Roman"/>
          <w:sz w:val="24"/>
          <w:szCs w:val="24"/>
        </w:rPr>
      </w:pPr>
    </w:p>
    <w:p w:rsidR="001F39DC" w:rsidRPr="00C01C9A" w:rsidRDefault="001F39DC" w:rsidP="001F39DC">
      <w:pPr>
        <w:spacing w:after="0" w:line="240" w:lineRule="auto"/>
        <w:jc w:val="center"/>
        <w:rPr>
          <w:rFonts w:ascii="Times New Roman" w:hAnsi="Times New Roman"/>
          <w:sz w:val="28"/>
          <w:szCs w:val="28"/>
        </w:rPr>
      </w:pPr>
      <w:r w:rsidRPr="00C01C9A">
        <w:rPr>
          <w:rFonts w:ascii="Times New Roman" w:hAnsi="Times New Roman"/>
          <w:sz w:val="28"/>
          <w:szCs w:val="28"/>
        </w:rPr>
        <w:t>БЕЛОРУССКИЙ ГОСУДАРСТВЕННЫЙ УНИВЕРСИТЕТ ИНФОРМАТИКИ И РАДИОЭЛЕКТРОНИКИ</w:t>
      </w:r>
    </w:p>
    <w:p w:rsidR="001F39DC" w:rsidRPr="00FB5367" w:rsidRDefault="001F39DC" w:rsidP="001F39DC">
      <w:pPr>
        <w:spacing w:after="0" w:line="240" w:lineRule="auto"/>
        <w:rPr>
          <w:rFonts w:ascii="Times New Roman" w:hAnsi="Times New Roman"/>
          <w:sz w:val="24"/>
          <w:szCs w:val="24"/>
        </w:rPr>
      </w:pPr>
    </w:p>
    <w:p w:rsidR="001F39DC" w:rsidRDefault="001F39DC" w:rsidP="001F39DC">
      <w:pPr>
        <w:spacing w:after="0" w:line="240" w:lineRule="auto"/>
        <w:rPr>
          <w:rFonts w:ascii="Times New Roman" w:hAnsi="Times New Roman"/>
          <w:sz w:val="28"/>
          <w:szCs w:val="28"/>
        </w:rPr>
      </w:pPr>
      <w:r>
        <w:rPr>
          <w:rFonts w:ascii="Times New Roman" w:hAnsi="Times New Roman"/>
          <w:sz w:val="28"/>
          <w:szCs w:val="28"/>
        </w:rPr>
        <w:t>Факультет информационных технологий и управления</w:t>
      </w:r>
    </w:p>
    <w:p w:rsidR="001F39DC" w:rsidRPr="00354792" w:rsidRDefault="001F39DC" w:rsidP="001F39DC">
      <w:pPr>
        <w:spacing w:after="0" w:line="240" w:lineRule="auto"/>
        <w:rPr>
          <w:rFonts w:ascii="Times New Roman" w:hAnsi="Times New Roman"/>
          <w:sz w:val="28"/>
          <w:szCs w:val="28"/>
        </w:rPr>
      </w:pPr>
      <w:r w:rsidRPr="00354792">
        <w:rPr>
          <w:rFonts w:ascii="Times New Roman" w:hAnsi="Times New Roman"/>
          <w:sz w:val="28"/>
          <w:szCs w:val="28"/>
        </w:rPr>
        <w:t>Кафедра систем управления</w:t>
      </w:r>
    </w:p>
    <w:p w:rsidR="001F39DC" w:rsidRPr="00FB5367" w:rsidRDefault="001F39DC" w:rsidP="001F39DC">
      <w:pPr>
        <w:spacing w:after="0" w:line="240" w:lineRule="auto"/>
        <w:jc w:val="center"/>
        <w:rPr>
          <w:rFonts w:ascii="Times New Roman" w:hAnsi="Times New Roman"/>
        </w:rPr>
      </w:pPr>
    </w:p>
    <w:p w:rsidR="001F39DC" w:rsidRPr="00187087" w:rsidRDefault="001F39DC" w:rsidP="001F39DC">
      <w:pPr>
        <w:spacing w:after="0" w:line="240" w:lineRule="auto"/>
        <w:jc w:val="center"/>
        <w:rPr>
          <w:rFonts w:ascii="Times New Roman" w:hAnsi="Times New Roman"/>
        </w:rPr>
      </w:pPr>
    </w:p>
    <w:p w:rsidR="001F39DC" w:rsidRPr="00187087" w:rsidRDefault="001F39DC" w:rsidP="001F39DC">
      <w:pPr>
        <w:spacing w:after="0" w:line="240" w:lineRule="auto"/>
        <w:jc w:val="center"/>
        <w:rPr>
          <w:rFonts w:ascii="Times New Roman" w:hAnsi="Times New Roman"/>
        </w:rPr>
      </w:pPr>
    </w:p>
    <w:p w:rsidR="001F39DC" w:rsidRPr="00187087" w:rsidRDefault="001F39DC" w:rsidP="001F39DC">
      <w:pPr>
        <w:spacing w:after="0" w:line="240" w:lineRule="auto"/>
        <w:jc w:val="center"/>
        <w:rPr>
          <w:rFonts w:ascii="Times New Roman" w:hAnsi="Times New Roman"/>
        </w:rPr>
      </w:pPr>
    </w:p>
    <w:p w:rsidR="001F39DC" w:rsidRDefault="001F39DC" w:rsidP="001F39DC">
      <w:pPr>
        <w:spacing w:after="0" w:line="240" w:lineRule="auto"/>
        <w:rPr>
          <w:rFonts w:ascii="Times New Roman" w:hAnsi="Times New Roman"/>
        </w:rPr>
      </w:pPr>
    </w:p>
    <w:p w:rsidR="001F39DC" w:rsidRDefault="001F39DC" w:rsidP="001F39DC">
      <w:pPr>
        <w:spacing w:after="0" w:line="240" w:lineRule="auto"/>
        <w:jc w:val="center"/>
        <w:rPr>
          <w:rFonts w:ascii="Times New Roman" w:hAnsi="Times New Roman"/>
        </w:rPr>
      </w:pPr>
    </w:p>
    <w:p w:rsidR="001F39DC" w:rsidRDefault="001F39DC" w:rsidP="001F39DC">
      <w:pPr>
        <w:spacing w:after="0" w:line="240" w:lineRule="auto"/>
        <w:jc w:val="center"/>
        <w:rPr>
          <w:rFonts w:ascii="Times New Roman" w:hAnsi="Times New Roman"/>
        </w:rPr>
      </w:pPr>
    </w:p>
    <w:p w:rsidR="001F39DC" w:rsidRDefault="001F39DC" w:rsidP="001F39DC">
      <w:pPr>
        <w:spacing w:after="0" w:line="240" w:lineRule="auto"/>
        <w:jc w:val="center"/>
        <w:rPr>
          <w:rFonts w:ascii="Times New Roman" w:hAnsi="Times New Roman"/>
        </w:rPr>
      </w:pPr>
    </w:p>
    <w:p w:rsidR="001F39DC" w:rsidRDefault="001F39DC" w:rsidP="001F39DC">
      <w:pPr>
        <w:spacing w:after="0" w:line="240" w:lineRule="auto"/>
        <w:jc w:val="center"/>
        <w:rPr>
          <w:rFonts w:ascii="Times New Roman" w:hAnsi="Times New Roman"/>
        </w:rPr>
      </w:pPr>
    </w:p>
    <w:p w:rsidR="001F39DC" w:rsidRDefault="001F39DC" w:rsidP="001F39DC">
      <w:pPr>
        <w:spacing w:after="0" w:line="240" w:lineRule="auto"/>
        <w:jc w:val="center"/>
        <w:rPr>
          <w:rFonts w:ascii="Times New Roman" w:hAnsi="Times New Roman"/>
        </w:rPr>
      </w:pPr>
    </w:p>
    <w:p w:rsidR="001F39DC" w:rsidRPr="00FB5367" w:rsidRDefault="001F39DC" w:rsidP="001F39DC">
      <w:pPr>
        <w:spacing w:after="0" w:line="240" w:lineRule="auto"/>
        <w:jc w:val="center"/>
        <w:rPr>
          <w:rFonts w:ascii="Times New Roman" w:hAnsi="Times New Roman"/>
        </w:rPr>
      </w:pPr>
    </w:p>
    <w:p w:rsidR="001F39DC" w:rsidRPr="00FB5367" w:rsidRDefault="001F39DC" w:rsidP="001F39DC">
      <w:pPr>
        <w:spacing w:after="0" w:line="240" w:lineRule="auto"/>
        <w:jc w:val="center"/>
        <w:rPr>
          <w:rFonts w:ascii="Times New Roman" w:hAnsi="Times New Roman"/>
        </w:rPr>
      </w:pPr>
    </w:p>
    <w:p w:rsidR="001F39DC" w:rsidRPr="00187087" w:rsidRDefault="001F39DC" w:rsidP="001F39DC">
      <w:pPr>
        <w:spacing w:after="0" w:line="240" w:lineRule="auto"/>
        <w:jc w:val="center"/>
        <w:rPr>
          <w:rFonts w:ascii="Times New Roman" w:hAnsi="Times New Roman"/>
          <w:sz w:val="32"/>
          <w:szCs w:val="32"/>
        </w:rPr>
      </w:pPr>
      <w:r w:rsidRPr="00FB5367">
        <w:rPr>
          <w:rFonts w:ascii="Times New Roman" w:hAnsi="Times New Roman"/>
          <w:sz w:val="32"/>
          <w:szCs w:val="32"/>
        </w:rPr>
        <w:t xml:space="preserve">Отчет по </w:t>
      </w:r>
      <w:r>
        <w:rPr>
          <w:rFonts w:ascii="Times New Roman" w:hAnsi="Times New Roman"/>
          <w:sz w:val="32"/>
          <w:szCs w:val="32"/>
        </w:rPr>
        <w:t>преддипломной практике</w:t>
      </w:r>
    </w:p>
    <w:p w:rsidR="001F39DC" w:rsidRPr="00187087" w:rsidRDefault="001F39DC" w:rsidP="001F39DC">
      <w:pPr>
        <w:spacing w:after="0" w:line="240" w:lineRule="auto"/>
        <w:jc w:val="center"/>
        <w:rPr>
          <w:rFonts w:ascii="Times New Roman" w:hAnsi="Times New Roman"/>
          <w:sz w:val="32"/>
          <w:szCs w:val="32"/>
        </w:rPr>
      </w:pPr>
    </w:p>
    <w:p w:rsidR="001F39DC" w:rsidRPr="00FB5367" w:rsidRDefault="001F39DC" w:rsidP="001F39DC">
      <w:pPr>
        <w:spacing w:after="0" w:line="240" w:lineRule="auto"/>
        <w:jc w:val="center"/>
        <w:rPr>
          <w:rFonts w:ascii="Times New Roman" w:hAnsi="Times New Roman"/>
          <w:sz w:val="32"/>
          <w:szCs w:val="32"/>
        </w:rPr>
      </w:pPr>
      <w:r>
        <w:rPr>
          <w:rFonts w:ascii="Times New Roman" w:hAnsi="Times New Roman"/>
          <w:sz w:val="32"/>
          <w:szCs w:val="32"/>
        </w:rPr>
        <w:t>На государственном предприятии «</w:t>
      </w:r>
      <w:r w:rsidR="006D56EC">
        <w:rPr>
          <w:rFonts w:ascii="Times New Roman" w:hAnsi="Times New Roman"/>
          <w:sz w:val="32"/>
          <w:szCs w:val="32"/>
        </w:rPr>
        <w:t>Автоматизированния сиситема управления медицинского учреджения</w:t>
      </w:r>
      <w:r>
        <w:rPr>
          <w:rFonts w:ascii="Times New Roman" w:hAnsi="Times New Roman"/>
          <w:sz w:val="32"/>
          <w:szCs w:val="32"/>
        </w:rPr>
        <w:t>»</w:t>
      </w:r>
    </w:p>
    <w:p w:rsidR="001F39DC" w:rsidRPr="00187087" w:rsidRDefault="001F39DC" w:rsidP="001F39DC">
      <w:pPr>
        <w:spacing w:after="0" w:line="240" w:lineRule="auto"/>
        <w:rPr>
          <w:rFonts w:ascii="Times New Roman" w:hAnsi="Times New Roman"/>
          <w:sz w:val="32"/>
          <w:szCs w:val="32"/>
        </w:rPr>
      </w:pPr>
    </w:p>
    <w:p w:rsidR="001F39DC" w:rsidRPr="00187087" w:rsidRDefault="001F39DC" w:rsidP="001F39DC">
      <w:pPr>
        <w:spacing w:after="0" w:line="240" w:lineRule="auto"/>
        <w:rPr>
          <w:rFonts w:ascii="Times New Roman" w:hAnsi="Times New Roman"/>
          <w:sz w:val="32"/>
          <w:szCs w:val="32"/>
        </w:rPr>
      </w:pPr>
    </w:p>
    <w:p w:rsidR="001F39DC" w:rsidRPr="00187087" w:rsidRDefault="001F39DC" w:rsidP="001F39DC">
      <w:pPr>
        <w:spacing w:after="0" w:line="240" w:lineRule="auto"/>
        <w:rPr>
          <w:rFonts w:ascii="Times New Roman" w:hAnsi="Times New Roman"/>
          <w:sz w:val="32"/>
          <w:szCs w:val="32"/>
        </w:rPr>
      </w:pPr>
    </w:p>
    <w:p w:rsidR="001F39DC" w:rsidRDefault="001F39DC" w:rsidP="001F39DC">
      <w:pPr>
        <w:spacing w:after="0" w:line="240" w:lineRule="auto"/>
        <w:rPr>
          <w:rFonts w:ascii="Times New Roman" w:hAnsi="Times New Roman"/>
          <w:sz w:val="32"/>
          <w:szCs w:val="32"/>
        </w:rPr>
      </w:pPr>
    </w:p>
    <w:p w:rsidR="001F39DC" w:rsidRDefault="001F39DC" w:rsidP="001F39DC">
      <w:pPr>
        <w:spacing w:after="0" w:line="240" w:lineRule="auto"/>
        <w:rPr>
          <w:rFonts w:ascii="Times New Roman" w:hAnsi="Times New Roman"/>
          <w:sz w:val="32"/>
          <w:szCs w:val="32"/>
        </w:rPr>
      </w:pPr>
    </w:p>
    <w:p w:rsidR="001F39DC" w:rsidRDefault="001F39DC" w:rsidP="001F39DC">
      <w:pPr>
        <w:spacing w:after="0" w:line="240" w:lineRule="auto"/>
        <w:rPr>
          <w:rFonts w:ascii="Times New Roman" w:hAnsi="Times New Roman"/>
          <w:sz w:val="32"/>
          <w:szCs w:val="32"/>
        </w:rPr>
      </w:pPr>
    </w:p>
    <w:p w:rsidR="001F39DC" w:rsidRDefault="001F39DC" w:rsidP="001F39DC">
      <w:pPr>
        <w:spacing w:after="0" w:line="240" w:lineRule="auto"/>
        <w:rPr>
          <w:rFonts w:ascii="Times New Roman" w:hAnsi="Times New Roman"/>
          <w:sz w:val="32"/>
          <w:szCs w:val="32"/>
        </w:rPr>
      </w:pPr>
    </w:p>
    <w:p w:rsidR="001F39DC" w:rsidRPr="00FB5367" w:rsidRDefault="001F39DC" w:rsidP="001F39DC">
      <w:pPr>
        <w:spacing w:after="0" w:line="240" w:lineRule="auto"/>
        <w:rPr>
          <w:rFonts w:ascii="Times New Roman" w:hAnsi="Times New Roman"/>
          <w:sz w:val="32"/>
          <w:szCs w:val="32"/>
        </w:rPr>
      </w:pPr>
    </w:p>
    <w:p w:rsidR="001F39DC" w:rsidRPr="00FB5367" w:rsidRDefault="001F39DC" w:rsidP="001F39DC">
      <w:pPr>
        <w:spacing w:after="0" w:line="240" w:lineRule="auto"/>
        <w:rPr>
          <w:rFonts w:ascii="Times New Roman" w:hAnsi="Times New Roman"/>
          <w:sz w:val="32"/>
          <w:szCs w:val="32"/>
        </w:rPr>
      </w:pPr>
    </w:p>
    <w:p w:rsidR="001F39DC" w:rsidRPr="00354792" w:rsidRDefault="00AE4FE2" w:rsidP="001F39DC">
      <w:pPr>
        <w:spacing w:after="0" w:line="240" w:lineRule="auto"/>
        <w:rPr>
          <w:rFonts w:ascii="Times New Roman" w:hAnsi="Times New Roman"/>
          <w:sz w:val="28"/>
          <w:szCs w:val="28"/>
        </w:rPr>
      </w:pPr>
      <w:r>
        <w:rPr>
          <w:rFonts w:ascii="Times New Roman" w:hAnsi="Times New Roman"/>
          <w:sz w:val="28"/>
          <w:szCs w:val="28"/>
        </w:rPr>
        <w:t>Студент гр.22240</w:t>
      </w:r>
      <w:r w:rsidRPr="00AE4FE2">
        <w:rPr>
          <w:rFonts w:ascii="Times New Roman" w:hAnsi="Times New Roman"/>
          <w:sz w:val="28"/>
          <w:szCs w:val="28"/>
        </w:rPr>
        <w:t>1</w:t>
      </w:r>
      <w:r w:rsidR="001F39DC">
        <w:rPr>
          <w:rFonts w:ascii="Times New Roman" w:hAnsi="Times New Roman"/>
          <w:sz w:val="24"/>
          <w:szCs w:val="24"/>
        </w:rPr>
        <w:tab/>
      </w:r>
      <w:r w:rsidR="001F39DC">
        <w:rPr>
          <w:rFonts w:ascii="Times New Roman" w:hAnsi="Times New Roman"/>
          <w:sz w:val="24"/>
          <w:szCs w:val="24"/>
        </w:rPr>
        <w:tab/>
      </w:r>
      <w:r w:rsidR="001F39DC">
        <w:rPr>
          <w:rFonts w:ascii="Times New Roman" w:hAnsi="Times New Roman"/>
          <w:sz w:val="24"/>
          <w:szCs w:val="24"/>
        </w:rPr>
        <w:tab/>
      </w:r>
      <w:r w:rsidR="001F39DC">
        <w:rPr>
          <w:rFonts w:ascii="Times New Roman" w:hAnsi="Times New Roman"/>
          <w:sz w:val="24"/>
          <w:szCs w:val="24"/>
        </w:rPr>
        <w:tab/>
      </w:r>
      <w:r w:rsidR="001F39DC">
        <w:rPr>
          <w:rFonts w:ascii="Times New Roman" w:hAnsi="Times New Roman"/>
          <w:sz w:val="24"/>
          <w:szCs w:val="24"/>
        </w:rPr>
        <w:tab/>
      </w:r>
      <w:r w:rsidR="001F39DC">
        <w:rPr>
          <w:rFonts w:ascii="Times New Roman" w:hAnsi="Times New Roman"/>
          <w:sz w:val="24"/>
          <w:szCs w:val="24"/>
        </w:rPr>
        <w:tab/>
      </w:r>
      <w:r w:rsidR="001F39DC" w:rsidRPr="00C01C9A">
        <w:rPr>
          <w:rFonts w:ascii="Times New Roman" w:hAnsi="Times New Roman"/>
          <w:sz w:val="24"/>
          <w:szCs w:val="24"/>
        </w:rPr>
        <w:t xml:space="preserve">        </w:t>
      </w:r>
      <w:r w:rsidR="001F39DC">
        <w:rPr>
          <w:rFonts w:ascii="Times New Roman" w:hAnsi="Times New Roman"/>
          <w:sz w:val="24"/>
          <w:szCs w:val="24"/>
        </w:rPr>
        <w:t xml:space="preserve">  </w:t>
      </w:r>
      <w:r w:rsidR="001F39DC" w:rsidRPr="00045E19">
        <w:rPr>
          <w:rFonts w:ascii="Times New Roman" w:hAnsi="Times New Roman"/>
          <w:sz w:val="24"/>
          <w:szCs w:val="24"/>
        </w:rPr>
        <w:t xml:space="preserve">  </w:t>
      </w:r>
      <w:r w:rsidR="001F39DC" w:rsidRPr="00C01C9A">
        <w:rPr>
          <w:rFonts w:ascii="Times New Roman" w:hAnsi="Times New Roman"/>
          <w:sz w:val="24"/>
          <w:szCs w:val="24"/>
        </w:rPr>
        <w:t xml:space="preserve"> </w:t>
      </w:r>
      <w:r>
        <w:rPr>
          <w:rFonts w:ascii="Times New Roman" w:hAnsi="Times New Roman"/>
          <w:sz w:val="28"/>
          <w:szCs w:val="28"/>
        </w:rPr>
        <w:t>Попов А.А</w:t>
      </w:r>
      <w:r w:rsidR="001F39DC">
        <w:rPr>
          <w:rFonts w:ascii="Times New Roman" w:hAnsi="Times New Roman"/>
          <w:sz w:val="28"/>
          <w:szCs w:val="28"/>
        </w:rPr>
        <w:t>.</w:t>
      </w:r>
    </w:p>
    <w:p w:rsidR="001F39DC" w:rsidRPr="00354792" w:rsidRDefault="001F39DC" w:rsidP="001F39DC">
      <w:pPr>
        <w:spacing w:after="0" w:line="240" w:lineRule="auto"/>
        <w:rPr>
          <w:rFonts w:ascii="Times New Roman" w:hAnsi="Times New Roman"/>
          <w:sz w:val="28"/>
          <w:szCs w:val="28"/>
        </w:rPr>
      </w:pPr>
      <w:r>
        <w:rPr>
          <w:rFonts w:ascii="Times New Roman" w:hAnsi="Times New Roman"/>
          <w:sz w:val="28"/>
          <w:szCs w:val="28"/>
        </w:rPr>
        <w:t>Руководитель от</w:t>
      </w:r>
      <w:r w:rsidRPr="00354792">
        <w:rPr>
          <w:rFonts w:ascii="Times New Roman" w:hAnsi="Times New Roman"/>
          <w:sz w:val="28"/>
          <w:szCs w:val="28"/>
        </w:rPr>
        <w:tab/>
      </w:r>
      <w:r>
        <w:rPr>
          <w:rFonts w:ascii="Times New Roman" w:hAnsi="Times New Roman"/>
          <w:sz w:val="28"/>
          <w:szCs w:val="28"/>
        </w:rPr>
        <w:t>кафедры СУ</w:t>
      </w:r>
      <w:r w:rsidRPr="00354792">
        <w:rPr>
          <w:rFonts w:ascii="Times New Roman" w:hAnsi="Times New Roman"/>
          <w:sz w:val="28"/>
          <w:szCs w:val="28"/>
        </w:rPr>
        <w:tab/>
      </w:r>
      <w:r w:rsidRPr="00354792">
        <w:rPr>
          <w:rFonts w:ascii="Times New Roman" w:hAnsi="Times New Roman"/>
          <w:sz w:val="28"/>
          <w:szCs w:val="28"/>
        </w:rPr>
        <w:tab/>
      </w:r>
      <w:r w:rsidRPr="00354792">
        <w:rPr>
          <w:rFonts w:ascii="Times New Roman" w:hAnsi="Times New Roman"/>
          <w:sz w:val="28"/>
          <w:szCs w:val="28"/>
        </w:rPr>
        <w:tab/>
      </w:r>
      <w:r w:rsidRPr="00354792">
        <w:rPr>
          <w:rFonts w:ascii="Times New Roman" w:hAnsi="Times New Roman"/>
          <w:sz w:val="28"/>
          <w:szCs w:val="28"/>
        </w:rPr>
        <w:tab/>
      </w:r>
      <w:r w:rsidRPr="00354792">
        <w:rPr>
          <w:rFonts w:ascii="Times New Roman" w:hAnsi="Times New Roman"/>
          <w:sz w:val="28"/>
          <w:szCs w:val="28"/>
        </w:rPr>
        <w:tab/>
      </w:r>
      <w:r>
        <w:rPr>
          <w:rFonts w:ascii="Times New Roman" w:hAnsi="Times New Roman"/>
          <w:sz w:val="28"/>
          <w:szCs w:val="28"/>
        </w:rPr>
        <w:t xml:space="preserve"> </w:t>
      </w:r>
      <w:r w:rsidR="00AE4FE2">
        <w:rPr>
          <w:rFonts w:ascii="Times New Roman" w:hAnsi="Times New Roman"/>
          <w:sz w:val="28"/>
          <w:szCs w:val="28"/>
        </w:rPr>
        <w:t>Кузнецов А.П</w:t>
      </w:r>
      <w:r>
        <w:rPr>
          <w:rFonts w:ascii="Times New Roman" w:hAnsi="Times New Roman"/>
          <w:sz w:val="28"/>
          <w:szCs w:val="28"/>
        </w:rPr>
        <w:t>.</w:t>
      </w:r>
      <w:r w:rsidRPr="00C01C9A">
        <w:rPr>
          <w:rFonts w:ascii="Times New Roman" w:hAnsi="Times New Roman"/>
          <w:sz w:val="28"/>
          <w:szCs w:val="28"/>
        </w:rPr>
        <w:t xml:space="preserve">            </w:t>
      </w:r>
      <w:r>
        <w:rPr>
          <w:rFonts w:ascii="Times New Roman" w:hAnsi="Times New Roman"/>
          <w:sz w:val="28"/>
          <w:szCs w:val="28"/>
        </w:rPr>
        <w:t xml:space="preserve">Руководитель от предприятия                                                   </w:t>
      </w:r>
      <w:r w:rsidR="00AE4FE2">
        <w:rPr>
          <w:rFonts w:ascii="Times New Roman" w:hAnsi="Times New Roman"/>
          <w:sz w:val="28"/>
          <w:szCs w:val="28"/>
        </w:rPr>
        <w:t>Клочков П.А</w:t>
      </w:r>
      <w:r>
        <w:rPr>
          <w:rFonts w:ascii="Times New Roman" w:hAnsi="Times New Roman"/>
          <w:sz w:val="28"/>
          <w:szCs w:val="28"/>
        </w:rPr>
        <w:t>.</w:t>
      </w:r>
    </w:p>
    <w:p w:rsidR="001F39DC" w:rsidRDefault="001F39DC" w:rsidP="001F39DC">
      <w:pPr>
        <w:spacing w:after="0" w:line="240" w:lineRule="auto"/>
        <w:rPr>
          <w:rFonts w:ascii="Times New Roman" w:hAnsi="Times New Roman"/>
          <w:sz w:val="24"/>
          <w:szCs w:val="24"/>
        </w:rPr>
      </w:pPr>
      <w:r w:rsidRPr="00354792">
        <w:rPr>
          <w:rFonts w:ascii="Times New Roman" w:hAnsi="Times New Roman"/>
          <w:sz w:val="28"/>
          <w:szCs w:val="28"/>
        </w:rPr>
        <w:tab/>
      </w:r>
      <w:r w:rsidRPr="00354792">
        <w:rPr>
          <w:rFonts w:ascii="Times New Roman" w:hAnsi="Times New Roman"/>
          <w:sz w:val="28"/>
          <w:szCs w:val="28"/>
        </w:rPr>
        <w:tab/>
      </w:r>
      <w:r w:rsidRPr="00354792">
        <w:rPr>
          <w:rFonts w:ascii="Times New Roman" w:hAnsi="Times New Roman"/>
          <w:sz w:val="28"/>
          <w:szCs w:val="28"/>
        </w:rPr>
        <w:tab/>
      </w:r>
      <w:r w:rsidRPr="00354792">
        <w:rPr>
          <w:rFonts w:ascii="Times New Roman" w:hAnsi="Times New Roman"/>
          <w:sz w:val="28"/>
          <w:szCs w:val="28"/>
        </w:rPr>
        <w:tab/>
      </w:r>
      <w:r w:rsidRPr="00354792">
        <w:rPr>
          <w:rFonts w:ascii="Times New Roman" w:hAnsi="Times New Roman"/>
          <w:sz w:val="28"/>
          <w:szCs w:val="28"/>
        </w:rPr>
        <w:tab/>
      </w:r>
      <w:r w:rsidRPr="00354792">
        <w:rPr>
          <w:rFonts w:ascii="Times New Roman" w:hAnsi="Times New Roman"/>
          <w:sz w:val="28"/>
          <w:szCs w:val="28"/>
        </w:rPr>
        <w:tab/>
      </w:r>
      <w:r w:rsidRPr="00354792">
        <w:rPr>
          <w:rFonts w:ascii="Times New Roman" w:hAnsi="Times New Roman"/>
          <w:sz w:val="28"/>
          <w:szCs w:val="28"/>
        </w:rPr>
        <w:tab/>
      </w:r>
      <w:r w:rsidRPr="00354792">
        <w:rPr>
          <w:rFonts w:ascii="Times New Roman" w:hAnsi="Times New Roman"/>
          <w:sz w:val="28"/>
          <w:szCs w:val="28"/>
        </w:rPr>
        <w:tab/>
      </w:r>
      <w:r w:rsidRPr="00354792">
        <w:rPr>
          <w:rFonts w:ascii="Times New Roman" w:hAnsi="Times New Roman"/>
          <w:sz w:val="28"/>
          <w:szCs w:val="28"/>
        </w:rPr>
        <w:tab/>
      </w:r>
    </w:p>
    <w:p w:rsidR="001F39DC" w:rsidRDefault="001F39DC" w:rsidP="001F39DC">
      <w:pPr>
        <w:spacing w:after="0" w:line="240" w:lineRule="auto"/>
        <w:rPr>
          <w:rFonts w:ascii="Times New Roman" w:hAnsi="Times New Roman"/>
          <w:sz w:val="24"/>
          <w:szCs w:val="24"/>
        </w:rPr>
      </w:pPr>
    </w:p>
    <w:p w:rsidR="001F39DC" w:rsidRDefault="001F39DC" w:rsidP="001F39DC">
      <w:pPr>
        <w:spacing w:after="0" w:line="240" w:lineRule="auto"/>
        <w:rPr>
          <w:rFonts w:ascii="Times New Roman" w:hAnsi="Times New Roman"/>
          <w:sz w:val="24"/>
          <w:szCs w:val="24"/>
        </w:rPr>
      </w:pPr>
    </w:p>
    <w:p w:rsidR="001F39DC" w:rsidRDefault="001F39DC" w:rsidP="001F39DC">
      <w:pPr>
        <w:spacing w:after="0" w:line="240" w:lineRule="auto"/>
        <w:rPr>
          <w:rFonts w:ascii="Times New Roman" w:hAnsi="Times New Roman"/>
          <w:sz w:val="24"/>
          <w:szCs w:val="24"/>
        </w:rPr>
      </w:pPr>
    </w:p>
    <w:p w:rsidR="001F39DC" w:rsidRDefault="001F39DC" w:rsidP="001F39DC">
      <w:pPr>
        <w:spacing w:after="0" w:line="240" w:lineRule="auto"/>
        <w:rPr>
          <w:rFonts w:ascii="Times New Roman" w:hAnsi="Times New Roman"/>
          <w:sz w:val="24"/>
          <w:szCs w:val="24"/>
        </w:rPr>
      </w:pPr>
    </w:p>
    <w:p w:rsidR="001F39DC" w:rsidRDefault="001F39DC" w:rsidP="001F39DC">
      <w:pPr>
        <w:spacing w:after="0" w:line="240" w:lineRule="auto"/>
        <w:rPr>
          <w:rFonts w:ascii="Times New Roman" w:hAnsi="Times New Roman"/>
          <w:sz w:val="24"/>
          <w:szCs w:val="24"/>
        </w:rPr>
      </w:pPr>
    </w:p>
    <w:p w:rsidR="001F39DC" w:rsidRDefault="001F39DC" w:rsidP="001F39DC">
      <w:pPr>
        <w:spacing w:after="0" w:line="240" w:lineRule="auto"/>
        <w:rPr>
          <w:rFonts w:ascii="Times New Roman" w:hAnsi="Times New Roman"/>
          <w:sz w:val="24"/>
          <w:szCs w:val="24"/>
        </w:rPr>
      </w:pPr>
    </w:p>
    <w:p w:rsidR="001F39DC" w:rsidRDefault="001F39DC" w:rsidP="001F39DC">
      <w:pPr>
        <w:spacing w:after="0" w:line="240" w:lineRule="auto"/>
        <w:rPr>
          <w:rFonts w:ascii="Times New Roman" w:hAnsi="Times New Roman"/>
          <w:sz w:val="24"/>
          <w:szCs w:val="24"/>
        </w:rPr>
      </w:pPr>
    </w:p>
    <w:p w:rsidR="001F39DC" w:rsidRPr="00FB5367" w:rsidRDefault="001F39DC" w:rsidP="001F39DC">
      <w:pPr>
        <w:spacing w:after="0" w:line="240" w:lineRule="auto"/>
        <w:rPr>
          <w:rFonts w:ascii="Times New Roman" w:hAnsi="Times New Roman"/>
          <w:sz w:val="24"/>
          <w:szCs w:val="24"/>
        </w:rPr>
      </w:pPr>
    </w:p>
    <w:p w:rsidR="001F39DC" w:rsidRPr="00FB5367" w:rsidRDefault="001F39DC" w:rsidP="001F39DC">
      <w:pPr>
        <w:spacing w:after="0" w:line="240" w:lineRule="auto"/>
        <w:rPr>
          <w:rFonts w:ascii="Times New Roman" w:hAnsi="Times New Roman"/>
          <w:sz w:val="24"/>
          <w:szCs w:val="24"/>
        </w:rPr>
      </w:pPr>
    </w:p>
    <w:p w:rsidR="006537C6" w:rsidRPr="006537C6" w:rsidRDefault="001F39DC" w:rsidP="006D56EC">
      <w:pPr>
        <w:spacing w:after="0" w:line="240" w:lineRule="auto"/>
        <w:jc w:val="center"/>
        <w:rPr>
          <w:rFonts w:ascii="Times New Roman" w:hAnsi="Times New Roman"/>
          <w:sz w:val="28"/>
          <w:szCs w:val="28"/>
        </w:rPr>
      </w:pPr>
      <w:r>
        <w:rPr>
          <w:rFonts w:ascii="Times New Roman" w:hAnsi="Times New Roman"/>
          <w:sz w:val="28"/>
          <w:szCs w:val="28"/>
        </w:rPr>
        <w:t>Минск 201</w:t>
      </w:r>
      <w:r>
        <w:rPr>
          <w:rFonts w:ascii="Times New Roman" w:hAnsi="Times New Roman"/>
          <w:sz w:val="28"/>
          <w:szCs w:val="28"/>
          <w:lang w:val="en-US"/>
        </w:rPr>
        <w:t>7</w:t>
      </w:r>
    </w:p>
    <w:p w:rsidR="003F0A70" w:rsidRPr="00524B0A" w:rsidRDefault="003F0A70" w:rsidP="00394F49">
      <w:pPr>
        <w:pStyle w:val="Heading1"/>
      </w:pPr>
      <w:r w:rsidRPr="006537C6">
        <w:br w:type="page"/>
      </w:r>
      <w:bookmarkStart w:id="0" w:name="_Toc478461187"/>
      <w:r w:rsidRPr="00524B0A">
        <w:lastRenderedPageBreak/>
        <w:t>ВВЕДЕНИЕ</w:t>
      </w:r>
      <w:bookmarkEnd w:id="0"/>
    </w:p>
    <w:p w:rsidR="003F0A70" w:rsidRPr="003F0A70" w:rsidRDefault="003F0A70" w:rsidP="003F0A70">
      <w:pPr>
        <w:spacing w:after="0" w:line="240" w:lineRule="auto"/>
        <w:ind w:firstLine="340"/>
        <w:jc w:val="center"/>
        <w:rPr>
          <w:rFonts w:ascii="Times New Roman" w:eastAsia="Times New Roman" w:hAnsi="Times New Roman"/>
          <w:b/>
          <w:color w:val="000000" w:themeColor="text1"/>
          <w:sz w:val="24"/>
          <w:szCs w:val="28"/>
          <w:lang w:eastAsia="ru-RU"/>
        </w:rPr>
      </w:pPr>
    </w:p>
    <w:p w:rsidR="003F0A70" w:rsidRDefault="006D56EC" w:rsidP="003F0A70">
      <w:pPr>
        <w:spacing w:after="0" w:line="240" w:lineRule="auto"/>
        <w:ind w:firstLine="567"/>
        <w:jc w:val="both"/>
        <w:rPr>
          <w:rFonts w:ascii="Times New Roman" w:eastAsia="Times New Roman" w:hAnsi="Times New Roman"/>
          <w:color w:val="000000" w:themeColor="text1"/>
          <w:sz w:val="28"/>
          <w:szCs w:val="28"/>
          <w:lang w:eastAsia="ru-RU"/>
        </w:rPr>
      </w:pPr>
      <w:r>
        <w:rPr>
          <w:rFonts w:ascii="Times New Roman" w:eastAsia="Times New Roman" w:hAnsi="Times New Roman"/>
          <w:color w:val="000000" w:themeColor="text1"/>
          <w:sz w:val="28"/>
          <w:szCs w:val="28"/>
          <w:lang w:eastAsia="ru-RU"/>
        </w:rPr>
        <w:t>В ходе прохождения преддипломной практики я ознакомился со структурой предприятия, принятыми на предприятии принципами охраны труда и техники безопасности.</w:t>
      </w:r>
    </w:p>
    <w:p w:rsidR="006D56EC" w:rsidRDefault="006D56EC" w:rsidP="003F0A70">
      <w:pPr>
        <w:spacing w:after="0" w:line="240" w:lineRule="auto"/>
        <w:ind w:firstLine="567"/>
        <w:jc w:val="both"/>
        <w:rPr>
          <w:rFonts w:ascii="Times New Roman" w:eastAsia="Times New Roman" w:hAnsi="Times New Roman"/>
          <w:color w:val="000000" w:themeColor="text1"/>
          <w:sz w:val="28"/>
          <w:szCs w:val="28"/>
          <w:lang w:eastAsia="ru-RU"/>
        </w:rPr>
      </w:pPr>
      <w:r>
        <w:rPr>
          <w:rFonts w:ascii="Times New Roman" w:eastAsia="Times New Roman" w:hAnsi="Times New Roman"/>
          <w:color w:val="000000" w:themeColor="text1"/>
          <w:sz w:val="28"/>
          <w:szCs w:val="28"/>
          <w:lang w:eastAsia="ru-RU"/>
        </w:rPr>
        <w:t>Ознакомился с техническими нормативными правовыми актами, нормами и правилами оформления програмных и текстовых документов используемых в дипломном проекте.</w:t>
      </w:r>
    </w:p>
    <w:p w:rsidR="006D56EC" w:rsidRDefault="006D56EC" w:rsidP="003F0A70">
      <w:pPr>
        <w:spacing w:after="0" w:line="240" w:lineRule="auto"/>
        <w:ind w:firstLine="567"/>
        <w:jc w:val="both"/>
        <w:rPr>
          <w:rFonts w:ascii="Times New Roman" w:eastAsia="Times New Roman" w:hAnsi="Times New Roman"/>
          <w:color w:val="000000" w:themeColor="text1"/>
          <w:sz w:val="28"/>
          <w:szCs w:val="28"/>
          <w:lang w:eastAsia="ru-RU"/>
        </w:rPr>
      </w:pPr>
      <w:r>
        <w:rPr>
          <w:rFonts w:ascii="Times New Roman" w:eastAsia="Times New Roman" w:hAnsi="Times New Roman"/>
          <w:color w:val="000000" w:themeColor="text1"/>
          <w:sz w:val="28"/>
          <w:szCs w:val="28"/>
          <w:lang w:eastAsia="ru-RU"/>
        </w:rPr>
        <w:t>Мною был произведён анализ литературы и других источников по теме дипломного проекта ( автоматизированная система управления медицинского учреждения).</w:t>
      </w:r>
    </w:p>
    <w:p w:rsidR="006D56EC" w:rsidRDefault="006D56EC" w:rsidP="003F0A70">
      <w:pPr>
        <w:spacing w:after="0" w:line="240" w:lineRule="auto"/>
        <w:ind w:firstLine="567"/>
        <w:jc w:val="both"/>
        <w:rPr>
          <w:rFonts w:ascii="Times New Roman" w:eastAsia="Times New Roman" w:hAnsi="Times New Roman"/>
          <w:color w:val="000000" w:themeColor="text1"/>
          <w:sz w:val="28"/>
          <w:szCs w:val="28"/>
          <w:lang w:eastAsia="ru-RU"/>
        </w:rPr>
      </w:pPr>
      <w:r>
        <w:rPr>
          <w:rFonts w:ascii="Times New Roman" w:eastAsia="Times New Roman" w:hAnsi="Times New Roman"/>
          <w:color w:val="000000" w:themeColor="text1"/>
          <w:sz w:val="28"/>
          <w:szCs w:val="28"/>
          <w:lang w:eastAsia="ru-RU"/>
        </w:rPr>
        <w:t>Так же мной был произведён анализ существующих систем и аналого используемых в медецинских учреждениях.</w:t>
      </w:r>
    </w:p>
    <w:p w:rsidR="006D56EC" w:rsidRDefault="006D56EC" w:rsidP="003F0A70">
      <w:pPr>
        <w:spacing w:after="0" w:line="240" w:lineRule="auto"/>
        <w:ind w:firstLine="567"/>
        <w:jc w:val="both"/>
        <w:rPr>
          <w:rFonts w:ascii="Times New Roman" w:eastAsia="Times New Roman" w:hAnsi="Times New Roman"/>
          <w:color w:val="000000" w:themeColor="text1"/>
          <w:sz w:val="28"/>
          <w:szCs w:val="28"/>
          <w:lang w:eastAsia="ru-RU"/>
        </w:rPr>
      </w:pPr>
      <w:r>
        <w:rPr>
          <w:rFonts w:ascii="Times New Roman" w:eastAsia="Times New Roman" w:hAnsi="Times New Roman"/>
          <w:color w:val="000000" w:themeColor="text1"/>
          <w:sz w:val="28"/>
          <w:szCs w:val="28"/>
          <w:lang w:eastAsia="ru-RU"/>
        </w:rPr>
        <w:t>В свяи с вростов вовлеченности информационных технологий в повседневную жизнь человека ни одна из отрослей государства, а так же частных лиц, не может обходиться без модернизации, а именно автоматизации внутренних процессов, происходящих в системах.</w:t>
      </w:r>
    </w:p>
    <w:p w:rsidR="006D56EC" w:rsidRDefault="006D56EC" w:rsidP="006D56EC">
      <w:pPr>
        <w:spacing w:after="0" w:line="240" w:lineRule="auto"/>
        <w:ind w:firstLine="567"/>
        <w:jc w:val="both"/>
        <w:rPr>
          <w:rFonts w:ascii="Times New Roman" w:eastAsia="Times New Roman" w:hAnsi="Times New Roman"/>
          <w:color w:val="000000" w:themeColor="text1"/>
          <w:sz w:val="28"/>
          <w:szCs w:val="28"/>
          <w:lang w:eastAsia="ru-RU"/>
        </w:rPr>
      </w:pPr>
      <w:r>
        <w:rPr>
          <w:rFonts w:ascii="Times New Roman" w:eastAsia="Times New Roman" w:hAnsi="Times New Roman"/>
          <w:color w:val="000000" w:themeColor="text1"/>
          <w:sz w:val="28"/>
          <w:szCs w:val="28"/>
          <w:lang w:eastAsia="ru-RU"/>
        </w:rPr>
        <w:t>Данный дипломный проект является тому доказательством, так как медецинская отрасль уже давно нуждается в можернизации и частичной автоматизации.</w:t>
      </w:r>
    </w:p>
    <w:p w:rsidR="006D56EC" w:rsidRPr="00DD7799" w:rsidRDefault="006D56EC" w:rsidP="006D56EC">
      <w:pPr>
        <w:spacing w:after="0" w:line="240" w:lineRule="auto"/>
        <w:ind w:firstLine="567"/>
        <w:jc w:val="both"/>
        <w:rPr>
          <w:rFonts w:ascii="Times New Roman" w:eastAsia="Times New Roman" w:hAnsi="Times New Roman"/>
          <w:color w:val="000000" w:themeColor="text1"/>
          <w:sz w:val="28"/>
          <w:szCs w:val="28"/>
          <w:lang w:val="en-US" w:eastAsia="ru-RU"/>
        </w:rPr>
      </w:pPr>
      <w:r>
        <w:rPr>
          <w:rFonts w:ascii="Times New Roman" w:eastAsia="Times New Roman" w:hAnsi="Times New Roman"/>
          <w:color w:val="000000" w:themeColor="text1"/>
          <w:sz w:val="28"/>
          <w:szCs w:val="28"/>
          <w:lang w:eastAsia="ru-RU"/>
        </w:rPr>
        <w:t xml:space="preserve">Цель данного дипломного проекта заключается в разработке и проектировании достаточно гибкой и расширяемой системы, для управления множеством внутренних процессов медицинского учреждения с целью оптимизиции данных процессов </w:t>
      </w:r>
      <w:r w:rsidR="00DD7799">
        <w:rPr>
          <w:rFonts w:ascii="Times New Roman" w:eastAsia="Times New Roman" w:hAnsi="Times New Roman"/>
          <w:color w:val="000000" w:themeColor="text1"/>
          <w:sz w:val="28"/>
          <w:szCs w:val="28"/>
          <w:lang w:eastAsia="ru-RU"/>
        </w:rPr>
        <w:t>ради увеличения производительности персонала и истанции в целом.</w:t>
      </w:r>
      <w:bookmarkStart w:id="1" w:name="_GoBack"/>
      <w:bookmarkEnd w:id="1"/>
    </w:p>
    <w:p w:rsidR="003F0A70" w:rsidRPr="003F0A70" w:rsidRDefault="003F0A70" w:rsidP="003F0A70">
      <w:pPr>
        <w:spacing w:after="0" w:line="240" w:lineRule="auto"/>
        <w:rPr>
          <w:rFonts w:ascii="Times New Roman" w:eastAsia="Times New Roman" w:hAnsi="Times New Roman"/>
          <w:sz w:val="20"/>
          <w:szCs w:val="20"/>
          <w:lang w:eastAsia="ru-RU"/>
        </w:rPr>
      </w:pPr>
    </w:p>
    <w:p w:rsidR="003F0A70" w:rsidRDefault="003F0A70">
      <w:pPr>
        <w:spacing w:after="160" w:line="259" w:lineRule="auto"/>
      </w:pPr>
      <w:r>
        <w:br w:type="page"/>
      </w:r>
    </w:p>
    <w:p w:rsidR="00F96C95" w:rsidRPr="00524B0A" w:rsidRDefault="00F96C95" w:rsidP="00343104">
      <w:pPr>
        <w:pStyle w:val="Heading1"/>
        <w:jc w:val="left"/>
      </w:pPr>
      <w:bookmarkStart w:id="2" w:name="_Toc478461188"/>
      <w:r w:rsidRPr="00524B0A">
        <w:lastRenderedPageBreak/>
        <w:t>1 ОБЗОР СУЩЕСТВУЩИХ СИСТЕМ ТЕЛЕМЕХАНИКИ</w:t>
      </w:r>
      <w:bookmarkEnd w:id="2"/>
      <w:r w:rsidRPr="00524B0A">
        <w:t xml:space="preserve"> </w:t>
      </w:r>
    </w:p>
    <w:p w:rsidR="00F96C95" w:rsidRPr="00524B0A" w:rsidRDefault="00F96C95" w:rsidP="00343104">
      <w:pPr>
        <w:pStyle w:val="Heading1"/>
        <w:jc w:val="left"/>
      </w:pPr>
      <w:bookmarkStart w:id="3" w:name="_Toc478461189"/>
      <w:r w:rsidRPr="00524B0A">
        <w:t xml:space="preserve">1.1 </w:t>
      </w:r>
      <w:r w:rsidR="00524B0A" w:rsidRPr="00524B0A">
        <w:t>Система телемеханки «ЛИСНА»</w:t>
      </w:r>
      <w:bookmarkEnd w:id="3"/>
    </w:p>
    <w:p w:rsidR="00F96C95" w:rsidRDefault="00F96C95" w:rsidP="00F96C95">
      <w:pPr>
        <w:pStyle w:val="a"/>
        <w:spacing w:line="276" w:lineRule="auto"/>
        <w:ind w:firstLine="709"/>
        <w:jc w:val="both"/>
        <w:rPr>
          <w:lang w:val="ru-RU"/>
        </w:rPr>
      </w:pPr>
      <w:r>
        <w:rPr>
          <w:lang w:val="ru-RU"/>
        </w:rPr>
        <w:t xml:space="preserve">Систему телемеханики «Лисна» начали широко внедрять в 1976 году. В настоящее время на базе системы «Лисна» телемеханизированно 60% железных дорог России, так же она установлена в Минском метрополитене. Эта система за четверть века хорошо себя зарекомендовала: она устойчиво работает в сложных климатических условиях, при высоком уровне электромагнитных помех, значительных колебаниях напряжения. </w:t>
      </w:r>
      <w:r w:rsidRPr="003F09FC">
        <w:rPr>
          <w:lang w:val="ru-RU"/>
        </w:rPr>
        <w:t>За весь период работы этой системы на железнодорожном и городском транспорте, а также на ряде метр</w:t>
      </w:r>
      <w:r>
        <w:rPr>
          <w:lang w:val="ru-RU"/>
        </w:rPr>
        <w:t>ополите</w:t>
      </w:r>
      <w:r w:rsidRPr="003F09FC">
        <w:rPr>
          <w:lang w:val="ru-RU"/>
        </w:rPr>
        <w:t>нов России не зафиксировано ни одной ложной команды.</w:t>
      </w:r>
    </w:p>
    <w:p w:rsidR="00F96C95" w:rsidRDefault="00F96C95" w:rsidP="00F96C95">
      <w:pPr>
        <w:pStyle w:val="a"/>
        <w:spacing w:line="276" w:lineRule="auto"/>
        <w:ind w:firstLine="709"/>
        <w:jc w:val="both"/>
        <w:rPr>
          <w:lang w:val="ru-RU"/>
        </w:rPr>
      </w:pPr>
      <w:r w:rsidRPr="003F09FC">
        <w:rPr>
          <w:lang w:val="ru-RU"/>
        </w:rPr>
        <w:t>Система телемеханики «Лисна» состоит из подсистем с частотным («Лисна-Ч») и временным («Лисна-В») разделением каналов связи.</w:t>
      </w:r>
    </w:p>
    <w:p w:rsidR="00F96C95" w:rsidRDefault="00F96C95" w:rsidP="00F96C95">
      <w:pPr>
        <w:pStyle w:val="a"/>
        <w:spacing w:line="276" w:lineRule="auto"/>
        <w:ind w:firstLine="709"/>
        <w:jc w:val="both"/>
        <w:rPr>
          <w:lang w:val="ru-RU"/>
        </w:rPr>
      </w:pPr>
      <w:r w:rsidRPr="003F09FC">
        <w:rPr>
          <w:lang w:val="ru-RU"/>
        </w:rPr>
        <w:t>Подсистема «Лисна-Ч» предназначена для контролируемых пунктов с большим объемом информации (тяговые подстанции, посты секц</w:t>
      </w:r>
      <w:r>
        <w:rPr>
          <w:lang w:val="ru-RU"/>
        </w:rPr>
        <w:t>ионирования). Устройство телеуп</w:t>
      </w:r>
      <w:r w:rsidRPr="003F09FC">
        <w:rPr>
          <w:lang w:val="ru-RU"/>
        </w:rPr>
        <w:t>равления имеет общий передающий полуком­плект ТУ ДП и индивидуальны</w:t>
      </w:r>
      <w:r>
        <w:rPr>
          <w:lang w:val="ru-RU"/>
        </w:rPr>
        <w:t>е приемные ТУ КП1-ТУ КП15 (рисунок 1.1</w:t>
      </w:r>
      <w:r w:rsidRPr="003F09FC">
        <w:rPr>
          <w:lang w:val="ru-RU"/>
        </w:rPr>
        <w:t>). Устройство теле­сигнализа</w:t>
      </w:r>
      <w:r>
        <w:rPr>
          <w:lang w:val="ru-RU"/>
        </w:rPr>
        <w:t>ции имеет индивидуальные переда</w:t>
      </w:r>
      <w:r w:rsidRPr="003F09FC">
        <w:rPr>
          <w:lang w:val="ru-RU"/>
        </w:rPr>
        <w:t>ющие ТС КП 1 -ТС КП 15 и приемные ТС ДП 1 -ТС ДП15 полукомплекты.</w:t>
      </w:r>
    </w:p>
    <w:p w:rsidR="00F96C95" w:rsidRDefault="00F96C95" w:rsidP="00F96C95">
      <w:pPr>
        <w:pStyle w:val="a"/>
        <w:ind w:firstLine="709"/>
        <w:rPr>
          <w:lang w:val="ru-RU"/>
        </w:rPr>
      </w:pPr>
      <w:r>
        <w:rPr>
          <w:noProof/>
        </w:rPr>
        <w:drawing>
          <wp:inline distT="0" distB="0" distL="0" distR="0" wp14:anchorId="14600A8D" wp14:editId="43817B58">
            <wp:extent cx="5229225" cy="33432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9225" cy="3343275"/>
                    </a:xfrm>
                    <a:prstGeom prst="rect">
                      <a:avLst/>
                    </a:prstGeom>
                  </pic:spPr>
                </pic:pic>
              </a:graphicData>
            </a:graphic>
          </wp:inline>
        </w:drawing>
      </w:r>
    </w:p>
    <w:p w:rsidR="00F96C95" w:rsidRDefault="00F96C95" w:rsidP="00F96C95">
      <w:pPr>
        <w:ind w:firstLine="851"/>
        <w:jc w:val="center"/>
        <w:rPr>
          <w:rFonts w:ascii="Times New Roman" w:hAnsi="Times New Roman"/>
          <w:sz w:val="24"/>
          <w:szCs w:val="24"/>
          <w:lang w:eastAsia="ru-RU"/>
        </w:rPr>
      </w:pPr>
      <w:r w:rsidRPr="00A163F5">
        <w:rPr>
          <w:rFonts w:ascii="Times New Roman" w:hAnsi="Times New Roman"/>
          <w:sz w:val="24"/>
          <w:szCs w:val="24"/>
          <w:lang w:eastAsia="ru-RU"/>
        </w:rPr>
        <w:t xml:space="preserve">Рисунок </w:t>
      </w:r>
      <w:r>
        <w:rPr>
          <w:rFonts w:ascii="Times New Roman" w:hAnsi="Times New Roman"/>
          <w:i/>
          <w:sz w:val="24"/>
          <w:szCs w:val="24"/>
          <w:lang w:eastAsia="ru-RU"/>
        </w:rPr>
        <w:t>1</w:t>
      </w:r>
      <w:r w:rsidRPr="00A163F5">
        <w:rPr>
          <w:rFonts w:ascii="Times New Roman" w:hAnsi="Times New Roman"/>
          <w:i/>
          <w:sz w:val="24"/>
          <w:szCs w:val="24"/>
          <w:lang w:eastAsia="ru-RU"/>
        </w:rPr>
        <w:t>.1</w:t>
      </w:r>
      <w:r>
        <w:rPr>
          <w:rFonts w:ascii="Times New Roman" w:hAnsi="Times New Roman"/>
          <w:sz w:val="24"/>
          <w:szCs w:val="24"/>
          <w:lang w:eastAsia="ru-RU"/>
        </w:rPr>
        <w:t xml:space="preserve"> – Структурная схема подсистемы «Лисна-Ч»</w:t>
      </w:r>
    </w:p>
    <w:p w:rsidR="00F96C95" w:rsidRPr="00A163F5" w:rsidRDefault="00F96C95" w:rsidP="00F96C95">
      <w:pPr>
        <w:ind w:firstLine="851"/>
        <w:jc w:val="center"/>
        <w:rPr>
          <w:rFonts w:ascii="Times New Roman" w:hAnsi="Times New Roman"/>
          <w:sz w:val="24"/>
          <w:szCs w:val="24"/>
          <w:lang w:eastAsia="ru-RU"/>
        </w:rPr>
      </w:pPr>
    </w:p>
    <w:p w:rsidR="00F96C95" w:rsidRDefault="00F96C95" w:rsidP="00F96C95">
      <w:pPr>
        <w:pStyle w:val="a"/>
        <w:spacing w:line="276" w:lineRule="auto"/>
        <w:ind w:firstLine="709"/>
        <w:jc w:val="both"/>
        <w:rPr>
          <w:lang w:val="ru-RU"/>
        </w:rPr>
      </w:pPr>
      <w:r w:rsidRPr="00A163F5">
        <w:rPr>
          <w:lang w:val="ru-RU"/>
        </w:rPr>
        <w:lastRenderedPageBreak/>
        <w:t xml:space="preserve">Передача сигналов ТУ осуществляется по одному общему частотному каналу </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ТУ</m:t>
            </m:r>
          </m:sub>
        </m:sSub>
      </m:oMath>
      <w:r w:rsidRPr="00A163F5">
        <w:rPr>
          <w:lang w:val="ru-RU"/>
        </w:rPr>
        <w:t>, а передача сигналов ТС — по индивидуальным частотным каналам</w:t>
      </w:r>
      <w:r>
        <w:rPr>
          <w:lang w:val="ru-RU"/>
        </w:rPr>
        <w:t xml:space="preserve"> </w:t>
      </w:r>
      <m:oMath>
        <m:sSub>
          <m:sSubPr>
            <m:ctrlPr>
              <w:rPr>
                <w:rFonts w:ascii="Cambria Math" w:hAnsi="Cambria Math"/>
                <w:i/>
                <w:lang w:val="ru-RU"/>
              </w:rPr>
            </m:ctrlPr>
          </m:sSubPr>
          <m:e>
            <m:r>
              <w:rPr>
                <w:rFonts w:ascii="Cambria Math" w:hAnsi="Cambria Math"/>
              </w:rPr>
              <m:t>f</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15</m:t>
            </m:r>
          </m:sub>
        </m:sSub>
      </m:oMath>
      <w:r>
        <w:rPr>
          <w:lang w:val="ru-RU"/>
        </w:rPr>
        <w:t xml:space="preserve"> Скорость переда</w:t>
      </w:r>
      <w:r w:rsidRPr="00A163F5">
        <w:rPr>
          <w:lang w:val="ru-RU"/>
        </w:rPr>
        <w:t>чи в тракте телеуправления 20—25 импульсов в секунду, в тракте телесигнализации 28—30 импульсов в секунду.</w:t>
      </w:r>
    </w:p>
    <w:p w:rsidR="00F96C95" w:rsidRDefault="00F96C95" w:rsidP="00F96C95">
      <w:pPr>
        <w:pStyle w:val="a"/>
        <w:spacing w:line="276" w:lineRule="auto"/>
        <w:ind w:firstLine="709"/>
        <w:jc w:val="both"/>
        <w:rPr>
          <w:lang w:val="ru-RU"/>
        </w:rPr>
      </w:pPr>
      <w:r>
        <w:rPr>
          <w:lang w:val="ru-RU"/>
        </w:rPr>
        <w:t>В таблице 1.1 приведены основные технические характеристики системы.</w:t>
      </w:r>
    </w:p>
    <w:p w:rsidR="00F96C95" w:rsidRDefault="00F96C95" w:rsidP="00F96C95">
      <w:pPr>
        <w:pStyle w:val="a"/>
        <w:spacing w:after="0"/>
        <w:jc w:val="both"/>
        <w:rPr>
          <w:lang w:val="ru-RU"/>
        </w:rPr>
      </w:pPr>
      <w:r>
        <w:rPr>
          <w:lang w:val="ru-RU"/>
        </w:rPr>
        <w:t>Таблица 1.1 – Краткие теоретические данные системы</w:t>
      </w:r>
    </w:p>
    <w:tbl>
      <w:tblPr>
        <w:tblStyle w:val="TableGrid"/>
        <w:tblW w:w="0" w:type="auto"/>
        <w:tblLook w:val="04A0" w:firstRow="1" w:lastRow="0" w:firstColumn="1" w:lastColumn="0" w:noHBand="0" w:noVBand="1"/>
      </w:tblPr>
      <w:tblGrid>
        <w:gridCol w:w="1123"/>
        <w:gridCol w:w="1056"/>
        <w:gridCol w:w="1063"/>
        <w:gridCol w:w="1305"/>
        <w:gridCol w:w="1457"/>
        <w:gridCol w:w="1185"/>
        <w:gridCol w:w="1084"/>
        <w:gridCol w:w="1072"/>
      </w:tblGrid>
      <w:tr w:rsidR="00F96C95" w:rsidTr="009331B0">
        <w:tc>
          <w:tcPr>
            <w:tcW w:w="1168" w:type="dxa"/>
            <w:vAlign w:val="center"/>
          </w:tcPr>
          <w:p w:rsidR="00F96C95" w:rsidRPr="004304F3" w:rsidRDefault="00F96C95" w:rsidP="009331B0">
            <w:pPr>
              <w:pStyle w:val="a"/>
              <w:rPr>
                <w:lang w:val="ru-RU"/>
              </w:rPr>
            </w:pPr>
            <w:r w:rsidRPr="004304F3">
              <w:rPr>
                <w:lang w:val="ru-RU"/>
              </w:rPr>
              <w:t>Число КП на один ДП</w:t>
            </w:r>
          </w:p>
        </w:tc>
        <w:tc>
          <w:tcPr>
            <w:tcW w:w="2336" w:type="dxa"/>
            <w:gridSpan w:val="2"/>
            <w:vAlign w:val="center"/>
          </w:tcPr>
          <w:p w:rsidR="00F96C95" w:rsidRDefault="00F96C95" w:rsidP="009331B0">
            <w:pPr>
              <w:pStyle w:val="a"/>
              <w:rPr>
                <w:lang w:val="ru-RU"/>
              </w:rPr>
            </w:pPr>
            <w:r>
              <w:rPr>
                <w:lang w:val="ru-RU"/>
              </w:rPr>
              <w:t>Число объектов на один КП</w:t>
            </w:r>
          </w:p>
        </w:tc>
        <w:tc>
          <w:tcPr>
            <w:tcW w:w="1168" w:type="dxa"/>
            <w:vAlign w:val="center"/>
          </w:tcPr>
          <w:p w:rsidR="00F96C95" w:rsidRDefault="00F96C95" w:rsidP="009331B0">
            <w:pPr>
              <w:pStyle w:val="a"/>
              <w:rPr>
                <w:lang w:val="ru-RU"/>
              </w:rPr>
            </w:pPr>
            <w:r>
              <w:rPr>
                <w:lang w:val="ru-RU"/>
              </w:rPr>
              <w:t>Число датчиков ТИ на один КП</w:t>
            </w:r>
          </w:p>
        </w:tc>
        <w:tc>
          <w:tcPr>
            <w:tcW w:w="2336" w:type="dxa"/>
            <w:gridSpan w:val="2"/>
            <w:vAlign w:val="center"/>
          </w:tcPr>
          <w:p w:rsidR="00F96C95" w:rsidRDefault="00F96C95" w:rsidP="009331B0">
            <w:pPr>
              <w:pStyle w:val="a"/>
              <w:rPr>
                <w:lang w:val="ru-RU"/>
              </w:rPr>
            </w:pPr>
            <w:r>
              <w:rPr>
                <w:lang w:val="ru-RU"/>
              </w:rPr>
              <w:t>Продолжительность передачи, с</w:t>
            </w:r>
          </w:p>
        </w:tc>
        <w:tc>
          <w:tcPr>
            <w:tcW w:w="2337" w:type="dxa"/>
            <w:gridSpan w:val="2"/>
            <w:vAlign w:val="center"/>
          </w:tcPr>
          <w:p w:rsidR="00F96C95" w:rsidRDefault="00F96C95" w:rsidP="009331B0">
            <w:pPr>
              <w:pStyle w:val="a"/>
              <w:rPr>
                <w:lang w:val="ru-RU"/>
              </w:rPr>
            </w:pPr>
            <w:r>
              <w:rPr>
                <w:lang w:val="ru-RU"/>
              </w:rPr>
              <w:t>Число частотных каналов</w:t>
            </w:r>
          </w:p>
        </w:tc>
      </w:tr>
      <w:tr w:rsidR="00F96C95" w:rsidTr="009331B0">
        <w:tc>
          <w:tcPr>
            <w:tcW w:w="1168" w:type="dxa"/>
            <w:vAlign w:val="center"/>
          </w:tcPr>
          <w:p w:rsidR="00F96C95" w:rsidRDefault="00F96C95" w:rsidP="009331B0">
            <w:pPr>
              <w:pStyle w:val="a"/>
              <w:rPr>
                <w:lang w:val="ru-RU"/>
              </w:rPr>
            </w:pPr>
          </w:p>
        </w:tc>
        <w:tc>
          <w:tcPr>
            <w:tcW w:w="1168" w:type="dxa"/>
            <w:vAlign w:val="center"/>
          </w:tcPr>
          <w:p w:rsidR="00F96C95" w:rsidRDefault="00F96C95" w:rsidP="009331B0">
            <w:pPr>
              <w:pStyle w:val="a"/>
              <w:rPr>
                <w:lang w:val="ru-RU"/>
              </w:rPr>
            </w:pPr>
            <w:r>
              <w:rPr>
                <w:lang w:val="ru-RU"/>
              </w:rPr>
              <w:t>ТУ</w:t>
            </w:r>
          </w:p>
        </w:tc>
        <w:tc>
          <w:tcPr>
            <w:tcW w:w="1168" w:type="dxa"/>
            <w:vAlign w:val="center"/>
          </w:tcPr>
          <w:p w:rsidR="00F96C95" w:rsidRDefault="00F96C95" w:rsidP="009331B0">
            <w:pPr>
              <w:pStyle w:val="a"/>
              <w:rPr>
                <w:lang w:val="ru-RU"/>
              </w:rPr>
            </w:pPr>
            <w:r>
              <w:rPr>
                <w:lang w:val="ru-RU"/>
              </w:rPr>
              <w:t>ТС</w:t>
            </w:r>
          </w:p>
        </w:tc>
        <w:tc>
          <w:tcPr>
            <w:tcW w:w="1168" w:type="dxa"/>
            <w:vAlign w:val="center"/>
          </w:tcPr>
          <w:p w:rsidR="00F96C95" w:rsidRDefault="00F96C95" w:rsidP="009331B0">
            <w:pPr>
              <w:pStyle w:val="a"/>
              <w:rPr>
                <w:lang w:val="ru-RU"/>
              </w:rPr>
            </w:pPr>
          </w:p>
        </w:tc>
        <w:tc>
          <w:tcPr>
            <w:tcW w:w="1168" w:type="dxa"/>
            <w:vAlign w:val="center"/>
          </w:tcPr>
          <w:p w:rsidR="00F96C95" w:rsidRDefault="00F96C95" w:rsidP="009331B0">
            <w:pPr>
              <w:pStyle w:val="a"/>
              <w:rPr>
                <w:lang w:val="ru-RU"/>
              </w:rPr>
            </w:pPr>
            <w:r>
              <w:rPr>
                <w:lang w:val="ru-RU"/>
              </w:rPr>
              <w:t>команды ТУ</w:t>
            </w:r>
          </w:p>
        </w:tc>
        <w:tc>
          <w:tcPr>
            <w:tcW w:w="1168" w:type="dxa"/>
            <w:vAlign w:val="center"/>
          </w:tcPr>
          <w:p w:rsidR="00F96C95" w:rsidRDefault="00F96C95" w:rsidP="009331B0">
            <w:pPr>
              <w:pStyle w:val="a"/>
              <w:rPr>
                <w:lang w:val="ru-RU"/>
              </w:rPr>
            </w:pPr>
            <w:r>
              <w:rPr>
                <w:lang w:val="ru-RU"/>
              </w:rPr>
              <w:t>серии ТС</w:t>
            </w:r>
          </w:p>
        </w:tc>
        <w:tc>
          <w:tcPr>
            <w:tcW w:w="1168" w:type="dxa"/>
            <w:vAlign w:val="center"/>
          </w:tcPr>
          <w:p w:rsidR="00F96C95" w:rsidRDefault="00F96C95" w:rsidP="009331B0">
            <w:pPr>
              <w:pStyle w:val="a"/>
              <w:rPr>
                <w:lang w:val="ru-RU"/>
              </w:rPr>
            </w:pPr>
            <w:r>
              <w:rPr>
                <w:lang w:val="ru-RU"/>
              </w:rPr>
              <w:t>ТС</w:t>
            </w:r>
          </w:p>
        </w:tc>
        <w:tc>
          <w:tcPr>
            <w:tcW w:w="1169" w:type="dxa"/>
            <w:vAlign w:val="center"/>
          </w:tcPr>
          <w:p w:rsidR="00F96C95" w:rsidRDefault="00F96C95" w:rsidP="009331B0">
            <w:pPr>
              <w:pStyle w:val="a"/>
              <w:rPr>
                <w:lang w:val="ru-RU"/>
              </w:rPr>
            </w:pPr>
            <w:r>
              <w:rPr>
                <w:lang w:val="ru-RU"/>
              </w:rPr>
              <w:t>ТУ</w:t>
            </w:r>
          </w:p>
        </w:tc>
      </w:tr>
      <w:tr w:rsidR="00F96C95" w:rsidTr="009331B0">
        <w:tc>
          <w:tcPr>
            <w:tcW w:w="1168" w:type="dxa"/>
            <w:vAlign w:val="center"/>
          </w:tcPr>
          <w:p w:rsidR="00F96C95" w:rsidRDefault="00F96C95" w:rsidP="009331B0">
            <w:pPr>
              <w:pStyle w:val="a"/>
              <w:rPr>
                <w:lang w:val="ru-RU"/>
              </w:rPr>
            </w:pPr>
            <w:r>
              <w:rPr>
                <w:lang w:val="ru-RU"/>
              </w:rPr>
              <w:t>15</w:t>
            </w:r>
          </w:p>
        </w:tc>
        <w:tc>
          <w:tcPr>
            <w:tcW w:w="1168" w:type="dxa"/>
            <w:vAlign w:val="center"/>
          </w:tcPr>
          <w:p w:rsidR="00F96C95" w:rsidRDefault="00F96C95" w:rsidP="009331B0">
            <w:pPr>
              <w:pStyle w:val="a"/>
              <w:rPr>
                <w:lang w:val="ru-RU"/>
              </w:rPr>
            </w:pPr>
            <w:r>
              <w:rPr>
                <w:lang w:val="ru-RU"/>
              </w:rPr>
              <w:t>80</w:t>
            </w:r>
          </w:p>
        </w:tc>
        <w:tc>
          <w:tcPr>
            <w:tcW w:w="1168" w:type="dxa"/>
            <w:vAlign w:val="center"/>
          </w:tcPr>
          <w:p w:rsidR="00F96C95" w:rsidRDefault="00F96C95" w:rsidP="009331B0">
            <w:pPr>
              <w:pStyle w:val="a"/>
              <w:rPr>
                <w:lang w:val="ru-RU"/>
              </w:rPr>
            </w:pPr>
            <w:r>
              <w:rPr>
                <w:lang w:val="ru-RU"/>
              </w:rPr>
              <w:t>122</w:t>
            </w:r>
          </w:p>
        </w:tc>
        <w:tc>
          <w:tcPr>
            <w:tcW w:w="1168" w:type="dxa"/>
            <w:vAlign w:val="center"/>
          </w:tcPr>
          <w:p w:rsidR="00F96C95" w:rsidRDefault="00F96C95" w:rsidP="009331B0">
            <w:pPr>
              <w:pStyle w:val="a"/>
              <w:rPr>
                <w:lang w:val="ru-RU"/>
              </w:rPr>
            </w:pPr>
            <w:r>
              <w:rPr>
                <w:lang w:val="ru-RU"/>
              </w:rPr>
              <w:t>4</w:t>
            </w:r>
          </w:p>
        </w:tc>
        <w:tc>
          <w:tcPr>
            <w:tcW w:w="1168" w:type="dxa"/>
            <w:vAlign w:val="center"/>
          </w:tcPr>
          <w:p w:rsidR="00F96C95" w:rsidRDefault="00F96C95" w:rsidP="009331B0">
            <w:pPr>
              <w:pStyle w:val="a"/>
              <w:rPr>
                <w:lang w:val="ru-RU"/>
              </w:rPr>
            </w:pPr>
            <w:r>
              <w:rPr>
                <w:lang w:val="ru-RU"/>
              </w:rPr>
              <w:t>4-5</w:t>
            </w:r>
          </w:p>
        </w:tc>
        <w:tc>
          <w:tcPr>
            <w:tcW w:w="1168" w:type="dxa"/>
            <w:vAlign w:val="center"/>
          </w:tcPr>
          <w:p w:rsidR="00F96C95" w:rsidRDefault="00F96C95" w:rsidP="009331B0">
            <w:pPr>
              <w:pStyle w:val="a"/>
              <w:rPr>
                <w:lang w:val="ru-RU"/>
              </w:rPr>
            </w:pPr>
            <w:r>
              <w:rPr>
                <w:lang w:val="ru-RU"/>
              </w:rPr>
              <w:t>До 5</w:t>
            </w:r>
          </w:p>
        </w:tc>
        <w:tc>
          <w:tcPr>
            <w:tcW w:w="1168" w:type="dxa"/>
            <w:vAlign w:val="center"/>
          </w:tcPr>
          <w:p w:rsidR="00F96C95" w:rsidRDefault="00F96C95" w:rsidP="009331B0">
            <w:pPr>
              <w:pStyle w:val="a"/>
              <w:rPr>
                <w:lang w:val="ru-RU"/>
              </w:rPr>
            </w:pPr>
            <w:r>
              <w:rPr>
                <w:lang w:val="ru-RU"/>
              </w:rPr>
              <w:t>15</w:t>
            </w:r>
          </w:p>
        </w:tc>
        <w:tc>
          <w:tcPr>
            <w:tcW w:w="1169" w:type="dxa"/>
            <w:vAlign w:val="center"/>
          </w:tcPr>
          <w:p w:rsidR="00F96C95" w:rsidRDefault="00F96C95" w:rsidP="009331B0">
            <w:pPr>
              <w:pStyle w:val="a"/>
              <w:rPr>
                <w:lang w:val="ru-RU"/>
              </w:rPr>
            </w:pPr>
            <w:r>
              <w:rPr>
                <w:lang w:val="ru-RU"/>
              </w:rPr>
              <w:t>1</w:t>
            </w:r>
          </w:p>
        </w:tc>
      </w:tr>
    </w:tbl>
    <w:p w:rsidR="00F96C95" w:rsidRDefault="00F96C95" w:rsidP="00F96C95">
      <w:pPr>
        <w:pStyle w:val="a"/>
        <w:ind w:firstLine="709"/>
        <w:jc w:val="both"/>
        <w:rPr>
          <w:lang w:val="ru-RU"/>
        </w:rPr>
      </w:pPr>
    </w:p>
    <w:p w:rsidR="00F96C95" w:rsidRPr="00524B0A" w:rsidRDefault="00F96C95" w:rsidP="00343104">
      <w:pPr>
        <w:pStyle w:val="Heading1"/>
        <w:jc w:val="left"/>
      </w:pPr>
      <w:bookmarkStart w:id="4" w:name="_Toc478461190"/>
      <w:r w:rsidRPr="00524B0A">
        <w:t xml:space="preserve">1.2 </w:t>
      </w:r>
      <w:r w:rsidR="00524B0A" w:rsidRPr="00524B0A">
        <w:t>Система телемеханики ДЦ «НЕМАН»</w:t>
      </w:r>
      <w:bookmarkEnd w:id="4"/>
    </w:p>
    <w:p w:rsidR="00F96C95" w:rsidRPr="00E93585" w:rsidRDefault="00F96C95" w:rsidP="00F96C95">
      <w:pPr>
        <w:pStyle w:val="a"/>
        <w:spacing w:line="276" w:lineRule="auto"/>
        <w:ind w:firstLine="709"/>
        <w:jc w:val="both"/>
        <w:rPr>
          <w:lang w:val="ru-RU"/>
        </w:rPr>
      </w:pPr>
      <w:r>
        <w:rPr>
          <w:lang w:val="ru-RU"/>
        </w:rPr>
        <w:t xml:space="preserve">Конструкторско-техническим центром Белорусской железной дороги разработана микропроцессорная система ДЦ «Неман». Впервые она была запущена в эксплуатацию на станции Барановичи-Северные в декабре 1996 года. За время эксплуатации продемонстрировала высокую надежность, низкие эксплуатационные расходы, простоту в обслуживании и зарекомендовала себя с положительной стороны. </w:t>
      </w:r>
    </w:p>
    <w:p w:rsidR="00F96C95" w:rsidRDefault="00F96C95" w:rsidP="00F96C95">
      <w:pPr>
        <w:pStyle w:val="a"/>
        <w:spacing w:line="276" w:lineRule="auto"/>
        <w:ind w:firstLine="709"/>
        <w:jc w:val="both"/>
        <w:rPr>
          <w:lang w:val="ru-RU"/>
        </w:rPr>
      </w:pPr>
      <w:r>
        <w:rPr>
          <w:lang w:val="ru-RU"/>
        </w:rPr>
        <w:t xml:space="preserve">Система ДЦ «Неман» представляет собой программно-технический комплекс на базе типовых устройств (модемы, маршрутизаторы, коммутаторы, концентраторы) и специализированных (блоки телеуправления, телесигнализации, телеизмерения и т.д.), а так же специальное программное обеспечение. Система является современной, открытой и наращиваемой, легко адаптируется к условиям конкретного полигона управления при проектировании и при их изменениях во время эксплуатации. </w:t>
      </w:r>
    </w:p>
    <w:p w:rsidR="00F96C95" w:rsidRDefault="00F96C95" w:rsidP="00F96C95">
      <w:pPr>
        <w:pStyle w:val="a"/>
        <w:spacing w:line="276" w:lineRule="auto"/>
        <w:ind w:firstLine="709"/>
        <w:jc w:val="both"/>
        <w:rPr>
          <w:lang w:val="ru-RU"/>
        </w:rPr>
      </w:pPr>
      <w:r>
        <w:rPr>
          <w:lang w:val="ru-RU"/>
        </w:rPr>
        <w:t xml:space="preserve">ДЦ «Неман» включает оборудования центрального поста, линейных комплексов, каналообразующую аппаратуру и программное обеспечение. В таблице 1.2 приведены основные технические характеристики системы. </w:t>
      </w:r>
    </w:p>
    <w:p w:rsidR="00F96C95" w:rsidRDefault="00F96C95" w:rsidP="00F96C95">
      <w:pPr>
        <w:pStyle w:val="a"/>
        <w:spacing w:line="276" w:lineRule="auto"/>
        <w:ind w:firstLine="709"/>
        <w:jc w:val="both"/>
        <w:rPr>
          <w:lang w:val="ru-RU"/>
        </w:rPr>
      </w:pPr>
      <w:r>
        <w:rPr>
          <w:lang w:val="ru-RU"/>
        </w:rPr>
        <w:t>В системе ДЦ «Неман» предусмотрены следующие режимы функционирования:</w:t>
      </w:r>
    </w:p>
    <w:p w:rsidR="00F96C95" w:rsidRDefault="00F96C95" w:rsidP="00F96C95">
      <w:pPr>
        <w:pStyle w:val="a"/>
        <w:spacing w:line="276" w:lineRule="auto"/>
        <w:ind w:left="1069"/>
        <w:jc w:val="left"/>
        <w:rPr>
          <w:lang w:val="ru-RU"/>
        </w:rPr>
      </w:pPr>
      <w:r>
        <w:rPr>
          <w:lang w:val="ru-RU"/>
        </w:rPr>
        <w:lastRenderedPageBreak/>
        <w:t>– основной</w:t>
      </w:r>
      <w:r>
        <w:rPr>
          <w:lang w:val="ru-RU"/>
        </w:rPr>
        <w:br/>
        <w:t>– вспомогательный</w:t>
      </w:r>
      <w:r>
        <w:rPr>
          <w:lang w:val="ru-RU"/>
        </w:rPr>
        <w:br/>
        <w:t>– сезонного управления</w:t>
      </w:r>
      <w:r>
        <w:rPr>
          <w:lang w:val="ru-RU"/>
        </w:rPr>
        <w:br/>
        <w:t>– аварийный режим</w:t>
      </w:r>
    </w:p>
    <w:p w:rsidR="00F96C95" w:rsidRDefault="00F96C95" w:rsidP="00F96C95">
      <w:pPr>
        <w:pStyle w:val="a"/>
        <w:ind w:left="1429"/>
        <w:jc w:val="both"/>
        <w:rPr>
          <w:lang w:val="ru-RU"/>
        </w:rPr>
      </w:pPr>
    </w:p>
    <w:p w:rsidR="00F96C95" w:rsidRDefault="00F96C95" w:rsidP="00F96C95">
      <w:pPr>
        <w:pStyle w:val="a"/>
        <w:spacing w:after="0"/>
        <w:jc w:val="both"/>
        <w:rPr>
          <w:lang w:val="ru-RU"/>
        </w:rPr>
      </w:pPr>
      <w:r>
        <w:rPr>
          <w:lang w:val="ru-RU"/>
        </w:rPr>
        <w:t>Таблица 1.2 – Основные технические характеристики системы ДЦ «Неман»</w:t>
      </w:r>
    </w:p>
    <w:tbl>
      <w:tblPr>
        <w:tblStyle w:val="TableGrid"/>
        <w:tblW w:w="0" w:type="auto"/>
        <w:tblLook w:val="04A0" w:firstRow="1" w:lastRow="0" w:firstColumn="1" w:lastColumn="0" w:noHBand="0" w:noVBand="1"/>
      </w:tblPr>
      <w:tblGrid>
        <w:gridCol w:w="4672"/>
        <w:gridCol w:w="4673"/>
      </w:tblGrid>
      <w:tr w:rsidR="00F96C95" w:rsidTr="009331B0">
        <w:tc>
          <w:tcPr>
            <w:tcW w:w="4672" w:type="dxa"/>
            <w:vAlign w:val="center"/>
          </w:tcPr>
          <w:p w:rsidR="00F96C95" w:rsidRDefault="00F96C95" w:rsidP="009331B0">
            <w:pPr>
              <w:pStyle w:val="a"/>
              <w:rPr>
                <w:lang w:val="ru-RU"/>
              </w:rPr>
            </w:pPr>
            <w:r>
              <w:rPr>
                <w:lang w:val="ru-RU"/>
              </w:rPr>
              <w:t>Емкость системы:</w:t>
            </w:r>
            <w:r>
              <w:rPr>
                <w:lang w:val="ru-RU"/>
              </w:rPr>
              <w:br/>
              <w:t>блок ТУ</w:t>
            </w:r>
            <w:r>
              <w:rPr>
                <w:lang w:val="ru-RU"/>
              </w:rPr>
              <w:br/>
              <w:t>блок ТС</w:t>
            </w:r>
          </w:p>
        </w:tc>
        <w:tc>
          <w:tcPr>
            <w:tcW w:w="4673" w:type="dxa"/>
            <w:vAlign w:val="center"/>
          </w:tcPr>
          <w:p w:rsidR="00F96C95" w:rsidRDefault="00F96C95" w:rsidP="009331B0">
            <w:pPr>
              <w:pStyle w:val="a"/>
              <w:rPr>
                <w:lang w:val="ru-RU"/>
              </w:rPr>
            </w:pPr>
            <w:r>
              <w:rPr>
                <w:lang w:val="ru-RU"/>
              </w:rPr>
              <w:br/>
              <w:t>16 объектов управления</w:t>
            </w:r>
            <w:r>
              <w:rPr>
                <w:lang w:val="ru-RU"/>
              </w:rPr>
              <w:br/>
              <w:t>32 объекта контроля</w:t>
            </w:r>
          </w:p>
        </w:tc>
      </w:tr>
      <w:tr w:rsidR="00F96C95" w:rsidTr="009331B0">
        <w:tc>
          <w:tcPr>
            <w:tcW w:w="4672" w:type="dxa"/>
            <w:vAlign w:val="center"/>
          </w:tcPr>
          <w:p w:rsidR="00F96C95" w:rsidRDefault="00F96C95" w:rsidP="009331B0">
            <w:pPr>
              <w:pStyle w:val="a"/>
              <w:rPr>
                <w:lang w:val="ru-RU"/>
              </w:rPr>
            </w:pPr>
            <w:r>
              <w:rPr>
                <w:lang w:val="ru-RU"/>
              </w:rPr>
              <w:t>Скорость передачи данных по линии(каналу) связи</w:t>
            </w:r>
          </w:p>
        </w:tc>
        <w:tc>
          <w:tcPr>
            <w:tcW w:w="4673" w:type="dxa"/>
            <w:vAlign w:val="center"/>
          </w:tcPr>
          <w:p w:rsidR="00F96C95" w:rsidRDefault="00F96C95" w:rsidP="009331B0">
            <w:pPr>
              <w:pStyle w:val="a"/>
              <w:rPr>
                <w:lang w:val="ru-RU"/>
              </w:rPr>
            </w:pPr>
            <w:r>
              <w:rPr>
                <w:lang w:val="ru-RU"/>
              </w:rPr>
              <w:t>19200 Бод</w:t>
            </w:r>
          </w:p>
        </w:tc>
      </w:tr>
      <w:tr w:rsidR="00F96C95" w:rsidTr="009331B0">
        <w:tc>
          <w:tcPr>
            <w:tcW w:w="4672" w:type="dxa"/>
            <w:vAlign w:val="center"/>
          </w:tcPr>
          <w:p w:rsidR="00F96C95" w:rsidRDefault="00F96C95" w:rsidP="009331B0">
            <w:pPr>
              <w:pStyle w:val="a"/>
              <w:rPr>
                <w:lang w:val="ru-RU"/>
              </w:rPr>
            </w:pPr>
            <w:r>
              <w:rPr>
                <w:lang w:val="ru-RU"/>
              </w:rPr>
              <w:t>Максимальное расстояние между соседними станциями:</w:t>
            </w:r>
            <w:r>
              <w:rPr>
                <w:lang w:val="ru-RU"/>
              </w:rPr>
              <w:br/>
              <w:t>для кабельной линии связи</w:t>
            </w:r>
            <w:r>
              <w:rPr>
                <w:lang w:val="ru-RU"/>
              </w:rPr>
              <w:br/>
              <w:t>для воздушной линии связи</w:t>
            </w:r>
          </w:p>
        </w:tc>
        <w:tc>
          <w:tcPr>
            <w:tcW w:w="4673" w:type="dxa"/>
            <w:vAlign w:val="center"/>
          </w:tcPr>
          <w:p w:rsidR="00F96C95" w:rsidRDefault="00F96C95" w:rsidP="009331B0">
            <w:pPr>
              <w:pStyle w:val="a"/>
              <w:rPr>
                <w:lang w:val="ru-RU"/>
              </w:rPr>
            </w:pPr>
            <w:r>
              <w:rPr>
                <w:lang w:val="ru-RU"/>
              </w:rPr>
              <w:br/>
            </w:r>
            <w:r>
              <w:rPr>
                <w:lang w:val="ru-RU"/>
              </w:rPr>
              <w:br/>
              <w:t>30-40 км</w:t>
            </w:r>
            <w:r>
              <w:rPr>
                <w:lang w:val="ru-RU"/>
              </w:rPr>
              <w:br/>
              <w:t xml:space="preserve">60-80 км </w:t>
            </w:r>
          </w:p>
        </w:tc>
      </w:tr>
      <w:tr w:rsidR="00F96C95" w:rsidTr="009331B0">
        <w:tc>
          <w:tcPr>
            <w:tcW w:w="4672" w:type="dxa"/>
            <w:vAlign w:val="center"/>
          </w:tcPr>
          <w:p w:rsidR="00F96C95" w:rsidRDefault="00F96C95" w:rsidP="009331B0">
            <w:pPr>
              <w:pStyle w:val="a"/>
              <w:rPr>
                <w:lang w:val="ru-RU"/>
              </w:rPr>
            </w:pPr>
            <w:r>
              <w:rPr>
                <w:lang w:val="ru-RU"/>
              </w:rPr>
              <w:t>Скорость передачи сигналов ТУ по одной линии связи</w:t>
            </w:r>
          </w:p>
        </w:tc>
        <w:tc>
          <w:tcPr>
            <w:tcW w:w="4673" w:type="dxa"/>
            <w:vAlign w:val="center"/>
          </w:tcPr>
          <w:p w:rsidR="00F96C95" w:rsidRDefault="00F96C95" w:rsidP="009331B0">
            <w:pPr>
              <w:pStyle w:val="a"/>
              <w:rPr>
                <w:lang w:val="ru-RU"/>
              </w:rPr>
            </w:pPr>
            <w:r>
              <w:rPr>
                <w:lang w:val="ru-RU"/>
              </w:rPr>
              <w:t>500 ту/сек</w:t>
            </w:r>
          </w:p>
        </w:tc>
      </w:tr>
      <w:tr w:rsidR="00F96C95" w:rsidTr="009331B0">
        <w:tc>
          <w:tcPr>
            <w:tcW w:w="4672" w:type="dxa"/>
            <w:vAlign w:val="center"/>
          </w:tcPr>
          <w:p w:rsidR="00F96C95" w:rsidRDefault="00F96C95" w:rsidP="009331B0">
            <w:pPr>
              <w:pStyle w:val="a"/>
              <w:rPr>
                <w:lang w:val="ru-RU"/>
              </w:rPr>
            </w:pPr>
            <w:r>
              <w:rPr>
                <w:lang w:val="ru-RU"/>
              </w:rPr>
              <w:t>Скорость передачи сигналов ТС по одной линии связи</w:t>
            </w:r>
          </w:p>
        </w:tc>
        <w:tc>
          <w:tcPr>
            <w:tcW w:w="4673" w:type="dxa"/>
            <w:vAlign w:val="center"/>
          </w:tcPr>
          <w:p w:rsidR="00F96C95" w:rsidRDefault="00F96C95" w:rsidP="009331B0">
            <w:pPr>
              <w:pStyle w:val="a"/>
              <w:rPr>
                <w:lang w:val="ru-RU"/>
              </w:rPr>
            </w:pPr>
            <w:r>
              <w:rPr>
                <w:lang w:val="ru-RU"/>
              </w:rPr>
              <w:t>10000 тс/сек</w:t>
            </w:r>
          </w:p>
        </w:tc>
      </w:tr>
      <w:tr w:rsidR="00F96C95" w:rsidTr="009331B0">
        <w:tc>
          <w:tcPr>
            <w:tcW w:w="4672" w:type="dxa"/>
            <w:vAlign w:val="center"/>
          </w:tcPr>
          <w:p w:rsidR="00F96C95" w:rsidRDefault="00F96C95" w:rsidP="009331B0">
            <w:pPr>
              <w:pStyle w:val="a"/>
              <w:rPr>
                <w:lang w:val="ru-RU"/>
              </w:rPr>
            </w:pPr>
            <w:r>
              <w:rPr>
                <w:lang w:val="ru-RU"/>
              </w:rPr>
              <w:t>Способ передачи сигналов ТУ</w:t>
            </w:r>
          </w:p>
        </w:tc>
        <w:tc>
          <w:tcPr>
            <w:tcW w:w="4673" w:type="dxa"/>
            <w:vAlign w:val="center"/>
          </w:tcPr>
          <w:p w:rsidR="00F96C95" w:rsidRDefault="00F96C95" w:rsidP="009331B0">
            <w:pPr>
              <w:pStyle w:val="a"/>
              <w:rPr>
                <w:lang w:val="ru-RU"/>
              </w:rPr>
            </w:pPr>
            <w:r>
              <w:rPr>
                <w:lang w:val="ru-RU"/>
              </w:rPr>
              <w:t>спорадический с квитированием</w:t>
            </w:r>
          </w:p>
        </w:tc>
      </w:tr>
      <w:tr w:rsidR="00F96C95" w:rsidTr="009331B0">
        <w:tc>
          <w:tcPr>
            <w:tcW w:w="4672" w:type="dxa"/>
            <w:vAlign w:val="center"/>
          </w:tcPr>
          <w:p w:rsidR="00F96C95" w:rsidRDefault="00F96C95" w:rsidP="009331B0">
            <w:pPr>
              <w:pStyle w:val="a"/>
              <w:rPr>
                <w:lang w:val="ru-RU"/>
              </w:rPr>
            </w:pPr>
            <w:r>
              <w:rPr>
                <w:lang w:val="ru-RU"/>
              </w:rPr>
              <w:t>Способ передачи сигналов ТС</w:t>
            </w:r>
          </w:p>
        </w:tc>
        <w:tc>
          <w:tcPr>
            <w:tcW w:w="4673" w:type="dxa"/>
            <w:vAlign w:val="center"/>
          </w:tcPr>
          <w:p w:rsidR="00F96C95" w:rsidRDefault="00F96C95" w:rsidP="009331B0">
            <w:pPr>
              <w:pStyle w:val="a"/>
              <w:rPr>
                <w:lang w:val="ru-RU"/>
              </w:rPr>
            </w:pPr>
            <w:r>
              <w:rPr>
                <w:lang w:val="ru-RU"/>
              </w:rPr>
              <w:t>циклический</w:t>
            </w:r>
          </w:p>
        </w:tc>
      </w:tr>
    </w:tbl>
    <w:p w:rsidR="00F96C95" w:rsidRDefault="00F96C95" w:rsidP="00F96C95">
      <w:pPr>
        <w:pStyle w:val="a"/>
        <w:spacing w:line="276" w:lineRule="auto"/>
        <w:jc w:val="both"/>
        <w:rPr>
          <w:lang w:val="ru-RU"/>
        </w:rPr>
      </w:pPr>
    </w:p>
    <w:p w:rsidR="00F96C95" w:rsidRPr="00524B0A" w:rsidRDefault="00F96C95" w:rsidP="00343104">
      <w:pPr>
        <w:pStyle w:val="Heading1"/>
        <w:ind w:left="709" w:firstLine="0"/>
        <w:jc w:val="left"/>
      </w:pPr>
      <w:bookmarkStart w:id="5" w:name="_Toc478461191"/>
      <w:r w:rsidRPr="00524B0A">
        <w:t xml:space="preserve">1.3 </w:t>
      </w:r>
      <w:r w:rsidR="00524B0A" w:rsidRPr="00524B0A">
        <w:t>Система телемеханики ДЦ на основе микро ЭВМ и программируемых контроллеров</w:t>
      </w:r>
      <w:bookmarkEnd w:id="5"/>
      <w:r w:rsidR="00524B0A" w:rsidRPr="00524B0A">
        <w:t xml:space="preserve"> </w:t>
      </w:r>
    </w:p>
    <w:p w:rsidR="00F96C95" w:rsidRPr="00770ACE" w:rsidRDefault="00F96C95" w:rsidP="00F96C95">
      <w:pPr>
        <w:pStyle w:val="a"/>
        <w:ind w:firstLine="709"/>
        <w:jc w:val="both"/>
        <w:rPr>
          <w:lang w:val="ru-RU"/>
        </w:rPr>
      </w:pPr>
      <w:r w:rsidRPr="00770ACE">
        <w:rPr>
          <w:lang w:val="ru-RU"/>
        </w:rPr>
        <w:t>Центром компьютерных железнодорожных технологий (ЦКЖТ) ПГУ ПС разработана и в конце 1995 г. принята в постоянную эксплуатацию система диспетчерской централизации на основе микро</w:t>
      </w:r>
      <w:r>
        <w:rPr>
          <w:lang w:val="ru-RU"/>
        </w:rPr>
        <w:t xml:space="preserve"> </w:t>
      </w:r>
      <w:r w:rsidRPr="00770ACE">
        <w:rPr>
          <w:lang w:val="ru-RU"/>
        </w:rPr>
        <w:t>ЭВМ и программируемых контроллеров ДЦ-МПК. В 1996 г. ДЦ-МПК была адаптирована к условиям метрополитенов и принята в постоянную эксплуатацию на Петербургском метрополитене. Аппаратные средства центрального пункта управления и линейных пунктов построены на основе серийно изготавливаемого промышленного оборудования, что обеспечивает более низкую себестоимость системы, а значит и ее</w:t>
      </w:r>
      <w:r>
        <w:rPr>
          <w:lang w:val="ru-RU"/>
        </w:rPr>
        <w:t xml:space="preserve"> высокую конкурентоспособность.</w:t>
      </w:r>
    </w:p>
    <w:p w:rsidR="00F96C95" w:rsidRDefault="00F96C95" w:rsidP="00F96C95">
      <w:pPr>
        <w:pStyle w:val="a"/>
        <w:spacing w:line="276" w:lineRule="auto"/>
        <w:ind w:firstLine="709"/>
        <w:jc w:val="both"/>
        <w:rPr>
          <w:lang w:val="ru-RU"/>
        </w:rPr>
      </w:pPr>
      <w:r w:rsidRPr="00770ACE">
        <w:rPr>
          <w:lang w:val="ru-RU"/>
        </w:rPr>
        <w:lastRenderedPageBreak/>
        <w:t>Система ДЦ-МПК обеспечивает реализацию функций управления и контроля рассредоточенных объектов и применяется при диспетчеризации, автоматизации и концентрации управления.</w:t>
      </w:r>
      <w:r>
        <w:rPr>
          <w:lang w:val="ru-RU"/>
        </w:rPr>
        <w:t xml:space="preserve"> </w:t>
      </w:r>
    </w:p>
    <w:p w:rsidR="00F96C95" w:rsidRPr="00770ACE" w:rsidRDefault="00F96C95" w:rsidP="00F96C95">
      <w:pPr>
        <w:pStyle w:val="a"/>
        <w:spacing w:line="276" w:lineRule="auto"/>
        <w:ind w:firstLine="709"/>
        <w:jc w:val="both"/>
        <w:rPr>
          <w:lang w:val="ru-RU"/>
        </w:rPr>
      </w:pPr>
      <w:r w:rsidRPr="00770ACE">
        <w:rPr>
          <w:lang w:val="ru-RU"/>
        </w:rPr>
        <w:t>Кроме того, аппаратура системы может быть использована в целях:</w:t>
      </w:r>
    </w:p>
    <w:p w:rsidR="00F96C95" w:rsidRPr="00770ACE" w:rsidRDefault="00F96C95" w:rsidP="00F96C95">
      <w:pPr>
        <w:pStyle w:val="a"/>
        <w:spacing w:line="276" w:lineRule="auto"/>
        <w:ind w:firstLine="709"/>
        <w:jc w:val="both"/>
        <w:rPr>
          <w:lang w:val="ru-RU"/>
        </w:rPr>
      </w:pPr>
      <w:r w:rsidRPr="00770ACE">
        <w:rPr>
          <w:lang w:val="ru-RU"/>
        </w:rPr>
        <w:t>обеспечения поэтапной замены аппаратуры других систем телемеханики, при переносе или модернизации рабочих мест диспетчеров;</w:t>
      </w:r>
    </w:p>
    <w:p w:rsidR="00F96C95" w:rsidRPr="00770ACE" w:rsidRDefault="00F96C95" w:rsidP="00F96C95">
      <w:pPr>
        <w:pStyle w:val="a"/>
        <w:spacing w:line="276" w:lineRule="auto"/>
        <w:ind w:firstLine="709"/>
        <w:jc w:val="both"/>
        <w:rPr>
          <w:lang w:val="ru-RU"/>
        </w:rPr>
      </w:pPr>
      <w:r w:rsidRPr="00770ACE">
        <w:rPr>
          <w:lang w:val="ru-RU"/>
        </w:rPr>
        <w:t>управления соседними станциями с опорной (мини ДЦ);</w:t>
      </w:r>
    </w:p>
    <w:p w:rsidR="00F96C95" w:rsidRPr="00770ACE" w:rsidRDefault="00F96C95" w:rsidP="00F96C95">
      <w:pPr>
        <w:pStyle w:val="a"/>
        <w:spacing w:line="276" w:lineRule="auto"/>
        <w:ind w:firstLine="709"/>
        <w:jc w:val="both"/>
        <w:rPr>
          <w:lang w:val="ru-RU"/>
        </w:rPr>
      </w:pPr>
      <w:r w:rsidRPr="00770ACE">
        <w:rPr>
          <w:lang w:val="ru-RU"/>
        </w:rPr>
        <w:t>организации центров диспетчерского управления с возможностью объединения АРМов оперативного диспетчерского персонала в локальную сеть;</w:t>
      </w:r>
    </w:p>
    <w:p w:rsidR="00F96C95" w:rsidRDefault="00F96C95" w:rsidP="00F96C95">
      <w:pPr>
        <w:pStyle w:val="a"/>
        <w:spacing w:line="276" w:lineRule="auto"/>
        <w:ind w:firstLine="709"/>
        <w:jc w:val="both"/>
        <w:rPr>
          <w:lang w:val="ru-RU"/>
        </w:rPr>
      </w:pPr>
      <w:r w:rsidRPr="00770ACE">
        <w:rPr>
          <w:lang w:val="ru-RU"/>
        </w:rPr>
        <w:t>передачи информации о состоянии полигона управления в вышестоящие иерархические уровни управления.</w:t>
      </w:r>
    </w:p>
    <w:p w:rsidR="00F96C95" w:rsidRDefault="00F96C95" w:rsidP="00F96C95">
      <w:pPr>
        <w:pStyle w:val="a"/>
        <w:spacing w:line="276" w:lineRule="auto"/>
        <w:ind w:firstLine="709"/>
        <w:jc w:val="both"/>
        <w:rPr>
          <w:lang w:val="ru-RU"/>
        </w:rPr>
      </w:pPr>
      <w:r w:rsidRPr="000871BB">
        <w:rPr>
          <w:lang w:val="ru-RU"/>
        </w:rPr>
        <w:t>Система ДЦ-М</w:t>
      </w:r>
      <w:r>
        <w:rPr>
          <w:lang w:val="ru-RU"/>
        </w:rPr>
        <w:t xml:space="preserve">ПК состоит из пункта управления, контролируемых пунктов </w:t>
      </w:r>
      <w:r w:rsidRPr="000871BB">
        <w:rPr>
          <w:lang w:val="ru-RU"/>
        </w:rPr>
        <w:t>, каналообразующей аппаратуры и сетевого оборудования. На уровне КП и ПУ применяются РС-совместимые промышленные средства вычислительной техники со 100% резервированием всех составных элементов ПУ и КП (как вычислительных средств, так и устройств сопряжения).</w:t>
      </w:r>
    </w:p>
    <w:p w:rsidR="00F96C95" w:rsidRPr="000871BB" w:rsidRDefault="00F96C95" w:rsidP="00F96C95">
      <w:pPr>
        <w:pStyle w:val="a"/>
        <w:spacing w:line="276" w:lineRule="auto"/>
        <w:ind w:firstLine="709"/>
        <w:jc w:val="both"/>
        <w:rPr>
          <w:lang w:val="ru-RU"/>
        </w:rPr>
      </w:pPr>
      <w:r>
        <w:rPr>
          <w:lang w:val="ru-RU"/>
        </w:rPr>
        <w:t>Так же как и ДЦ «Неман», текущая система тоже является современной, открытой и наращиваемой. А так же легко адаптируется к условиям конкретного полигона управления при проектировании и при их изменениях во время эксплуатации.</w:t>
      </w:r>
    </w:p>
    <w:p w:rsidR="00F96C95" w:rsidRDefault="00F96C95" w:rsidP="00F96C95">
      <w:pPr>
        <w:pStyle w:val="a"/>
        <w:spacing w:after="0" w:line="276" w:lineRule="auto"/>
        <w:jc w:val="both"/>
        <w:rPr>
          <w:lang w:val="ru-RU"/>
        </w:rPr>
      </w:pPr>
      <w:r>
        <w:rPr>
          <w:lang w:val="ru-RU"/>
        </w:rPr>
        <w:t>Таблица 1.3 – Основные технические характеристики системы ДЦ-МПК</w:t>
      </w:r>
    </w:p>
    <w:tbl>
      <w:tblPr>
        <w:tblStyle w:val="TableGrid"/>
        <w:tblW w:w="0" w:type="auto"/>
        <w:tblLook w:val="04A0" w:firstRow="1" w:lastRow="0" w:firstColumn="1" w:lastColumn="0" w:noHBand="0" w:noVBand="1"/>
      </w:tblPr>
      <w:tblGrid>
        <w:gridCol w:w="4672"/>
        <w:gridCol w:w="4673"/>
      </w:tblGrid>
      <w:tr w:rsidR="00F96C95" w:rsidTr="009331B0">
        <w:tc>
          <w:tcPr>
            <w:tcW w:w="4672" w:type="dxa"/>
            <w:vAlign w:val="center"/>
          </w:tcPr>
          <w:p w:rsidR="00F96C95" w:rsidRDefault="00F96C95" w:rsidP="009331B0">
            <w:pPr>
              <w:pStyle w:val="a"/>
              <w:spacing w:line="276" w:lineRule="auto"/>
              <w:rPr>
                <w:lang w:val="ru-RU"/>
              </w:rPr>
            </w:pPr>
            <w:r>
              <w:rPr>
                <w:lang w:val="ru-RU"/>
              </w:rPr>
              <w:t>Количество контролируемых пунктов</w:t>
            </w:r>
          </w:p>
        </w:tc>
        <w:tc>
          <w:tcPr>
            <w:tcW w:w="4673" w:type="dxa"/>
            <w:vAlign w:val="center"/>
          </w:tcPr>
          <w:p w:rsidR="00F96C95" w:rsidRDefault="00F96C95" w:rsidP="009331B0">
            <w:pPr>
              <w:pStyle w:val="a"/>
              <w:spacing w:line="276" w:lineRule="auto"/>
              <w:rPr>
                <w:lang w:val="ru-RU"/>
              </w:rPr>
            </w:pPr>
            <w:r>
              <w:rPr>
                <w:lang w:val="ru-RU"/>
              </w:rPr>
              <w:t>Определяется допустимой загрузкой</w:t>
            </w:r>
          </w:p>
        </w:tc>
      </w:tr>
      <w:tr w:rsidR="00F96C95" w:rsidTr="009331B0">
        <w:tc>
          <w:tcPr>
            <w:tcW w:w="4672" w:type="dxa"/>
            <w:vAlign w:val="center"/>
          </w:tcPr>
          <w:p w:rsidR="00F96C95" w:rsidRDefault="00F96C95" w:rsidP="009331B0">
            <w:pPr>
              <w:pStyle w:val="a"/>
              <w:spacing w:line="276" w:lineRule="auto"/>
              <w:rPr>
                <w:lang w:val="ru-RU"/>
              </w:rPr>
            </w:pPr>
            <w:r>
              <w:rPr>
                <w:lang w:val="ru-RU"/>
              </w:rPr>
              <w:t>Возможное количество сигналов управления на одном контролируемом пункте</w:t>
            </w:r>
          </w:p>
        </w:tc>
        <w:tc>
          <w:tcPr>
            <w:tcW w:w="4673" w:type="dxa"/>
            <w:vAlign w:val="center"/>
          </w:tcPr>
          <w:p w:rsidR="00F96C95" w:rsidRDefault="00F96C95" w:rsidP="009331B0">
            <w:pPr>
              <w:pStyle w:val="a"/>
              <w:spacing w:line="276" w:lineRule="auto"/>
              <w:rPr>
                <w:lang w:val="ru-RU"/>
              </w:rPr>
            </w:pPr>
            <w:r>
              <w:rPr>
                <w:lang w:val="ru-RU"/>
              </w:rPr>
              <w:t>288</w:t>
            </w:r>
          </w:p>
        </w:tc>
      </w:tr>
      <w:tr w:rsidR="00F96C95" w:rsidTr="009331B0">
        <w:tc>
          <w:tcPr>
            <w:tcW w:w="4672" w:type="dxa"/>
            <w:vAlign w:val="center"/>
          </w:tcPr>
          <w:p w:rsidR="00F96C95" w:rsidRDefault="00F96C95" w:rsidP="009331B0">
            <w:pPr>
              <w:pStyle w:val="a"/>
              <w:spacing w:line="276" w:lineRule="auto"/>
              <w:rPr>
                <w:lang w:val="ru-RU"/>
              </w:rPr>
            </w:pPr>
            <w:r>
              <w:rPr>
                <w:lang w:val="ru-RU"/>
              </w:rPr>
              <w:t>Возможное количество контролируемых объектов на одном контролируемом пункте</w:t>
            </w:r>
          </w:p>
        </w:tc>
        <w:tc>
          <w:tcPr>
            <w:tcW w:w="4673" w:type="dxa"/>
            <w:vAlign w:val="center"/>
          </w:tcPr>
          <w:p w:rsidR="00F96C95" w:rsidRDefault="00F96C95" w:rsidP="009331B0">
            <w:pPr>
              <w:pStyle w:val="a"/>
              <w:spacing w:line="276" w:lineRule="auto"/>
              <w:rPr>
                <w:lang w:val="ru-RU"/>
              </w:rPr>
            </w:pPr>
            <w:r>
              <w:rPr>
                <w:lang w:val="ru-RU"/>
              </w:rPr>
              <w:t>672</w:t>
            </w:r>
          </w:p>
        </w:tc>
      </w:tr>
      <w:tr w:rsidR="00F96C95" w:rsidTr="009331B0">
        <w:tc>
          <w:tcPr>
            <w:tcW w:w="4672" w:type="dxa"/>
            <w:vAlign w:val="center"/>
          </w:tcPr>
          <w:p w:rsidR="00F96C95" w:rsidRDefault="00F96C95" w:rsidP="009331B0">
            <w:pPr>
              <w:pStyle w:val="a"/>
              <w:spacing w:line="276" w:lineRule="auto"/>
              <w:rPr>
                <w:lang w:val="ru-RU"/>
              </w:rPr>
            </w:pPr>
            <w:r>
              <w:rPr>
                <w:lang w:val="ru-RU"/>
              </w:rPr>
              <w:t>Максимальное время цикла ТС</w:t>
            </w:r>
          </w:p>
        </w:tc>
        <w:tc>
          <w:tcPr>
            <w:tcW w:w="4673" w:type="dxa"/>
            <w:vAlign w:val="center"/>
          </w:tcPr>
          <w:p w:rsidR="00F96C95" w:rsidRDefault="00F96C95" w:rsidP="009331B0">
            <w:pPr>
              <w:pStyle w:val="a"/>
              <w:spacing w:line="276" w:lineRule="auto"/>
              <w:rPr>
                <w:lang w:val="ru-RU"/>
              </w:rPr>
            </w:pPr>
            <w:r>
              <w:rPr>
                <w:lang w:val="ru-RU"/>
              </w:rPr>
              <w:t>не более 1,0 с</w:t>
            </w:r>
          </w:p>
        </w:tc>
      </w:tr>
      <w:tr w:rsidR="00F96C95" w:rsidTr="009331B0">
        <w:tc>
          <w:tcPr>
            <w:tcW w:w="4672" w:type="dxa"/>
            <w:vAlign w:val="center"/>
          </w:tcPr>
          <w:p w:rsidR="00F96C95" w:rsidRDefault="00F96C95" w:rsidP="009331B0">
            <w:pPr>
              <w:pStyle w:val="a"/>
              <w:spacing w:line="276" w:lineRule="auto"/>
              <w:rPr>
                <w:lang w:val="ru-RU"/>
              </w:rPr>
            </w:pPr>
            <w:r>
              <w:rPr>
                <w:lang w:val="ru-RU"/>
              </w:rPr>
              <w:t xml:space="preserve">Максимальное время сигнала  ТУ </w:t>
            </w:r>
          </w:p>
        </w:tc>
        <w:tc>
          <w:tcPr>
            <w:tcW w:w="4673" w:type="dxa"/>
            <w:vAlign w:val="center"/>
          </w:tcPr>
          <w:p w:rsidR="00F96C95" w:rsidRDefault="00F96C95" w:rsidP="009331B0">
            <w:pPr>
              <w:pStyle w:val="a"/>
              <w:spacing w:line="276" w:lineRule="auto"/>
              <w:rPr>
                <w:lang w:val="ru-RU"/>
              </w:rPr>
            </w:pPr>
            <w:r>
              <w:rPr>
                <w:lang w:val="ru-RU"/>
              </w:rPr>
              <w:t>не более 1,0 с</w:t>
            </w:r>
          </w:p>
        </w:tc>
      </w:tr>
      <w:tr w:rsidR="00F96C95" w:rsidTr="009331B0">
        <w:tc>
          <w:tcPr>
            <w:tcW w:w="4672" w:type="dxa"/>
            <w:vAlign w:val="center"/>
          </w:tcPr>
          <w:p w:rsidR="00F96C95" w:rsidRDefault="00F96C95" w:rsidP="009331B0">
            <w:pPr>
              <w:pStyle w:val="a"/>
              <w:rPr>
                <w:lang w:val="ru-RU"/>
              </w:rPr>
            </w:pPr>
            <w:r>
              <w:rPr>
                <w:lang w:val="ru-RU"/>
              </w:rPr>
              <w:t>Способ передачи сигналов ТС</w:t>
            </w:r>
          </w:p>
        </w:tc>
        <w:tc>
          <w:tcPr>
            <w:tcW w:w="4673" w:type="dxa"/>
            <w:vAlign w:val="center"/>
          </w:tcPr>
          <w:p w:rsidR="00F96C95" w:rsidRDefault="00F96C95" w:rsidP="009331B0">
            <w:pPr>
              <w:pStyle w:val="a"/>
              <w:rPr>
                <w:lang w:val="ru-RU"/>
              </w:rPr>
            </w:pPr>
            <w:r>
              <w:rPr>
                <w:lang w:val="ru-RU"/>
              </w:rPr>
              <w:t>циклический</w:t>
            </w:r>
          </w:p>
        </w:tc>
      </w:tr>
    </w:tbl>
    <w:p w:rsidR="00F96C95" w:rsidRPr="00524B0A" w:rsidRDefault="00F96C95" w:rsidP="00343104">
      <w:pPr>
        <w:pStyle w:val="Heading1"/>
        <w:jc w:val="left"/>
      </w:pPr>
      <w:bookmarkStart w:id="6" w:name="_Toc478461192"/>
      <w:r w:rsidRPr="00524B0A">
        <w:lastRenderedPageBreak/>
        <w:t>1.4 В</w:t>
      </w:r>
      <w:r w:rsidR="00524B0A" w:rsidRPr="00524B0A">
        <w:t>ыводы</w:t>
      </w:r>
      <w:bookmarkEnd w:id="6"/>
    </w:p>
    <w:p w:rsidR="00F96C95" w:rsidRPr="00470279" w:rsidRDefault="00F96C95" w:rsidP="00F96C95">
      <w:pPr>
        <w:pStyle w:val="a"/>
        <w:spacing w:line="276" w:lineRule="auto"/>
        <w:ind w:firstLine="709"/>
        <w:jc w:val="both"/>
        <w:rPr>
          <w:lang w:val="ru-RU"/>
        </w:rPr>
      </w:pPr>
      <w:r>
        <w:rPr>
          <w:lang w:val="ru-RU"/>
        </w:rPr>
        <w:t xml:space="preserve">Рассмотренные систем телемеханики и на сегодняшний день являются хорошими решениями, так как они зарекомендовали себя с очень хорошей стороны в плане надежности, простоте обслуживания и так же они легко адаптируются к нужным условиям эксплуатации, и являются легко расширяемыми. Но, к сожалению, эти системы устарели как морально, так и физически. Данные системы являются аналоговыми, что не актуально в настоящее время, так же исчерпаны ресурсы на модернизацию, которые были заложены в нее при проектировании. Являются крупногабаритными по сравнению с современными системами.  Приведенные системы не подходят для проекта, так как у них недостаточная мощность, они не могут обеспечить контроль того количество объектов, которое необходимо. Низкая скорость опроса телесигнализации, а так же циклический тип опроса. Недостаточное количество сигналов телесигнализации. Из этого следует, что необходимо использовать современные компоненты и технологии, для создание системы телемеханики, которая должна отвечать всем критериям надежности и безопасности. И заложить в нее перспективы для улучшения и модернизации. </w:t>
      </w:r>
    </w:p>
    <w:p w:rsidR="00F96C95" w:rsidRDefault="00F96C95">
      <w:pPr>
        <w:spacing w:after="160" w:line="259" w:lineRule="auto"/>
        <w:rPr>
          <w:rFonts w:ascii="Times New Roman" w:hAnsi="Times New Roman"/>
          <w:sz w:val="28"/>
          <w:szCs w:val="28"/>
        </w:rPr>
      </w:pPr>
      <w:r>
        <w:rPr>
          <w:rFonts w:ascii="Times New Roman" w:hAnsi="Times New Roman"/>
          <w:sz w:val="28"/>
          <w:szCs w:val="28"/>
        </w:rPr>
        <w:br w:type="page"/>
      </w:r>
    </w:p>
    <w:p w:rsidR="00F96C95" w:rsidRPr="00F96C95" w:rsidRDefault="00F96C95" w:rsidP="00F96C95">
      <w:pPr>
        <w:keepNext/>
        <w:pageBreakBefore/>
        <w:tabs>
          <w:tab w:val="left" w:pos="708"/>
        </w:tabs>
        <w:spacing w:before="240" w:after="0" w:line="240" w:lineRule="auto"/>
        <w:ind w:firstLine="709"/>
        <w:outlineLvl w:val="0"/>
        <w:rPr>
          <w:rFonts w:ascii="Times New Roman" w:eastAsia="Times New Roman" w:hAnsi="Times New Roman"/>
          <w:b/>
          <w:bCs/>
          <w:caps/>
          <w:kern w:val="32"/>
          <w:sz w:val="28"/>
          <w:szCs w:val="32"/>
          <w:lang w:eastAsia="ru-RU"/>
        </w:rPr>
      </w:pPr>
      <w:bookmarkStart w:id="7" w:name="_Toc478461193"/>
      <w:r w:rsidRPr="00F96C95">
        <w:rPr>
          <w:rFonts w:ascii="Times New Roman" w:eastAsia="Times New Roman" w:hAnsi="Times New Roman"/>
          <w:b/>
          <w:bCs/>
          <w:caps/>
          <w:kern w:val="32"/>
          <w:sz w:val="28"/>
          <w:szCs w:val="32"/>
          <w:lang w:eastAsia="ru-RU"/>
        </w:rPr>
        <w:lastRenderedPageBreak/>
        <w:t>2 АЛГОРИТМ ФУНКЦИОНИРОВАНИЯ СИСТЕМЫ</w:t>
      </w:r>
      <w:bookmarkEnd w:id="7"/>
    </w:p>
    <w:p w:rsidR="00F96C95" w:rsidRPr="00F96C95" w:rsidRDefault="00F96C95" w:rsidP="00343104">
      <w:pPr>
        <w:keepNext/>
        <w:tabs>
          <w:tab w:val="left" w:pos="708"/>
        </w:tabs>
        <w:spacing w:before="240" w:after="60" w:line="240" w:lineRule="auto"/>
        <w:ind w:left="709"/>
        <w:outlineLvl w:val="2"/>
        <w:rPr>
          <w:rFonts w:ascii="Times New Roman" w:eastAsia="Times New Roman" w:hAnsi="Times New Roman"/>
          <w:b/>
          <w:bCs/>
          <w:sz w:val="28"/>
          <w:szCs w:val="28"/>
          <w:lang w:eastAsia="ru-RU"/>
        </w:rPr>
      </w:pPr>
      <w:bookmarkStart w:id="8" w:name="_Toc418627686"/>
      <w:bookmarkStart w:id="9" w:name="_Toc478461194"/>
      <w:r w:rsidRPr="00F96C95">
        <w:rPr>
          <w:rFonts w:ascii="Times New Roman" w:eastAsia="Times New Roman" w:hAnsi="Times New Roman"/>
          <w:b/>
          <w:bCs/>
          <w:sz w:val="28"/>
          <w:szCs w:val="28"/>
          <w:lang w:eastAsia="ru-RU"/>
        </w:rPr>
        <w:t>2.1 Алгоритм функционирования контролируемого пункта</w:t>
      </w:r>
      <w:bookmarkEnd w:id="8"/>
      <w:r w:rsidRPr="00F96C95">
        <w:rPr>
          <w:rFonts w:ascii="Times New Roman" w:eastAsia="Times New Roman" w:hAnsi="Times New Roman"/>
          <w:b/>
          <w:bCs/>
          <w:sz w:val="28"/>
          <w:szCs w:val="28"/>
          <w:lang w:eastAsia="ru-RU"/>
        </w:rPr>
        <w:t xml:space="preserve"> системы телеуправления и телесигнализации</w:t>
      </w:r>
      <w:bookmarkEnd w:id="9"/>
    </w:p>
    <w:p w:rsidR="00F96C95" w:rsidRPr="00F96C95" w:rsidRDefault="00F96C95" w:rsidP="00F96C95">
      <w:pPr>
        <w:spacing w:before="240"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t>Схема алгоритма функционирования КП системы ТУ и ТС  представлена на рисунке 2.1.</w:t>
      </w:r>
    </w:p>
    <w:p w:rsidR="00F96C95" w:rsidRPr="00F96C95" w:rsidRDefault="00F96C95" w:rsidP="00F96C95">
      <w:pPr>
        <w:spacing w:before="240" w:after="0"/>
        <w:ind w:hanging="142"/>
        <w:jc w:val="both"/>
        <w:rPr>
          <w:rFonts w:ascii="Times New Roman" w:eastAsia="Times New Roman" w:hAnsi="Times New Roman"/>
          <w:sz w:val="20"/>
          <w:szCs w:val="20"/>
          <w:lang w:eastAsia="ru-RU"/>
        </w:rPr>
      </w:pPr>
      <w:r w:rsidRPr="00F96C95">
        <w:rPr>
          <w:rFonts w:ascii="Times New Roman" w:eastAsia="Times New Roman" w:hAnsi="Times New Roman"/>
          <w:sz w:val="20"/>
          <w:szCs w:val="20"/>
          <w:lang w:eastAsia="ru-RU"/>
        </w:rPr>
        <w:object w:dxaOrig="18266" w:dyaOrig="241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559.2pt" o:ole="">
            <v:imagedata r:id="rId6" o:title=""/>
          </v:shape>
          <o:OLEObject Type="Embed" ProgID="Visio.Drawing.11" ShapeID="_x0000_i1025" DrawAspect="Content" ObjectID="_1552393107" r:id="rId7"/>
        </w:object>
      </w:r>
    </w:p>
    <w:p w:rsidR="00F96C95" w:rsidRPr="00F96C95" w:rsidRDefault="00F96C95" w:rsidP="00F96C95">
      <w:pPr>
        <w:ind w:firstLine="851"/>
        <w:jc w:val="center"/>
        <w:rPr>
          <w:rFonts w:ascii="Times New Roman" w:hAnsi="Times New Roman"/>
          <w:sz w:val="24"/>
          <w:szCs w:val="24"/>
          <w:lang w:eastAsia="ru-RU"/>
        </w:rPr>
      </w:pPr>
      <w:r w:rsidRPr="00F96C95">
        <w:rPr>
          <w:rFonts w:ascii="Times New Roman" w:hAnsi="Times New Roman"/>
          <w:sz w:val="24"/>
          <w:szCs w:val="24"/>
          <w:lang w:eastAsia="ru-RU"/>
        </w:rPr>
        <w:t>Рисунок 2.1 – Алгоритм функционирования КП системы ТУ и ТС</w:t>
      </w:r>
    </w:p>
    <w:p w:rsidR="00F96C95" w:rsidRPr="00F96C95" w:rsidRDefault="00F96C95" w:rsidP="00F96C95">
      <w:pPr>
        <w:spacing w:after="0"/>
        <w:ind w:hanging="567"/>
        <w:jc w:val="both"/>
        <w:rPr>
          <w:rFonts w:ascii="Times New Roman" w:eastAsia="Times New Roman" w:hAnsi="Times New Roman"/>
          <w:sz w:val="20"/>
          <w:szCs w:val="20"/>
          <w:lang w:eastAsia="ru-RU"/>
        </w:rPr>
      </w:pPr>
      <w:r w:rsidRPr="00F96C95">
        <w:rPr>
          <w:rFonts w:ascii="Times New Roman" w:eastAsia="Times New Roman" w:hAnsi="Times New Roman"/>
          <w:sz w:val="20"/>
          <w:szCs w:val="20"/>
          <w:lang w:eastAsia="ru-RU"/>
        </w:rPr>
        <w:object w:dxaOrig="30535" w:dyaOrig="22699">
          <v:shape id="_x0000_i1026" type="#_x0000_t75" style="width:501pt;height:372pt" o:ole="">
            <v:imagedata r:id="rId8" o:title=""/>
          </v:shape>
          <o:OLEObject Type="Embed" ProgID="Visio.Drawing.11" ShapeID="_x0000_i1026" DrawAspect="Content" ObjectID="_1552393108" r:id="rId9"/>
        </w:object>
      </w:r>
    </w:p>
    <w:p w:rsidR="00F96C95" w:rsidRPr="00F96C95" w:rsidRDefault="00F96C95" w:rsidP="00F96C95">
      <w:pPr>
        <w:spacing w:after="0"/>
        <w:ind w:hanging="567"/>
        <w:jc w:val="both"/>
        <w:rPr>
          <w:rFonts w:ascii="Times New Roman" w:eastAsia="Times New Roman" w:hAnsi="Times New Roman"/>
          <w:sz w:val="20"/>
          <w:szCs w:val="20"/>
          <w:lang w:eastAsia="ru-RU"/>
        </w:rPr>
      </w:pPr>
    </w:p>
    <w:p w:rsidR="00F96C95" w:rsidRPr="00F96C95" w:rsidRDefault="00F96C95" w:rsidP="00F96C95">
      <w:pPr>
        <w:ind w:firstLine="851"/>
        <w:jc w:val="center"/>
        <w:rPr>
          <w:rFonts w:ascii="Times New Roman" w:hAnsi="Times New Roman"/>
          <w:sz w:val="24"/>
          <w:szCs w:val="24"/>
          <w:lang w:eastAsia="ru-RU"/>
        </w:rPr>
      </w:pPr>
      <w:r w:rsidRPr="00F96C95">
        <w:rPr>
          <w:rFonts w:ascii="Times New Roman" w:hAnsi="Times New Roman"/>
          <w:sz w:val="24"/>
          <w:szCs w:val="24"/>
          <w:lang w:eastAsia="ru-RU"/>
        </w:rPr>
        <w:t xml:space="preserve">Рисунок 2.1 лист 2 </w:t>
      </w:r>
    </w:p>
    <w:p w:rsidR="00F96C95" w:rsidRPr="00F96C95" w:rsidRDefault="00F96C95" w:rsidP="00F96C95">
      <w:pPr>
        <w:spacing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t>Руководствуясь приведенным алгоритмом, порядок работы КП представлен ниже.</w:t>
      </w:r>
    </w:p>
    <w:p w:rsidR="00F96C95" w:rsidRPr="00F96C95" w:rsidRDefault="00F96C95" w:rsidP="00F96C95">
      <w:pPr>
        <w:spacing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t>КП ожидает сигнал вызова с ПУ. В случае поступления команды производится прием адреса КП. После происходит дешифровка адреса и проверка правильно ли принят адрес КП. Пройдя проверку посылается команда  на сам КП где и происходит расшифровка команды. Если была принята команда на ТУ, то у происходит одновременно посылка команды на исполнительное устройство и запрос информации с телесигнализации. После того как исполнительное устройство отработало команду происходит формирование ответа для ПУ, в противном случае формируется сообщение об аварии. Когда произошел опрос телесигнализации так же формируется ответ для ПУ. Если не была принята команда на ТУ, то происходит только опрос телесигнализации. Как был завершен опрос формируется ответ для ПУ.</w:t>
      </w:r>
    </w:p>
    <w:p w:rsidR="00F96C95" w:rsidRPr="00F96C95" w:rsidRDefault="00F96C95" w:rsidP="00F96C95">
      <w:pPr>
        <w:spacing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t>После формирование ответа для ПУ происходит передача информации в линию связи.</w:t>
      </w:r>
    </w:p>
    <w:p w:rsidR="00F96C95" w:rsidRPr="00F96C95" w:rsidRDefault="00F96C95" w:rsidP="00343104">
      <w:pPr>
        <w:keepNext/>
        <w:tabs>
          <w:tab w:val="left" w:pos="708"/>
        </w:tabs>
        <w:spacing w:before="240" w:after="60" w:line="240" w:lineRule="auto"/>
        <w:ind w:left="709" w:hanging="142"/>
        <w:jc w:val="both"/>
        <w:outlineLvl w:val="2"/>
        <w:rPr>
          <w:rFonts w:ascii="Times New Roman" w:eastAsia="Times New Roman" w:hAnsi="Times New Roman"/>
          <w:b/>
          <w:bCs/>
          <w:sz w:val="28"/>
          <w:szCs w:val="28"/>
          <w:lang w:eastAsia="ru-RU"/>
        </w:rPr>
      </w:pPr>
      <w:bookmarkStart w:id="10" w:name="_Toc418627687"/>
      <w:r w:rsidRPr="00F96C95">
        <w:rPr>
          <w:rFonts w:ascii="Times New Roman" w:eastAsia="Times New Roman" w:hAnsi="Times New Roman"/>
          <w:b/>
          <w:bCs/>
          <w:sz w:val="28"/>
          <w:szCs w:val="28"/>
          <w:lang w:eastAsia="ru-RU"/>
        </w:rPr>
        <w:lastRenderedPageBreak/>
        <w:tab/>
      </w:r>
      <w:bookmarkStart w:id="11" w:name="_Toc478461195"/>
      <w:r w:rsidRPr="00F96C95">
        <w:rPr>
          <w:rFonts w:ascii="Times New Roman" w:eastAsia="Times New Roman" w:hAnsi="Times New Roman"/>
          <w:b/>
          <w:bCs/>
          <w:sz w:val="28"/>
          <w:szCs w:val="28"/>
          <w:lang w:eastAsia="ru-RU"/>
        </w:rPr>
        <w:t>2.2 Алгоритм функционирования пункта управления</w:t>
      </w:r>
      <w:bookmarkEnd w:id="10"/>
      <w:r w:rsidRPr="00F96C95">
        <w:rPr>
          <w:rFonts w:ascii="Times New Roman" w:eastAsia="Times New Roman" w:hAnsi="Times New Roman"/>
          <w:b/>
          <w:bCs/>
          <w:sz w:val="28"/>
          <w:szCs w:val="28"/>
          <w:lang w:eastAsia="ru-RU"/>
        </w:rPr>
        <w:t xml:space="preserve"> системы телеуправления и телесигнализации</w:t>
      </w:r>
      <w:bookmarkEnd w:id="11"/>
    </w:p>
    <w:p w:rsidR="00F96C95" w:rsidRPr="00F96C95" w:rsidRDefault="00F96C95" w:rsidP="00F96C95">
      <w:pPr>
        <w:spacing w:before="240"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t>Схема алгоритма функционирования ПУ системы ТУ и ТС  представлена на рисунке 2.2.</w:t>
      </w:r>
    </w:p>
    <w:p w:rsidR="00F96C95" w:rsidRPr="00F96C95" w:rsidRDefault="00F96C95" w:rsidP="00F96C95">
      <w:pPr>
        <w:spacing w:before="240" w:after="0"/>
        <w:ind w:hanging="284"/>
        <w:jc w:val="both"/>
        <w:rPr>
          <w:rFonts w:ascii="Times New Roman" w:eastAsia="Times New Roman" w:hAnsi="Times New Roman"/>
          <w:sz w:val="20"/>
          <w:szCs w:val="20"/>
          <w:lang w:eastAsia="ru-RU"/>
        </w:rPr>
      </w:pPr>
      <w:r w:rsidRPr="00F96C95">
        <w:rPr>
          <w:rFonts w:ascii="Times New Roman" w:eastAsia="Times New Roman" w:hAnsi="Times New Roman"/>
          <w:sz w:val="20"/>
          <w:szCs w:val="20"/>
          <w:lang w:eastAsia="ru-RU"/>
        </w:rPr>
        <w:object w:dxaOrig="26377" w:dyaOrig="28262">
          <v:shape id="_x0000_i1027" type="#_x0000_t75" style="width:518.4pt;height:555.6pt" o:ole="">
            <v:imagedata r:id="rId10" o:title=""/>
          </v:shape>
          <o:OLEObject Type="Embed" ProgID="Visio.Drawing.11" ShapeID="_x0000_i1027" DrawAspect="Content" ObjectID="_1552393109" r:id="rId11"/>
        </w:object>
      </w:r>
    </w:p>
    <w:p w:rsidR="00F96C95" w:rsidRPr="00F96C95" w:rsidRDefault="00F96C95" w:rsidP="00F96C95">
      <w:pPr>
        <w:spacing w:before="240" w:after="0"/>
        <w:jc w:val="center"/>
        <w:rPr>
          <w:rFonts w:ascii="Times New Roman" w:hAnsi="Times New Roman"/>
          <w:sz w:val="24"/>
          <w:szCs w:val="24"/>
          <w:lang w:eastAsia="ru-RU"/>
        </w:rPr>
      </w:pPr>
      <w:r w:rsidRPr="00F96C95">
        <w:rPr>
          <w:rFonts w:ascii="Times New Roman" w:hAnsi="Times New Roman"/>
          <w:sz w:val="24"/>
          <w:szCs w:val="24"/>
          <w:lang w:eastAsia="ru-RU"/>
        </w:rPr>
        <w:t>Рисунок 2.2 – Алгоритм функционирования ПУ системы ТУ и ТС</w:t>
      </w:r>
    </w:p>
    <w:p w:rsidR="00F96C95" w:rsidRPr="00F96C95" w:rsidRDefault="00F96C95" w:rsidP="00F96C95">
      <w:pPr>
        <w:spacing w:before="240" w:after="0"/>
        <w:jc w:val="center"/>
        <w:rPr>
          <w:rFonts w:ascii="Times New Roman" w:eastAsia="Times New Roman" w:hAnsi="Times New Roman"/>
          <w:sz w:val="20"/>
          <w:szCs w:val="20"/>
          <w:lang w:eastAsia="ru-RU"/>
        </w:rPr>
      </w:pPr>
    </w:p>
    <w:p w:rsidR="00F96C95" w:rsidRPr="00F96C95" w:rsidRDefault="00F96C95" w:rsidP="00F96C95">
      <w:pPr>
        <w:spacing w:after="0"/>
        <w:ind w:firstLine="709"/>
        <w:jc w:val="both"/>
        <w:rPr>
          <w:rFonts w:ascii="Times New Roman" w:hAnsi="Times New Roman"/>
          <w:color w:val="000000"/>
          <w:sz w:val="28"/>
          <w:szCs w:val="28"/>
          <w:lang w:eastAsia="ru-RU"/>
        </w:rPr>
      </w:pPr>
    </w:p>
    <w:p w:rsidR="00F96C95" w:rsidRPr="00F96C95" w:rsidRDefault="00F96C95" w:rsidP="00F96C95">
      <w:pPr>
        <w:spacing w:after="0"/>
        <w:ind w:firstLine="709"/>
        <w:jc w:val="both"/>
        <w:rPr>
          <w:rFonts w:ascii="Times New Roman" w:eastAsia="Times New Roman" w:hAnsi="Times New Roman"/>
          <w:sz w:val="20"/>
          <w:szCs w:val="20"/>
          <w:lang w:eastAsia="ru-RU"/>
        </w:rPr>
      </w:pPr>
      <w:r w:rsidRPr="00F96C95">
        <w:rPr>
          <w:rFonts w:ascii="Times New Roman" w:eastAsia="Times New Roman" w:hAnsi="Times New Roman"/>
          <w:sz w:val="20"/>
          <w:szCs w:val="20"/>
          <w:lang w:eastAsia="ru-RU"/>
        </w:rPr>
        <w:object w:dxaOrig="18569" w:dyaOrig="17974">
          <v:shape id="_x0000_i1028" type="#_x0000_t75" style="width:464.4pt;height:449.4pt" o:ole="">
            <v:imagedata r:id="rId12" o:title=""/>
          </v:shape>
          <o:OLEObject Type="Embed" ProgID="Visio.Drawing.11" ShapeID="_x0000_i1028" DrawAspect="Content" ObjectID="_1552393110" r:id="rId13"/>
        </w:object>
      </w:r>
    </w:p>
    <w:p w:rsidR="00F96C95" w:rsidRPr="00F96C95" w:rsidRDefault="00F96C95" w:rsidP="00F96C95">
      <w:pPr>
        <w:spacing w:after="0"/>
        <w:ind w:firstLine="709"/>
        <w:jc w:val="both"/>
        <w:rPr>
          <w:rFonts w:ascii="Times New Roman" w:eastAsia="Times New Roman" w:hAnsi="Times New Roman"/>
          <w:sz w:val="20"/>
          <w:szCs w:val="20"/>
          <w:lang w:eastAsia="ru-RU"/>
        </w:rPr>
      </w:pPr>
    </w:p>
    <w:p w:rsidR="00F96C95" w:rsidRPr="00F96C95" w:rsidRDefault="00F96C95" w:rsidP="00F96C95">
      <w:pPr>
        <w:spacing w:after="0"/>
        <w:ind w:firstLine="709"/>
        <w:jc w:val="center"/>
        <w:rPr>
          <w:rFonts w:ascii="Times New Roman" w:hAnsi="Times New Roman"/>
          <w:sz w:val="24"/>
          <w:szCs w:val="24"/>
          <w:lang w:eastAsia="ru-RU"/>
        </w:rPr>
      </w:pPr>
      <w:r w:rsidRPr="00F96C95">
        <w:rPr>
          <w:rFonts w:ascii="Times New Roman" w:hAnsi="Times New Roman"/>
          <w:sz w:val="24"/>
          <w:szCs w:val="24"/>
          <w:lang w:eastAsia="ru-RU"/>
        </w:rPr>
        <w:t>Рисунок 2.2 лист 2</w:t>
      </w:r>
    </w:p>
    <w:p w:rsidR="00F96C95" w:rsidRPr="00F96C95" w:rsidRDefault="00F96C95" w:rsidP="00F96C95">
      <w:pPr>
        <w:spacing w:after="0"/>
        <w:ind w:firstLine="709"/>
        <w:jc w:val="center"/>
        <w:rPr>
          <w:rFonts w:ascii="Times New Roman" w:hAnsi="Times New Roman"/>
          <w:color w:val="000000"/>
          <w:sz w:val="28"/>
          <w:szCs w:val="28"/>
          <w:lang w:eastAsia="ru-RU"/>
        </w:rPr>
      </w:pPr>
    </w:p>
    <w:p w:rsidR="00F96C95" w:rsidRPr="00F96C95" w:rsidRDefault="00F96C95" w:rsidP="00F96C95">
      <w:pPr>
        <w:spacing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t>Руководствуясь приведенным алгоритмом, порядок работы ПУ представлен ниже.</w:t>
      </w:r>
    </w:p>
    <w:p w:rsidR="00F96C95" w:rsidRPr="00F96C95" w:rsidRDefault="00F96C95" w:rsidP="00F96C95">
      <w:pPr>
        <w:spacing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t xml:space="preserve">В начале происходит ожидание команды. Если поступила команда телеуправления, то происходит одновременное формирование адреса КП и формирование сигнала телесигнализации. После того, как был сформирован адрес КП происходит формирование данных для системы телеуправления. В параллельном процессе происходит формирование адреса КП. В случае когда не поступает команда на ТУ, то происходит формирование сигнала телесигнализации, после этого формируется адрес КП. </w:t>
      </w:r>
    </w:p>
    <w:p w:rsidR="00F96C95" w:rsidRPr="00F96C95" w:rsidRDefault="00F96C95" w:rsidP="00F96C95">
      <w:pPr>
        <w:spacing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lastRenderedPageBreak/>
        <w:t xml:space="preserve">Далее происходит формирование кадра. Как кадр был сформирован, он передается в линию связи, где после этого ожидается ответ. В том случае, когда ответ пришел вовремя производится вычисление контрольной суммы. В противном же случае выводится индикация аварии. После того как была получена контрольная сумма, сообщение проверяется на искажение. Если сообщение не искажено, то выводится индикация ответа. </w:t>
      </w:r>
    </w:p>
    <w:p w:rsidR="00F96C95" w:rsidRPr="00F96C95" w:rsidRDefault="00F96C95" w:rsidP="00F96C95">
      <w:pPr>
        <w:spacing w:after="0"/>
        <w:ind w:firstLine="709"/>
        <w:jc w:val="both"/>
        <w:rPr>
          <w:rFonts w:ascii="Times New Roman" w:hAnsi="Times New Roman"/>
          <w:color w:val="000000"/>
          <w:sz w:val="28"/>
          <w:szCs w:val="28"/>
          <w:lang w:eastAsia="ru-RU"/>
        </w:rPr>
      </w:pPr>
    </w:p>
    <w:p w:rsidR="00F96C95" w:rsidRPr="00F96C95" w:rsidRDefault="00F96C95" w:rsidP="00343104">
      <w:pPr>
        <w:spacing w:after="0"/>
        <w:ind w:left="709"/>
        <w:jc w:val="both"/>
        <w:rPr>
          <w:rFonts w:ascii="Times New Roman" w:eastAsia="Times New Roman" w:hAnsi="Times New Roman"/>
          <w:b/>
          <w:bCs/>
          <w:sz w:val="28"/>
          <w:szCs w:val="28"/>
          <w:lang w:eastAsia="ru-RU"/>
        </w:rPr>
      </w:pPr>
      <w:r w:rsidRPr="00F96C95">
        <w:rPr>
          <w:rFonts w:ascii="Times New Roman" w:eastAsia="Times New Roman" w:hAnsi="Times New Roman"/>
          <w:b/>
          <w:bCs/>
          <w:sz w:val="28"/>
          <w:szCs w:val="28"/>
          <w:lang w:eastAsia="ru-RU"/>
        </w:rPr>
        <w:t>2.3 Алгоритм функционирования автоматизированного рабочего места системы телеизмерения</w:t>
      </w:r>
    </w:p>
    <w:p w:rsidR="00F96C95" w:rsidRPr="00F96C95" w:rsidRDefault="00F96C95" w:rsidP="00F96C95">
      <w:pPr>
        <w:spacing w:after="0"/>
        <w:ind w:firstLine="709"/>
        <w:jc w:val="both"/>
        <w:rPr>
          <w:rFonts w:ascii="Times New Roman" w:eastAsia="Times New Roman" w:hAnsi="Times New Roman"/>
          <w:b/>
          <w:bCs/>
          <w:sz w:val="28"/>
          <w:szCs w:val="28"/>
          <w:lang w:eastAsia="ru-RU"/>
        </w:rPr>
      </w:pPr>
    </w:p>
    <w:p w:rsidR="00F96C95" w:rsidRPr="00F96C95" w:rsidRDefault="00F96C95" w:rsidP="00F96C95">
      <w:pPr>
        <w:spacing w:before="240"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t>Схема алгоритма функционирования АРМ системы ТИ  представлена на рисунке 2.3.</w:t>
      </w:r>
    </w:p>
    <w:p w:rsidR="00F96C95" w:rsidRPr="00F96C95" w:rsidRDefault="00F96C95" w:rsidP="00F96C95">
      <w:pPr>
        <w:spacing w:after="0"/>
        <w:ind w:firstLine="709"/>
        <w:jc w:val="both"/>
        <w:rPr>
          <w:rFonts w:ascii="Times New Roman" w:eastAsia="Times New Roman" w:hAnsi="Times New Roman"/>
          <w:b/>
          <w:bCs/>
          <w:sz w:val="28"/>
          <w:szCs w:val="28"/>
          <w:lang w:eastAsia="ru-RU"/>
        </w:rPr>
      </w:pPr>
    </w:p>
    <w:p w:rsidR="00F96C95" w:rsidRPr="00F96C95" w:rsidRDefault="00F96C95" w:rsidP="00F96C95">
      <w:pPr>
        <w:spacing w:after="0"/>
        <w:jc w:val="center"/>
        <w:rPr>
          <w:rFonts w:ascii="Times New Roman" w:eastAsia="Times New Roman" w:hAnsi="Times New Roman"/>
          <w:sz w:val="20"/>
          <w:szCs w:val="20"/>
          <w:lang w:eastAsia="ru-RU"/>
        </w:rPr>
      </w:pPr>
      <w:r w:rsidRPr="00F96C95">
        <w:rPr>
          <w:rFonts w:ascii="Times New Roman" w:eastAsia="Times New Roman" w:hAnsi="Times New Roman"/>
          <w:sz w:val="20"/>
          <w:szCs w:val="20"/>
          <w:lang w:eastAsia="ru-RU"/>
        </w:rPr>
        <w:object w:dxaOrig="16207" w:dyaOrig="15010">
          <v:shape id="_x0000_i1029" type="#_x0000_t75" style="width:466.8pt;height:433.2pt" o:ole="">
            <v:imagedata r:id="rId14" o:title=""/>
          </v:shape>
          <o:OLEObject Type="Embed" ProgID="Visio.Drawing.11" ShapeID="_x0000_i1029" DrawAspect="Content" ObjectID="_1552393111" r:id="rId15"/>
        </w:object>
      </w:r>
    </w:p>
    <w:p w:rsidR="00F96C95" w:rsidRPr="00F96C95" w:rsidRDefault="00F96C95" w:rsidP="00F96C95">
      <w:pPr>
        <w:spacing w:after="0"/>
        <w:jc w:val="center"/>
        <w:rPr>
          <w:rFonts w:ascii="Times New Roman" w:eastAsia="Times New Roman" w:hAnsi="Times New Roman"/>
          <w:sz w:val="20"/>
          <w:szCs w:val="20"/>
          <w:lang w:eastAsia="ru-RU"/>
        </w:rPr>
      </w:pPr>
    </w:p>
    <w:p w:rsidR="00F96C95" w:rsidRPr="00F96C95" w:rsidRDefault="00F96C95" w:rsidP="00F96C95">
      <w:pPr>
        <w:spacing w:after="0"/>
        <w:jc w:val="center"/>
        <w:rPr>
          <w:rFonts w:ascii="Times New Roman" w:hAnsi="Times New Roman"/>
          <w:sz w:val="24"/>
          <w:szCs w:val="24"/>
          <w:lang w:eastAsia="ru-RU"/>
        </w:rPr>
      </w:pPr>
      <w:r w:rsidRPr="00F96C95">
        <w:rPr>
          <w:rFonts w:ascii="Times New Roman" w:hAnsi="Times New Roman"/>
          <w:sz w:val="24"/>
          <w:szCs w:val="24"/>
          <w:lang w:eastAsia="ru-RU"/>
        </w:rPr>
        <w:t>Рисунок</w:t>
      </w:r>
      <w:r w:rsidRPr="00F96C95">
        <w:rPr>
          <w:rFonts w:ascii="Times New Roman" w:hAnsi="Times New Roman"/>
          <w:i/>
          <w:sz w:val="24"/>
          <w:szCs w:val="24"/>
          <w:lang w:eastAsia="ru-RU"/>
        </w:rPr>
        <w:t xml:space="preserve"> </w:t>
      </w:r>
      <w:r w:rsidRPr="00F96C95">
        <w:rPr>
          <w:rFonts w:ascii="Times New Roman" w:hAnsi="Times New Roman"/>
          <w:sz w:val="24"/>
          <w:szCs w:val="24"/>
          <w:lang w:eastAsia="ru-RU"/>
        </w:rPr>
        <w:t>2.3 – Алгоритм функционирования АРМ системы ТИ</w:t>
      </w:r>
    </w:p>
    <w:p w:rsidR="00F96C95" w:rsidRPr="00F96C95" w:rsidRDefault="00F96C95" w:rsidP="00F96C95">
      <w:pPr>
        <w:spacing w:after="0"/>
        <w:jc w:val="center"/>
        <w:rPr>
          <w:rFonts w:ascii="Times New Roman" w:eastAsia="Times New Roman" w:hAnsi="Times New Roman"/>
          <w:sz w:val="20"/>
          <w:szCs w:val="20"/>
          <w:lang w:eastAsia="ru-RU"/>
        </w:rPr>
      </w:pPr>
    </w:p>
    <w:p w:rsidR="00F96C95" w:rsidRPr="00F96C95" w:rsidRDefault="00F96C95" w:rsidP="00F96C95">
      <w:pPr>
        <w:spacing w:after="0"/>
        <w:jc w:val="center"/>
        <w:rPr>
          <w:rFonts w:ascii="Times New Roman" w:eastAsia="Times New Roman" w:hAnsi="Times New Roman"/>
          <w:sz w:val="20"/>
          <w:szCs w:val="20"/>
          <w:lang w:eastAsia="ru-RU"/>
        </w:rPr>
      </w:pPr>
    </w:p>
    <w:p w:rsidR="00F96C95" w:rsidRPr="00F96C95" w:rsidRDefault="00F96C95" w:rsidP="00F96C95">
      <w:pPr>
        <w:spacing w:after="0"/>
        <w:jc w:val="center"/>
        <w:rPr>
          <w:rFonts w:ascii="Times New Roman" w:eastAsia="Times New Roman" w:hAnsi="Times New Roman"/>
          <w:sz w:val="20"/>
          <w:szCs w:val="20"/>
          <w:lang w:eastAsia="ru-RU"/>
        </w:rPr>
      </w:pPr>
    </w:p>
    <w:p w:rsidR="00F96C95" w:rsidRPr="00F96C95" w:rsidRDefault="00F96C95" w:rsidP="00F96C95">
      <w:pPr>
        <w:spacing w:after="0"/>
        <w:jc w:val="center"/>
        <w:rPr>
          <w:rFonts w:ascii="Times New Roman" w:eastAsia="Times New Roman" w:hAnsi="Times New Roman"/>
          <w:sz w:val="20"/>
          <w:szCs w:val="20"/>
          <w:lang w:eastAsia="ru-RU"/>
        </w:rPr>
      </w:pPr>
    </w:p>
    <w:p w:rsidR="00F96C95" w:rsidRPr="00F96C95" w:rsidRDefault="00F96C95" w:rsidP="00F96C95">
      <w:pPr>
        <w:spacing w:after="0"/>
        <w:jc w:val="center"/>
        <w:rPr>
          <w:rFonts w:ascii="Times New Roman" w:eastAsia="Times New Roman" w:hAnsi="Times New Roman"/>
          <w:sz w:val="20"/>
          <w:szCs w:val="20"/>
          <w:lang w:eastAsia="ru-RU"/>
        </w:rPr>
      </w:pPr>
    </w:p>
    <w:p w:rsidR="00F96C95" w:rsidRPr="00F96C95" w:rsidRDefault="00F96C95" w:rsidP="00F96C95">
      <w:pPr>
        <w:spacing w:after="0"/>
        <w:jc w:val="center"/>
        <w:rPr>
          <w:rFonts w:ascii="Times New Roman" w:eastAsia="Times New Roman" w:hAnsi="Times New Roman"/>
          <w:sz w:val="20"/>
          <w:szCs w:val="20"/>
          <w:lang w:eastAsia="ru-RU"/>
        </w:rPr>
      </w:pPr>
      <w:r w:rsidRPr="00F96C95">
        <w:rPr>
          <w:rFonts w:ascii="Times New Roman" w:eastAsia="Times New Roman" w:hAnsi="Times New Roman"/>
          <w:sz w:val="20"/>
          <w:szCs w:val="20"/>
          <w:lang w:eastAsia="ru-RU"/>
        </w:rPr>
        <w:object w:dxaOrig="16209" w:dyaOrig="31538">
          <v:shape id="_x0000_i1030" type="#_x0000_t75" style="width:363.6pt;height:708pt" o:ole="">
            <v:imagedata r:id="rId16" o:title=""/>
          </v:shape>
          <o:OLEObject Type="Embed" ProgID="Visio.Drawing.11" ShapeID="_x0000_i1030" DrawAspect="Content" ObjectID="_1552393112" r:id="rId17"/>
        </w:object>
      </w:r>
    </w:p>
    <w:p w:rsidR="00F96C95" w:rsidRPr="00F96C95" w:rsidRDefault="00F96C95" w:rsidP="00F96C95">
      <w:pPr>
        <w:spacing w:after="0"/>
        <w:jc w:val="center"/>
        <w:rPr>
          <w:rFonts w:ascii="Times New Roman" w:hAnsi="Times New Roman"/>
          <w:sz w:val="24"/>
          <w:szCs w:val="24"/>
          <w:lang w:eastAsia="ru-RU"/>
        </w:rPr>
      </w:pPr>
      <w:r w:rsidRPr="00F96C95">
        <w:rPr>
          <w:rFonts w:ascii="Times New Roman" w:hAnsi="Times New Roman"/>
          <w:sz w:val="24"/>
          <w:szCs w:val="24"/>
          <w:lang w:eastAsia="ru-RU"/>
        </w:rPr>
        <w:t>Рисунок</w:t>
      </w:r>
      <w:r w:rsidRPr="00F96C95">
        <w:rPr>
          <w:rFonts w:ascii="Times New Roman" w:hAnsi="Times New Roman"/>
          <w:i/>
          <w:sz w:val="24"/>
          <w:szCs w:val="24"/>
          <w:lang w:eastAsia="ru-RU"/>
        </w:rPr>
        <w:t xml:space="preserve"> </w:t>
      </w:r>
      <w:r w:rsidRPr="00F96C95">
        <w:rPr>
          <w:rFonts w:ascii="Times New Roman" w:hAnsi="Times New Roman"/>
          <w:sz w:val="24"/>
          <w:szCs w:val="24"/>
          <w:lang w:eastAsia="ru-RU"/>
        </w:rPr>
        <w:t>2.3</w:t>
      </w:r>
      <w:r w:rsidRPr="00F96C95">
        <w:rPr>
          <w:rFonts w:ascii="Times New Roman" w:hAnsi="Times New Roman"/>
          <w:i/>
          <w:sz w:val="24"/>
          <w:szCs w:val="24"/>
          <w:lang w:eastAsia="ru-RU"/>
        </w:rPr>
        <w:t xml:space="preserve"> </w:t>
      </w:r>
      <w:r w:rsidRPr="00F96C95">
        <w:rPr>
          <w:rFonts w:ascii="Times New Roman" w:hAnsi="Times New Roman"/>
          <w:sz w:val="24"/>
          <w:szCs w:val="24"/>
          <w:lang w:eastAsia="ru-RU"/>
        </w:rPr>
        <w:t>лист 2</w:t>
      </w:r>
    </w:p>
    <w:p w:rsidR="00F96C95" w:rsidRPr="00F96C95" w:rsidRDefault="00F96C95" w:rsidP="00F96C95">
      <w:pPr>
        <w:spacing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lastRenderedPageBreak/>
        <w:t>Руководствуясь приведенным алгоритмом, порядок работы АРМ представлен ниже.</w:t>
      </w:r>
    </w:p>
    <w:p w:rsidR="00F96C95" w:rsidRPr="00F96C95" w:rsidRDefault="00F96C95" w:rsidP="00F96C95">
      <w:pPr>
        <w:spacing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t>Первым шагом происходит выбор регистратора. Затем происходит формирование адреса регистратора. Если адрес сформирован верно, то он передается в линию связи. После этого происходит ожидание ответа регистратора, и если ответ с регистратора пришел, то адрес регистратора принимается. Происходит проверка на соответствие адреса полученного с запрашиваемым, после этого принимается информация с датчиков. Если информация поступила со всех датчиков, то следующим шагом происходит дешифрация принятой информации. После проверки информации на целостность, происходит вывод ее на экран.</w:t>
      </w:r>
    </w:p>
    <w:p w:rsidR="00F96C95" w:rsidRPr="00F96C95" w:rsidRDefault="00F96C95" w:rsidP="00F96C95">
      <w:pPr>
        <w:spacing w:after="0"/>
        <w:ind w:firstLine="709"/>
        <w:jc w:val="both"/>
        <w:rPr>
          <w:rFonts w:ascii="Times New Roman" w:hAnsi="Times New Roman"/>
          <w:color w:val="000000"/>
          <w:sz w:val="28"/>
          <w:szCs w:val="28"/>
          <w:lang w:eastAsia="ru-RU"/>
        </w:rPr>
      </w:pPr>
    </w:p>
    <w:p w:rsidR="00F96C95" w:rsidRPr="00F96C95" w:rsidRDefault="00F96C95" w:rsidP="00F96C95">
      <w:pPr>
        <w:spacing w:after="0"/>
        <w:ind w:firstLine="709"/>
        <w:jc w:val="both"/>
        <w:rPr>
          <w:rFonts w:ascii="Times New Roman" w:eastAsia="Times New Roman" w:hAnsi="Times New Roman"/>
          <w:b/>
          <w:bCs/>
          <w:sz w:val="28"/>
          <w:szCs w:val="28"/>
          <w:lang w:eastAsia="ru-RU"/>
        </w:rPr>
      </w:pPr>
      <w:r w:rsidRPr="00F96C95">
        <w:rPr>
          <w:rFonts w:ascii="Times New Roman" w:eastAsia="Times New Roman" w:hAnsi="Times New Roman"/>
          <w:b/>
          <w:bCs/>
          <w:sz w:val="28"/>
          <w:szCs w:val="28"/>
          <w:lang w:eastAsia="ru-RU"/>
        </w:rPr>
        <w:t>2.4 Алгоритм функционирования регистратора событий</w:t>
      </w:r>
    </w:p>
    <w:p w:rsidR="00F96C95" w:rsidRPr="00F96C95" w:rsidRDefault="00F96C95" w:rsidP="00F96C95">
      <w:pPr>
        <w:spacing w:before="240"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t>Схема алгоритма функционирования регистратора событий системы ТИ  представлена на рисунке 2.4.</w:t>
      </w:r>
    </w:p>
    <w:p w:rsidR="00F96C95" w:rsidRPr="00F96C95" w:rsidRDefault="00F96C95" w:rsidP="00F96C95">
      <w:pPr>
        <w:spacing w:after="0"/>
        <w:jc w:val="center"/>
        <w:rPr>
          <w:rFonts w:ascii="Times New Roman" w:eastAsia="Times New Roman" w:hAnsi="Times New Roman"/>
          <w:sz w:val="20"/>
          <w:szCs w:val="20"/>
          <w:lang w:eastAsia="ru-RU"/>
        </w:rPr>
      </w:pPr>
      <w:r w:rsidRPr="00F96C95">
        <w:rPr>
          <w:rFonts w:ascii="Times New Roman" w:eastAsia="Times New Roman" w:hAnsi="Times New Roman"/>
          <w:sz w:val="20"/>
          <w:szCs w:val="20"/>
          <w:lang w:eastAsia="ru-RU"/>
        </w:rPr>
        <w:object w:dxaOrig="13613" w:dyaOrig="12940">
          <v:shape id="_x0000_i1031" type="#_x0000_t75" style="width:428.4pt;height:406.8pt" o:ole="">
            <v:imagedata r:id="rId18" o:title=""/>
          </v:shape>
          <o:OLEObject Type="Embed" ProgID="Visio.Drawing.11" ShapeID="_x0000_i1031" DrawAspect="Content" ObjectID="_1552393113" r:id="rId19"/>
        </w:object>
      </w:r>
    </w:p>
    <w:p w:rsidR="00F96C95" w:rsidRPr="00F96C95" w:rsidRDefault="00F96C95" w:rsidP="00F96C95">
      <w:pPr>
        <w:spacing w:after="0"/>
        <w:jc w:val="center"/>
        <w:rPr>
          <w:rFonts w:ascii="Times New Roman" w:eastAsia="Times New Roman" w:hAnsi="Times New Roman"/>
          <w:sz w:val="20"/>
          <w:szCs w:val="20"/>
          <w:lang w:eastAsia="ru-RU"/>
        </w:rPr>
      </w:pPr>
    </w:p>
    <w:p w:rsidR="00F96C95" w:rsidRPr="00F96C95" w:rsidRDefault="00F96C95" w:rsidP="00F96C95">
      <w:pPr>
        <w:spacing w:after="0"/>
        <w:jc w:val="center"/>
        <w:rPr>
          <w:rFonts w:ascii="Times New Roman" w:hAnsi="Times New Roman"/>
          <w:sz w:val="24"/>
          <w:szCs w:val="24"/>
          <w:lang w:eastAsia="ru-RU"/>
        </w:rPr>
      </w:pPr>
      <w:r w:rsidRPr="00F96C95">
        <w:rPr>
          <w:rFonts w:ascii="Times New Roman" w:hAnsi="Times New Roman"/>
          <w:sz w:val="24"/>
          <w:szCs w:val="24"/>
          <w:lang w:eastAsia="ru-RU"/>
        </w:rPr>
        <w:t>Рисунок</w:t>
      </w:r>
      <w:r w:rsidRPr="00F96C95">
        <w:rPr>
          <w:rFonts w:ascii="Times New Roman" w:hAnsi="Times New Roman"/>
          <w:i/>
          <w:sz w:val="24"/>
          <w:szCs w:val="24"/>
          <w:lang w:eastAsia="ru-RU"/>
        </w:rPr>
        <w:t xml:space="preserve"> </w:t>
      </w:r>
      <w:r w:rsidRPr="00F96C95">
        <w:rPr>
          <w:rFonts w:ascii="Times New Roman" w:hAnsi="Times New Roman"/>
          <w:sz w:val="24"/>
          <w:szCs w:val="24"/>
          <w:lang w:eastAsia="ru-RU"/>
        </w:rPr>
        <w:t>2.4 – Алгоритм функционирования регистратора системы ТИ</w:t>
      </w:r>
    </w:p>
    <w:p w:rsidR="00F96C95" w:rsidRPr="00F96C95" w:rsidRDefault="00F96C95" w:rsidP="00F96C95">
      <w:pPr>
        <w:spacing w:after="0"/>
        <w:jc w:val="center"/>
        <w:rPr>
          <w:rFonts w:ascii="Times New Roman" w:eastAsia="Times New Roman" w:hAnsi="Times New Roman"/>
          <w:sz w:val="20"/>
          <w:szCs w:val="20"/>
          <w:lang w:eastAsia="ru-RU"/>
        </w:rPr>
      </w:pPr>
      <w:r w:rsidRPr="00F96C95">
        <w:rPr>
          <w:rFonts w:ascii="Times New Roman" w:eastAsia="Times New Roman" w:hAnsi="Times New Roman"/>
          <w:sz w:val="20"/>
          <w:szCs w:val="20"/>
          <w:lang w:eastAsia="ru-RU"/>
        </w:rPr>
        <w:object w:dxaOrig="6886" w:dyaOrig="16647">
          <v:shape id="_x0000_i1032" type="#_x0000_t75" style="width:288.6pt;height:699pt" o:ole="">
            <v:imagedata r:id="rId20" o:title=""/>
          </v:shape>
          <o:OLEObject Type="Embed" ProgID="Visio.Drawing.11" ShapeID="_x0000_i1032" DrawAspect="Content" ObjectID="_1552393114" r:id="rId21"/>
        </w:object>
      </w:r>
    </w:p>
    <w:p w:rsidR="00F96C95" w:rsidRPr="00F96C95" w:rsidRDefault="00F96C95" w:rsidP="00F96C95">
      <w:pPr>
        <w:spacing w:after="0"/>
        <w:jc w:val="center"/>
        <w:rPr>
          <w:rFonts w:ascii="Times New Roman" w:eastAsia="Times New Roman" w:hAnsi="Times New Roman"/>
          <w:sz w:val="20"/>
          <w:szCs w:val="20"/>
          <w:lang w:eastAsia="ru-RU"/>
        </w:rPr>
      </w:pPr>
    </w:p>
    <w:p w:rsidR="00F96C95" w:rsidRPr="00F96C95" w:rsidRDefault="00F96C95" w:rsidP="00F96C95">
      <w:pPr>
        <w:spacing w:after="0"/>
        <w:jc w:val="center"/>
        <w:rPr>
          <w:rFonts w:ascii="Times New Roman" w:hAnsi="Times New Roman"/>
          <w:sz w:val="24"/>
          <w:szCs w:val="24"/>
          <w:lang w:eastAsia="ru-RU"/>
        </w:rPr>
      </w:pPr>
      <w:r w:rsidRPr="00F96C95">
        <w:rPr>
          <w:rFonts w:ascii="Times New Roman" w:hAnsi="Times New Roman"/>
          <w:sz w:val="24"/>
          <w:szCs w:val="24"/>
          <w:lang w:eastAsia="ru-RU"/>
        </w:rPr>
        <w:t>Рисунок</w:t>
      </w:r>
      <w:r w:rsidRPr="00F96C95">
        <w:rPr>
          <w:rFonts w:ascii="Times New Roman" w:hAnsi="Times New Roman"/>
          <w:i/>
          <w:sz w:val="24"/>
          <w:szCs w:val="24"/>
          <w:lang w:eastAsia="ru-RU"/>
        </w:rPr>
        <w:t xml:space="preserve"> </w:t>
      </w:r>
      <w:r w:rsidRPr="00F96C95">
        <w:rPr>
          <w:rFonts w:ascii="Times New Roman" w:hAnsi="Times New Roman"/>
          <w:sz w:val="24"/>
          <w:szCs w:val="24"/>
          <w:lang w:eastAsia="ru-RU"/>
        </w:rPr>
        <w:t>2.4</w:t>
      </w:r>
      <w:r w:rsidRPr="00F96C95">
        <w:rPr>
          <w:rFonts w:ascii="Times New Roman" w:hAnsi="Times New Roman"/>
          <w:i/>
          <w:sz w:val="24"/>
          <w:szCs w:val="24"/>
          <w:lang w:eastAsia="ru-RU"/>
        </w:rPr>
        <w:t xml:space="preserve"> </w:t>
      </w:r>
      <w:r w:rsidRPr="00F96C95">
        <w:rPr>
          <w:rFonts w:ascii="Times New Roman" w:hAnsi="Times New Roman"/>
          <w:sz w:val="24"/>
          <w:szCs w:val="24"/>
          <w:lang w:eastAsia="ru-RU"/>
        </w:rPr>
        <w:t>лист 2</w:t>
      </w:r>
    </w:p>
    <w:p w:rsidR="00F96C95" w:rsidRPr="00F96C95" w:rsidRDefault="00F96C95" w:rsidP="00F96C95">
      <w:pPr>
        <w:spacing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lastRenderedPageBreak/>
        <w:t>Руководствуясь приведенным алгоритмом, порядок работы регистратора представлен ниже.</w:t>
      </w:r>
    </w:p>
    <w:p w:rsidR="00F96C95" w:rsidRPr="00F96C95" w:rsidRDefault="00F96C95" w:rsidP="00F96C95">
      <w:pPr>
        <w:spacing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t xml:space="preserve">Регистратор ожидает сигнала с АРМ, и если сигнал получен, то происходит прием адреса регистратора и следом его дешифровка. Адрес регистратора проверяется, и если он принят верно происходит проверка на соответствие принятого адреса регистратора. После прохождение проверки происходит формирование адреса регистратора и его проверка на достоверность. </w:t>
      </w:r>
    </w:p>
    <w:p w:rsidR="00F96C95" w:rsidRPr="00F96C95" w:rsidRDefault="00F96C95" w:rsidP="00F96C95">
      <w:pPr>
        <w:spacing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t>После происходит прием цифрового кода с датчиков. Как были опрошены все датчики, информация телеизмерений передается в линию связи.</w:t>
      </w:r>
    </w:p>
    <w:p w:rsidR="00F96C95" w:rsidRDefault="00F96C95">
      <w:pPr>
        <w:spacing w:after="160" w:line="259" w:lineRule="auto"/>
        <w:rPr>
          <w:rFonts w:ascii="Times New Roman" w:hAnsi="Times New Roman"/>
          <w:b/>
          <w:color w:val="000000"/>
          <w:sz w:val="28"/>
          <w:szCs w:val="28"/>
          <w:lang w:eastAsia="ru-RU"/>
        </w:rPr>
      </w:pPr>
      <w:r>
        <w:rPr>
          <w:rFonts w:ascii="Times New Roman" w:hAnsi="Times New Roman"/>
          <w:b/>
          <w:color w:val="000000"/>
          <w:sz w:val="28"/>
          <w:szCs w:val="28"/>
          <w:lang w:eastAsia="ru-RU"/>
        </w:rPr>
        <w:br w:type="page"/>
      </w:r>
    </w:p>
    <w:p w:rsidR="00F96C95" w:rsidRPr="00F96C95" w:rsidRDefault="00F96C95" w:rsidP="00F96C95">
      <w:pPr>
        <w:keepNext/>
        <w:pageBreakBefore/>
        <w:tabs>
          <w:tab w:val="left" w:pos="708"/>
        </w:tabs>
        <w:spacing w:after="360" w:line="240" w:lineRule="auto"/>
        <w:ind w:firstLine="709"/>
        <w:outlineLvl w:val="0"/>
        <w:rPr>
          <w:rFonts w:ascii="Times New Roman" w:eastAsia="Times New Roman" w:hAnsi="Times New Roman"/>
          <w:b/>
          <w:bCs/>
          <w:caps/>
          <w:kern w:val="32"/>
          <w:sz w:val="28"/>
          <w:szCs w:val="32"/>
          <w:lang w:eastAsia="ru-RU"/>
        </w:rPr>
      </w:pPr>
      <w:bookmarkStart w:id="12" w:name="_Toc478461196"/>
      <w:r w:rsidRPr="00F96C95">
        <w:rPr>
          <w:rFonts w:ascii="Times New Roman" w:eastAsia="Times New Roman" w:hAnsi="Times New Roman"/>
          <w:b/>
          <w:bCs/>
          <w:caps/>
          <w:kern w:val="32"/>
          <w:sz w:val="28"/>
          <w:szCs w:val="32"/>
          <w:lang w:eastAsia="ru-RU"/>
        </w:rPr>
        <w:lastRenderedPageBreak/>
        <w:t>3 СТРУКТУРНАЯ СХЕМА СИСТЕМЫ</w:t>
      </w:r>
      <w:bookmarkEnd w:id="12"/>
    </w:p>
    <w:p w:rsidR="00F96C95" w:rsidRPr="00F96C95" w:rsidRDefault="00F96C95" w:rsidP="00F96C95">
      <w:pPr>
        <w:keepNext/>
        <w:tabs>
          <w:tab w:val="left" w:pos="708"/>
        </w:tabs>
        <w:spacing w:before="240" w:after="60" w:line="240" w:lineRule="auto"/>
        <w:ind w:left="709"/>
        <w:outlineLvl w:val="2"/>
        <w:rPr>
          <w:rFonts w:ascii="Times New Roman" w:eastAsia="Times New Roman" w:hAnsi="Times New Roman"/>
          <w:b/>
          <w:bCs/>
          <w:sz w:val="28"/>
          <w:szCs w:val="28"/>
          <w:lang w:eastAsia="ru-RU"/>
        </w:rPr>
      </w:pPr>
      <w:bookmarkStart w:id="13" w:name="_Toc418627689"/>
      <w:bookmarkStart w:id="14" w:name="_Toc478461197"/>
      <w:r w:rsidRPr="00F96C95">
        <w:rPr>
          <w:rFonts w:ascii="Times New Roman" w:eastAsia="Times New Roman" w:hAnsi="Times New Roman"/>
          <w:b/>
          <w:bCs/>
          <w:sz w:val="28"/>
          <w:szCs w:val="28"/>
          <w:lang w:eastAsia="ru-RU"/>
        </w:rPr>
        <w:t>3.1 Структурная схема контролируемого пункта</w:t>
      </w:r>
      <w:bookmarkEnd w:id="13"/>
      <w:r w:rsidRPr="00F96C95">
        <w:rPr>
          <w:rFonts w:ascii="Times New Roman" w:eastAsia="Times New Roman" w:hAnsi="Times New Roman"/>
          <w:b/>
          <w:bCs/>
          <w:sz w:val="28"/>
          <w:szCs w:val="28"/>
          <w:lang w:eastAsia="ru-RU"/>
        </w:rPr>
        <w:t xml:space="preserve"> системы телеуправления и телесигнализации</w:t>
      </w:r>
      <w:bookmarkEnd w:id="14"/>
    </w:p>
    <w:p w:rsidR="00F96C95" w:rsidRPr="00F96C95" w:rsidRDefault="00F96C95" w:rsidP="00F96C95">
      <w:pPr>
        <w:keepNext/>
        <w:tabs>
          <w:tab w:val="left" w:pos="708"/>
        </w:tabs>
        <w:spacing w:after="60" w:line="240" w:lineRule="auto"/>
        <w:jc w:val="both"/>
        <w:outlineLvl w:val="2"/>
        <w:rPr>
          <w:rFonts w:ascii="Times New Roman" w:eastAsia="Times New Roman" w:hAnsi="Times New Roman"/>
          <w:b/>
          <w:bCs/>
          <w:sz w:val="28"/>
          <w:szCs w:val="28"/>
          <w:lang w:eastAsia="ru-RU"/>
        </w:rPr>
      </w:pPr>
    </w:p>
    <w:p w:rsidR="00F96C95" w:rsidRPr="00F96C95" w:rsidRDefault="00F96C95" w:rsidP="00F96C95">
      <w:pPr>
        <w:spacing w:before="240" w:after="0"/>
        <w:ind w:firstLine="709"/>
        <w:jc w:val="center"/>
        <w:rPr>
          <w:rFonts w:ascii="Times New Roman" w:hAnsi="Times New Roman"/>
          <w:color w:val="000000"/>
          <w:sz w:val="28"/>
          <w:szCs w:val="28"/>
          <w:lang w:eastAsia="ru-RU"/>
        </w:rPr>
      </w:pPr>
      <w:r w:rsidRPr="00F96C95">
        <w:rPr>
          <w:rFonts w:ascii="Times New Roman" w:hAnsi="Times New Roman"/>
          <w:sz w:val="28"/>
          <w:szCs w:val="28"/>
          <w:lang w:eastAsia="ru-RU"/>
        </w:rPr>
        <w:t xml:space="preserve">Структурная схема </w:t>
      </w:r>
      <w:r w:rsidRPr="00F96C95">
        <w:rPr>
          <w:rFonts w:ascii="Times New Roman" w:hAnsi="Times New Roman"/>
          <w:color w:val="000000"/>
          <w:sz w:val="28"/>
          <w:szCs w:val="28"/>
          <w:lang w:eastAsia="ru-RU"/>
        </w:rPr>
        <w:t>КП системы ТУ и ТС  представлена на рисунке 3.1.</w:t>
      </w:r>
      <w:r w:rsidRPr="00F96C95">
        <w:rPr>
          <w:rFonts w:ascii="Times New Roman" w:hAnsi="Times New Roman"/>
          <w:color w:val="000000"/>
          <w:sz w:val="28"/>
          <w:szCs w:val="28"/>
          <w:lang w:eastAsia="ru-RU"/>
        </w:rPr>
        <w:object w:dxaOrig="12488" w:dyaOrig="17902">
          <v:shape id="_x0000_i1033" type="#_x0000_t75" style="width:295.2pt;height:573pt" o:ole="">
            <v:imagedata r:id="rId22" o:title="" croptop="610f" cropbottom="1448f" cropleft="1202f" cropright="17476f"/>
          </v:shape>
          <o:OLEObject Type="Embed" ProgID="AcroExch.Document.DC" ShapeID="_x0000_i1033" DrawAspect="Content" ObjectID="_1552393115" r:id="rId23"/>
        </w:object>
      </w:r>
    </w:p>
    <w:p w:rsidR="00F96C95" w:rsidRPr="00F96C95" w:rsidRDefault="00F96C95" w:rsidP="00F96C95">
      <w:pPr>
        <w:spacing w:before="240" w:after="0"/>
        <w:ind w:firstLine="709"/>
        <w:jc w:val="center"/>
        <w:rPr>
          <w:rFonts w:ascii="Times New Roman" w:hAnsi="Times New Roman"/>
          <w:color w:val="000000"/>
          <w:sz w:val="28"/>
          <w:szCs w:val="28"/>
          <w:lang w:eastAsia="ru-RU"/>
        </w:rPr>
      </w:pPr>
      <w:r w:rsidRPr="00F96C95">
        <w:rPr>
          <w:rFonts w:ascii="Times New Roman" w:hAnsi="Times New Roman"/>
          <w:color w:val="000000"/>
          <w:sz w:val="28"/>
          <w:szCs w:val="28"/>
          <w:lang w:eastAsia="ru-RU"/>
        </w:rPr>
        <w:t>Рисунок 3.1 – Структурная схема КП системы ТУ и ТС</w:t>
      </w:r>
    </w:p>
    <w:p w:rsidR="00F96C95" w:rsidRPr="00F96C95" w:rsidRDefault="00F96C95" w:rsidP="00F96C95">
      <w:pPr>
        <w:spacing w:before="240"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lastRenderedPageBreak/>
        <w:t xml:space="preserve">По приходу сигнала с пункта управления, он поступает на управляемый </w:t>
      </w:r>
      <w:r w:rsidRPr="00F96C95">
        <w:rPr>
          <w:rFonts w:ascii="Times New Roman" w:hAnsi="Times New Roman"/>
          <w:color w:val="000000"/>
          <w:sz w:val="28"/>
          <w:szCs w:val="28"/>
          <w:lang w:val="en-US" w:eastAsia="ru-RU"/>
        </w:rPr>
        <w:t>Ethernet</w:t>
      </w:r>
      <w:r w:rsidRPr="00F96C95">
        <w:rPr>
          <w:rFonts w:ascii="Times New Roman" w:hAnsi="Times New Roman"/>
          <w:color w:val="000000"/>
          <w:sz w:val="28"/>
          <w:szCs w:val="28"/>
          <w:lang w:eastAsia="ru-RU"/>
        </w:rPr>
        <w:t xml:space="preserve">-коммутатор третьего уровня. После сигнал поступает на контроллеры основной и резервный, а так же на источник оперативного тока и источник бесперебойного питания. С основного контроллера сигнал поступает на модули: телесигнализации, телеуправления и телеуправления ОБР. Так же сигнал поступает на устройства релейной защиты, микропроцессорные устройства релейной защиты, устройства защиты фидера, устройство дуговой защиты и на другие микропроцессорные  устройства. Резервный контроллер так же подключен ко всем выше перечисленным устройствам. </w:t>
      </w:r>
    </w:p>
    <w:p w:rsidR="00F96C95" w:rsidRPr="00F96C95" w:rsidRDefault="00F96C95" w:rsidP="00F96C95">
      <w:pPr>
        <w:keepNext/>
        <w:tabs>
          <w:tab w:val="left" w:pos="708"/>
        </w:tabs>
        <w:spacing w:before="240" w:after="60" w:line="240" w:lineRule="auto"/>
        <w:ind w:left="709"/>
        <w:outlineLvl w:val="2"/>
        <w:rPr>
          <w:rFonts w:ascii="Times New Roman" w:eastAsia="Times New Roman" w:hAnsi="Times New Roman"/>
          <w:b/>
          <w:bCs/>
          <w:sz w:val="28"/>
          <w:szCs w:val="28"/>
          <w:lang w:eastAsia="ru-RU"/>
        </w:rPr>
      </w:pPr>
      <w:bookmarkStart w:id="15" w:name="_Toc478461198"/>
      <w:r w:rsidRPr="00F96C95">
        <w:rPr>
          <w:rFonts w:ascii="Times New Roman" w:eastAsia="Times New Roman" w:hAnsi="Times New Roman"/>
          <w:b/>
          <w:bCs/>
          <w:sz w:val="28"/>
          <w:szCs w:val="28"/>
          <w:lang w:eastAsia="ru-RU"/>
        </w:rPr>
        <w:t>3.2 Структурная схема пункта управления системы телеуправления и телесигнализации</w:t>
      </w:r>
      <w:bookmarkEnd w:id="15"/>
    </w:p>
    <w:p w:rsidR="00F96C95" w:rsidRPr="00F96C95" w:rsidRDefault="00F96C95" w:rsidP="00F96C95">
      <w:pPr>
        <w:spacing w:before="240" w:after="0"/>
        <w:ind w:firstLine="709"/>
        <w:jc w:val="center"/>
        <w:rPr>
          <w:rFonts w:ascii="Times New Roman" w:hAnsi="Times New Roman"/>
          <w:color w:val="000000"/>
          <w:sz w:val="28"/>
          <w:szCs w:val="28"/>
          <w:lang w:eastAsia="ru-RU"/>
        </w:rPr>
      </w:pPr>
      <w:r w:rsidRPr="00F96C95">
        <w:rPr>
          <w:rFonts w:ascii="Times New Roman" w:hAnsi="Times New Roman"/>
          <w:sz w:val="28"/>
          <w:szCs w:val="28"/>
          <w:lang w:eastAsia="ru-RU"/>
        </w:rPr>
        <w:t xml:space="preserve">Структурная схема </w:t>
      </w:r>
      <w:r w:rsidRPr="00F96C95">
        <w:rPr>
          <w:rFonts w:ascii="Times New Roman" w:hAnsi="Times New Roman"/>
          <w:color w:val="000000"/>
          <w:sz w:val="28"/>
          <w:szCs w:val="28"/>
          <w:lang w:eastAsia="ru-RU"/>
        </w:rPr>
        <w:t>ПУ системы ТУ и ТС  представлена на рисунке 3.2.</w:t>
      </w:r>
      <w:r w:rsidRPr="00F96C95">
        <w:rPr>
          <w:rFonts w:ascii="Times New Roman" w:hAnsi="Times New Roman"/>
          <w:color w:val="000000"/>
          <w:sz w:val="28"/>
          <w:szCs w:val="28"/>
          <w:lang w:eastAsia="ru-RU"/>
        </w:rPr>
        <w:object w:dxaOrig="12637" w:dyaOrig="18060">
          <v:shape id="_x0000_i1034" type="#_x0000_t75" style="width:273pt;height:433.2pt" o:ole="">
            <v:imagedata r:id="rId24" o:title="" croptop="8754f" cropbottom="3355f" cropleft="4572f" cropright="12896f"/>
          </v:shape>
          <o:OLEObject Type="Embed" ProgID="AcroExch.Document.DC" ShapeID="_x0000_i1034" DrawAspect="Content" ObjectID="_1552393116" r:id="rId25"/>
        </w:object>
      </w:r>
    </w:p>
    <w:p w:rsidR="00F96C95" w:rsidRPr="00F96C95" w:rsidRDefault="00F96C95" w:rsidP="00F96C95">
      <w:pPr>
        <w:spacing w:before="240" w:after="0"/>
        <w:ind w:firstLine="709"/>
        <w:jc w:val="center"/>
        <w:rPr>
          <w:rFonts w:ascii="Times New Roman" w:hAnsi="Times New Roman"/>
          <w:color w:val="000000"/>
          <w:sz w:val="28"/>
          <w:szCs w:val="28"/>
          <w:lang w:eastAsia="ru-RU"/>
        </w:rPr>
      </w:pPr>
      <w:r w:rsidRPr="00F96C95">
        <w:rPr>
          <w:rFonts w:ascii="Times New Roman" w:hAnsi="Times New Roman"/>
          <w:color w:val="000000"/>
          <w:sz w:val="28"/>
          <w:szCs w:val="28"/>
          <w:lang w:eastAsia="ru-RU"/>
        </w:rPr>
        <w:t>Рисунок 3.2 – Структурная схема ПУ системы ТУ и ТС</w:t>
      </w:r>
    </w:p>
    <w:p w:rsidR="00F96C95" w:rsidRPr="00F96C95" w:rsidRDefault="00F96C95" w:rsidP="00F96C95">
      <w:pPr>
        <w:spacing w:before="240"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lastRenderedPageBreak/>
        <w:t xml:space="preserve">Все работой пункта управления управляет АРМ диспетчера, который формирует управляющие сигналы и запросы телесигнализации. После АРМ сигнал поступает на управляемы </w:t>
      </w:r>
      <w:r w:rsidRPr="00F96C95">
        <w:rPr>
          <w:rFonts w:ascii="Times New Roman" w:hAnsi="Times New Roman"/>
          <w:color w:val="000000"/>
          <w:sz w:val="28"/>
          <w:szCs w:val="28"/>
          <w:lang w:val="en-US" w:eastAsia="ru-RU"/>
        </w:rPr>
        <w:t>Ethernet</w:t>
      </w:r>
      <w:r w:rsidRPr="00F96C95">
        <w:rPr>
          <w:rFonts w:ascii="Times New Roman" w:hAnsi="Times New Roman"/>
          <w:color w:val="000000"/>
          <w:sz w:val="28"/>
          <w:szCs w:val="28"/>
          <w:lang w:eastAsia="ru-RU"/>
        </w:rPr>
        <w:t xml:space="preserve">-коммутатор третьего уровня. Потом он поступает на основной сервер телемеханики. После этого сигнал обратно идет на управляемы </w:t>
      </w:r>
      <w:r w:rsidRPr="00F96C95">
        <w:rPr>
          <w:rFonts w:ascii="Times New Roman" w:hAnsi="Times New Roman"/>
          <w:color w:val="000000"/>
          <w:sz w:val="28"/>
          <w:szCs w:val="28"/>
          <w:lang w:val="en-US" w:eastAsia="ru-RU"/>
        </w:rPr>
        <w:t>Ethernet</w:t>
      </w:r>
      <w:r w:rsidRPr="00F96C95">
        <w:rPr>
          <w:rFonts w:ascii="Times New Roman" w:hAnsi="Times New Roman"/>
          <w:color w:val="000000"/>
          <w:sz w:val="28"/>
          <w:szCs w:val="28"/>
          <w:lang w:eastAsia="ru-RU"/>
        </w:rPr>
        <w:t xml:space="preserve">-коммутатор третьего уровня, а с коммутатора уже направляется к шкафам ТМ тяговых подстанций. В системе так же предусмотрен резервный сервер ТМ, который работает так же как и основной. В системе так же присутствует источник бесперебойного питания. </w:t>
      </w:r>
    </w:p>
    <w:p w:rsidR="00F96C95" w:rsidRPr="00F96C95" w:rsidRDefault="00F96C95" w:rsidP="00F96C95">
      <w:pPr>
        <w:keepNext/>
        <w:tabs>
          <w:tab w:val="left" w:pos="708"/>
        </w:tabs>
        <w:spacing w:before="240" w:after="60" w:line="240" w:lineRule="auto"/>
        <w:ind w:left="709"/>
        <w:outlineLvl w:val="2"/>
        <w:rPr>
          <w:rFonts w:ascii="Times New Roman" w:eastAsia="Times New Roman" w:hAnsi="Times New Roman"/>
          <w:b/>
          <w:bCs/>
          <w:sz w:val="28"/>
          <w:szCs w:val="28"/>
          <w:lang w:eastAsia="ru-RU"/>
        </w:rPr>
      </w:pPr>
      <w:bookmarkStart w:id="16" w:name="_Toc478461199"/>
      <w:r w:rsidRPr="00F96C95">
        <w:rPr>
          <w:rFonts w:ascii="Times New Roman" w:eastAsia="Times New Roman" w:hAnsi="Times New Roman"/>
          <w:b/>
          <w:bCs/>
          <w:sz w:val="28"/>
          <w:szCs w:val="28"/>
          <w:lang w:eastAsia="ru-RU"/>
        </w:rPr>
        <w:t>3.3 Структурная схема автоматизированного рабочего места системы телеизмерения</w:t>
      </w:r>
      <w:bookmarkEnd w:id="16"/>
    </w:p>
    <w:p w:rsidR="00F96C95" w:rsidRPr="00F96C95" w:rsidRDefault="00F96C95" w:rsidP="00F96C95">
      <w:pPr>
        <w:spacing w:before="240" w:after="0"/>
        <w:ind w:firstLine="709"/>
        <w:rPr>
          <w:rFonts w:ascii="Times New Roman" w:hAnsi="Times New Roman"/>
          <w:color w:val="000000"/>
          <w:sz w:val="28"/>
          <w:szCs w:val="28"/>
          <w:lang w:eastAsia="ru-RU"/>
        </w:rPr>
      </w:pPr>
      <w:r w:rsidRPr="00F96C95">
        <w:rPr>
          <w:rFonts w:ascii="Times New Roman" w:hAnsi="Times New Roman"/>
          <w:sz w:val="28"/>
          <w:szCs w:val="28"/>
          <w:lang w:eastAsia="ru-RU"/>
        </w:rPr>
        <w:t xml:space="preserve">Структурная схема </w:t>
      </w:r>
      <w:r w:rsidRPr="00F96C95">
        <w:rPr>
          <w:rFonts w:ascii="Times New Roman" w:hAnsi="Times New Roman"/>
          <w:color w:val="000000"/>
          <w:sz w:val="28"/>
          <w:szCs w:val="28"/>
          <w:lang w:eastAsia="ru-RU"/>
        </w:rPr>
        <w:t>АРМ системы ТИ  представлена на рисунке 3.3.</w:t>
      </w:r>
    </w:p>
    <w:p w:rsidR="00F96C95" w:rsidRPr="00F96C95" w:rsidRDefault="00F96C95" w:rsidP="00F96C95">
      <w:pPr>
        <w:spacing w:before="240" w:after="0"/>
        <w:ind w:firstLine="709"/>
        <w:jc w:val="center"/>
        <w:rPr>
          <w:rFonts w:ascii="Times New Roman" w:hAnsi="Times New Roman"/>
          <w:color w:val="000000"/>
          <w:sz w:val="28"/>
          <w:szCs w:val="28"/>
          <w:lang w:eastAsia="ru-RU"/>
        </w:rPr>
      </w:pPr>
    </w:p>
    <w:p w:rsidR="00F96C95" w:rsidRPr="00F96C95" w:rsidRDefault="00F96C95" w:rsidP="00F96C95">
      <w:pPr>
        <w:spacing w:before="240" w:after="0"/>
        <w:ind w:firstLine="709"/>
        <w:jc w:val="center"/>
        <w:rPr>
          <w:rFonts w:ascii="Times New Roman" w:hAnsi="Times New Roman"/>
          <w:color w:val="000000"/>
          <w:sz w:val="28"/>
          <w:szCs w:val="28"/>
          <w:lang w:eastAsia="ru-RU"/>
        </w:rPr>
      </w:pPr>
      <w:r w:rsidRPr="00F96C95">
        <w:rPr>
          <w:rFonts w:ascii="Times New Roman" w:hAnsi="Times New Roman"/>
          <w:color w:val="000000"/>
          <w:sz w:val="28"/>
          <w:szCs w:val="28"/>
          <w:lang w:eastAsia="ru-RU"/>
        </w:rPr>
        <w:object w:dxaOrig="12637" w:dyaOrig="18060">
          <v:shape id="_x0000_i1035" type="#_x0000_t75" style="width:280.2pt;height:427.8pt" o:ole="">
            <v:imagedata r:id="rId26" o:title="" croptop="11245f" cropbottom="4337f" cropleft="5947f" cropright="12899f"/>
          </v:shape>
          <o:OLEObject Type="Embed" ProgID="AcroExch.Document.DC" ShapeID="_x0000_i1035" DrawAspect="Content" ObjectID="_1552393117" r:id="rId27"/>
        </w:object>
      </w:r>
    </w:p>
    <w:p w:rsidR="00F96C95" w:rsidRPr="00F96C95" w:rsidRDefault="00F96C95" w:rsidP="00F96C95">
      <w:pPr>
        <w:spacing w:before="240" w:after="0"/>
        <w:ind w:firstLine="709"/>
        <w:jc w:val="center"/>
        <w:rPr>
          <w:rFonts w:ascii="Times New Roman" w:hAnsi="Times New Roman"/>
          <w:color w:val="000000"/>
          <w:sz w:val="28"/>
          <w:szCs w:val="28"/>
          <w:lang w:eastAsia="ru-RU"/>
        </w:rPr>
      </w:pPr>
      <w:r w:rsidRPr="00F96C95">
        <w:rPr>
          <w:rFonts w:ascii="Times New Roman" w:hAnsi="Times New Roman"/>
          <w:color w:val="000000"/>
          <w:sz w:val="28"/>
          <w:szCs w:val="28"/>
          <w:lang w:eastAsia="ru-RU"/>
        </w:rPr>
        <w:t>Рисунок 3.3 – Структурная схема АРМ системы ТИ</w:t>
      </w:r>
    </w:p>
    <w:p w:rsidR="00F96C95" w:rsidRPr="00F96C95" w:rsidRDefault="00F96C95" w:rsidP="00F96C95">
      <w:pPr>
        <w:spacing w:before="240"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lastRenderedPageBreak/>
        <w:t xml:space="preserve">Всей системой телеизмерения управляет АРМ диспетчера. Сигнал с АРМ передается на управляемы </w:t>
      </w:r>
      <w:r w:rsidRPr="00F96C95">
        <w:rPr>
          <w:rFonts w:ascii="Times New Roman" w:hAnsi="Times New Roman"/>
          <w:color w:val="000000"/>
          <w:sz w:val="28"/>
          <w:szCs w:val="28"/>
          <w:lang w:val="en-US" w:eastAsia="ru-RU"/>
        </w:rPr>
        <w:t>Ethernet</w:t>
      </w:r>
      <w:r w:rsidRPr="00F96C95">
        <w:rPr>
          <w:rFonts w:ascii="Times New Roman" w:hAnsi="Times New Roman"/>
          <w:color w:val="000000"/>
          <w:sz w:val="28"/>
          <w:szCs w:val="28"/>
          <w:lang w:eastAsia="ru-RU"/>
        </w:rPr>
        <w:t>-коммутатор, а потом передается к шкафам телеизмерений. В системе присутствует сервер резервного копирования для данных с устройств ТИ, а так же источник бесперебойного питания.</w:t>
      </w:r>
    </w:p>
    <w:p w:rsidR="00F96C95" w:rsidRPr="00F96C95" w:rsidRDefault="00F96C95" w:rsidP="00F96C95">
      <w:pPr>
        <w:keepNext/>
        <w:tabs>
          <w:tab w:val="left" w:pos="708"/>
        </w:tabs>
        <w:spacing w:before="240" w:after="60" w:line="240" w:lineRule="auto"/>
        <w:ind w:left="709"/>
        <w:outlineLvl w:val="2"/>
        <w:rPr>
          <w:rFonts w:ascii="Times New Roman" w:eastAsia="Times New Roman" w:hAnsi="Times New Roman"/>
          <w:b/>
          <w:bCs/>
          <w:sz w:val="28"/>
          <w:szCs w:val="28"/>
          <w:lang w:eastAsia="ru-RU"/>
        </w:rPr>
      </w:pPr>
      <w:bookmarkStart w:id="17" w:name="_Toc478461200"/>
      <w:r w:rsidRPr="00F96C95">
        <w:rPr>
          <w:rFonts w:ascii="Times New Roman" w:eastAsia="Times New Roman" w:hAnsi="Times New Roman"/>
          <w:b/>
          <w:bCs/>
          <w:sz w:val="28"/>
          <w:szCs w:val="28"/>
          <w:lang w:eastAsia="ru-RU"/>
        </w:rPr>
        <w:t>3.4 Структурная схема регистратора событий системы телеизмерения</w:t>
      </w:r>
      <w:bookmarkEnd w:id="17"/>
    </w:p>
    <w:p w:rsidR="00F96C95" w:rsidRPr="00F96C95" w:rsidRDefault="00F96C95" w:rsidP="00F96C95">
      <w:pPr>
        <w:spacing w:before="240" w:after="0"/>
        <w:ind w:firstLine="709"/>
        <w:jc w:val="both"/>
        <w:rPr>
          <w:rFonts w:ascii="Times New Roman" w:hAnsi="Times New Roman"/>
          <w:color w:val="000000"/>
          <w:sz w:val="28"/>
          <w:szCs w:val="28"/>
          <w:lang w:eastAsia="ru-RU"/>
        </w:rPr>
      </w:pPr>
      <w:r w:rsidRPr="00F96C95">
        <w:rPr>
          <w:rFonts w:ascii="Times New Roman" w:hAnsi="Times New Roman"/>
          <w:sz w:val="28"/>
          <w:szCs w:val="28"/>
          <w:lang w:eastAsia="ru-RU"/>
        </w:rPr>
        <w:t xml:space="preserve">Структурная схема </w:t>
      </w:r>
      <w:r w:rsidRPr="00F96C95">
        <w:rPr>
          <w:rFonts w:ascii="Times New Roman" w:hAnsi="Times New Roman"/>
          <w:color w:val="000000"/>
          <w:sz w:val="28"/>
          <w:szCs w:val="28"/>
          <w:lang w:eastAsia="ru-RU"/>
        </w:rPr>
        <w:t>регистратора событий системы ТИ  представлена на рисунке 3.4.</w:t>
      </w:r>
    </w:p>
    <w:p w:rsidR="00F96C95" w:rsidRPr="00F96C95" w:rsidRDefault="00F96C95" w:rsidP="00F96C95">
      <w:pPr>
        <w:spacing w:before="240" w:after="0"/>
        <w:ind w:firstLine="709"/>
        <w:jc w:val="center"/>
        <w:rPr>
          <w:rFonts w:ascii="Times New Roman" w:hAnsi="Times New Roman"/>
          <w:color w:val="000000"/>
          <w:sz w:val="28"/>
          <w:szCs w:val="28"/>
          <w:lang w:eastAsia="ru-RU"/>
        </w:rPr>
      </w:pPr>
      <w:r w:rsidRPr="00F96C95">
        <w:rPr>
          <w:rFonts w:ascii="Times New Roman" w:hAnsi="Times New Roman"/>
          <w:color w:val="000000"/>
          <w:sz w:val="28"/>
          <w:szCs w:val="28"/>
          <w:lang w:eastAsia="ru-RU"/>
        </w:rPr>
        <w:object w:dxaOrig="12637" w:dyaOrig="18060">
          <v:shape id="_x0000_i1036" type="#_x0000_t75" style="width:285.6pt;height:498.6pt" o:ole="">
            <v:imagedata r:id="rId28" o:title="" croptop="2565f" cropbottom="4180f" cropleft="5245f" cropright="12786f"/>
          </v:shape>
          <o:OLEObject Type="Embed" ProgID="AcroExch.Document.DC" ShapeID="_x0000_i1036" DrawAspect="Content" ObjectID="_1552393118" r:id="rId29"/>
        </w:object>
      </w:r>
    </w:p>
    <w:p w:rsidR="00F96C95" w:rsidRPr="00F96C95" w:rsidRDefault="00F96C95" w:rsidP="00F96C95">
      <w:pPr>
        <w:spacing w:before="240" w:after="0"/>
        <w:ind w:firstLine="709"/>
        <w:jc w:val="center"/>
        <w:rPr>
          <w:rFonts w:ascii="Times New Roman" w:hAnsi="Times New Roman"/>
          <w:color w:val="000000"/>
          <w:sz w:val="28"/>
          <w:szCs w:val="28"/>
          <w:lang w:eastAsia="ru-RU"/>
        </w:rPr>
      </w:pPr>
      <w:r w:rsidRPr="00F96C95">
        <w:rPr>
          <w:rFonts w:ascii="Times New Roman" w:hAnsi="Times New Roman"/>
          <w:color w:val="000000"/>
          <w:sz w:val="28"/>
          <w:szCs w:val="28"/>
          <w:lang w:eastAsia="ru-RU"/>
        </w:rPr>
        <w:t>Рисунок 3.4 – Структурная схема регистратора событий системы ТИ</w:t>
      </w:r>
    </w:p>
    <w:p w:rsidR="00F96C95" w:rsidRPr="00F96C95" w:rsidRDefault="00F96C95" w:rsidP="00F96C95">
      <w:pPr>
        <w:spacing w:before="240" w:after="0"/>
        <w:ind w:firstLine="709"/>
        <w:jc w:val="both"/>
        <w:rPr>
          <w:rFonts w:ascii="Times New Roman" w:hAnsi="Times New Roman"/>
          <w:color w:val="000000"/>
          <w:sz w:val="28"/>
          <w:szCs w:val="28"/>
          <w:lang w:eastAsia="ru-RU"/>
        </w:rPr>
      </w:pPr>
      <w:r w:rsidRPr="00F96C95">
        <w:rPr>
          <w:rFonts w:ascii="Times New Roman" w:hAnsi="Times New Roman"/>
          <w:color w:val="000000"/>
          <w:sz w:val="28"/>
          <w:szCs w:val="28"/>
          <w:lang w:eastAsia="ru-RU"/>
        </w:rPr>
        <w:lastRenderedPageBreak/>
        <w:t xml:space="preserve">Сигнал поступает с АРМ и поступает на регистратор событий. После регистратор производит опрос измерительных трансформаторов тока и измерительных трансформаторов напряжения. Эта система может управляться так же с панельного компьютера.  </w:t>
      </w:r>
    </w:p>
    <w:p w:rsidR="00F96C95" w:rsidRDefault="00F96C95">
      <w:pPr>
        <w:spacing w:after="160" w:line="259" w:lineRule="auto"/>
        <w:rPr>
          <w:rFonts w:ascii="Times New Roman" w:hAnsi="Times New Roman"/>
          <w:sz w:val="28"/>
          <w:szCs w:val="28"/>
        </w:rPr>
      </w:pPr>
      <w:r>
        <w:rPr>
          <w:rFonts w:ascii="Times New Roman" w:hAnsi="Times New Roman"/>
          <w:sz w:val="28"/>
          <w:szCs w:val="28"/>
        </w:rPr>
        <w:br w:type="page"/>
      </w:r>
    </w:p>
    <w:p w:rsidR="00B42D98" w:rsidRDefault="00F96C95" w:rsidP="00394F49">
      <w:pPr>
        <w:pStyle w:val="Heading1"/>
      </w:pPr>
      <w:bookmarkStart w:id="18" w:name="_Toc478461201"/>
      <w:r w:rsidRPr="00394F49">
        <w:lastRenderedPageBreak/>
        <w:t>ЗАКЛЮЧЕНИЕ</w:t>
      </w:r>
      <w:bookmarkEnd w:id="18"/>
    </w:p>
    <w:p w:rsidR="009202B1" w:rsidRPr="009202B1" w:rsidRDefault="009202B1" w:rsidP="009202B1">
      <w:pPr>
        <w:ind w:firstLine="709"/>
        <w:jc w:val="both"/>
        <w:rPr>
          <w:rFonts w:ascii="Times New Roman" w:hAnsi="Times New Roman"/>
          <w:sz w:val="28"/>
          <w:szCs w:val="28"/>
        </w:rPr>
      </w:pPr>
      <w:r w:rsidRPr="009202B1">
        <w:rPr>
          <w:rFonts w:ascii="Times New Roman" w:hAnsi="Times New Roman"/>
          <w:sz w:val="28"/>
          <w:szCs w:val="28"/>
        </w:rPr>
        <w:t>В ходе прохождения преддипломной практики было произведено знакомство с технологическим процессом. Была изучена работа существующей системы, модернизацию которой необходимо провести. Было определено техническое задание, необходимое для успешной реализации дипломного проекта. Найден и изучен необходимы материал и литература, которые будут использоваться в ходе написания дипломного проекта и проектировании системы. По итогам практики была реализована поставленная задача по написанию алгоритма работы разрабатываемой системы и разработке структурных схем основных частей системы.</w:t>
      </w:r>
    </w:p>
    <w:p w:rsidR="00F96C95" w:rsidRDefault="00F96C95">
      <w:pPr>
        <w:spacing w:after="160" w:line="259" w:lineRule="auto"/>
        <w:rPr>
          <w:rFonts w:ascii="Times New Roman" w:hAnsi="Times New Roman"/>
          <w:sz w:val="28"/>
          <w:szCs w:val="28"/>
        </w:rPr>
      </w:pPr>
      <w:r>
        <w:rPr>
          <w:rFonts w:ascii="Times New Roman" w:hAnsi="Times New Roman"/>
          <w:sz w:val="28"/>
          <w:szCs w:val="28"/>
        </w:rPr>
        <w:br w:type="page"/>
      </w:r>
    </w:p>
    <w:p w:rsidR="00F96C95" w:rsidRPr="00394F49" w:rsidRDefault="00F96C95" w:rsidP="00394F49">
      <w:pPr>
        <w:pStyle w:val="Heading1"/>
      </w:pPr>
      <w:bookmarkStart w:id="19" w:name="_Toc478461202"/>
      <w:r w:rsidRPr="00394F49">
        <w:lastRenderedPageBreak/>
        <w:t>СПИСОК ИСПОЛЬЗУЕМЫХ</w:t>
      </w:r>
      <w:r w:rsidR="00394F49">
        <w:t xml:space="preserve"> </w:t>
      </w:r>
      <w:r w:rsidRPr="00394F49">
        <w:t>ИСТОЧНИКОВ</w:t>
      </w:r>
      <w:bookmarkEnd w:id="19"/>
    </w:p>
    <w:p w:rsidR="00F96C95" w:rsidRDefault="00F96C95" w:rsidP="00F96C95">
      <w:pPr>
        <w:ind w:firstLine="709"/>
        <w:jc w:val="both"/>
        <w:rPr>
          <w:rFonts w:ascii="Times New Roman" w:hAnsi="Times New Roman"/>
          <w:sz w:val="28"/>
          <w:szCs w:val="28"/>
        </w:rPr>
      </w:pPr>
      <w:r w:rsidRPr="00F96C95">
        <w:rPr>
          <w:rFonts w:ascii="Times New Roman" w:hAnsi="Times New Roman"/>
          <w:sz w:val="28"/>
          <w:szCs w:val="28"/>
        </w:rPr>
        <w:t>[1]</w:t>
      </w:r>
      <w:r>
        <w:rPr>
          <w:rFonts w:ascii="Times New Roman" w:hAnsi="Times New Roman"/>
          <w:sz w:val="28"/>
          <w:szCs w:val="28"/>
        </w:rPr>
        <w:t xml:space="preserve">. </w:t>
      </w:r>
      <w:r w:rsidRPr="00F96C95">
        <w:rPr>
          <w:rFonts w:ascii="Times New Roman" w:hAnsi="Times New Roman"/>
          <w:sz w:val="28"/>
          <w:szCs w:val="28"/>
        </w:rPr>
        <w:t>В.С.Почаевец. Автоматизированные системы управления устройствами электроснабжения железных дорог. Учебник для СПО. М.: Маршрут, 2006 – 314 с.</w:t>
      </w:r>
    </w:p>
    <w:p w:rsidR="00F10BE6" w:rsidRDefault="00F10BE6" w:rsidP="00F96C95">
      <w:pPr>
        <w:ind w:firstLine="709"/>
        <w:jc w:val="both"/>
        <w:rPr>
          <w:rFonts w:ascii="Times New Roman" w:hAnsi="Times New Roman"/>
          <w:sz w:val="28"/>
          <w:szCs w:val="28"/>
        </w:rPr>
      </w:pPr>
      <w:r w:rsidRPr="00F10BE6">
        <w:rPr>
          <w:rFonts w:ascii="Times New Roman" w:hAnsi="Times New Roman"/>
          <w:sz w:val="28"/>
          <w:szCs w:val="28"/>
        </w:rPr>
        <w:t>[</w:t>
      </w:r>
      <w:r>
        <w:rPr>
          <w:rFonts w:ascii="Times New Roman" w:hAnsi="Times New Roman"/>
          <w:sz w:val="28"/>
          <w:szCs w:val="28"/>
        </w:rPr>
        <w:t>2</w:t>
      </w:r>
      <w:r w:rsidRPr="00F10BE6">
        <w:rPr>
          <w:rFonts w:ascii="Times New Roman" w:hAnsi="Times New Roman"/>
          <w:sz w:val="28"/>
          <w:szCs w:val="28"/>
        </w:rPr>
        <w:t>].</w:t>
      </w:r>
      <w:r>
        <w:rPr>
          <w:rFonts w:ascii="Times New Roman" w:hAnsi="Times New Roman"/>
          <w:sz w:val="28"/>
          <w:szCs w:val="28"/>
        </w:rPr>
        <w:t xml:space="preserve"> А.Н. Хоменков. Типовые материалы для проектирования 410512-ТМП система ДЦ-МПК. М.: ОАО «РосЖелДорПроект», 2007 – 117 с.</w:t>
      </w:r>
    </w:p>
    <w:p w:rsidR="00F10BE6" w:rsidRDefault="00F10BE6" w:rsidP="00F96C95">
      <w:pPr>
        <w:ind w:firstLine="709"/>
        <w:jc w:val="both"/>
        <w:rPr>
          <w:rFonts w:ascii="Times New Roman" w:hAnsi="Times New Roman"/>
          <w:sz w:val="28"/>
          <w:szCs w:val="28"/>
        </w:rPr>
      </w:pPr>
      <w:r w:rsidRPr="00F10BE6">
        <w:rPr>
          <w:rFonts w:ascii="Times New Roman" w:hAnsi="Times New Roman"/>
          <w:sz w:val="28"/>
          <w:szCs w:val="28"/>
        </w:rPr>
        <w:t>[</w:t>
      </w:r>
      <w:r>
        <w:rPr>
          <w:rFonts w:ascii="Times New Roman" w:hAnsi="Times New Roman"/>
          <w:sz w:val="28"/>
          <w:szCs w:val="28"/>
        </w:rPr>
        <w:t>3</w:t>
      </w:r>
      <w:r w:rsidRPr="00F10BE6">
        <w:rPr>
          <w:rFonts w:ascii="Times New Roman" w:hAnsi="Times New Roman"/>
          <w:sz w:val="28"/>
          <w:szCs w:val="28"/>
        </w:rPr>
        <w:t>]</w:t>
      </w:r>
      <w:r>
        <w:rPr>
          <w:rFonts w:ascii="Times New Roman" w:hAnsi="Times New Roman"/>
          <w:sz w:val="28"/>
          <w:szCs w:val="28"/>
        </w:rPr>
        <w:t>. Ф.Е. Сатырев, В.К. Голик. Диспетчерская централизация «Неман» (аппаратный комплекс</w:t>
      </w:r>
      <w:r w:rsidR="006537C6">
        <w:rPr>
          <w:rFonts w:ascii="Times New Roman" w:hAnsi="Times New Roman"/>
          <w:sz w:val="28"/>
          <w:szCs w:val="28"/>
        </w:rPr>
        <w:t>)</w:t>
      </w:r>
    </w:p>
    <w:p w:rsidR="006537C6" w:rsidRPr="006537C6" w:rsidRDefault="006537C6" w:rsidP="00F96C95">
      <w:pPr>
        <w:ind w:firstLine="709"/>
        <w:jc w:val="both"/>
        <w:rPr>
          <w:rFonts w:ascii="Times New Roman" w:hAnsi="Times New Roman"/>
          <w:sz w:val="28"/>
          <w:szCs w:val="28"/>
        </w:rPr>
      </w:pPr>
      <w:r w:rsidRPr="006537C6">
        <w:rPr>
          <w:rFonts w:ascii="Times New Roman" w:hAnsi="Times New Roman"/>
          <w:sz w:val="28"/>
          <w:szCs w:val="28"/>
        </w:rPr>
        <w:t>[</w:t>
      </w:r>
      <w:r>
        <w:rPr>
          <w:rFonts w:ascii="Times New Roman" w:hAnsi="Times New Roman"/>
          <w:sz w:val="28"/>
          <w:szCs w:val="28"/>
        </w:rPr>
        <w:t>4</w:t>
      </w:r>
      <w:r w:rsidRPr="006537C6">
        <w:rPr>
          <w:rFonts w:ascii="Times New Roman" w:hAnsi="Times New Roman"/>
          <w:sz w:val="28"/>
          <w:szCs w:val="28"/>
        </w:rPr>
        <w:t>]</w:t>
      </w:r>
      <w:r>
        <w:rPr>
          <w:rFonts w:ascii="Times New Roman" w:hAnsi="Times New Roman"/>
          <w:sz w:val="28"/>
          <w:szCs w:val="28"/>
        </w:rPr>
        <w:t xml:space="preserve">. </w:t>
      </w:r>
      <w:r w:rsidRPr="006537C6">
        <w:rPr>
          <w:rFonts w:ascii="Times New Roman" w:hAnsi="Times New Roman"/>
          <w:sz w:val="28"/>
          <w:szCs w:val="28"/>
        </w:rPr>
        <w:t>Сорока Н.И., Кривинченко Г.А. Телемеханика: Конспект лекций для студентов специальностей 1–53 01 03 «Автоматическое управление в технических системах» и 1–53 01 07 «Информационные технологии и управление в технических системах» всех форм обучения. Ч.4: Системы телемеханики. – Мн.: БГУИР, 2005. – 157 с.</w:t>
      </w:r>
    </w:p>
    <w:sectPr w:rsidR="006537C6" w:rsidRPr="006537C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D70"/>
    <w:rsid w:val="001A19B6"/>
    <w:rsid w:val="001F39DC"/>
    <w:rsid w:val="00343104"/>
    <w:rsid w:val="00394F49"/>
    <w:rsid w:val="003F0A70"/>
    <w:rsid w:val="004B7899"/>
    <w:rsid w:val="00524B0A"/>
    <w:rsid w:val="006537C6"/>
    <w:rsid w:val="006D56EC"/>
    <w:rsid w:val="00726D70"/>
    <w:rsid w:val="009202B1"/>
    <w:rsid w:val="00AE4FE2"/>
    <w:rsid w:val="00B42D98"/>
    <w:rsid w:val="00C423E5"/>
    <w:rsid w:val="00DD7799"/>
    <w:rsid w:val="00F10BE6"/>
    <w:rsid w:val="00F96C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91AE58-0FEE-4EB6-BBC0-9F1A5BB26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9DC"/>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394F49"/>
    <w:pPr>
      <w:ind w:firstLine="709"/>
      <w:jc w:val="center"/>
      <w:outlineLvl w:val="0"/>
    </w:pPr>
    <w:rPr>
      <w:rFonts w:ascii="Times New Roman" w:hAnsi="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1">
    <w:name w:val="321"/>
    <w:basedOn w:val="Normal"/>
    <w:link w:val="3210"/>
    <w:qFormat/>
    <w:rsid w:val="001A19B6"/>
    <w:pPr>
      <w:ind w:firstLine="709"/>
    </w:pPr>
    <w:rPr>
      <w:rFonts w:ascii="Times New Roman" w:hAnsi="Times New Roman"/>
      <w:b/>
      <w:sz w:val="28"/>
      <w:szCs w:val="28"/>
      <w:lang w:val="en-US"/>
    </w:rPr>
  </w:style>
  <w:style w:type="character" w:customStyle="1" w:styleId="3210">
    <w:name w:val="321 Знак"/>
    <w:basedOn w:val="DefaultParagraphFont"/>
    <w:link w:val="321"/>
    <w:rsid w:val="001A19B6"/>
    <w:rPr>
      <w:rFonts w:ascii="Times New Roman" w:hAnsi="Times New Roman" w:cs="Times New Roman"/>
      <w:b/>
      <w:sz w:val="28"/>
      <w:szCs w:val="28"/>
      <w:lang w:val="en-US"/>
    </w:rPr>
  </w:style>
  <w:style w:type="paragraph" w:customStyle="1" w:styleId="a">
    <w:name w:val="Диплом"/>
    <w:basedOn w:val="Normal"/>
    <w:link w:val="a0"/>
    <w:qFormat/>
    <w:rsid w:val="00F96C95"/>
    <w:pPr>
      <w:spacing w:after="160" w:line="259" w:lineRule="auto"/>
      <w:jc w:val="center"/>
    </w:pPr>
    <w:rPr>
      <w:rFonts w:ascii="Times New Roman" w:eastAsiaTheme="minorHAnsi" w:hAnsi="Times New Roman"/>
      <w:sz w:val="28"/>
      <w:szCs w:val="28"/>
      <w:lang w:val="en-US"/>
    </w:rPr>
  </w:style>
  <w:style w:type="character" w:customStyle="1" w:styleId="a0">
    <w:name w:val="Диплом Знак"/>
    <w:basedOn w:val="DefaultParagraphFont"/>
    <w:link w:val="a"/>
    <w:rsid w:val="00F96C95"/>
    <w:rPr>
      <w:rFonts w:ascii="Times New Roman" w:hAnsi="Times New Roman" w:cs="Times New Roman"/>
      <w:sz w:val="28"/>
      <w:szCs w:val="28"/>
      <w:lang w:val="en-US"/>
    </w:rPr>
  </w:style>
  <w:style w:type="table" w:styleId="TableGrid">
    <w:name w:val="Table Grid"/>
    <w:basedOn w:val="TableNormal"/>
    <w:uiPriority w:val="39"/>
    <w:rsid w:val="00F96C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94F49"/>
    <w:rPr>
      <w:rFonts w:ascii="Times New Roman" w:eastAsia="Calibri" w:hAnsi="Times New Roman" w:cs="Times New Roman"/>
      <w:b/>
      <w:sz w:val="28"/>
      <w:szCs w:val="28"/>
    </w:rPr>
  </w:style>
  <w:style w:type="paragraph" w:styleId="TOCHeading">
    <w:name w:val="TOC Heading"/>
    <w:basedOn w:val="Heading1"/>
    <w:next w:val="Normal"/>
    <w:uiPriority w:val="39"/>
    <w:unhideWhenUsed/>
    <w:qFormat/>
    <w:rsid w:val="006537C6"/>
    <w:pPr>
      <w:spacing w:line="259" w:lineRule="auto"/>
      <w:outlineLvl w:val="9"/>
    </w:pPr>
    <w:rPr>
      <w:lang w:eastAsia="ru-RU"/>
    </w:rPr>
  </w:style>
  <w:style w:type="paragraph" w:styleId="TOC1">
    <w:name w:val="toc 1"/>
    <w:basedOn w:val="Normal"/>
    <w:next w:val="Normal"/>
    <w:autoRedefine/>
    <w:uiPriority w:val="39"/>
    <w:unhideWhenUsed/>
    <w:rsid w:val="00C423E5"/>
    <w:pPr>
      <w:tabs>
        <w:tab w:val="right" w:leader="dot" w:pos="9345"/>
      </w:tabs>
      <w:spacing w:after="100"/>
      <w:ind w:firstLine="426"/>
    </w:pPr>
  </w:style>
  <w:style w:type="paragraph" w:styleId="TOC3">
    <w:name w:val="toc 3"/>
    <w:basedOn w:val="Normal"/>
    <w:next w:val="Normal"/>
    <w:autoRedefine/>
    <w:uiPriority w:val="39"/>
    <w:unhideWhenUsed/>
    <w:rsid w:val="006537C6"/>
    <w:pPr>
      <w:spacing w:after="100"/>
      <w:ind w:left="440"/>
    </w:pPr>
  </w:style>
  <w:style w:type="character" w:styleId="Hyperlink">
    <w:name w:val="Hyperlink"/>
    <w:basedOn w:val="DefaultParagraphFont"/>
    <w:uiPriority w:val="99"/>
    <w:unhideWhenUsed/>
    <w:rsid w:val="006537C6"/>
    <w:rPr>
      <w:color w:val="0563C1" w:themeColor="hyperlink"/>
      <w:u w:val="single"/>
    </w:rPr>
  </w:style>
  <w:style w:type="paragraph" w:styleId="TOC2">
    <w:name w:val="toc 2"/>
    <w:basedOn w:val="Normal"/>
    <w:next w:val="Normal"/>
    <w:autoRedefine/>
    <w:uiPriority w:val="39"/>
    <w:unhideWhenUsed/>
    <w:rsid w:val="006537C6"/>
    <w:pPr>
      <w:spacing w:after="100" w:line="259" w:lineRule="auto"/>
      <w:ind w:left="220"/>
    </w:pPr>
    <w:rPr>
      <w:rFonts w:asciiTheme="minorHAnsi" w:eastAsiaTheme="minorEastAsia" w:hAnsiTheme="minorHAnsi"/>
      <w:lang w:eastAsia="ru-RU"/>
    </w:rPr>
  </w:style>
  <w:style w:type="paragraph" w:customStyle="1" w:styleId="1">
    <w:name w:val="Стиль1"/>
    <w:basedOn w:val="Normal"/>
    <w:link w:val="10"/>
    <w:qFormat/>
    <w:rsid w:val="00524B0A"/>
    <w:pPr>
      <w:spacing w:after="160" w:line="259" w:lineRule="auto"/>
      <w:jc w:val="center"/>
    </w:pPr>
    <w:rPr>
      <w:rFonts w:ascii="Times New Roman" w:eastAsia="Times New Roman" w:hAnsi="Times New Roman"/>
      <w:b/>
      <w:color w:val="000000" w:themeColor="text1"/>
      <w:sz w:val="28"/>
      <w:szCs w:val="20"/>
      <w:lang w:eastAsia="ru-RU"/>
    </w:rPr>
  </w:style>
  <w:style w:type="character" w:customStyle="1" w:styleId="10">
    <w:name w:val="Стиль1 Знак"/>
    <w:basedOn w:val="DefaultParagraphFont"/>
    <w:link w:val="1"/>
    <w:rsid w:val="00524B0A"/>
    <w:rPr>
      <w:rFonts w:ascii="Times New Roman" w:eastAsia="Times New Roman" w:hAnsi="Times New Roman" w:cs="Times New Roman"/>
      <w:b/>
      <w:color w:val="000000" w:themeColor="text1"/>
      <w:sz w:val="28"/>
      <w:szCs w:val="20"/>
      <w:lang w:eastAsia="ru-RU"/>
    </w:rPr>
  </w:style>
  <w:style w:type="paragraph" w:styleId="BalloonText">
    <w:name w:val="Balloon Text"/>
    <w:basedOn w:val="Normal"/>
    <w:link w:val="BalloonTextChar"/>
    <w:uiPriority w:val="99"/>
    <w:semiHidden/>
    <w:unhideWhenUsed/>
    <w:rsid w:val="00DD77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7799"/>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4.bin"/><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5.emf"/><Relationship Id="rId17" Type="http://schemas.openxmlformats.org/officeDocument/2006/relationships/oleObject" Target="embeddings/oleObject6.bin"/><Relationship Id="rId25"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oleObject" Target="embeddings/oleObject3.bin"/><Relationship Id="rId24" Type="http://schemas.openxmlformats.org/officeDocument/2006/relationships/image" Target="media/image11.emf"/><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emf"/><Relationship Id="rId10" Type="http://schemas.openxmlformats.org/officeDocument/2006/relationships/image" Target="media/image4.emf"/><Relationship Id="rId19" Type="http://schemas.openxmlformats.org/officeDocument/2006/relationships/oleObject" Target="embeddings/oleObject7.bin"/><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11.bin"/><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5DEC1-21E1-4F4E-A79E-AD7F6194D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Pages>
  <Words>2552</Words>
  <Characters>14550</Characters>
  <Application>Microsoft Office Word</Application>
  <DocSecurity>0</DocSecurity>
  <Lines>121</Lines>
  <Paragraphs>34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NOMAD</dc:creator>
  <cp:keywords/>
  <dc:description/>
  <cp:lastModifiedBy>user</cp:lastModifiedBy>
  <cp:revision>8</cp:revision>
  <cp:lastPrinted>2017-03-30T12:15:00Z</cp:lastPrinted>
  <dcterms:created xsi:type="dcterms:W3CDTF">2017-03-27T12:33:00Z</dcterms:created>
  <dcterms:modified xsi:type="dcterms:W3CDTF">2017-03-30T12:32:00Z</dcterms:modified>
</cp:coreProperties>
</file>