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0BF" w:rsidRDefault="007640BF" w:rsidP="00C32B8C">
      <w:pPr>
        <w:rPr>
          <w:b/>
          <w:sz w:val="28"/>
          <w:szCs w:val="28"/>
          <w:lang w:val="ru-RU"/>
        </w:rPr>
      </w:pPr>
      <w:r w:rsidRPr="00AC546B">
        <w:rPr>
          <w:b/>
          <w:sz w:val="28"/>
          <w:szCs w:val="28"/>
          <w:lang w:val="ru-RU"/>
        </w:rPr>
        <w:t>Введение</w:t>
      </w:r>
    </w:p>
    <w:p w:rsidR="007640BF" w:rsidRDefault="007640BF" w:rsidP="00C32B8C">
      <w:pPr>
        <w:rPr>
          <w:b/>
          <w:sz w:val="28"/>
          <w:szCs w:val="28"/>
          <w:lang w:val="ru-RU"/>
        </w:rPr>
      </w:pPr>
      <w:r w:rsidRPr="00F52959">
        <w:rPr>
          <w:b/>
          <w:sz w:val="28"/>
          <w:szCs w:val="28"/>
        </w:rPr>
        <w:t>  </w:t>
      </w:r>
      <w:r>
        <w:rPr>
          <w:b/>
          <w:sz w:val="28"/>
          <w:szCs w:val="28"/>
          <w:lang w:val="ru-RU"/>
        </w:rPr>
        <w:t>1</w:t>
      </w:r>
      <w:r w:rsidRPr="00F52959">
        <w:rPr>
          <w:b/>
          <w:sz w:val="28"/>
          <w:szCs w:val="28"/>
          <w:lang w:val="ru-RU"/>
        </w:rPr>
        <w:t xml:space="preserve"> Тенденции в отрасли здравоохранения</w:t>
      </w:r>
    </w:p>
    <w:p w:rsidR="007640BF" w:rsidRDefault="007640BF" w:rsidP="00C32B8C">
      <w:pPr>
        <w:rPr>
          <w:b/>
          <w:sz w:val="28"/>
          <w:szCs w:val="28"/>
          <w:lang w:val="ru-RU"/>
        </w:rPr>
      </w:pPr>
      <w:r>
        <w:rPr>
          <w:b/>
          <w:sz w:val="28"/>
          <w:szCs w:val="28"/>
          <w:lang w:val="ru-RU"/>
        </w:rPr>
        <w:t>2</w:t>
      </w:r>
      <w:r w:rsidRPr="00F52959">
        <w:rPr>
          <w:b/>
          <w:sz w:val="28"/>
          <w:szCs w:val="28"/>
          <w:lang w:val="ru-RU"/>
        </w:rPr>
        <w:t xml:space="preserve"> Значимость системы</w:t>
      </w:r>
    </w:p>
    <w:p w:rsidR="00C32B8C" w:rsidRDefault="00C32B8C" w:rsidP="00C32B8C">
      <w:pPr>
        <w:rPr>
          <w:b/>
          <w:sz w:val="28"/>
          <w:szCs w:val="28"/>
          <w:lang w:val="ru-RU"/>
        </w:rPr>
      </w:pPr>
      <w:r>
        <w:rPr>
          <w:b/>
          <w:sz w:val="28"/>
          <w:szCs w:val="28"/>
          <w:lang w:val="ru-RU"/>
        </w:rPr>
        <w:t>3 Использыемые</w:t>
      </w:r>
      <w:r w:rsidRPr="00F52959">
        <w:rPr>
          <w:b/>
          <w:sz w:val="28"/>
          <w:szCs w:val="28"/>
          <w:lang w:val="ru-RU"/>
        </w:rPr>
        <w:t xml:space="preserve"> технологии</w:t>
      </w:r>
    </w:p>
    <w:p w:rsidR="00C32B8C" w:rsidRDefault="00C32B8C" w:rsidP="00C32B8C">
      <w:pPr>
        <w:rPr>
          <w:b/>
          <w:sz w:val="28"/>
          <w:szCs w:val="28"/>
          <w:lang w:val="ru-RU"/>
        </w:rPr>
      </w:pPr>
      <w:r>
        <w:rPr>
          <w:b/>
          <w:sz w:val="28"/>
          <w:szCs w:val="28"/>
          <w:lang w:val="ru-RU"/>
        </w:rPr>
        <w:t>4</w:t>
      </w:r>
      <w:r w:rsidRPr="0044043A">
        <w:rPr>
          <w:b/>
          <w:sz w:val="28"/>
          <w:szCs w:val="28"/>
          <w:lang w:val="ru-RU"/>
        </w:rPr>
        <w:t xml:space="preserve"> Инфраструктура </w:t>
      </w:r>
      <w:r>
        <w:rPr>
          <w:b/>
          <w:sz w:val="28"/>
          <w:szCs w:val="28"/>
          <w:lang w:val="ru-RU"/>
        </w:rPr>
        <w:t>разрабатываемой системы</w:t>
      </w:r>
    </w:p>
    <w:p w:rsidR="00C32B8C" w:rsidRDefault="00C32B8C" w:rsidP="00C32B8C">
      <w:pPr>
        <w:rPr>
          <w:b/>
          <w:sz w:val="28"/>
          <w:szCs w:val="28"/>
          <w:lang w:val="ru-RU"/>
        </w:rPr>
      </w:pPr>
      <w:r>
        <w:rPr>
          <w:b/>
          <w:sz w:val="28"/>
          <w:szCs w:val="28"/>
          <w:lang w:val="ru-RU"/>
        </w:rPr>
        <w:t>  5</w:t>
      </w:r>
      <w:r w:rsidRPr="0044043A">
        <w:rPr>
          <w:b/>
          <w:sz w:val="28"/>
          <w:szCs w:val="28"/>
          <w:lang w:val="ru-RU"/>
        </w:rPr>
        <w:t xml:space="preserve"> Цикл разработки </w:t>
      </w:r>
      <w:r>
        <w:rPr>
          <w:b/>
          <w:sz w:val="28"/>
          <w:szCs w:val="28"/>
          <w:lang w:val="ru-RU"/>
        </w:rPr>
        <w:t>системы</w:t>
      </w:r>
    </w:p>
    <w:p w:rsidR="00C32B8C" w:rsidRDefault="00C32B8C" w:rsidP="00C32B8C">
      <w:pPr>
        <w:rPr>
          <w:b/>
          <w:sz w:val="28"/>
          <w:szCs w:val="28"/>
          <w:lang w:val="ru-RU"/>
        </w:rPr>
      </w:pPr>
      <w:r w:rsidRPr="00C74835">
        <w:rPr>
          <w:sz w:val="28"/>
          <w:szCs w:val="28"/>
          <w:lang w:val="ru-RU"/>
        </w:rPr>
        <w:t>  </w:t>
      </w:r>
      <w:r>
        <w:rPr>
          <w:b/>
          <w:sz w:val="28"/>
          <w:szCs w:val="28"/>
          <w:lang w:val="ru-RU"/>
        </w:rPr>
        <w:t>6</w:t>
      </w:r>
      <w:r w:rsidRPr="0044043A">
        <w:rPr>
          <w:b/>
          <w:sz w:val="28"/>
          <w:szCs w:val="28"/>
          <w:lang w:val="ru-RU"/>
        </w:rPr>
        <w:t xml:space="preserve"> Процесс моделирования базы данных </w:t>
      </w:r>
    </w:p>
    <w:p w:rsidR="00C32B8C" w:rsidRDefault="00C32B8C" w:rsidP="00C32B8C">
      <w:pPr>
        <w:rPr>
          <w:b/>
          <w:sz w:val="28"/>
          <w:szCs w:val="28"/>
          <w:lang w:val="ru-RU"/>
        </w:rPr>
      </w:pPr>
      <w:r>
        <w:rPr>
          <w:b/>
          <w:sz w:val="28"/>
          <w:szCs w:val="28"/>
          <w:lang w:val="ru-RU"/>
        </w:rPr>
        <w:t>  7</w:t>
      </w:r>
      <w:r w:rsidRPr="00FB3C6E">
        <w:rPr>
          <w:b/>
          <w:sz w:val="28"/>
          <w:szCs w:val="28"/>
          <w:lang w:val="ru-RU"/>
        </w:rPr>
        <w:t xml:space="preserve"> Разработка базы данных </w:t>
      </w:r>
      <w:r>
        <w:rPr>
          <w:b/>
          <w:sz w:val="28"/>
          <w:szCs w:val="28"/>
          <w:lang w:val="ru-RU"/>
        </w:rPr>
        <w:t>системы</w:t>
      </w:r>
    </w:p>
    <w:p w:rsidR="00C32B8C" w:rsidRDefault="00C32B8C" w:rsidP="00C32B8C">
      <w:pPr>
        <w:rPr>
          <w:b/>
          <w:sz w:val="28"/>
          <w:szCs w:val="28"/>
          <w:lang w:val="ru-RU"/>
        </w:rPr>
      </w:pPr>
      <w:r>
        <w:rPr>
          <w:b/>
          <w:sz w:val="28"/>
          <w:szCs w:val="28"/>
          <w:lang w:val="ru-RU"/>
        </w:rPr>
        <w:t>8</w:t>
      </w:r>
      <w:r w:rsidR="00A840F1">
        <w:rPr>
          <w:b/>
          <w:sz w:val="28"/>
          <w:szCs w:val="28"/>
          <w:lang w:val="ru-RU"/>
        </w:rPr>
        <w:t>  Веб-сервисы</w:t>
      </w:r>
    </w:p>
    <w:p w:rsidR="00C32B8C" w:rsidRDefault="00C32B8C" w:rsidP="00C32B8C">
      <w:pPr>
        <w:rPr>
          <w:b/>
          <w:sz w:val="28"/>
          <w:szCs w:val="28"/>
          <w:lang w:val="ru-RU"/>
        </w:rPr>
      </w:pPr>
      <w:r w:rsidRPr="00C74835">
        <w:rPr>
          <w:sz w:val="28"/>
          <w:szCs w:val="28"/>
          <w:lang w:val="ru-RU"/>
        </w:rPr>
        <w:t>  </w:t>
      </w:r>
      <w:r>
        <w:rPr>
          <w:b/>
          <w:sz w:val="28"/>
          <w:szCs w:val="28"/>
          <w:lang w:val="ru-RU"/>
        </w:rPr>
        <w:t>9</w:t>
      </w:r>
      <w:r w:rsidRPr="005D7BFF">
        <w:rPr>
          <w:b/>
          <w:sz w:val="28"/>
          <w:szCs w:val="28"/>
          <w:lang w:val="ru-RU"/>
        </w:rPr>
        <w:t xml:space="preserve"> Разработка веб-приложений ASP.NET</w:t>
      </w:r>
    </w:p>
    <w:p w:rsidR="00C32B8C" w:rsidRDefault="00C32B8C" w:rsidP="00C32B8C">
      <w:pPr>
        <w:pStyle w:val="H1"/>
        <w:ind w:firstLine="0"/>
      </w:pPr>
      <w:r>
        <w:t xml:space="preserve">10 Технико-экономическое обоснование </w:t>
      </w:r>
    </w:p>
    <w:p w:rsidR="00C32B8C" w:rsidRDefault="00C32B8C" w:rsidP="00C32B8C">
      <w:pPr>
        <w:pStyle w:val="H1"/>
        <w:ind w:firstLine="0"/>
      </w:pPr>
      <w:r>
        <w:t>Заключение</w:t>
      </w:r>
    </w:p>
    <w:p w:rsidR="00C32B8C" w:rsidRDefault="00C32B8C" w:rsidP="00C32B8C">
      <w:pPr>
        <w:pStyle w:val="H1"/>
        <w:ind w:firstLine="0"/>
      </w:pPr>
      <w:r>
        <w:t>Список используемых источников</w:t>
      </w:r>
    </w:p>
    <w:p w:rsidR="00C32B8C" w:rsidRPr="00537B19" w:rsidRDefault="00C32B8C" w:rsidP="00C32B8C">
      <w:pPr>
        <w:pStyle w:val="H1"/>
        <w:ind w:firstLine="0"/>
      </w:pPr>
      <w:r>
        <w:t>Ведомость Документов</w:t>
      </w:r>
    </w:p>
    <w:p w:rsidR="00C32B8C" w:rsidRPr="005D7BFF" w:rsidRDefault="00C32B8C" w:rsidP="00C32B8C">
      <w:pPr>
        <w:rPr>
          <w:b/>
          <w:sz w:val="28"/>
          <w:szCs w:val="28"/>
          <w:lang w:val="ru-RU"/>
        </w:rPr>
      </w:pPr>
    </w:p>
    <w:p w:rsidR="00C32B8C" w:rsidRPr="00F44D8B" w:rsidRDefault="00C32B8C" w:rsidP="00C32B8C">
      <w:pPr>
        <w:rPr>
          <w:b/>
          <w:sz w:val="28"/>
          <w:szCs w:val="28"/>
          <w:lang w:val="ru-RU"/>
        </w:rPr>
      </w:pPr>
    </w:p>
    <w:p w:rsidR="00C32B8C" w:rsidRPr="00FB3C6E" w:rsidRDefault="00C32B8C" w:rsidP="00C32B8C">
      <w:pPr>
        <w:rPr>
          <w:b/>
          <w:sz w:val="28"/>
          <w:szCs w:val="28"/>
          <w:lang w:val="ru-RU"/>
        </w:rPr>
      </w:pPr>
    </w:p>
    <w:p w:rsidR="00C32B8C" w:rsidRPr="0044043A" w:rsidRDefault="00C32B8C" w:rsidP="00C32B8C">
      <w:pPr>
        <w:rPr>
          <w:b/>
          <w:sz w:val="28"/>
          <w:szCs w:val="28"/>
          <w:lang w:val="ru-RU"/>
        </w:rPr>
      </w:pPr>
    </w:p>
    <w:p w:rsidR="00C32B8C" w:rsidRPr="0044043A" w:rsidRDefault="00C32B8C" w:rsidP="00C32B8C">
      <w:pPr>
        <w:rPr>
          <w:b/>
          <w:sz w:val="28"/>
          <w:szCs w:val="28"/>
          <w:lang w:val="ru-RU"/>
        </w:rPr>
      </w:pPr>
    </w:p>
    <w:p w:rsidR="00C32B8C" w:rsidRPr="0044043A" w:rsidRDefault="00C32B8C" w:rsidP="00C32B8C">
      <w:pPr>
        <w:rPr>
          <w:b/>
          <w:sz w:val="28"/>
          <w:szCs w:val="28"/>
          <w:lang w:val="ru-RU"/>
        </w:rPr>
      </w:pPr>
    </w:p>
    <w:p w:rsidR="00C32B8C" w:rsidRPr="00F52959" w:rsidRDefault="00C32B8C" w:rsidP="00C32B8C">
      <w:pPr>
        <w:rPr>
          <w:b/>
          <w:sz w:val="28"/>
          <w:szCs w:val="28"/>
          <w:lang w:val="ru-RU"/>
        </w:rPr>
      </w:pPr>
    </w:p>
    <w:p w:rsidR="00C32B8C" w:rsidRPr="00F52959" w:rsidRDefault="00C32B8C" w:rsidP="007640BF">
      <w:pPr>
        <w:rPr>
          <w:b/>
          <w:sz w:val="28"/>
          <w:szCs w:val="28"/>
          <w:lang w:val="ru-RU"/>
        </w:rPr>
      </w:pPr>
    </w:p>
    <w:p w:rsidR="007640BF" w:rsidRPr="00F52959" w:rsidRDefault="007640BF" w:rsidP="007640BF">
      <w:pPr>
        <w:rPr>
          <w:b/>
          <w:sz w:val="28"/>
          <w:szCs w:val="28"/>
          <w:lang w:val="ru-RU"/>
        </w:rPr>
      </w:pPr>
    </w:p>
    <w:p w:rsidR="007640BF" w:rsidRPr="00AC546B" w:rsidRDefault="007640BF" w:rsidP="007640BF">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7640BF" w:rsidRDefault="007640BF" w:rsidP="007D2876">
      <w:pPr>
        <w:ind w:firstLine="360"/>
        <w:rPr>
          <w:b/>
          <w:sz w:val="28"/>
          <w:szCs w:val="28"/>
          <w:lang w:val="ru-RU"/>
        </w:rPr>
      </w:pPr>
    </w:p>
    <w:p w:rsidR="00BF6E91" w:rsidRPr="00AC546B" w:rsidRDefault="007D2876" w:rsidP="007D2876">
      <w:pPr>
        <w:ind w:firstLine="360"/>
        <w:rPr>
          <w:b/>
          <w:sz w:val="28"/>
          <w:szCs w:val="28"/>
          <w:lang w:val="ru-RU"/>
        </w:rPr>
      </w:pPr>
      <w:r w:rsidRPr="00AC546B">
        <w:rPr>
          <w:b/>
          <w:sz w:val="28"/>
          <w:szCs w:val="28"/>
          <w:lang w:val="ru-RU"/>
        </w:rPr>
        <w:lastRenderedPageBreak/>
        <w:t>Введение</w:t>
      </w:r>
    </w:p>
    <w:p w:rsidR="003B49FB" w:rsidRDefault="00BF6E91" w:rsidP="003B49FB">
      <w:pPr>
        <w:ind w:firstLine="360"/>
        <w:rPr>
          <w:sz w:val="28"/>
          <w:szCs w:val="28"/>
          <w:lang w:val="ru-RU"/>
        </w:rPr>
      </w:pPr>
      <w:r w:rsidRPr="00C74835">
        <w:rPr>
          <w:sz w:val="28"/>
          <w:szCs w:val="28"/>
        </w:rPr>
        <w:t>  </w:t>
      </w:r>
      <w:r w:rsidR="007D2876">
        <w:rPr>
          <w:sz w:val="28"/>
          <w:szCs w:val="28"/>
          <w:lang w:val="ru-RU"/>
        </w:rPr>
        <w:t>Разрабатываемая система</w:t>
      </w:r>
      <w:r w:rsidRPr="00C74835">
        <w:rPr>
          <w:sz w:val="28"/>
          <w:szCs w:val="28"/>
          <w:lang w:val="ru-RU"/>
        </w:rPr>
        <w:t xml:space="preserve"> предлагает персонализированные веб-порталы реального времени для разных </w:t>
      </w:r>
      <w:r w:rsidR="007D2876">
        <w:rPr>
          <w:sz w:val="28"/>
          <w:szCs w:val="28"/>
          <w:lang w:val="ru-RU"/>
        </w:rPr>
        <w:t>участников</w:t>
      </w:r>
      <w:r w:rsidRPr="00C74835">
        <w:rPr>
          <w:sz w:val="28"/>
          <w:szCs w:val="28"/>
          <w:lang w:val="ru-RU"/>
        </w:rPr>
        <w:t xml:space="preserve"> отрасли здравоохранения, фокусируясь на отношениях между пациентом и врачом. Система не пытается заменить вмешательство личного врача. Напротив, он</w:t>
      </w:r>
      <w:r w:rsidR="007D2876">
        <w:rPr>
          <w:sz w:val="28"/>
          <w:szCs w:val="28"/>
          <w:lang w:val="ru-RU"/>
        </w:rPr>
        <w:t>а</w:t>
      </w:r>
      <w:r w:rsidRPr="00C74835">
        <w:rPr>
          <w:sz w:val="28"/>
          <w:szCs w:val="28"/>
          <w:lang w:val="ru-RU"/>
        </w:rPr>
        <w:t xml:space="preserve"> поощряет образование в области здравоохранения и более активное взаимодействие путем предоставления персонализированной, безопасной, легкодоступной и богатой данными среды связи. </w:t>
      </w:r>
      <w:r w:rsidR="007D2876">
        <w:rPr>
          <w:sz w:val="28"/>
          <w:szCs w:val="28"/>
          <w:lang w:val="ru-RU"/>
        </w:rPr>
        <w:t>Разрабатываемая система</w:t>
      </w:r>
      <w:r w:rsidR="007D2876" w:rsidRPr="00C74835">
        <w:rPr>
          <w:sz w:val="28"/>
          <w:szCs w:val="28"/>
          <w:lang w:val="ru-RU"/>
        </w:rPr>
        <w:t xml:space="preserve"> </w:t>
      </w:r>
      <w:r w:rsidRPr="00C74835">
        <w:rPr>
          <w:sz w:val="28"/>
          <w:szCs w:val="28"/>
          <w:lang w:val="ru-RU"/>
        </w:rPr>
        <w:t>представляет всестороннее представление о практике здравоохранения основным заинтересованным сторонам и улучшает способы структурирования, хранения, управления и доставки медицинской информации.</w:t>
      </w:r>
    </w:p>
    <w:p w:rsidR="00BF6E91" w:rsidRDefault="00BF6E91" w:rsidP="003B49FB">
      <w:pPr>
        <w:ind w:firstLine="360"/>
        <w:rPr>
          <w:sz w:val="28"/>
          <w:szCs w:val="28"/>
          <w:lang w:val="ru-RU"/>
        </w:rPr>
      </w:pPr>
      <w:r w:rsidRPr="00C74835">
        <w:rPr>
          <w:sz w:val="28"/>
          <w:szCs w:val="28"/>
        </w:rPr>
        <w:t>  </w:t>
      </w:r>
      <w:r w:rsidR="007D2876">
        <w:rPr>
          <w:sz w:val="28"/>
          <w:szCs w:val="28"/>
          <w:lang w:val="ru-RU"/>
        </w:rPr>
        <w:t>Отрасль</w:t>
      </w:r>
      <w:r w:rsidRPr="00C74835">
        <w:rPr>
          <w:sz w:val="28"/>
          <w:szCs w:val="28"/>
          <w:lang w:val="ru-RU"/>
        </w:rPr>
        <w:t xml:space="preserve"> здравоохранения сложна, и такая система должна эффективно решать эту </w:t>
      </w:r>
      <w:r w:rsidR="003B49FB">
        <w:rPr>
          <w:sz w:val="28"/>
          <w:szCs w:val="28"/>
          <w:lang w:val="ru-RU"/>
        </w:rPr>
        <w:t>проблему</w:t>
      </w:r>
      <w:r w:rsidRPr="00C74835">
        <w:rPr>
          <w:sz w:val="28"/>
          <w:szCs w:val="28"/>
          <w:lang w:val="ru-RU"/>
        </w:rPr>
        <w:t xml:space="preserve">. В </w:t>
      </w:r>
      <w:r w:rsidR="007D2876">
        <w:rPr>
          <w:sz w:val="28"/>
          <w:szCs w:val="28"/>
          <w:lang w:val="ru-RU"/>
        </w:rPr>
        <w:t>данном проекте</w:t>
      </w:r>
      <w:r w:rsidRPr="00C74835">
        <w:rPr>
          <w:sz w:val="28"/>
          <w:szCs w:val="28"/>
          <w:lang w:val="ru-RU"/>
        </w:rPr>
        <w:t xml:space="preserve"> обсуждается ценностное предложение системы, технологии, бизнес-модель, инфраструктура, дизайн и реализация. В частности, обсуждение сосредоточено на моделировании реляционных баз данных и веб-сервисов </w:t>
      </w:r>
      <w:r w:rsidR="00457A51" w:rsidRPr="00C74835">
        <w:rPr>
          <w:sz w:val="28"/>
          <w:szCs w:val="28"/>
          <w:lang w:val="ru-RU"/>
        </w:rPr>
        <w:t>ASP.NET</w:t>
      </w:r>
      <w:r w:rsidRPr="00C74835">
        <w:rPr>
          <w:sz w:val="28"/>
          <w:szCs w:val="28"/>
          <w:lang w:val="ru-RU"/>
        </w:rPr>
        <w:t xml:space="preserve">. Основной проблемой разработки является создание гибкой модели базы данных, которая отражает потребности мира в области здравоохранения и его многочисленных </w:t>
      </w:r>
      <w:r w:rsidR="007D2876">
        <w:rPr>
          <w:sz w:val="28"/>
          <w:szCs w:val="28"/>
          <w:lang w:val="ru-RU"/>
        </w:rPr>
        <w:t>участников</w:t>
      </w:r>
      <w:r w:rsidRPr="00C74835">
        <w:rPr>
          <w:sz w:val="28"/>
          <w:szCs w:val="28"/>
          <w:lang w:val="ru-RU"/>
        </w:rPr>
        <w:t>. Эта задача требует четкого видения моделируемого мира и того, как система будет предлагать ценность для заинтересованных сторон. Другие проблемы включают обеспечение возможности управления и передачи данных для системы реального времени. Веб-службы используются для облегчения взаимодействия с базами данных и интеграции из распределенных источников. Эти службы могут легко ссылаться и вызываться из различных типов клиентских приложений, поощряя повторное использование кода и разделяя управление данными с уровня представления.</w:t>
      </w:r>
    </w:p>
    <w:p w:rsidR="00263B7A" w:rsidRPr="00263B7A" w:rsidRDefault="00263B7A" w:rsidP="00263B7A">
      <w:pPr>
        <w:spacing w:after="0" w:line="240" w:lineRule="auto"/>
        <w:ind w:firstLine="709"/>
        <w:contextualSpacing/>
        <w:jc w:val="both"/>
        <w:rPr>
          <w:rFonts w:ascii="Times New Roman" w:eastAsia="Times New Roman" w:hAnsi="Times New Roman" w:cs="Times New Roman"/>
          <w:sz w:val="28"/>
          <w:szCs w:val="28"/>
          <w:lang w:val="ru-RU" w:eastAsia="ru-RU"/>
        </w:rPr>
      </w:pPr>
      <w:r w:rsidRPr="00263B7A">
        <w:rPr>
          <w:rFonts w:ascii="Times New Roman" w:eastAsia="Times New Roman" w:hAnsi="Times New Roman" w:cs="Times New Roman"/>
          <w:sz w:val="28"/>
          <w:szCs w:val="28"/>
          <w:lang w:val="ru-RU" w:eastAsia="ru-RU"/>
        </w:rPr>
        <w:t>Пояснительная записка состоит из семи разделов.</w:t>
      </w:r>
    </w:p>
    <w:p w:rsidR="00263B7A" w:rsidRPr="00263B7A" w:rsidRDefault="00263B7A" w:rsidP="00263B7A">
      <w:pPr>
        <w:spacing w:after="0" w:line="240" w:lineRule="auto"/>
        <w:ind w:firstLine="709"/>
        <w:contextualSpacing/>
        <w:jc w:val="both"/>
        <w:rPr>
          <w:rFonts w:ascii="Times New Roman" w:eastAsia="Times New Roman" w:hAnsi="Times New Roman" w:cs="Times New Roman"/>
          <w:sz w:val="28"/>
          <w:szCs w:val="28"/>
          <w:lang w:val="ru-RU" w:eastAsia="ru-RU"/>
        </w:rPr>
      </w:pPr>
    </w:p>
    <w:p w:rsidR="00263B7A" w:rsidRPr="00263B7A" w:rsidRDefault="00263B7A" w:rsidP="00263B7A">
      <w:pPr>
        <w:spacing w:after="0" w:line="240" w:lineRule="auto"/>
        <w:ind w:firstLine="709"/>
        <w:contextualSpacing/>
        <w:jc w:val="both"/>
        <w:rPr>
          <w:rFonts w:ascii="Times New Roman" w:eastAsia="Calibri" w:hAnsi="Times New Roman" w:cs="Times New Roman"/>
          <w:color w:val="000000" w:themeColor="text1"/>
          <w:sz w:val="28"/>
          <w:szCs w:val="28"/>
          <w:lang w:val="ru-RU"/>
        </w:rPr>
      </w:pPr>
      <w:r w:rsidRPr="00263B7A">
        <w:rPr>
          <w:rFonts w:ascii="Times New Roman" w:eastAsia="Times New Roman" w:hAnsi="Times New Roman" w:cs="Times New Roman"/>
          <w:sz w:val="28"/>
          <w:szCs w:val="28"/>
          <w:lang w:val="ru-RU" w:eastAsia="ru-RU"/>
        </w:rPr>
        <w:t xml:space="preserve"> В первом разделе будет производится анализ </w:t>
      </w:r>
      <w:r w:rsidR="00C32B8C">
        <w:rPr>
          <w:rFonts w:ascii="Times New Roman" w:eastAsia="Times New Roman" w:hAnsi="Times New Roman" w:cs="Times New Roman"/>
          <w:sz w:val="28"/>
          <w:szCs w:val="28"/>
          <w:lang w:val="ru-RU" w:eastAsia="ru-RU"/>
        </w:rPr>
        <w:t>отрасли здравоохранения</w:t>
      </w:r>
      <w:r w:rsidRPr="00263B7A">
        <w:rPr>
          <w:rFonts w:ascii="Times New Roman" w:eastAsia="Times New Roman" w:hAnsi="Times New Roman" w:cs="Times New Roman"/>
          <w:sz w:val="28"/>
          <w:szCs w:val="28"/>
          <w:lang w:val="ru-RU" w:eastAsia="ru-RU"/>
        </w:rPr>
        <w:t>.</w:t>
      </w:r>
    </w:p>
    <w:p w:rsidR="00263B7A" w:rsidRPr="00263B7A" w:rsidRDefault="00263B7A" w:rsidP="00263B7A">
      <w:pPr>
        <w:spacing w:after="0" w:line="240" w:lineRule="auto"/>
        <w:ind w:firstLine="709"/>
        <w:jc w:val="both"/>
        <w:rPr>
          <w:rFonts w:ascii="Times New Roman" w:eastAsia="Times New Roman" w:hAnsi="Times New Roman" w:cs="Times New Roman"/>
          <w:sz w:val="28"/>
          <w:szCs w:val="28"/>
          <w:lang w:val="ru-RU" w:eastAsia="ru-RU"/>
        </w:rPr>
      </w:pPr>
    </w:p>
    <w:p w:rsidR="00263B7A" w:rsidRPr="00263B7A" w:rsidRDefault="00263B7A" w:rsidP="00263B7A">
      <w:pPr>
        <w:spacing w:after="240" w:line="240" w:lineRule="auto"/>
        <w:ind w:firstLine="709"/>
        <w:jc w:val="both"/>
        <w:rPr>
          <w:rFonts w:ascii="Times New Roman" w:eastAsia="Times New Roman" w:hAnsi="Times New Roman" w:cs="Times New Roman"/>
          <w:sz w:val="28"/>
          <w:szCs w:val="28"/>
          <w:lang w:val="ru-RU" w:eastAsia="ru-RU"/>
        </w:rPr>
      </w:pPr>
      <w:r w:rsidRPr="00263B7A">
        <w:rPr>
          <w:rFonts w:ascii="Times New Roman" w:eastAsia="Times New Roman" w:hAnsi="Times New Roman" w:cs="Times New Roman"/>
          <w:sz w:val="28"/>
          <w:szCs w:val="28"/>
          <w:lang w:val="ru-RU" w:eastAsia="ru-RU"/>
        </w:rPr>
        <w:t xml:space="preserve">Во втором разделе производится </w:t>
      </w:r>
      <w:r w:rsidR="00C32B8C" w:rsidRPr="00263B7A">
        <w:rPr>
          <w:rFonts w:ascii="Times New Roman" w:eastAsia="Times New Roman" w:hAnsi="Times New Roman" w:cs="Times New Roman"/>
          <w:sz w:val="28"/>
          <w:szCs w:val="28"/>
          <w:lang w:val="ru-RU" w:eastAsia="ru-RU"/>
        </w:rPr>
        <w:t xml:space="preserve">анализ </w:t>
      </w:r>
      <w:r w:rsidR="00C32B8C">
        <w:rPr>
          <w:rFonts w:ascii="Times New Roman" w:eastAsia="Times New Roman" w:hAnsi="Times New Roman" w:cs="Times New Roman"/>
          <w:sz w:val="28"/>
          <w:szCs w:val="28"/>
          <w:lang w:val="ru-RU" w:eastAsia="ru-RU"/>
        </w:rPr>
        <w:t>значимости</w:t>
      </w:r>
      <w:r w:rsidRPr="00263B7A">
        <w:rPr>
          <w:rFonts w:ascii="Times New Roman" w:eastAsia="Times New Roman" w:hAnsi="Times New Roman" w:cs="Times New Roman"/>
          <w:sz w:val="28"/>
          <w:szCs w:val="28"/>
          <w:lang w:val="ru-RU" w:eastAsia="ru-RU"/>
        </w:rPr>
        <w:t xml:space="preserve"> системы.</w:t>
      </w:r>
    </w:p>
    <w:p w:rsidR="00263B7A" w:rsidRPr="00263B7A" w:rsidRDefault="00263B7A" w:rsidP="00263B7A">
      <w:pPr>
        <w:spacing w:after="240" w:line="240" w:lineRule="auto"/>
        <w:ind w:firstLine="709"/>
        <w:jc w:val="both"/>
        <w:rPr>
          <w:rFonts w:ascii="Times New Roman" w:eastAsia="Times New Roman" w:hAnsi="Times New Roman" w:cs="Times New Roman"/>
          <w:sz w:val="28"/>
          <w:szCs w:val="28"/>
          <w:lang w:val="ru-RU" w:eastAsia="ru-RU"/>
        </w:rPr>
      </w:pPr>
      <w:r w:rsidRPr="00263B7A">
        <w:rPr>
          <w:rFonts w:ascii="Times New Roman" w:eastAsia="Times New Roman" w:hAnsi="Times New Roman" w:cs="Times New Roman"/>
          <w:sz w:val="28"/>
          <w:szCs w:val="28"/>
          <w:lang w:val="ru-RU" w:eastAsia="ru-RU"/>
        </w:rPr>
        <w:lastRenderedPageBreak/>
        <w:t xml:space="preserve">В третьем разделе </w:t>
      </w:r>
      <w:r w:rsidR="00C32B8C">
        <w:rPr>
          <w:rFonts w:ascii="Times New Roman" w:eastAsia="Times New Roman" w:hAnsi="Times New Roman" w:cs="Times New Roman"/>
          <w:sz w:val="28"/>
          <w:szCs w:val="28"/>
          <w:lang w:val="ru-RU" w:eastAsia="ru-RU"/>
        </w:rPr>
        <w:t>рассматриваются используемые технологии для разработки</w:t>
      </w:r>
      <w:r w:rsidRPr="00263B7A">
        <w:rPr>
          <w:rFonts w:ascii="Times New Roman" w:eastAsia="Times New Roman" w:hAnsi="Times New Roman" w:cs="Times New Roman"/>
          <w:sz w:val="28"/>
          <w:szCs w:val="28"/>
          <w:lang w:val="ru-RU" w:eastAsia="ru-RU"/>
        </w:rPr>
        <w:t xml:space="preserve"> системы.</w:t>
      </w:r>
    </w:p>
    <w:p w:rsidR="00263B7A" w:rsidRPr="00263B7A" w:rsidRDefault="00263B7A" w:rsidP="00263B7A">
      <w:pPr>
        <w:spacing w:after="240" w:line="240" w:lineRule="auto"/>
        <w:ind w:firstLine="709"/>
        <w:jc w:val="both"/>
        <w:rPr>
          <w:rFonts w:ascii="Times New Roman" w:eastAsia="Times New Roman" w:hAnsi="Times New Roman" w:cs="Times New Roman"/>
          <w:sz w:val="28"/>
          <w:szCs w:val="28"/>
          <w:lang w:val="ru-RU" w:eastAsia="ru-RU"/>
        </w:rPr>
      </w:pPr>
      <w:r w:rsidRPr="00263B7A">
        <w:rPr>
          <w:rFonts w:ascii="Times New Roman" w:eastAsia="Times New Roman" w:hAnsi="Times New Roman" w:cs="Times New Roman"/>
          <w:sz w:val="28"/>
          <w:szCs w:val="28"/>
          <w:lang w:val="ru-RU" w:eastAsia="ru-RU"/>
        </w:rPr>
        <w:t xml:space="preserve">Четвёртый раздел посвящён </w:t>
      </w:r>
      <w:r w:rsidR="00C32B8C">
        <w:rPr>
          <w:rFonts w:ascii="Times New Roman" w:eastAsia="Times New Roman" w:hAnsi="Times New Roman" w:cs="Times New Roman"/>
          <w:sz w:val="28"/>
          <w:szCs w:val="28"/>
          <w:lang w:val="ru-RU" w:eastAsia="ru-RU"/>
        </w:rPr>
        <w:t>инфраструктуре разрабатываемой системы</w:t>
      </w:r>
      <w:r w:rsidRPr="00263B7A">
        <w:rPr>
          <w:rFonts w:ascii="Times New Roman" w:eastAsia="Times New Roman" w:hAnsi="Times New Roman" w:cs="Times New Roman"/>
          <w:sz w:val="28"/>
          <w:szCs w:val="28"/>
          <w:lang w:val="ru-RU" w:eastAsia="ru-RU"/>
        </w:rPr>
        <w:t>.</w:t>
      </w:r>
    </w:p>
    <w:p w:rsidR="00263B7A" w:rsidRPr="00263B7A" w:rsidRDefault="00263B7A" w:rsidP="00263B7A">
      <w:pPr>
        <w:spacing w:after="240" w:line="240" w:lineRule="auto"/>
        <w:ind w:firstLine="709"/>
        <w:jc w:val="both"/>
        <w:rPr>
          <w:rFonts w:ascii="Times New Roman" w:eastAsia="Times New Roman" w:hAnsi="Times New Roman" w:cs="Times New Roman"/>
          <w:sz w:val="28"/>
          <w:szCs w:val="28"/>
          <w:lang w:val="ru-RU" w:eastAsia="ru-RU"/>
        </w:rPr>
      </w:pPr>
      <w:r w:rsidRPr="00263B7A">
        <w:rPr>
          <w:rFonts w:ascii="Times New Roman" w:eastAsia="Times New Roman" w:hAnsi="Times New Roman" w:cs="Times New Roman"/>
          <w:sz w:val="28"/>
          <w:szCs w:val="28"/>
          <w:lang w:val="ru-RU" w:eastAsia="ru-RU"/>
        </w:rPr>
        <w:t xml:space="preserve">Пятый раздел посвящен </w:t>
      </w:r>
      <w:r w:rsidR="00C32B8C">
        <w:rPr>
          <w:rFonts w:ascii="Times New Roman" w:eastAsia="Times New Roman" w:hAnsi="Times New Roman" w:cs="Times New Roman"/>
          <w:sz w:val="28"/>
          <w:szCs w:val="28"/>
          <w:lang w:val="ru-RU" w:eastAsia="ru-RU"/>
        </w:rPr>
        <w:t>циклу разработки системы</w:t>
      </w:r>
      <w:r w:rsidRPr="00263B7A">
        <w:rPr>
          <w:rFonts w:ascii="Times New Roman" w:eastAsia="Times New Roman" w:hAnsi="Times New Roman" w:cs="Times New Roman"/>
          <w:sz w:val="28"/>
          <w:szCs w:val="28"/>
          <w:lang w:val="ru-RU" w:eastAsia="ru-RU"/>
        </w:rPr>
        <w:t>.</w:t>
      </w:r>
    </w:p>
    <w:p w:rsidR="00263B7A" w:rsidRPr="00263B7A" w:rsidRDefault="00263B7A" w:rsidP="00263B7A">
      <w:pPr>
        <w:spacing w:after="240" w:line="240" w:lineRule="auto"/>
        <w:ind w:firstLine="709"/>
        <w:jc w:val="both"/>
        <w:rPr>
          <w:rFonts w:ascii="Times New Roman" w:eastAsia="Times New Roman" w:hAnsi="Times New Roman" w:cs="Times New Roman"/>
          <w:sz w:val="28"/>
          <w:szCs w:val="28"/>
          <w:lang w:val="ru-RU" w:eastAsia="ru-RU"/>
        </w:rPr>
      </w:pPr>
      <w:r w:rsidRPr="00263B7A">
        <w:rPr>
          <w:rFonts w:ascii="Times New Roman" w:eastAsia="Times New Roman" w:hAnsi="Times New Roman" w:cs="Times New Roman"/>
          <w:sz w:val="28"/>
          <w:szCs w:val="28"/>
          <w:lang w:val="ru-RU" w:eastAsia="ru-RU"/>
        </w:rPr>
        <w:t xml:space="preserve">Шестой раздел посвящён </w:t>
      </w:r>
      <w:r w:rsidR="00C32B8C">
        <w:rPr>
          <w:rFonts w:ascii="Times New Roman" w:eastAsia="Times New Roman" w:hAnsi="Times New Roman" w:cs="Times New Roman"/>
          <w:sz w:val="28"/>
          <w:szCs w:val="28"/>
          <w:lang w:val="ru-RU" w:eastAsia="ru-RU"/>
        </w:rPr>
        <w:t>моделированию базы данных</w:t>
      </w:r>
      <w:r w:rsidRPr="00263B7A">
        <w:rPr>
          <w:rFonts w:ascii="Times New Roman" w:eastAsia="Times New Roman" w:hAnsi="Times New Roman" w:cs="Times New Roman"/>
          <w:sz w:val="28"/>
          <w:szCs w:val="28"/>
          <w:lang w:val="ru-RU" w:eastAsia="ru-RU"/>
        </w:rPr>
        <w:t>.</w:t>
      </w:r>
    </w:p>
    <w:p w:rsidR="00263B7A" w:rsidRDefault="00263B7A" w:rsidP="00263B7A">
      <w:pPr>
        <w:spacing w:after="0" w:line="240" w:lineRule="auto"/>
        <w:ind w:firstLine="709"/>
        <w:jc w:val="both"/>
        <w:rPr>
          <w:rFonts w:ascii="Times New Roman" w:hAnsi="Times New Roman" w:cs="Times New Roman"/>
          <w:color w:val="000000"/>
          <w:sz w:val="28"/>
          <w:szCs w:val="28"/>
          <w:lang w:val="ru-RU" w:eastAsia="ru-RU"/>
        </w:rPr>
      </w:pPr>
      <w:r w:rsidRPr="00263B7A">
        <w:rPr>
          <w:rFonts w:ascii="Times New Roman" w:hAnsi="Times New Roman" w:cs="Times New Roman"/>
          <w:color w:val="000000"/>
          <w:sz w:val="28"/>
          <w:szCs w:val="28"/>
          <w:lang w:val="ru-RU" w:eastAsia="ru-RU"/>
        </w:rPr>
        <w:t xml:space="preserve">Седьмой раздел </w:t>
      </w:r>
      <w:r w:rsidR="00C32B8C" w:rsidRPr="00263B7A">
        <w:rPr>
          <w:rFonts w:ascii="Times New Roman" w:eastAsia="Times New Roman" w:hAnsi="Times New Roman" w:cs="Times New Roman"/>
          <w:sz w:val="28"/>
          <w:szCs w:val="28"/>
          <w:lang w:val="ru-RU" w:eastAsia="ru-RU"/>
        </w:rPr>
        <w:t>посвящён</w:t>
      </w:r>
      <w:r w:rsidR="00C32B8C">
        <w:rPr>
          <w:rFonts w:ascii="Times New Roman" w:eastAsia="Times New Roman" w:hAnsi="Times New Roman" w:cs="Times New Roman"/>
          <w:sz w:val="28"/>
          <w:szCs w:val="28"/>
          <w:lang w:val="ru-RU" w:eastAsia="ru-RU"/>
        </w:rPr>
        <w:t xml:space="preserve"> разработке базы данных</w:t>
      </w:r>
      <w:r w:rsidRPr="00263B7A">
        <w:rPr>
          <w:rFonts w:ascii="Times New Roman" w:hAnsi="Times New Roman" w:cs="Times New Roman"/>
          <w:color w:val="000000"/>
          <w:sz w:val="28"/>
          <w:szCs w:val="28"/>
          <w:lang w:val="ru-RU" w:eastAsia="ru-RU"/>
        </w:rPr>
        <w:t>.</w:t>
      </w:r>
    </w:p>
    <w:p w:rsidR="00C32B8C" w:rsidRDefault="00C32B8C" w:rsidP="00263B7A">
      <w:pPr>
        <w:spacing w:after="0" w:line="240" w:lineRule="auto"/>
        <w:ind w:firstLine="709"/>
        <w:jc w:val="both"/>
        <w:rPr>
          <w:rFonts w:ascii="Times New Roman" w:hAnsi="Times New Roman" w:cs="Times New Roman"/>
          <w:color w:val="000000"/>
          <w:sz w:val="28"/>
          <w:szCs w:val="28"/>
          <w:lang w:val="ru-RU" w:eastAsia="ru-RU"/>
        </w:rPr>
      </w:pPr>
    </w:p>
    <w:p w:rsidR="00C32B8C" w:rsidRDefault="00C32B8C" w:rsidP="00C32B8C">
      <w:pPr>
        <w:spacing w:after="0" w:line="240" w:lineRule="auto"/>
        <w:ind w:firstLine="709"/>
        <w:jc w:val="both"/>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Восьмой</w:t>
      </w:r>
      <w:r w:rsidRPr="00263B7A">
        <w:rPr>
          <w:rFonts w:ascii="Times New Roman" w:hAnsi="Times New Roman" w:cs="Times New Roman"/>
          <w:color w:val="000000"/>
          <w:sz w:val="28"/>
          <w:szCs w:val="28"/>
          <w:lang w:val="ru-RU" w:eastAsia="ru-RU"/>
        </w:rPr>
        <w:t xml:space="preserve"> раздел </w:t>
      </w:r>
      <w:r w:rsidRPr="00263B7A">
        <w:rPr>
          <w:rFonts w:ascii="Times New Roman" w:eastAsia="Times New Roman" w:hAnsi="Times New Roman" w:cs="Times New Roman"/>
          <w:sz w:val="28"/>
          <w:szCs w:val="28"/>
          <w:lang w:val="ru-RU" w:eastAsia="ru-RU"/>
        </w:rPr>
        <w:t>посвящён</w:t>
      </w:r>
      <w:r>
        <w:rPr>
          <w:rFonts w:ascii="Times New Roman" w:eastAsia="Times New Roman" w:hAnsi="Times New Roman" w:cs="Times New Roman"/>
          <w:sz w:val="28"/>
          <w:szCs w:val="28"/>
          <w:lang w:val="ru-RU" w:eastAsia="ru-RU"/>
        </w:rPr>
        <w:t xml:space="preserve"> разработке веб сервисов</w:t>
      </w:r>
      <w:r w:rsidRPr="00263B7A">
        <w:rPr>
          <w:rFonts w:ascii="Times New Roman" w:hAnsi="Times New Roman" w:cs="Times New Roman"/>
          <w:color w:val="000000"/>
          <w:sz w:val="28"/>
          <w:szCs w:val="28"/>
          <w:lang w:val="ru-RU" w:eastAsia="ru-RU"/>
        </w:rPr>
        <w:t>.</w:t>
      </w:r>
    </w:p>
    <w:p w:rsidR="00C32B8C" w:rsidRDefault="00C32B8C" w:rsidP="00C32B8C">
      <w:pPr>
        <w:spacing w:after="0" w:line="240" w:lineRule="auto"/>
        <w:ind w:firstLine="709"/>
        <w:jc w:val="both"/>
        <w:rPr>
          <w:rFonts w:ascii="Times New Roman" w:hAnsi="Times New Roman" w:cs="Times New Roman"/>
          <w:color w:val="000000"/>
          <w:sz w:val="28"/>
          <w:szCs w:val="28"/>
          <w:lang w:val="ru-RU" w:eastAsia="ru-RU"/>
        </w:rPr>
      </w:pPr>
    </w:p>
    <w:p w:rsidR="00C32B8C" w:rsidRDefault="00C32B8C" w:rsidP="00C32B8C">
      <w:pPr>
        <w:spacing w:after="0" w:line="240" w:lineRule="auto"/>
        <w:ind w:firstLine="709"/>
        <w:jc w:val="both"/>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Девятый</w:t>
      </w:r>
      <w:r w:rsidRPr="00263B7A">
        <w:rPr>
          <w:rFonts w:ascii="Times New Roman" w:hAnsi="Times New Roman" w:cs="Times New Roman"/>
          <w:color w:val="000000"/>
          <w:sz w:val="28"/>
          <w:szCs w:val="28"/>
          <w:lang w:val="ru-RU" w:eastAsia="ru-RU"/>
        </w:rPr>
        <w:t xml:space="preserve"> раздел </w:t>
      </w:r>
      <w:r w:rsidRPr="00263B7A">
        <w:rPr>
          <w:rFonts w:ascii="Times New Roman" w:eastAsia="Times New Roman" w:hAnsi="Times New Roman" w:cs="Times New Roman"/>
          <w:sz w:val="28"/>
          <w:szCs w:val="28"/>
          <w:lang w:val="ru-RU" w:eastAsia="ru-RU"/>
        </w:rPr>
        <w:t>посвящён</w:t>
      </w:r>
      <w:r>
        <w:rPr>
          <w:rFonts w:ascii="Times New Roman" w:eastAsia="Times New Roman" w:hAnsi="Times New Roman" w:cs="Times New Roman"/>
          <w:sz w:val="28"/>
          <w:szCs w:val="28"/>
          <w:lang w:val="ru-RU" w:eastAsia="ru-RU"/>
        </w:rPr>
        <w:t xml:space="preserve"> разработке веб приложений</w:t>
      </w:r>
      <w:r w:rsidRPr="00263B7A">
        <w:rPr>
          <w:rFonts w:ascii="Times New Roman" w:hAnsi="Times New Roman" w:cs="Times New Roman"/>
          <w:color w:val="000000"/>
          <w:sz w:val="28"/>
          <w:szCs w:val="28"/>
          <w:lang w:val="ru-RU" w:eastAsia="ru-RU"/>
        </w:rPr>
        <w:t>.</w:t>
      </w:r>
    </w:p>
    <w:p w:rsidR="00C32B8C" w:rsidRDefault="00C32B8C" w:rsidP="00C32B8C">
      <w:pPr>
        <w:spacing w:after="0" w:line="240" w:lineRule="auto"/>
        <w:ind w:firstLine="709"/>
        <w:jc w:val="both"/>
        <w:rPr>
          <w:rFonts w:ascii="Times New Roman" w:hAnsi="Times New Roman" w:cs="Times New Roman"/>
          <w:color w:val="000000"/>
          <w:sz w:val="28"/>
          <w:szCs w:val="28"/>
          <w:lang w:val="ru-RU" w:eastAsia="ru-RU"/>
        </w:rPr>
      </w:pPr>
    </w:p>
    <w:p w:rsidR="00263B7A" w:rsidRDefault="00C32B8C" w:rsidP="00C32B8C">
      <w:pPr>
        <w:spacing w:after="0" w:line="240" w:lineRule="auto"/>
        <w:ind w:firstLine="709"/>
        <w:jc w:val="both"/>
        <w:rPr>
          <w:sz w:val="28"/>
          <w:szCs w:val="28"/>
          <w:lang w:val="ru-RU"/>
        </w:rPr>
      </w:pPr>
      <w:r>
        <w:rPr>
          <w:rFonts w:ascii="Times New Roman" w:hAnsi="Times New Roman" w:cs="Times New Roman"/>
          <w:color w:val="000000"/>
          <w:sz w:val="28"/>
          <w:szCs w:val="28"/>
          <w:lang w:val="ru-RU" w:eastAsia="ru-RU"/>
        </w:rPr>
        <w:t>Десятый</w:t>
      </w:r>
      <w:r w:rsidRPr="00C32B8C">
        <w:rPr>
          <w:rFonts w:ascii="Times New Roman" w:hAnsi="Times New Roman" w:cs="Times New Roman"/>
          <w:color w:val="000000"/>
          <w:sz w:val="28"/>
          <w:szCs w:val="28"/>
          <w:lang w:val="ru-RU" w:eastAsia="ru-RU"/>
        </w:rPr>
        <w:t xml:space="preserve"> раздел это технико-экономическое обоснование.</w:t>
      </w:r>
    </w:p>
    <w:p w:rsidR="00263B7A" w:rsidRDefault="00263B7A" w:rsidP="003B49FB">
      <w:pPr>
        <w:ind w:firstLine="360"/>
        <w:rPr>
          <w:sz w:val="28"/>
          <w:szCs w:val="28"/>
          <w:lang w:val="ru-RU"/>
        </w:rPr>
      </w:pPr>
      <w:r>
        <w:rPr>
          <w:sz w:val="28"/>
          <w:szCs w:val="28"/>
          <w:lang w:val="ru-RU"/>
        </w:rPr>
        <w:t>Дипломный проект выполнен самостоятельно, проверен в системе «Антиплагиат».</w:t>
      </w:r>
    </w:p>
    <w:p w:rsidR="00263B7A" w:rsidRDefault="00263B7A" w:rsidP="00263B7A">
      <w:pPr>
        <w:ind w:firstLine="360"/>
        <w:rPr>
          <w:sz w:val="28"/>
          <w:szCs w:val="28"/>
          <w:lang w:val="ru-RU"/>
        </w:rPr>
      </w:pPr>
      <w:r>
        <w:rPr>
          <w:sz w:val="28"/>
          <w:szCs w:val="28"/>
          <w:lang w:val="ru-RU"/>
        </w:rPr>
        <w:t>Процент оригинальности соответствует норме, установленной кафедрой систем управления. Цитирования обозначены ссылками на публикации, указанные в «Списке литературы».</w:t>
      </w:r>
    </w:p>
    <w:p w:rsidR="00BF6E91" w:rsidRPr="00F52959" w:rsidRDefault="00BF6E91" w:rsidP="00BF6E91">
      <w:pPr>
        <w:rPr>
          <w:b/>
          <w:sz w:val="28"/>
          <w:szCs w:val="28"/>
          <w:lang w:val="ru-RU"/>
        </w:rPr>
      </w:pPr>
      <w:r w:rsidRPr="00F52959">
        <w:rPr>
          <w:b/>
          <w:sz w:val="28"/>
          <w:szCs w:val="28"/>
        </w:rPr>
        <w:t>  </w:t>
      </w:r>
      <w:r w:rsidR="00263B7A">
        <w:rPr>
          <w:b/>
          <w:sz w:val="28"/>
          <w:szCs w:val="28"/>
          <w:lang w:val="ru-RU"/>
        </w:rPr>
        <w:t>1</w:t>
      </w:r>
      <w:r w:rsidRPr="00F52959">
        <w:rPr>
          <w:b/>
          <w:sz w:val="28"/>
          <w:szCs w:val="28"/>
          <w:lang w:val="ru-RU"/>
        </w:rPr>
        <w:t xml:space="preserve"> Тенденции в отрасли здравоохранения</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rPr>
        <w:t>  </w:t>
      </w:r>
      <w:r w:rsidRPr="00C74835">
        <w:rPr>
          <w:sz w:val="28"/>
          <w:szCs w:val="28"/>
          <w:lang w:val="ru-RU"/>
        </w:rPr>
        <w:t>Экспоненциально растущая индустрия здравоохранения демонстрирует значительные тенденции, которые изменяют будущее отрасли. Ключевые тенденции включают растущую волну расширения прав и возможностей пациентов, а также внедрение современных информационных технологий (ИТ), которые улучшают диагностику и лечение. Пациенты желают более активно участвовать в медицинских взаимодействиях и решениях. Таким образом, они активно ищут в Интернете информацию, связанную со здоровьем. Кроме того, пациенты очень восприимчивы к новым технологиям, которые облегчают взаимодействие с п</w:t>
      </w:r>
      <w:r w:rsidR="007D2876">
        <w:rPr>
          <w:sz w:val="28"/>
          <w:szCs w:val="28"/>
          <w:lang w:val="ru-RU"/>
        </w:rPr>
        <w:t xml:space="preserve">рофессионалами здравоохранения </w:t>
      </w:r>
      <w:r w:rsidRPr="00C74835">
        <w:rPr>
          <w:sz w:val="28"/>
          <w:szCs w:val="28"/>
          <w:lang w:val="ru-RU"/>
        </w:rPr>
        <w:t xml:space="preserve">. Эта тенденция способствует внедрению веб-системы, такой как </w:t>
      </w:r>
      <w:r w:rsidR="004641DA">
        <w:rPr>
          <w:sz w:val="28"/>
          <w:szCs w:val="28"/>
          <w:lang w:val="ru-RU"/>
        </w:rPr>
        <w:t>и разрабатываема</w:t>
      </w:r>
      <w:r w:rsidR="00476FF6" w:rsidRPr="00476FF6">
        <w:rPr>
          <w:sz w:val="28"/>
          <w:szCs w:val="28"/>
          <w:lang w:val="ru-RU"/>
        </w:rPr>
        <w:t>[1]</w:t>
      </w:r>
      <w:r w:rsidRPr="00C74835">
        <w:rPr>
          <w:sz w:val="28"/>
          <w:szCs w:val="28"/>
          <w:lang w:val="ru-RU"/>
        </w:rPr>
        <w:t>.</w:t>
      </w:r>
    </w:p>
    <w:p w:rsidR="00BF6E91" w:rsidRPr="00C74835" w:rsidRDefault="00BF6E91" w:rsidP="00BF6E91">
      <w:pPr>
        <w:rPr>
          <w:sz w:val="28"/>
          <w:szCs w:val="28"/>
          <w:lang w:val="ru-RU"/>
        </w:rPr>
      </w:pPr>
      <w:r w:rsidRPr="00C74835">
        <w:rPr>
          <w:sz w:val="28"/>
          <w:szCs w:val="28"/>
        </w:rPr>
        <w:lastRenderedPageBreak/>
        <w:t>  </w:t>
      </w:r>
      <w:r w:rsidRPr="00C74835">
        <w:rPr>
          <w:sz w:val="28"/>
          <w:szCs w:val="28"/>
          <w:lang w:val="ru-RU"/>
        </w:rPr>
        <w:t xml:space="preserve">Существующие веб-службы также решают проблему расширения полномочий пациентов. Тем не менее, Интернет полон ненадежных медицинских источников, которые пытаются заменить вмешательство личного врача </w:t>
      </w:r>
      <w:r w:rsidR="007D2876">
        <w:rPr>
          <w:sz w:val="28"/>
          <w:szCs w:val="28"/>
          <w:lang w:val="ru-RU"/>
        </w:rPr>
        <w:t xml:space="preserve">дистанционными онлайн-советами </w:t>
      </w:r>
      <w:r w:rsidRPr="00C74835">
        <w:rPr>
          <w:sz w:val="28"/>
          <w:szCs w:val="28"/>
          <w:lang w:val="ru-RU"/>
        </w:rPr>
        <w:t xml:space="preserve">. Эта пугающая тенденция, безусловно, неприемлема, поскольку ничто не должно подменять богатство взаимоотношений между пациентом и врачом. Ценная система не должна пытаться подменить </w:t>
      </w:r>
      <w:r w:rsidR="004641DA">
        <w:rPr>
          <w:sz w:val="28"/>
          <w:szCs w:val="28"/>
          <w:lang w:val="ru-RU"/>
        </w:rPr>
        <w:t>отношения, но должна поощрять их</w:t>
      </w:r>
      <w:r w:rsidR="00476FF6" w:rsidRPr="00476FF6">
        <w:rPr>
          <w:sz w:val="28"/>
          <w:szCs w:val="28"/>
          <w:lang w:val="ru-RU"/>
        </w:rPr>
        <w:t>[2]</w:t>
      </w:r>
      <w:r w:rsidRPr="00C74835">
        <w:rPr>
          <w:sz w:val="28"/>
          <w:szCs w:val="28"/>
          <w:lang w:val="ru-RU"/>
        </w:rPr>
        <w:t>.</w:t>
      </w:r>
    </w:p>
    <w:p w:rsidR="00BF6E91" w:rsidRPr="00C74835" w:rsidRDefault="00BF6E91" w:rsidP="00BF6E91">
      <w:pPr>
        <w:rPr>
          <w:sz w:val="28"/>
          <w:szCs w:val="28"/>
          <w:lang w:val="ru-RU"/>
        </w:rPr>
      </w:pPr>
      <w:r w:rsidRPr="00C74835">
        <w:rPr>
          <w:sz w:val="28"/>
          <w:szCs w:val="28"/>
        </w:rPr>
        <w:t>  </w:t>
      </w:r>
      <w:r w:rsidRPr="00C74835">
        <w:rPr>
          <w:sz w:val="28"/>
          <w:szCs w:val="28"/>
          <w:lang w:val="ru-RU"/>
        </w:rPr>
        <w:t xml:space="preserve">Некоторым традиционным и современным </w:t>
      </w:r>
      <w:r w:rsidR="007D2876">
        <w:rPr>
          <w:sz w:val="28"/>
          <w:szCs w:val="28"/>
          <w:lang w:val="ru-RU"/>
        </w:rPr>
        <w:t>участникам</w:t>
      </w:r>
      <w:r w:rsidRPr="00C74835">
        <w:rPr>
          <w:sz w:val="28"/>
          <w:szCs w:val="28"/>
          <w:lang w:val="ru-RU"/>
        </w:rPr>
        <w:t xml:space="preserve"> здравоохранения удалось добиться снижения затрат и улучшения качества медицинской помощи. Любое решение, которое пытается предложить полную платформу возможностей, должно успешно справляться со сложностью практики здравоохранения и последних тенденций. </w:t>
      </w:r>
    </w:p>
    <w:p w:rsidR="007D2876" w:rsidRDefault="007D2876" w:rsidP="00BF6E91">
      <w:pPr>
        <w:rPr>
          <w:sz w:val="28"/>
          <w:szCs w:val="28"/>
          <w:lang w:val="ru-RU"/>
        </w:rPr>
      </w:pPr>
    </w:p>
    <w:p w:rsidR="007D2876" w:rsidRDefault="007D2876" w:rsidP="00BF6E91">
      <w:pPr>
        <w:rPr>
          <w:sz w:val="28"/>
          <w:szCs w:val="28"/>
          <w:lang w:val="ru-RU"/>
        </w:rPr>
      </w:pPr>
    </w:p>
    <w:p w:rsidR="00BF6E91" w:rsidRPr="00F52959" w:rsidRDefault="00263B7A" w:rsidP="00BF6E91">
      <w:pPr>
        <w:rPr>
          <w:b/>
          <w:sz w:val="28"/>
          <w:szCs w:val="28"/>
          <w:lang w:val="ru-RU"/>
        </w:rPr>
      </w:pPr>
      <w:r>
        <w:rPr>
          <w:b/>
          <w:sz w:val="28"/>
          <w:szCs w:val="28"/>
          <w:lang w:val="ru-RU"/>
        </w:rPr>
        <w:t>2</w:t>
      </w:r>
      <w:r w:rsidR="00F52959" w:rsidRPr="00F52959">
        <w:rPr>
          <w:b/>
          <w:sz w:val="28"/>
          <w:szCs w:val="28"/>
          <w:lang w:val="ru-RU"/>
        </w:rPr>
        <w:t xml:space="preserve"> Значимость системы</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Система </w:t>
      </w:r>
      <w:r w:rsidR="004641DA">
        <w:rPr>
          <w:sz w:val="28"/>
          <w:szCs w:val="28"/>
          <w:lang w:val="ru-RU"/>
        </w:rPr>
        <w:t>предлагает</w:t>
      </w:r>
      <w:r w:rsidRPr="00C74835">
        <w:rPr>
          <w:sz w:val="28"/>
          <w:szCs w:val="28"/>
          <w:lang w:val="ru-RU"/>
        </w:rPr>
        <w:t xml:space="preserve"> всестороннее представление о практике здравоохранения ключевым заинтересованным сторонам. Это улучшает способ структурирования медицинской информации, ее хранения, управления и доставки. Кроме того, он</w:t>
      </w:r>
      <w:r w:rsidR="007D2876">
        <w:rPr>
          <w:sz w:val="28"/>
          <w:szCs w:val="28"/>
          <w:lang w:val="ru-RU"/>
        </w:rPr>
        <w:t>а</w:t>
      </w:r>
      <w:r w:rsidRPr="00C74835">
        <w:rPr>
          <w:sz w:val="28"/>
          <w:szCs w:val="28"/>
          <w:lang w:val="ru-RU"/>
        </w:rPr>
        <w:t xml:space="preserve"> поощряет санитарное просвещение и более активное взаимодействие между пациентами и лицами, осуществляющими уход. В частности, система предлагает персонализированные веб-порталы для укрепления взаимоотношений между пациентом и врачом. Это достигается за счет обеспечения безопасной, легкодоступной и богатой данными среды связи. Персонализированные порталы позволяют заинтересованным сторонам легко управлять информацией, необходимой им для выполнения своих соответствующих ролей. Каждый пользователь видит </w:t>
      </w:r>
      <w:r w:rsidR="00A52674">
        <w:rPr>
          <w:sz w:val="28"/>
          <w:szCs w:val="28"/>
          <w:lang w:val="ru-RU"/>
        </w:rPr>
        <w:t>определённый</w:t>
      </w:r>
      <w:r w:rsidRPr="00C74835">
        <w:rPr>
          <w:sz w:val="28"/>
          <w:szCs w:val="28"/>
          <w:lang w:val="ru-RU"/>
        </w:rPr>
        <w:t xml:space="preserve"> фрагмент информации в зависимости от своей роли. Роль пользователя определяется посредством процесса входа в систему.</w:t>
      </w:r>
    </w:p>
    <w:p w:rsidR="00BF6E91" w:rsidRPr="00C74835" w:rsidRDefault="00BF6E91" w:rsidP="00BF6E91">
      <w:pPr>
        <w:rPr>
          <w:sz w:val="28"/>
          <w:szCs w:val="28"/>
          <w:lang w:val="ru-RU"/>
        </w:rPr>
      </w:pPr>
      <w:r w:rsidRPr="00C74835">
        <w:rPr>
          <w:sz w:val="28"/>
          <w:szCs w:val="28"/>
          <w:lang w:val="ru-RU"/>
        </w:rPr>
        <w:t>  Вся информ</w:t>
      </w:r>
      <w:r w:rsidR="007D2876">
        <w:rPr>
          <w:sz w:val="28"/>
          <w:szCs w:val="28"/>
          <w:lang w:val="ru-RU"/>
        </w:rPr>
        <w:t xml:space="preserve">ация, доступная через систему </w:t>
      </w:r>
      <w:r w:rsidRPr="00C74835">
        <w:rPr>
          <w:sz w:val="28"/>
          <w:szCs w:val="28"/>
          <w:lang w:val="ru-RU"/>
        </w:rPr>
        <w:t xml:space="preserve">, хранится и извлекается с серверов баз данных в режиме реального времени. Это означает, что любые </w:t>
      </w:r>
      <w:r w:rsidRPr="00C74835">
        <w:rPr>
          <w:sz w:val="28"/>
          <w:szCs w:val="28"/>
          <w:lang w:val="ru-RU"/>
        </w:rPr>
        <w:lastRenderedPageBreak/>
        <w:t>изменения данных моментально отражаются в базе данных. Таким образом, все пользователи могут получать самую свежую и точную информацию, доступную в любое время без задержек. Самое главное, что этот процесс не связан с поддержкой человека, и пользователи могут получить доступ к приложению с любого устройства, поддерживающего Web, включая беспроводные КПК и мобильные телефоны</w:t>
      </w:r>
      <w:r w:rsidR="00476FF6">
        <w:rPr>
          <w:sz w:val="28"/>
          <w:szCs w:val="28"/>
          <w:lang w:val="ru-RU"/>
        </w:rPr>
        <w:t>х</w:t>
      </w:r>
      <w:r w:rsidR="00476FF6">
        <w:rPr>
          <w:rFonts w:ascii="Times New Roman" w:eastAsia="Calibri" w:hAnsi="Times New Roman" w:cs="Times New Roman"/>
          <w:sz w:val="28"/>
          <w:szCs w:val="28"/>
          <w:lang w:val="ru-RU"/>
        </w:rPr>
        <w:t>[3</w:t>
      </w:r>
      <w:r w:rsidR="00476FF6" w:rsidRPr="00537B19">
        <w:rPr>
          <w:rFonts w:ascii="Times New Roman" w:eastAsia="Calibri" w:hAnsi="Times New Roman" w:cs="Times New Roman"/>
          <w:sz w:val="28"/>
          <w:szCs w:val="28"/>
          <w:lang w:val="ru-RU"/>
        </w:rPr>
        <w:t>]</w:t>
      </w:r>
      <w:r w:rsidRPr="00C74835">
        <w:rPr>
          <w:sz w:val="28"/>
          <w:szCs w:val="28"/>
          <w:lang w:val="ru-RU"/>
        </w:rPr>
        <w:t>.</w:t>
      </w:r>
    </w:p>
    <w:p w:rsidR="00A52674" w:rsidRDefault="00BF6E91" w:rsidP="00BF6E91">
      <w:pPr>
        <w:rPr>
          <w:sz w:val="28"/>
          <w:szCs w:val="28"/>
          <w:lang w:val="ru-RU"/>
        </w:rPr>
      </w:pPr>
      <w:r w:rsidRPr="00C74835">
        <w:rPr>
          <w:sz w:val="28"/>
          <w:szCs w:val="28"/>
          <w:lang w:val="ru-RU"/>
        </w:rPr>
        <w:t>  Через свои личные порталы различные группы пользователей могут выполнять различные действия, предназначенные для их конкретных ролей. Например, пациенты могут электронным образом:</w:t>
      </w:r>
      <w:r w:rsidR="00FD3F7E">
        <w:rPr>
          <w:sz w:val="28"/>
          <w:szCs w:val="28"/>
          <w:lang w:val="ru-RU"/>
        </w:rPr>
        <w:t>  </w:t>
      </w:r>
    </w:p>
    <w:p w:rsidR="00A52674" w:rsidRDefault="00BF6E91" w:rsidP="00BF6E91">
      <w:pPr>
        <w:pStyle w:val="ListParagraph"/>
        <w:numPr>
          <w:ilvl w:val="0"/>
          <w:numId w:val="1"/>
        </w:numPr>
        <w:rPr>
          <w:sz w:val="28"/>
          <w:szCs w:val="28"/>
          <w:lang w:val="ru-RU"/>
        </w:rPr>
      </w:pPr>
      <w:r w:rsidRPr="00A52674">
        <w:rPr>
          <w:sz w:val="28"/>
          <w:szCs w:val="28"/>
          <w:lang w:val="ru-RU"/>
        </w:rPr>
        <w:t>Ввод и отслеживание различны</w:t>
      </w:r>
      <w:r w:rsidR="00A52674">
        <w:rPr>
          <w:sz w:val="28"/>
          <w:szCs w:val="28"/>
          <w:lang w:val="ru-RU"/>
        </w:rPr>
        <w:t>х измерений состояния здоровья.</w:t>
      </w:r>
    </w:p>
    <w:p w:rsidR="00A52674" w:rsidRDefault="00BF6E91" w:rsidP="00BF6E91">
      <w:pPr>
        <w:pStyle w:val="ListParagraph"/>
        <w:numPr>
          <w:ilvl w:val="0"/>
          <w:numId w:val="1"/>
        </w:numPr>
        <w:rPr>
          <w:sz w:val="28"/>
          <w:szCs w:val="28"/>
          <w:lang w:val="ru-RU"/>
        </w:rPr>
      </w:pPr>
      <w:r w:rsidRPr="00A52674">
        <w:rPr>
          <w:sz w:val="28"/>
          <w:szCs w:val="28"/>
          <w:lang w:val="ru-RU"/>
        </w:rPr>
        <w:t xml:space="preserve">Просмотр информации о личных рецептах. </w:t>
      </w:r>
    </w:p>
    <w:p w:rsidR="00A52674" w:rsidRDefault="00BF6E91" w:rsidP="00BF6E91">
      <w:pPr>
        <w:pStyle w:val="ListParagraph"/>
        <w:numPr>
          <w:ilvl w:val="0"/>
          <w:numId w:val="1"/>
        </w:numPr>
        <w:rPr>
          <w:sz w:val="28"/>
          <w:szCs w:val="28"/>
          <w:lang w:val="ru-RU"/>
        </w:rPr>
      </w:pPr>
      <w:r w:rsidRPr="00A52674">
        <w:rPr>
          <w:sz w:val="28"/>
          <w:szCs w:val="28"/>
          <w:lang w:val="ru-RU"/>
        </w:rPr>
        <w:t xml:space="preserve">Просмотр личных медицинских / лабораторных тестов </w:t>
      </w:r>
    </w:p>
    <w:p w:rsidR="00A52674" w:rsidRDefault="00BF6E91" w:rsidP="00BF6E91">
      <w:pPr>
        <w:pStyle w:val="ListParagraph"/>
        <w:numPr>
          <w:ilvl w:val="0"/>
          <w:numId w:val="1"/>
        </w:numPr>
        <w:rPr>
          <w:sz w:val="28"/>
          <w:szCs w:val="28"/>
          <w:lang w:val="ru-RU"/>
        </w:rPr>
      </w:pPr>
      <w:r w:rsidRPr="00A52674">
        <w:rPr>
          <w:sz w:val="28"/>
          <w:szCs w:val="28"/>
          <w:lang w:val="ru-RU"/>
        </w:rPr>
        <w:t>Назна</w:t>
      </w:r>
      <w:r w:rsidR="00A52674">
        <w:rPr>
          <w:sz w:val="28"/>
          <w:szCs w:val="28"/>
          <w:lang w:val="ru-RU"/>
        </w:rPr>
        <w:t>чени</w:t>
      </w:r>
      <w:r w:rsidRPr="00A52674">
        <w:rPr>
          <w:sz w:val="28"/>
          <w:szCs w:val="28"/>
          <w:lang w:val="ru-RU"/>
        </w:rPr>
        <w:t xml:space="preserve">е встречи с первичным врачом. </w:t>
      </w:r>
    </w:p>
    <w:p w:rsidR="00A52674" w:rsidRDefault="00BF6E91" w:rsidP="00BF6E91">
      <w:pPr>
        <w:pStyle w:val="ListParagraph"/>
        <w:numPr>
          <w:ilvl w:val="0"/>
          <w:numId w:val="1"/>
        </w:numPr>
        <w:rPr>
          <w:sz w:val="28"/>
          <w:szCs w:val="28"/>
          <w:lang w:val="ru-RU"/>
        </w:rPr>
      </w:pPr>
      <w:r w:rsidRPr="00A52674">
        <w:rPr>
          <w:sz w:val="28"/>
          <w:szCs w:val="28"/>
          <w:lang w:val="ru-RU"/>
        </w:rPr>
        <w:t xml:space="preserve">Отправляйте письма врачу. </w:t>
      </w:r>
    </w:p>
    <w:p w:rsidR="00A52674" w:rsidRDefault="00A52674" w:rsidP="00BF6E91">
      <w:pPr>
        <w:pStyle w:val="ListParagraph"/>
        <w:numPr>
          <w:ilvl w:val="0"/>
          <w:numId w:val="1"/>
        </w:numPr>
        <w:rPr>
          <w:sz w:val="28"/>
          <w:szCs w:val="28"/>
          <w:lang w:val="ru-RU"/>
        </w:rPr>
      </w:pPr>
      <w:r>
        <w:rPr>
          <w:sz w:val="28"/>
          <w:szCs w:val="28"/>
          <w:lang w:val="ru-RU"/>
        </w:rPr>
        <w:t>Просмотр</w:t>
      </w:r>
      <w:r w:rsidR="00BF6E91" w:rsidRPr="00A52674">
        <w:rPr>
          <w:sz w:val="28"/>
          <w:szCs w:val="28"/>
          <w:lang w:val="ru-RU"/>
        </w:rPr>
        <w:t xml:space="preserve"> историю болезни. </w:t>
      </w:r>
    </w:p>
    <w:p w:rsidR="00A52674" w:rsidRDefault="00BF6E91" w:rsidP="00BF6E91">
      <w:pPr>
        <w:pStyle w:val="ListParagraph"/>
        <w:numPr>
          <w:ilvl w:val="0"/>
          <w:numId w:val="1"/>
        </w:numPr>
        <w:rPr>
          <w:sz w:val="28"/>
          <w:szCs w:val="28"/>
          <w:lang w:val="ru-RU"/>
        </w:rPr>
      </w:pPr>
      <w:r w:rsidRPr="00A52674">
        <w:rPr>
          <w:sz w:val="28"/>
          <w:szCs w:val="28"/>
          <w:lang w:val="ru-RU"/>
        </w:rPr>
        <w:t>Об</w:t>
      </w:r>
      <w:r w:rsidR="00A52674">
        <w:rPr>
          <w:sz w:val="28"/>
          <w:szCs w:val="28"/>
          <w:lang w:val="ru-RU"/>
        </w:rPr>
        <w:t xml:space="preserve">новление контактной информации </w:t>
      </w:r>
    </w:p>
    <w:p w:rsidR="00A52674" w:rsidRDefault="00BF6E91" w:rsidP="00BF6E91">
      <w:pPr>
        <w:pStyle w:val="ListParagraph"/>
        <w:numPr>
          <w:ilvl w:val="0"/>
          <w:numId w:val="1"/>
        </w:numPr>
        <w:rPr>
          <w:sz w:val="28"/>
          <w:szCs w:val="28"/>
          <w:lang w:val="ru-RU"/>
        </w:rPr>
      </w:pPr>
      <w:r w:rsidRPr="00A52674">
        <w:rPr>
          <w:sz w:val="28"/>
          <w:szCs w:val="28"/>
          <w:lang w:val="ru-RU"/>
        </w:rPr>
        <w:t xml:space="preserve">Получение предупреждений, если измерение состояния здоровья превышает установленное критическое значение. </w:t>
      </w:r>
    </w:p>
    <w:p w:rsidR="00A52674" w:rsidRDefault="00BF6E91" w:rsidP="00A52674">
      <w:pPr>
        <w:ind w:left="360"/>
        <w:rPr>
          <w:sz w:val="28"/>
          <w:szCs w:val="28"/>
          <w:lang w:val="ru-RU"/>
        </w:rPr>
      </w:pPr>
      <w:r w:rsidRPr="00A52674">
        <w:rPr>
          <w:sz w:val="28"/>
          <w:szCs w:val="28"/>
          <w:lang w:val="ru-RU"/>
        </w:rPr>
        <w:t xml:space="preserve">В случае с врачами </w:t>
      </w:r>
      <w:r w:rsidR="00A52674">
        <w:rPr>
          <w:sz w:val="28"/>
          <w:szCs w:val="28"/>
          <w:lang w:val="ru-RU"/>
        </w:rPr>
        <w:t>они могут электронным образом:</w:t>
      </w:r>
    </w:p>
    <w:p w:rsidR="00A52674" w:rsidRDefault="00BF6E91" w:rsidP="00A52674">
      <w:pPr>
        <w:pStyle w:val="ListParagraph"/>
        <w:numPr>
          <w:ilvl w:val="0"/>
          <w:numId w:val="2"/>
        </w:numPr>
        <w:rPr>
          <w:sz w:val="28"/>
          <w:szCs w:val="28"/>
          <w:lang w:val="ru-RU"/>
        </w:rPr>
      </w:pPr>
      <w:r w:rsidRPr="00A52674">
        <w:rPr>
          <w:sz w:val="28"/>
          <w:szCs w:val="28"/>
          <w:lang w:val="ru-RU"/>
        </w:rPr>
        <w:t>Получать доступ к записям пациентов, в том числе информацию от других врачей</w:t>
      </w:r>
      <w:r w:rsidR="00A52674">
        <w:rPr>
          <w:sz w:val="28"/>
          <w:szCs w:val="28"/>
          <w:lang w:val="ru-RU"/>
        </w:rPr>
        <w:t xml:space="preserve">, если у них есть разрешение. </w:t>
      </w:r>
    </w:p>
    <w:p w:rsidR="00A52674" w:rsidRDefault="00BF6E91" w:rsidP="00A52674">
      <w:pPr>
        <w:pStyle w:val="ListParagraph"/>
        <w:numPr>
          <w:ilvl w:val="0"/>
          <w:numId w:val="2"/>
        </w:numPr>
        <w:rPr>
          <w:sz w:val="28"/>
          <w:szCs w:val="28"/>
          <w:lang w:val="ru-RU"/>
        </w:rPr>
      </w:pPr>
      <w:r w:rsidRPr="00A52674">
        <w:rPr>
          <w:sz w:val="28"/>
          <w:szCs w:val="28"/>
          <w:lang w:val="ru-RU"/>
        </w:rPr>
        <w:t>Заказ рецептов, лабораторные тесты и медицинский тест через простой интерфейс, который подтверждает подачу заявки</w:t>
      </w:r>
      <w:r w:rsidR="00A52674">
        <w:rPr>
          <w:sz w:val="28"/>
          <w:szCs w:val="28"/>
          <w:lang w:val="ru-RU"/>
        </w:rPr>
        <w:t xml:space="preserve">. </w:t>
      </w:r>
    </w:p>
    <w:p w:rsidR="00A52674" w:rsidRDefault="00BF6E91" w:rsidP="00A52674">
      <w:pPr>
        <w:pStyle w:val="ListParagraph"/>
        <w:numPr>
          <w:ilvl w:val="0"/>
          <w:numId w:val="2"/>
        </w:numPr>
        <w:rPr>
          <w:sz w:val="28"/>
          <w:szCs w:val="28"/>
          <w:lang w:val="ru-RU"/>
        </w:rPr>
      </w:pPr>
      <w:r w:rsidRPr="00A52674">
        <w:rPr>
          <w:sz w:val="28"/>
          <w:szCs w:val="28"/>
          <w:lang w:val="ru-RU"/>
        </w:rPr>
        <w:t>Получать оповещения о значительных изменениях в жизненно важных симптомах пациента</w:t>
      </w:r>
      <w:r w:rsidR="00A52674">
        <w:rPr>
          <w:sz w:val="28"/>
          <w:szCs w:val="28"/>
          <w:lang w:val="ru-RU"/>
        </w:rPr>
        <w:t xml:space="preserve"> и других измерениях здоровья. </w:t>
      </w:r>
    </w:p>
    <w:p w:rsidR="00BF6E91" w:rsidRPr="00A52674" w:rsidRDefault="00BF6E91" w:rsidP="00A52674">
      <w:pPr>
        <w:pStyle w:val="ListParagraph"/>
        <w:numPr>
          <w:ilvl w:val="0"/>
          <w:numId w:val="2"/>
        </w:numPr>
        <w:rPr>
          <w:sz w:val="28"/>
          <w:szCs w:val="28"/>
          <w:lang w:val="ru-RU"/>
        </w:rPr>
      </w:pPr>
      <w:r w:rsidRPr="00A52674">
        <w:rPr>
          <w:sz w:val="28"/>
          <w:szCs w:val="28"/>
          <w:lang w:val="ru-RU"/>
        </w:rPr>
        <w:t>Уп</w:t>
      </w:r>
      <w:r w:rsidR="00A52674">
        <w:rPr>
          <w:sz w:val="28"/>
          <w:szCs w:val="28"/>
          <w:lang w:val="ru-RU"/>
        </w:rPr>
        <w:t>равлять встречами с пациентами</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w:t>
      </w:r>
      <w:r w:rsidR="00F52959">
        <w:rPr>
          <w:sz w:val="28"/>
          <w:szCs w:val="28"/>
          <w:lang w:val="ru-RU"/>
        </w:rPr>
        <w:t>Из</w:t>
      </w:r>
      <w:r w:rsidRPr="00C74835">
        <w:rPr>
          <w:sz w:val="28"/>
          <w:szCs w:val="28"/>
          <w:lang w:val="ru-RU"/>
        </w:rPr>
        <w:t xml:space="preserve"> своего дома или </w:t>
      </w:r>
      <w:r w:rsidR="00F52959">
        <w:rPr>
          <w:sz w:val="28"/>
          <w:szCs w:val="28"/>
          <w:lang w:val="ru-RU"/>
        </w:rPr>
        <w:t>от куда</w:t>
      </w:r>
      <w:r w:rsidRPr="00C74835">
        <w:rPr>
          <w:sz w:val="28"/>
          <w:szCs w:val="28"/>
          <w:lang w:val="ru-RU"/>
        </w:rPr>
        <w:t xml:space="preserve">-либо еще с помощью беспроводного устройства пациенты и врачи могут получить доступ к </w:t>
      </w:r>
      <w:r w:rsidR="00A52674">
        <w:rPr>
          <w:sz w:val="28"/>
          <w:szCs w:val="28"/>
          <w:lang w:val="ru-RU"/>
        </w:rPr>
        <w:t>системе</w:t>
      </w:r>
      <w:r w:rsidRPr="00C74835">
        <w:rPr>
          <w:sz w:val="28"/>
          <w:szCs w:val="28"/>
          <w:lang w:val="ru-RU"/>
        </w:rPr>
        <w:t xml:space="preserve">. Мгновенный доступ к информации из любой точки исключает время поиска, налагаемое традиционными бумажными документами. Электронные записи предотвращают ошибки при расшифровке, повышают эффективность и </w:t>
      </w:r>
      <w:r w:rsidRPr="00C74835">
        <w:rPr>
          <w:sz w:val="28"/>
          <w:szCs w:val="28"/>
          <w:lang w:val="ru-RU"/>
        </w:rPr>
        <w:lastRenderedPageBreak/>
        <w:t>улучшают рабочий процесс. Кроме того, система обеспечивает точную и актуальную картину состояния каждого пациента и уровня риска. Предоставляя пациентам возможность непосредственно вводить данные о состоянии здоровья в систему, записи пациентов содержат информацию, которая, возможно, не была собрана иным образом. Эти преимущества позволяют врачам своевременно предлагать медицинские услуги.</w:t>
      </w:r>
    </w:p>
    <w:p w:rsidR="00BF6E91" w:rsidRPr="00C74835" w:rsidRDefault="00BF6E91" w:rsidP="00BF6E91">
      <w:pPr>
        <w:rPr>
          <w:sz w:val="28"/>
          <w:szCs w:val="28"/>
          <w:lang w:val="ru-RU"/>
        </w:rPr>
      </w:pPr>
      <w:r w:rsidRPr="00C74835">
        <w:rPr>
          <w:sz w:val="28"/>
          <w:szCs w:val="28"/>
          <w:lang w:val="ru-RU"/>
        </w:rPr>
        <w:t xml:space="preserve">  Поддерживая гибкость, необходимую в мире здравоохранения, </w:t>
      </w:r>
      <w:r w:rsidR="00F52959">
        <w:rPr>
          <w:sz w:val="28"/>
          <w:szCs w:val="28"/>
          <w:lang w:val="ru-RU"/>
        </w:rPr>
        <w:t>система</w:t>
      </w:r>
      <w:r w:rsidRPr="00C74835">
        <w:rPr>
          <w:sz w:val="28"/>
          <w:szCs w:val="28"/>
          <w:lang w:val="ru-RU"/>
        </w:rPr>
        <w:t xml:space="preserve"> помогает стандартизировать практику медицины, предоставляя общую среду для организации и передачи данных в том же формате. Благодаря функциональным возможностям, предлагаемым </w:t>
      </w:r>
      <w:r w:rsidR="00F52959">
        <w:rPr>
          <w:sz w:val="28"/>
          <w:szCs w:val="28"/>
          <w:lang w:val="ru-RU"/>
        </w:rPr>
        <w:t>системой</w:t>
      </w:r>
      <w:r w:rsidRPr="00C74835">
        <w:rPr>
          <w:sz w:val="28"/>
          <w:szCs w:val="28"/>
          <w:lang w:val="ru-RU"/>
        </w:rPr>
        <w:t>, учреждения здравоохранения могут, бесспорно, ощущать преимущества снижения затрат и более высокого уровня удовлетворенности пациентов.</w:t>
      </w:r>
    </w:p>
    <w:p w:rsidR="00BF6E91" w:rsidRPr="00C74835" w:rsidRDefault="00BF6E91" w:rsidP="00BF6E91">
      <w:pPr>
        <w:rPr>
          <w:sz w:val="28"/>
          <w:szCs w:val="28"/>
          <w:lang w:val="ru-RU"/>
        </w:rPr>
      </w:pPr>
    </w:p>
    <w:p w:rsidR="00BF6E91" w:rsidRPr="00F52959" w:rsidRDefault="00263B7A" w:rsidP="00BF6E91">
      <w:pPr>
        <w:rPr>
          <w:b/>
          <w:sz w:val="28"/>
          <w:szCs w:val="28"/>
          <w:lang w:val="ru-RU"/>
        </w:rPr>
      </w:pPr>
      <w:r>
        <w:rPr>
          <w:b/>
          <w:sz w:val="28"/>
          <w:szCs w:val="28"/>
          <w:lang w:val="ru-RU"/>
        </w:rPr>
        <w:t>3</w:t>
      </w:r>
      <w:r w:rsidR="00457A51">
        <w:rPr>
          <w:b/>
          <w:sz w:val="28"/>
          <w:szCs w:val="28"/>
          <w:lang w:val="ru-RU"/>
        </w:rPr>
        <w:t xml:space="preserve"> </w:t>
      </w:r>
      <w:r>
        <w:rPr>
          <w:b/>
          <w:sz w:val="28"/>
          <w:szCs w:val="28"/>
          <w:lang w:val="ru-RU"/>
        </w:rPr>
        <w:t>Использыемые</w:t>
      </w:r>
      <w:r w:rsidR="00BF6E91" w:rsidRPr="00F52959">
        <w:rPr>
          <w:b/>
          <w:sz w:val="28"/>
          <w:szCs w:val="28"/>
          <w:lang w:val="ru-RU"/>
        </w:rPr>
        <w:t xml:space="preserve"> технологии</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Предложение о выгоде системы возможно благодаря достижениям в области интеграционных технологий для распределенных систем. Платформа .NET является примером таких достижений. Он обеспечивает бесшовную интеграцию многочисленных языков программирования, классов, фреймов и протоколов, ориентированных на интернет, включая C #, XML, ADO.NET, Web Services, SOAP, ASP.NET и WSDL. Эти технологии обсуждаются в следующих разделах.</w:t>
      </w:r>
    </w:p>
    <w:p w:rsidR="00BF6E91" w:rsidRPr="00C74835" w:rsidRDefault="00BF6E91" w:rsidP="00BF6E91">
      <w:pPr>
        <w:rPr>
          <w:sz w:val="28"/>
          <w:szCs w:val="28"/>
          <w:lang w:val="ru-RU"/>
        </w:rPr>
      </w:pPr>
    </w:p>
    <w:p w:rsidR="00BF6E91" w:rsidRPr="00457A51" w:rsidRDefault="00BF6E91" w:rsidP="00BF6E91">
      <w:pPr>
        <w:rPr>
          <w:b/>
          <w:sz w:val="28"/>
          <w:szCs w:val="28"/>
          <w:lang w:val="ru-RU"/>
        </w:rPr>
      </w:pPr>
      <w:r w:rsidRPr="00C74835">
        <w:rPr>
          <w:sz w:val="28"/>
          <w:szCs w:val="28"/>
          <w:lang w:val="ru-RU"/>
        </w:rPr>
        <w:t>  </w:t>
      </w:r>
      <w:r w:rsidR="00263B7A">
        <w:rPr>
          <w:b/>
          <w:sz w:val="28"/>
          <w:szCs w:val="28"/>
          <w:lang w:val="ru-RU"/>
        </w:rPr>
        <w:t>3</w:t>
      </w:r>
      <w:r w:rsidRPr="00457A51">
        <w:rPr>
          <w:b/>
          <w:sz w:val="28"/>
          <w:szCs w:val="28"/>
          <w:lang w:val="ru-RU"/>
        </w:rPr>
        <w:t>.1. .NET Framework</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Платформа Microsoft .NET - это инновационная среда разработки программного обеспечения. Он предоставляет новый интерфейс прикладного программирования для создания, развертывания и запуска масштабируемых приложений и сервисов, ориентированных на любой браузер или устройство. Платформа включает в себя одну из самых больших доступных библиотек классов, известную как библиотека классов Framework. </w:t>
      </w:r>
      <w:r w:rsidRPr="00C74835">
        <w:rPr>
          <w:sz w:val="28"/>
          <w:szCs w:val="28"/>
          <w:lang w:val="ru-RU"/>
        </w:rPr>
        <w:lastRenderedPageBreak/>
        <w:t>Библиотека помогает создавать мощные приложения для настольных компьютеров, клиент / сервер и веб-сервисы. Visual Studio .NET является центральным инструментом платформы, который предлагает среду разработки и интерфейс программирования, в которых может быть создано такое разнообразие приложений</w:t>
      </w:r>
      <w:r w:rsidR="00476FF6" w:rsidRPr="00476FF6">
        <w:rPr>
          <w:sz w:val="28"/>
          <w:szCs w:val="28"/>
          <w:lang w:val="ru-RU"/>
        </w:rPr>
        <w:t>[4]</w:t>
      </w:r>
      <w:r w:rsidRPr="00C74835">
        <w:rPr>
          <w:sz w:val="28"/>
          <w:szCs w:val="28"/>
          <w:lang w:val="ru-RU"/>
        </w:rPr>
        <w:t>.</w:t>
      </w:r>
    </w:p>
    <w:p w:rsidR="00BF6E91" w:rsidRPr="00C74835" w:rsidRDefault="00BF6E91" w:rsidP="00BF6E91">
      <w:pPr>
        <w:rPr>
          <w:sz w:val="28"/>
          <w:szCs w:val="28"/>
          <w:lang w:val="ru-RU"/>
        </w:rPr>
      </w:pPr>
    </w:p>
    <w:p w:rsidR="00BF6E91" w:rsidRPr="00457A51" w:rsidRDefault="00263B7A" w:rsidP="00BF6E91">
      <w:pPr>
        <w:rPr>
          <w:b/>
          <w:sz w:val="28"/>
          <w:szCs w:val="28"/>
          <w:lang w:val="ru-RU"/>
        </w:rPr>
      </w:pPr>
      <w:r>
        <w:rPr>
          <w:b/>
          <w:sz w:val="28"/>
          <w:szCs w:val="28"/>
          <w:lang w:val="ru-RU"/>
        </w:rPr>
        <w:t>  3</w:t>
      </w:r>
      <w:r w:rsidR="00BF6E91" w:rsidRPr="00457A51">
        <w:rPr>
          <w:b/>
          <w:sz w:val="28"/>
          <w:szCs w:val="28"/>
          <w:lang w:val="ru-RU"/>
        </w:rPr>
        <w:t>.2 C # (</w:t>
      </w:r>
      <w:r w:rsidR="00457A51">
        <w:rPr>
          <w:b/>
          <w:sz w:val="28"/>
          <w:szCs w:val="28"/>
          <w:lang w:val="ru-RU"/>
        </w:rPr>
        <w:t>Си Шарп</w:t>
      </w:r>
      <w:r w:rsidR="00BF6E91" w:rsidRPr="00457A51">
        <w:rPr>
          <w:b/>
          <w:sz w:val="28"/>
          <w:szCs w:val="28"/>
          <w:lang w:val="ru-RU"/>
        </w:rPr>
        <w:t>)</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C # - </w:t>
      </w:r>
      <w:r w:rsidR="00457A51">
        <w:rPr>
          <w:sz w:val="28"/>
          <w:szCs w:val="28"/>
          <w:lang w:val="ru-RU"/>
        </w:rPr>
        <w:t>уже не</w:t>
      </w:r>
      <w:r w:rsidRPr="00C74835">
        <w:rPr>
          <w:sz w:val="28"/>
          <w:szCs w:val="28"/>
          <w:lang w:val="ru-RU"/>
        </w:rPr>
        <w:t xml:space="preserve"> новый объектно-ориентированный язык, разработанный Microsoft для облегчения ориентированных на Интернет высокопроизводительных распределенных приложений .NET. Он был построен на других языках, таких как C ++ и Java, поэтому имеет очевидное сходство с этими языками. C # также предоставляет среду разработки Rapid Application Development, похожую на Visual Basic, способствующую более быстрой реализации. .NET Framework поддерживает множество существующих и новых языков программирования. Тем не менее, язык C #, вероятно, является лучшим выбором для разработок .NET. C # был логичным выбором для </w:t>
      </w:r>
      <w:r w:rsidR="00457A51">
        <w:rPr>
          <w:sz w:val="28"/>
          <w:szCs w:val="28"/>
          <w:lang w:val="ru-RU"/>
        </w:rPr>
        <w:t>разработки данной системы</w:t>
      </w:r>
      <w:r w:rsidRPr="00C74835">
        <w:rPr>
          <w:sz w:val="28"/>
          <w:szCs w:val="28"/>
          <w:lang w:val="ru-RU"/>
        </w:rPr>
        <w:t>, поскольку он должен был быть полностью разработан в среде .NET.</w:t>
      </w:r>
    </w:p>
    <w:p w:rsidR="00BF6E91" w:rsidRPr="00C74835" w:rsidRDefault="00BF6E91" w:rsidP="00BF6E91">
      <w:pPr>
        <w:rPr>
          <w:sz w:val="28"/>
          <w:szCs w:val="28"/>
          <w:lang w:val="ru-RU"/>
        </w:rPr>
      </w:pPr>
    </w:p>
    <w:p w:rsidR="00BF6E91" w:rsidRPr="00457A51" w:rsidRDefault="00263B7A" w:rsidP="00BF6E91">
      <w:pPr>
        <w:rPr>
          <w:b/>
          <w:sz w:val="28"/>
          <w:szCs w:val="28"/>
          <w:lang w:val="ru-RU"/>
        </w:rPr>
      </w:pPr>
      <w:r>
        <w:rPr>
          <w:b/>
          <w:sz w:val="28"/>
          <w:szCs w:val="28"/>
          <w:lang w:val="ru-RU"/>
        </w:rPr>
        <w:t>  3</w:t>
      </w:r>
      <w:r w:rsidR="00BF6E91" w:rsidRPr="00457A51">
        <w:rPr>
          <w:b/>
          <w:sz w:val="28"/>
          <w:szCs w:val="28"/>
          <w:lang w:val="ru-RU"/>
        </w:rPr>
        <w:t>.3 Расширяемый язык разметки</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Расширяемый язык разметки (XML) находится в центре новых технологий баз данных .NET и веб-служб, поэтому знание XML необходимо для развития системы. XML </w:t>
      </w:r>
      <w:r w:rsidR="00457A51">
        <w:rPr>
          <w:sz w:val="28"/>
          <w:szCs w:val="28"/>
          <w:lang w:val="ru-RU"/>
        </w:rPr>
        <w:t>уже давно стал</w:t>
      </w:r>
      <w:r w:rsidRPr="00C74835">
        <w:rPr>
          <w:sz w:val="28"/>
          <w:szCs w:val="28"/>
          <w:lang w:val="ru-RU"/>
        </w:rPr>
        <w:t xml:space="preserve"> доминирующим стандартом для структурирования, передачи и обмена данными во всемирной сети через протокол передачи гипертекста (HTTP). Это не отдельная технология, а часть семейства растущих технологий и структур для обмена данными между организациями.</w:t>
      </w:r>
    </w:p>
    <w:p w:rsidR="00BF6E91" w:rsidRPr="00C74835" w:rsidRDefault="00BF6E91" w:rsidP="00BF6E91">
      <w:pPr>
        <w:rPr>
          <w:sz w:val="28"/>
          <w:szCs w:val="28"/>
          <w:lang w:val="ru-RU"/>
        </w:rPr>
      </w:pPr>
      <w:r w:rsidRPr="00C74835">
        <w:rPr>
          <w:sz w:val="28"/>
          <w:szCs w:val="28"/>
          <w:lang w:val="ru-RU"/>
        </w:rPr>
        <w:t xml:space="preserve">  Поскольку XML не зависит от технологии и платформы, это делает возможным обмен данными и данными между разрозненными системами. </w:t>
      </w:r>
      <w:r w:rsidRPr="00C74835">
        <w:rPr>
          <w:sz w:val="28"/>
          <w:szCs w:val="28"/>
          <w:lang w:val="ru-RU"/>
        </w:rPr>
        <w:lastRenderedPageBreak/>
        <w:t xml:space="preserve">Таким образом, он </w:t>
      </w:r>
      <w:r w:rsidR="00457A51">
        <w:rPr>
          <w:sz w:val="28"/>
          <w:szCs w:val="28"/>
          <w:lang w:val="ru-RU"/>
        </w:rPr>
        <w:t>особо популярен</w:t>
      </w:r>
      <w:r w:rsidRPr="00C74835">
        <w:rPr>
          <w:sz w:val="28"/>
          <w:szCs w:val="28"/>
          <w:lang w:val="ru-RU"/>
        </w:rPr>
        <w:t>, позволяя интегрироваться с унаследованными системами. Это означает, что любая система может принимать и интерпретировать XML-документ, не заботясь о платформе источника, и наоборот. Например, источник может быть основан на .NET, а принимающий клиент может быть настольным приложением, клиентом на базе Java, мобильным устройством. IPAQ, базы данных Oracle или системы ASP.NET, например веб-приложения</w:t>
      </w:r>
      <w:r w:rsidR="00457A51">
        <w:rPr>
          <w:sz w:val="28"/>
          <w:szCs w:val="28"/>
          <w:lang w:val="ru-RU"/>
        </w:rPr>
        <w:t xml:space="preserve"> разрабатываемой системы</w:t>
      </w:r>
      <w:r w:rsidRPr="00C74835">
        <w:rPr>
          <w:sz w:val="28"/>
          <w:szCs w:val="28"/>
          <w:lang w:val="ru-RU"/>
        </w:rPr>
        <w:t>.</w:t>
      </w:r>
    </w:p>
    <w:p w:rsidR="00457A51" w:rsidRDefault="00BF6E91" w:rsidP="00BF6E91">
      <w:pPr>
        <w:rPr>
          <w:sz w:val="28"/>
          <w:szCs w:val="28"/>
          <w:lang w:val="ru-RU"/>
        </w:rPr>
      </w:pPr>
      <w:r w:rsidRPr="00C74835">
        <w:rPr>
          <w:sz w:val="28"/>
          <w:szCs w:val="28"/>
          <w:lang w:val="ru-RU"/>
        </w:rPr>
        <w:t>  Подобно языку гипертекстовой разметки (HTML), XML является языком разметки на основе тэгов. Тем не менее, в отличие от HTML, он позволяет использовать пользовательские теги, которые делают XML-документы более гибкими. Основная цель заключается в организации информации таким образом, чтобы ее могли понять люди, и компьютеры могут ее технически интерпретировать.</w:t>
      </w:r>
    </w:p>
    <w:p w:rsidR="00BF6E91" w:rsidRPr="00457A51" w:rsidRDefault="00263B7A" w:rsidP="00BF6E91">
      <w:pPr>
        <w:rPr>
          <w:b/>
          <w:sz w:val="28"/>
          <w:szCs w:val="28"/>
          <w:lang w:val="ru-RU"/>
        </w:rPr>
      </w:pPr>
      <w:r>
        <w:rPr>
          <w:b/>
          <w:sz w:val="28"/>
          <w:szCs w:val="28"/>
          <w:lang w:val="ru-RU"/>
        </w:rPr>
        <w:t>3</w:t>
      </w:r>
      <w:r w:rsidR="00BF6E91" w:rsidRPr="00457A51">
        <w:rPr>
          <w:b/>
          <w:sz w:val="28"/>
          <w:szCs w:val="28"/>
          <w:lang w:val="ru-RU"/>
        </w:rPr>
        <w:t>.4. Технология баз данных ADO.NET</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Базы данных используются для хранения и управления данными организаций. Хотя технологии хранения и манипулирования данными существуют уже много лет, перенос данных из одной организации в другую не был простой задачей. С появлением XML существует общая среда для обмена данными между организациями независимо от исходной и целевой платформ.</w:t>
      </w:r>
    </w:p>
    <w:p w:rsidR="00BF6E91" w:rsidRPr="00C74835" w:rsidRDefault="00BF6E91" w:rsidP="00BF6E91">
      <w:pPr>
        <w:rPr>
          <w:sz w:val="28"/>
          <w:szCs w:val="28"/>
          <w:lang w:val="ru-RU"/>
        </w:rPr>
      </w:pPr>
      <w:r w:rsidRPr="00C74835">
        <w:rPr>
          <w:sz w:val="28"/>
          <w:szCs w:val="28"/>
          <w:lang w:val="ru-RU"/>
        </w:rPr>
        <w:t>  Библиотека классов .NET Framework включает коллекцию классов для управления взаимодействиями с базами данных, которые известны как ADO.NET. ADO.NET основывается на методологиях обработки данных, таких как DataSet. DataSet - это класс, который имеет коллекцию методов для обработки данных на основе XML. Объекты DataSet могут хранить сложную информацию и отношения в одном переносимом и структурированном объекте. Это возможно, потому что объекты заключают в себе несколько объектов DataTable и DataRelation.</w:t>
      </w:r>
    </w:p>
    <w:p w:rsidR="00BF6E91" w:rsidRPr="00C74835" w:rsidRDefault="00BF6E91" w:rsidP="00BF6E91">
      <w:pPr>
        <w:rPr>
          <w:sz w:val="28"/>
          <w:szCs w:val="28"/>
          <w:lang w:val="ru-RU"/>
        </w:rPr>
      </w:pPr>
      <w:r w:rsidRPr="00C74835">
        <w:rPr>
          <w:sz w:val="28"/>
          <w:szCs w:val="28"/>
          <w:lang w:val="ru-RU"/>
        </w:rPr>
        <w:t>  Наборы данных могут быть заполнены динамически с результатами запроса к базе данных или из документов XML. DataSet может быть локально изменен, а позднее синхронизирован с базой данных back</w:t>
      </w:r>
      <w:r w:rsidR="00B64F79">
        <w:rPr>
          <w:sz w:val="28"/>
          <w:szCs w:val="28"/>
          <w:lang w:val="ru-RU"/>
        </w:rPr>
        <w:t>-</w:t>
      </w:r>
      <w:r w:rsidRPr="00C74835">
        <w:rPr>
          <w:sz w:val="28"/>
          <w:szCs w:val="28"/>
          <w:lang w:val="ru-RU"/>
        </w:rPr>
        <w:t xml:space="preserve">end, используя </w:t>
      </w:r>
      <w:r w:rsidRPr="00C74835">
        <w:rPr>
          <w:sz w:val="28"/>
          <w:szCs w:val="28"/>
          <w:lang w:val="ru-RU"/>
        </w:rPr>
        <w:lastRenderedPageBreak/>
        <w:t xml:space="preserve">операции обновления. Синхронизация возможна, поскольку DataSet были разработаны </w:t>
      </w:r>
      <w:r w:rsidR="00B64F79">
        <w:rPr>
          <w:sz w:val="28"/>
          <w:szCs w:val="28"/>
          <w:lang w:val="ru-RU"/>
        </w:rPr>
        <w:t>как разобщённые объекты</w:t>
      </w:r>
      <w:r w:rsidRPr="00C74835">
        <w:rPr>
          <w:sz w:val="28"/>
          <w:szCs w:val="28"/>
          <w:lang w:val="ru-RU"/>
        </w:rPr>
        <w:t>. DataSet также может быть преобразован обратно в XML-формат. Это преобразование возможно, потому что DataSet основан на XML и, таким образом, сохраняет</w:t>
      </w:r>
      <w:r w:rsidR="00B64F79">
        <w:rPr>
          <w:sz w:val="28"/>
          <w:szCs w:val="28"/>
          <w:lang w:val="ru-RU"/>
        </w:rPr>
        <w:t xml:space="preserve"> его</w:t>
      </w:r>
      <w:r w:rsidRPr="00C74835">
        <w:rPr>
          <w:sz w:val="28"/>
          <w:szCs w:val="28"/>
          <w:lang w:val="ru-RU"/>
        </w:rPr>
        <w:t xml:space="preserve"> структуру.</w:t>
      </w:r>
    </w:p>
    <w:p w:rsidR="00BF6E91" w:rsidRPr="00C74835" w:rsidRDefault="00BF6E91" w:rsidP="00BF6E91">
      <w:pPr>
        <w:rPr>
          <w:sz w:val="28"/>
          <w:szCs w:val="28"/>
          <w:lang w:val="ru-RU"/>
        </w:rPr>
      </w:pPr>
      <w:r w:rsidRPr="00C74835">
        <w:rPr>
          <w:sz w:val="28"/>
          <w:szCs w:val="28"/>
          <w:lang w:val="ru-RU"/>
        </w:rPr>
        <w:t>  XML настолько тесно интегрирован в платформу .NET Framework, что передача и манипуляция данными HTTP с использованием объектов .NET на базе .NET проста. Эти характеристики делают основанные на XML DataSets отличным выбором для инкапсуляции и передачи данных между клиентами EHealth и веб-службами.</w:t>
      </w:r>
    </w:p>
    <w:p w:rsidR="00BF6E91" w:rsidRPr="00C74835" w:rsidRDefault="00BF6E91" w:rsidP="00BF6E91">
      <w:pPr>
        <w:rPr>
          <w:sz w:val="28"/>
          <w:szCs w:val="28"/>
          <w:lang w:val="ru-RU"/>
        </w:rPr>
      </w:pPr>
    </w:p>
    <w:p w:rsidR="00B64F79" w:rsidRDefault="00B64F79" w:rsidP="00BF6E91">
      <w:pPr>
        <w:rPr>
          <w:sz w:val="28"/>
          <w:szCs w:val="28"/>
          <w:lang w:val="ru-RU"/>
        </w:rPr>
      </w:pPr>
    </w:p>
    <w:p w:rsidR="00BF6E91" w:rsidRPr="00B64F79" w:rsidRDefault="00263B7A" w:rsidP="00BF6E91">
      <w:pPr>
        <w:rPr>
          <w:b/>
          <w:sz w:val="28"/>
          <w:szCs w:val="28"/>
          <w:lang w:val="ru-RU"/>
        </w:rPr>
      </w:pPr>
      <w:r>
        <w:rPr>
          <w:b/>
          <w:sz w:val="28"/>
          <w:szCs w:val="28"/>
          <w:lang w:val="ru-RU"/>
        </w:rPr>
        <w:t>3</w:t>
      </w:r>
      <w:r w:rsidR="00BF6E91" w:rsidRPr="00B64F79">
        <w:rPr>
          <w:b/>
          <w:sz w:val="28"/>
          <w:szCs w:val="28"/>
          <w:lang w:val="ru-RU"/>
        </w:rPr>
        <w:t>.5 Веб-сервисы</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Корпорации могут думать о веб-сервисах, как о бизнес-функциях, передаваемых через Интернет. Технически Web-сервисы - это объекты и методы, которые могут быть вызваны с любого клиента через HTTP. Несомненно, это центральный элемент .NET Framework, и опять же поддержка XML является фундаментальной в технологиях веб-сервисов. Эта инфраструктура обеспечивает встроенную поддержку для вызова Web-сервисов без использования дополнительных инструментов. В отличие от предыдущих технологий распределенных систем, веб-службы построены на протоколе простого доступа к объектам (SOAP). SOAP использует стандарт XML для описания данных и позволяет отправлять и получать сообщения через HTTP.</w:t>
      </w:r>
    </w:p>
    <w:p w:rsidR="00BF6E91" w:rsidRPr="00C74835" w:rsidRDefault="00BF6E91" w:rsidP="00BF6E91">
      <w:pPr>
        <w:rPr>
          <w:sz w:val="28"/>
          <w:szCs w:val="28"/>
          <w:lang w:val="ru-RU"/>
        </w:rPr>
      </w:pPr>
      <w:r w:rsidRPr="00C74835">
        <w:rPr>
          <w:sz w:val="28"/>
          <w:szCs w:val="28"/>
          <w:lang w:val="ru-RU"/>
        </w:rPr>
        <w:t>  Поскольку он основан на отраслевых стандартах, различные клиентские платформы могут обращаться к веб-службам, вызывая удаленные методы с использованием S</w:t>
      </w:r>
      <w:r w:rsidR="000D5AD4">
        <w:rPr>
          <w:sz w:val="28"/>
          <w:szCs w:val="28"/>
          <w:lang w:val="ru-RU"/>
        </w:rPr>
        <w:t>OAP-сообщений на основе XML. Веб</w:t>
      </w:r>
      <w:r w:rsidRPr="00C74835">
        <w:rPr>
          <w:sz w:val="28"/>
          <w:szCs w:val="28"/>
          <w:lang w:val="ru-RU"/>
        </w:rPr>
        <w:t xml:space="preserve">-методы возвращают результирующие типы данных и объекты, представленные как другое сообщение SOAP. Это позволяет передавать примитивные типы, такие как целые числа и строки, а также сложные DataSet'ы через Web как XML. В случае DataSets возвращаемые данные содержат два раздела. Первая - это </w:t>
      </w:r>
      <w:r w:rsidRPr="00C74835">
        <w:rPr>
          <w:sz w:val="28"/>
          <w:szCs w:val="28"/>
          <w:lang w:val="ru-RU"/>
        </w:rPr>
        <w:lastRenderedPageBreak/>
        <w:t xml:space="preserve">встроенная схема XML, описывающая конкретную таблицу базы данных, а вторая содержит все извлеченные записи таблицы. Возможность возвращать DataSets является одним из самых мощных видов использования веб-сервисов. Фактически, большинство методов веб-службы </w:t>
      </w:r>
      <w:r w:rsidR="000D5AD4">
        <w:rPr>
          <w:sz w:val="28"/>
          <w:szCs w:val="28"/>
          <w:lang w:val="ru-RU"/>
        </w:rPr>
        <w:t>разрабатываемой системы</w:t>
      </w:r>
      <w:r w:rsidRPr="00C74835">
        <w:rPr>
          <w:sz w:val="28"/>
          <w:szCs w:val="28"/>
          <w:lang w:val="ru-RU"/>
        </w:rPr>
        <w:t xml:space="preserve"> возвращают DataSets.</w:t>
      </w:r>
    </w:p>
    <w:p w:rsidR="00BF6E91" w:rsidRPr="00C74835" w:rsidRDefault="00BF6E91" w:rsidP="00BF6E91">
      <w:pPr>
        <w:rPr>
          <w:sz w:val="28"/>
          <w:szCs w:val="28"/>
          <w:lang w:val="ru-RU"/>
        </w:rPr>
      </w:pPr>
      <w:r w:rsidRPr="00C74835">
        <w:rPr>
          <w:sz w:val="28"/>
          <w:szCs w:val="28"/>
          <w:lang w:val="ru-RU"/>
        </w:rPr>
        <w:t>  Web-метод должен иметь определение, как и любой другой не-Web-метод. Это включает имя метода и его параметры с соответствующими типами. В определении метода также должен указываться модификатор доступа метода. Для веб-методов модификатор доступа должен быть общедоступным, чтобы внешние классы могли обращаться к ним. Тип возвращаемого метода также должен быть указан в определении. Наконец, чтобы сделать метод доступным как Web-метод, ему нужен атрибут [Web Method]. Веб-методы, которые обращаются к базам данных, должны создать объект подключения к базе данных и задать строку подключения базы данных, к которой необходимо получить доступ.</w:t>
      </w:r>
    </w:p>
    <w:p w:rsidR="00BF6E91" w:rsidRPr="00C74835" w:rsidRDefault="00BF6E91" w:rsidP="00BF6E91">
      <w:pPr>
        <w:rPr>
          <w:sz w:val="28"/>
          <w:szCs w:val="28"/>
          <w:lang w:val="ru-RU"/>
        </w:rPr>
      </w:pPr>
      <w:r w:rsidRPr="00C74835">
        <w:rPr>
          <w:sz w:val="28"/>
          <w:szCs w:val="28"/>
          <w:lang w:val="ru-RU"/>
        </w:rPr>
        <w:t>  Многие фирмы изучают веб-службы для выполнения целого ряда задач - от обмена информацией с внутренними компьютерными системами до ужесточения связей с деловыми партнерами. Данный веб-сервис может выполнять функции в нескольких приложениях, освобождая время и ресурсы, способствуя повторному использованию кода и эффективному развитию. Распределенный характер веб-служб делает это возможным, позволяя отделить интерфейс от вычислений и функций базы данных. Как будет видно в следующих разделах, веб-службы также способствуют созданию мощных новых бизнес-моделей.</w:t>
      </w:r>
    </w:p>
    <w:p w:rsidR="00BF6E91" w:rsidRPr="00C74835" w:rsidRDefault="00BF6E91" w:rsidP="00BF6E91">
      <w:pPr>
        <w:rPr>
          <w:sz w:val="28"/>
          <w:szCs w:val="28"/>
          <w:lang w:val="ru-RU"/>
        </w:rPr>
      </w:pPr>
    </w:p>
    <w:p w:rsidR="00BF6E91" w:rsidRPr="000D5AD4" w:rsidRDefault="00263B7A" w:rsidP="00BF6E91">
      <w:pPr>
        <w:rPr>
          <w:b/>
          <w:sz w:val="28"/>
          <w:szCs w:val="28"/>
          <w:lang w:val="ru-RU"/>
        </w:rPr>
      </w:pPr>
      <w:r>
        <w:rPr>
          <w:b/>
          <w:sz w:val="28"/>
          <w:szCs w:val="28"/>
          <w:lang w:val="ru-RU"/>
        </w:rPr>
        <w:t>3</w:t>
      </w:r>
      <w:r w:rsidR="00BF6E91" w:rsidRPr="000D5AD4">
        <w:rPr>
          <w:b/>
          <w:sz w:val="28"/>
          <w:szCs w:val="28"/>
          <w:lang w:val="ru-RU"/>
        </w:rPr>
        <w:t>.6 Веб-приложения ASP.NET</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ASP.NET - это среда программирования, которая позволяет быстро разрабатывать мощные приложения для разных клиентов. Он основан на оригинальной структуре Microsoft Active Server Page (ASP). Говоря простыми словами, ASP - это спецификация динамически создаваемой веб-страницы. </w:t>
      </w:r>
      <w:r w:rsidRPr="00C74835">
        <w:rPr>
          <w:sz w:val="28"/>
          <w:szCs w:val="28"/>
          <w:lang w:val="ru-RU"/>
        </w:rPr>
        <w:lastRenderedPageBreak/>
        <w:t>Когда браузер запрашивает страницу ASP, веб-сервер создает страницу с кодом HTML и отправляет ее обратно в браузер.</w:t>
      </w:r>
    </w:p>
    <w:p w:rsidR="00BF6E91" w:rsidRPr="00105EE3" w:rsidRDefault="00BF6E91" w:rsidP="00BF6E91">
      <w:pPr>
        <w:rPr>
          <w:sz w:val="28"/>
          <w:szCs w:val="28"/>
          <w:lang w:val="ru-RU"/>
        </w:rPr>
      </w:pPr>
      <w:r w:rsidRPr="00C74835">
        <w:rPr>
          <w:sz w:val="28"/>
          <w:szCs w:val="28"/>
          <w:lang w:val="ru-RU"/>
        </w:rPr>
        <w:t>  Все веб-страницы ASP.NET имеют расширение .aspx. Файл .aspx представляет собой графический интерфейс приложения. Фактический код приложения находится в файле .aspx.cs. Расширение .cs представляет собой документ C #. Другие языки, совместимые с ASP.NET, имеют другое расширение файла после спецификации .aspx.</w:t>
      </w:r>
    </w:p>
    <w:p w:rsidR="00BF6E91" w:rsidRPr="00C74835" w:rsidRDefault="00BF6E91" w:rsidP="00BF6E91">
      <w:pPr>
        <w:rPr>
          <w:sz w:val="28"/>
          <w:szCs w:val="28"/>
          <w:lang w:val="ru-RU"/>
        </w:rPr>
      </w:pPr>
      <w:r w:rsidRPr="00C74835">
        <w:rPr>
          <w:sz w:val="28"/>
          <w:szCs w:val="28"/>
          <w:lang w:val="ru-RU"/>
        </w:rPr>
        <w:t>  Первоначальная модель ASP претерпела значительные изменения, включив новые функциональные возможности, которые являются основой ASP.NET. Возможность разработки и доступа к удаленным веб-сервисам, вероятно, является ключевой особенностью новой инфраструктуры ASP. Веб-службы могут выполнять функции, необходимые веб-приложениям ASP.NET, освобождая приложение для поддержки всех функций локально. В среде ASP.NET веб-службы закодированы в файле .cs.asmx. Файл .asmx предоставляет динамически созданный интерфейс для тестирования и доступа к службам через браузер.</w:t>
      </w:r>
    </w:p>
    <w:p w:rsidR="00BF6E91" w:rsidRPr="00C74835" w:rsidRDefault="00BF6E91" w:rsidP="00BF6E91">
      <w:pPr>
        <w:rPr>
          <w:sz w:val="28"/>
          <w:szCs w:val="28"/>
          <w:lang w:val="ru-RU"/>
        </w:rPr>
      </w:pPr>
      <w:r w:rsidRPr="00C74835">
        <w:rPr>
          <w:sz w:val="28"/>
          <w:szCs w:val="28"/>
          <w:lang w:val="ru-RU"/>
        </w:rPr>
        <w:t xml:space="preserve">  ASP.NET позволяет легко интегрировать веб-интерфейсы и сервисы. Эти два модуля необходимо скомпилировать вместе, но сначала веб-приложение должно ссылаться на службы. Для этого необходимо создать прокси-класс веб-службы. Если веб-адрес службы </w:t>
      </w:r>
      <w:r w:rsidR="009C400F">
        <w:rPr>
          <w:sz w:val="28"/>
          <w:szCs w:val="28"/>
          <w:lang w:val="ru-RU"/>
        </w:rPr>
        <w:t xml:space="preserve">известен, как это имеет место </w:t>
      </w:r>
      <w:r w:rsidRPr="00C74835">
        <w:rPr>
          <w:sz w:val="28"/>
          <w:szCs w:val="28"/>
          <w:lang w:val="ru-RU"/>
        </w:rPr>
        <w:t>, этот процесс так же прост, как ввод URL-адреса веб-службы в специальном диалоговом окне. Также можно выполнить поиск в каталоге Universal Description, Discovery and Integration (UDDI) для других служб. UDDI облегчает поиск веб-сервисов, предлагаемых другими компаниями, которые могут соответствовать вашим потребностям.</w:t>
      </w:r>
    </w:p>
    <w:p w:rsidR="00BF6E91" w:rsidRPr="00C74835" w:rsidRDefault="00BF6E91" w:rsidP="00BF6E91">
      <w:pPr>
        <w:rPr>
          <w:sz w:val="28"/>
          <w:szCs w:val="28"/>
          <w:lang w:val="ru-RU"/>
        </w:rPr>
      </w:pPr>
      <w:r w:rsidRPr="00C74835">
        <w:rPr>
          <w:sz w:val="28"/>
          <w:szCs w:val="28"/>
          <w:lang w:val="ru-RU"/>
        </w:rPr>
        <w:t xml:space="preserve">  Когда URL-адрес отправлен, в диалоговом окне отображается страница служебной документации, включая контракт с языком описания веб-сервиса (WSDL). WSDL - это XML-документ, который определяет методы, параметры и типы данных веб-методов, доступных в веб-службе. Принимая контракт, создается прокси-сервер WSDL. Прокси-класс представляет собой сервис на стороне клиента и упрощает использование веб-службы. Клиентское приложение будет взаимодействовать с этим прокси, а не с сервисом напрямую, путем упаковки запросов и возврата сообщений в SOAP. При </w:t>
      </w:r>
      <w:r w:rsidRPr="00C74835">
        <w:rPr>
          <w:sz w:val="28"/>
          <w:szCs w:val="28"/>
          <w:lang w:val="ru-RU"/>
        </w:rPr>
        <w:lastRenderedPageBreak/>
        <w:t>использовании прокси методы Web вызывают так же, как и любые другие методы локальных классов.</w:t>
      </w:r>
    </w:p>
    <w:p w:rsidR="00BF6E91" w:rsidRPr="00C74835" w:rsidRDefault="00BF6E91" w:rsidP="00BF6E91">
      <w:pPr>
        <w:rPr>
          <w:sz w:val="28"/>
          <w:szCs w:val="28"/>
          <w:lang w:val="ru-RU"/>
        </w:rPr>
      </w:pPr>
      <w:r w:rsidRPr="00C74835">
        <w:rPr>
          <w:sz w:val="28"/>
          <w:szCs w:val="28"/>
          <w:lang w:val="ru-RU"/>
        </w:rPr>
        <w:t>  ASP.NET также предлагает ряд инновационных серверных средств управления. Одним из примеров является элемент управления DataGrid, который может быть легко заполнен информацией, содержащейся в объекте DataSet. Когда Web-метод обеспечивает извлечение базы данных, информация извлекается из сервера базы данных и передается как XML через HTTP. ASP.NET получает объект DataSet, который является представлением базы данных XML, включая указанные записи таблицы. Приложение распознает, что XML-файл представляет объект DataSet. Таким образом, файл можно легко загрузить в DataGrid, потому что этот элемент управления подключается к объекту DataSet. На самом деле DataGrid привязан к определенному DataTable в DataSet, возвращаемому Web-методом. Наконец, элемент управления ASP.NET отображает эту информацию как HTML</w:t>
      </w:r>
      <w:r w:rsidR="008A10CC" w:rsidRPr="008A10CC">
        <w:rPr>
          <w:sz w:val="28"/>
          <w:szCs w:val="28"/>
          <w:lang w:val="ru-RU"/>
        </w:rPr>
        <w:t>[4]</w:t>
      </w:r>
      <w:r w:rsidRPr="00C74835">
        <w:rPr>
          <w:sz w:val="28"/>
          <w:szCs w:val="28"/>
          <w:lang w:val="ru-RU"/>
        </w:rPr>
        <w:t>.</w:t>
      </w:r>
    </w:p>
    <w:p w:rsidR="00BF6E91" w:rsidRPr="00C74835" w:rsidRDefault="00BF6E91" w:rsidP="00BF6E91">
      <w:pPr>
        <w:rPr>
          <w:sz w:val="28"/>
          <w:szCs w:val="28"/>
          <w:lang w:val="ru-RU"/>
        </w:rPr>
      </w:pPr>
      <w:r w:rsidRPr="00C74835">
        <w:rPr>
          <w:sz w:val="28"/>
          <w:szCs w:val="28"/>
          <w:lang w:val="ru-RU"/>
        </w:rPr>
        <w:t>  Помимо элемента управления DataGrid, другие веб-элементы управления позволяют привязку DataSet и позволяют указывать столбцы, отображаемые приложением. Эта функциональность очень важна для эфф</w:t>
      </w:r>
      <w:r w:rsidR="00AC7BA7">
        <w:rPr>
          <w:sz w:val="28"/>
          <w:szCs w:val="28"/>
          <w:lang w:val="ru-RU"/>
        </w:rPr>
        <w:t>ективности разработки данной системы</w:t>
      </w:r>
      <w:r w:rsidRPr="00C74835">
        <w:rPr>
          <w:sz w:val="28"/>
          <w:szCs w:val="28"/>
          <w:lang w:val="ru-RU"/>
        </w:rPr>
        <w:t>. Например, если приложение должно отображать имя пациента и его адрес в двух разных элементах управления, нет необходимости выполнять два специализированных за</w:t>
      </w:r>
      <w:r w:rsidR="00AC7BA7">
        <w:rPr>
          <w:sz w:val="28"/>
          <w:szCs w:val="28"/>
          <w:lang w:val="ru-RU"/>
        </w:rPr>
        <w:t>проса и вызовы веб-методов (т.е. т</w:t>
      </w:r>
      <w:r w:rsidRPr="00C74835">
        <w:rPr>
          <w:sz w:val="28"/>
          <w:szCs w:val="28"/>
          <w:lang w:val="ru-RU"/>
        </w:rPr>
        <w:t>от, который возвращает имя, а другой, который возвращает адрес). Требуется только один запрос, который возвращает всю информацию о пациенте в объекте DataSet. После того, как приложение DataSet будет получено приложением, каждый элемент управления может выбрать различные столбцы в DataTable.</w:t>
      </w:r>
    </w:p>
    <w:p w:rsidR="00BF6E91" w:rsidRPr="00C74835" w:rsidRDefault="00BF6E91" w:rsidP="00BF6E91">
      <w:pPr>
        <w:rPr>
          <w:sz w:val="28"/>
          <w:szCs w:val="28"/>
          <w:lang w:val="ru-RU"/>
        </w:rPr>
      </w:pPr>
      <w:r w:rsidRPr="00C74835">
        <w:rPr>
          <w:sz w:val="28"/>
          <w:szCs w:val="28"/>
          <w:lang w:val="ru-RU"/>
        </w:rPr>
        <w:t>  Наконец, ASP.NET предлагает отличные инструменты для работы с событиями. События запускаются, когда пользователь нажимает кн</w:t>
      </w:r>
      <w:r w:rsidR="00653EC3">
        <w:rPr>
          <w:sz w:val="28"/>
          <w:szCs w:val="28"/>
          <w:lang w:val="ru-RU"/>
        </w:rPr>
        <w:t xml:space="preserve">опку или, </w:t>
      </w:r>
      <w:r w:rsidR="00653EC3" w:rsidRPr="00C74835">
        <w:rPr>
          <w:sz w:val="28"/>
          <w:szCs w:val="28"/>
          <w:lang w:val="ru-RU"/>
        </w:rPr>
        <w:t>например</w:t>
      </w:r>
      <w:r w:rsidR="00653EC3">
        <w:rPr>
          <w:sz w:val="28"/>
          <w:szCs w:val="28"/>
          <w:lang w:val="ru-RU"/>
        </w:rPr>
        <w:t>, делает выбор из списка</w:t>
      </w:r>
      <w:r w:rsidRPr="00C74835">
        <w:rPr>
          <w:sz w:val="28"/>
          <w:szCs w:val="28"/>
          <w:lang w:val="ru-RU"/>
        </w:rPr>
        <w:t>. Приложение может обрабатывать события локально или через</w:t>
      </w:r>
      <w:r w:rsidR="00653EC3">
        <w:rPr>
          <w:sz w:val="28"/>
          <w:szCs w:val="28"/>
          <w:lang w:val="ru-RU"/>
        </w:rPr>
        <w:t xml:space="preserve"> вызовы веб-служб. Приложение</w:t>
      </w:r>
      <w:r w:rsidRPr="00C74835">
        <w:rPr>
          <w:sz w:val="28"/>
          <w:szCs w:val="28"/>
          <w:lang w:val="ru-RU"/>
        </w:rPr>
        <w:t xml:space="preserve"> в первую очередь будет использовать последнее для обработки своих событий.</w:t>
      </w:r>
    </w:p>
    <w:p w:rsidR="0044043A" w:rsidRPr="00C74835" w:rsidRDefault="0044043A" w:rsidP="00BF6E91">
      <w:pPr>
        <w:rPr>
          <w:sz w:val="28"/>
          <w:szCs w:val="28"/>
          <w:lang w:val="ru-RU"/>
        </w:rPr>
      </w:pPr>
    </w:p>
    <w:p w:rsidR="00BF6E91" w:rsidRPr="0044043A" w:rsidRDefault="00263B7A" w:rsidP="00BF6E91">
      <w:pPr>
        <w:rPr>
          <w:b/>
          <w:sz w:val="28"/>
          <w:szCs w:val="28"/>
          <w:lang w:val="ru-RU"/>
        </w:rPr>
      </w:pPr>
      <w:r>
        <w:rPr>
          <w:b/>
          <w:sz w:val="28"/>
          <w:szCs w:val="28"/>
          <w:lang w:val="ru-RU"/>
        </w:rPr>
        <w:t>4</w:t>
      </w:r>
      <w:r w:rsidR="00BF6E91" w:rsidRPr="0044043A">
        <w:rPr>
          <w:b/>
          <w:sz w:val="28"/>
          <w:szCs w:val="28"/>
          <w:lang w:val="ru-RU"/>
        </w:rPr>
        <w:t xml:space="preserve"> Инфраструктура </w:t>
      </w:r>
      <w:r w:rsidR="00C32B8C">
        <w:rPr>
          <w:b/>
          <w:sz w:val="28"/>
          <w:szCs w:val="28"/>
          <w:lang w:val="ru-RU"/>
        </w:rPr>
        <w:t>разрабатываемой системы</w:t>
      </w:r>
    </w:p>
    <w:p w:rsidR="00BF6E91" w:rsidRPr="00C74835" w:rsidRDefault="00BF6E91" w:rsidP="00BF6E91">
      <w:pPr>
        <w:rPr>
          <w:sz w:val="28"/>
          <w:szCs w:val="28"/>
          <w:lang w:val="ru-RU"/>
        </w:rPr>
      </w:pPr>
    </w:p>
    <w:p w:rsidR="0044043A" w:rsidRDefault="00BF6E91" w:rsidP="00BF6E91">
      <w:pPr>
        <w:rPr>
          <w:sz w:val="28"/>
          <w:szCs w:val="28"/>
          <w:lang w:val="ru-RU"/>
        </w:rPr>
      </w:pPr>
      <w:r w:rsidRPr="00C74835">
        <w:rPr>
          <w:sz w:val="28"/>
          <w:szCs w:val="28"/>
          <w:lang w:val="ru-RU"/>
        </w:rPr>
        <w:t xml:space="preserve">  Технологии, описанные в предыдущих разделах, должны быть организованы разумно, чтобы предоставить техническую инфраструктуру, необходимую для поддержки любой бизнес-модели, включая Сеть E-Health. На рисунке 1 показан дизайн инфраструктуры. </w:t>
      </w:r>
    </w:p>
    <w:p w:rsidR="00EB6C0D" w:rsidRDefault="00EB6C0D" w:rsidP="0044043A">
      <w:r>
        <w:object w:dxaOrig="21661" w:dyaOrig="29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8pt;height:612pt" o:ole="">
            <v:imagedata r:id="rId6" o:title=""/>
          </v:shape>
          <o:OLEObject Type="Embed" ProgID="Visio.Drawing.15" ShapeID="_x0000_i1025" DrawAspect="Content" ObjectID="_1557661427" r:id="rId7"/>
        </w:object>
      </w:r>
    </w:p>
    <w:p w:rsidR="0044043A" w:rsidRPr="00C74835" w:rsidRDefault="0044043A" w:rsidP="0044043A">
      <w:pPr>
        <w:rPr>
          <w:sz w:val="28"/>
          <w:szCs w:val="28"/>
          <w:lang w:val="ru-RU"/>
        </w:rPr>
      </w:pPr>
      <w:r w:rsidRPr="00C74835">
        <w:rPr>
          <w:sz w:val="28"/>
          <w:szCs w:val="28"/>
          <w:lang w:val="ru-RU"/>
        </w:rPr>
        <w:t>Рисунок 1. Инфраструктура технологии электронного здравоохранения</w:t>
      </w:r>
    </w:p>
    <w:p w:rsidR="0044043A" w:rsidRDefault="0044043A"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Хотя прототип </w:t>
      </w:r>
      <w:r w:rsidR="0044043A">
        <w:rPr>
          <w:sz w:val="28"/>
          <w:szCs w:val="28"/>
          <w:lang w:val="ru-RU"/>
        </w:rPr>
        <w:t xml:space="preserve">системы </w:t>
      </w:r>
      <w:r w:rsidRPr="00C74835">
        <w:rPr>
          <w:sz w:val="28"/>
          <w:szCs w:val="28"/>
          <w:lang w:val="ru-RU"/>
        </w:rPr>
        <w:t xml:space="preserve">ориентирован на пациентов и врачей, дизайн инфраструктуры позволяет широкому кругу групп пользователей получать доступ к </w:t>
      </w:r>
      <w:r w:rsidR="0044043A">
        <w:rPr>
          <w:sz w:val="28"/>
          <w:szCs w:val="28"/>
          <w:lang w:val="ru-RU"/>
        </w:rPr>
        <w:t>системе</w:t>
      </w:r>
      <w:r w:rsidRPr="00C74835">
        <w:rPr>
          <w:sz w:val="28"/>
          <w:szCs w:val="28"/>
          <w:lang w:val="ru-RU"/>
        </w:rPr>
        <w:t>. К ним относятся пациенты, врачи, медсестры, фельдшеры, лаборанты, фармацевты, администраторы больниц и страховые компании. Эти пользователи могут использовать различные клиентские устройства для подключения к приложению. Например, они могут использовать браузер на ПК / рабочей станции, ноутбуке, беспроводном КПК или мобильном телефоне. Все устройства могут подключаться к приложению через общедоступную и существующую сетевую инфраструктуру Интернета. Веб-сервер принимает и управляет запросами для разных клиентов и направляет их в нужное место. Приложение ASP.NET, расположенное на веб-сервере, вызывает методы сервера веб-служб, когда это необходимо. Вся передача данных между этими двумя серверами осуществляется исключительно через HTTP</w:t>
      </w:r>
      <w:r w:rsidR="0044043A">
        <w:rPr>
          <w:sz w:val="28"/>
          <w:szCs w:val="28"/>
        </w:rPr>
        <w:t>S</w:t>
      </w:r>
      <w:r w:rsidRPr="00C74835">
        <w:rPr>
          <w:sz w:val="28"/>
          <w:szCs w:val="28"/>
          <w:lang w:val="ru-RU"/>
        </w:rPr>
        <w:t xml:space="preserve"> через Интернет. Веб-службы могут получать доступ к локальной базе данных </w:t>
      </w:r>
      <w:r w:rsidR="0044043A">
        <w:rPr>
          <w:sz w:val="28"/>
          <w:szCs w:val="28"/>
          <w:lang w:val="ru-RU"/>
        </w:rPr>
        <w:t>системы</w:t>
      </w:r>
      <w:r w:rsidRPr="00C74835">
        <w:rPr>
          <w:sz w:val="28"/>
          <w:szCs w:val="28"/>
          <w:lang w:val="ru-RU"/>
        </w:rPr>
        <w:t xml:space="preserve"> или другим распределенным источникам данных. Взаимодействие с базой данных осуществляется через объекты соединения данных, которые также используют HTTP</w:t>
      </w:r>
      <w:r w:rsidR="0044043A">
        <w:rPr>
          <w:sz w:val="28"/>
          <w:szCs w:val="28"/>
        </w:rPr>
        <w:t>S</w:t>
      </w:r>
      <w:r w:rsidRPr="00C74835">
        <w:rPr>
          <w:sz w:val="28"/>
          <w:szCs w:val="28"/>
          <w:lang w:val="ru-RU"/>
        </w:rPr>
        <w:t xml:space="preserve"> в качестве среды обмена.</w:t>
      </w:r>
    </w:p>
    <w:p w:rsidR="00BF6E91" w:rsidRPr="00C74835" w:rsidRDefault="00BF6E91" w:rsidP="00BF6E91">
      <w:pPr>
        <w:rPr>
          <w:sz w:val="28"/>
          <w:szCs w:val="28"/>
          <w:lang w:val="ru-RU"/>
        </w:rPr>
      </w:pPr>
      <w:r w:rsidRPr="00C74835">
        <w:rPr>
          <w:sz w:val="28"/>
          <w:szCs w:val="28"/>
          <w:lang w:val="ru-RU"/>
        </w:rPr>
        <w:t>  Очевидно, что инфраструктура технологии E-Health построена поверх Интернета и его протоколов передачи. Интернет является основой, которая склеивает и поддерживает связь между различными техническими компонентами системы. Архитектуры, основанные на использовании Интернета, обладают множеством преимуществ по сравнению с собственными инфраструктурами, включая более низкие затраты на обслуживание и более высокую системную совместимость.</w:t>
      </w:r>
    </w:p>
    <w:p w:rsidR="00BF6E91" w:rsidRPr="00C74835" w:rsidRDefault="00BF6E91" w:rsidP="00BF6E91">
      <w:pPr>
        <w:rPr>
          <w:sz w:val="28"/>
          <w:szCs w:val="28"/>
          <w:lang w:val="ru-RU"/>
        </w:rPr>
      </w:pPr>
    </w:p>
    <w:p w:rsidR="00BF6E91" w:rsidRPr="0044043A" w:rsidRDefault="00263B7A" w:rsidP="00BF6E91">
      <w:pPr>
        <w:rPr>
          <w:b/>
          <w:sz w:val="28"/>
          <w:szCs w:val="28"/>
          <w:lang w:val="ru-RU"/>
        </w:rPr>
      </w:pPr>
      <w:r>
        <w:rPr>
          <w:b/>
          <w:sz w:val="28"/>
          <w:szCs w:val="28"/>
          <w:lang w:val="ru-RU"/>
        </w:rPr>
        <w:t>  5</w:t>
      </w:r>
      <w:r w:rsidR="00BF6E91" w:rsidRPr="0044043A">
        <w:rPr>
          <w:b/>
          <w:sz w:val="28"/>
          <w:szCs w:val="28"/>
          <w:lang w:val="ru-RU"/>
        </w:rPr>
        <w:t xml:space="preserve"> Цикл разработки </w:t>
      </w:r>
      <w:r w:rsidR="00C32B8C">
        <w:rPr>
          <w:b/>
          <w:sz w:val="28"/>
          <w:szCs w:val="28"/>
          <w:lang w:val="ru-RU"/>
        </w:rPr>
        <w:t>системы</w:t>
      </w:r>
    </w:p>
    <w:p w:rsidR="00BF6E91" w:rsidRPr="00C74835" w:rsidRDefault="00BF6E91" w:rsidP="00BF6E91">
      <w:pPr>
        <w:rPr>
          <w:sz w:val="28"/>
          <w:szCs w:val="28"/>
          <w:lang w:val="ru-RU"/>
        </w:rPr>
      </w:pPr>
    </w:p>
    <w:p w:rsidR="0044043A" w:rsidRDefault="00BF6E91" w:rsidP="00BF6E91">
      <w:pPr>
        <w:rPr>
          <w:sz w:val="28"/>
          <w:szCs w:val="28"/>
          <w:lang w:val="ru-RU"/>
        </w:rPr>
      </w:pPr>
      <w:r w:rsidRPr="00C74835">
        <w:rPr>
          <w:sz w:val="28"/>
          <w:szCs w:val="28"/>
          <w:lang w:val="ru-RU"/>
        </w:rPr>
        <w:t xml:space="preserve">  Чтобы создать прототип </w:t>
      </w:r>
      <w:r w:rsidR="0044043A">
        <w:rPr>
          <w:sz w:val="28"/>
          <w:szCs w:val="28"/>
          <w:lang w:val="ru-RU"/>
        </w:rPr>
        <w:t>системы</w:t>
      </w:r>
      <w:r w:rsidRPr="00C74835">
        <w:rPr>
          <w:sz w:val="28"/>
          <w:szCs w:val="28"/>
          <w:lang w:val="ru-RU"/>
        </w:rPr>
        <w:t xml:space="preserve">, пришлось разработать и создать: (1) базу данных для хранения всей системной информации; (2) SQL-запросы для всех операций добавления, обновления и извлечения; (3) веб-службы, которые будут обрабатывать взаимодействия с базами данных и другие функции; (4) </w:t>
      </w:r>
      <w:r w:rsidRPr="00C74835">
        <w:rPr>
          <w:sz w:val="28"/>
          <w:szCs w:val="28"/>
          <w:lang w:val="ru-RU"/>
        </w:rPr>
        <w:lastRenderedPageBreak/>
        <w:t>веб-приложение, которое служит интерфейсом к системе; И (5) ссылки на веб-службы для связывания сервисов с приложением. В остальной части этого документа обсуждаются эти шаги, которые концентрируются на разработке и интеграции технологий</w:t>
      </w:r>
      <w:r w:rsidR="0044043A">
        <w:rPr>
          <w:sz w:val="28"/>
          <w:szCs w:val="28"/>
          <w:lang w:val="ru-RU"/>
        </w:rPr>
        <w:t xml:space="preserve"> баз данных и веб-сервисов. </w:t>
      </w:r>
      <w:r w:rsidRPr="00C74835">
        <w:rPr>
          <w:sz w:val="28"/>
          <w:szCs w:val="28"/>
          <w:lang w:val="ru-RU"/>
        </w:rPr>
        <w:t>Структура базы данных и веб-службы, представленная в этом документе, отличается от прототипа, представленного.</w:t>
      </w:r>
    </w:p>
    <w:p w:rsidR="0044043A" w:rsidRPr="0044043A" w:rsidRDefault="00BF6E91" w:rsidP="00BF6E91">
      <w:pPr>
        <w:rPr>
          <w:b/>
          <w:sz w:val="28"/>
          <w:szCs w:val="28"/>
          <w:lang w:val="ru-RU"/>
        </w:rPr>
      </w:pPr>
      <w:r w:rsidRPr="00C74835">
        <w:rPr>
          <w:sz w:val="28"/>
          <w:szCs w:val="28"/>
          <w:lang w:val="ru-RU"/>
        </w:rPr>
        <w:t>  </w:t>
      </w:r>
      <w:r w:rsidR="00263B7A">
        <w:rPr>
          <w:b/>
          <w:sz w:val="28"/>
          <w:szCs w:val="28"/>
          <w:lang w:val="ru-RU"/>
        </w:rPr>
        <w:t>6</w:t>
      </w:r>
      <w:r w:rsidRPr="0044043A">
        <w:rPr>
          <w:b/>
          <w:sz w:val="28"/>
          <w:szCs w:val="28"/>
          <w:lang w:val="ru-RU"/>
        </w:rPr>
        <w:t xml:space="preserve"> Процесс моделирования базы данных </w:t>
      </w:r>
    </w:p>
    <w:p w:rsidR="00BF6E91" w:rsidRPr="0044043A" w:rsidRDefault="00263B7A" w:rsidP="00BF6E91">
      <w:pPr>
        <w:rPr>
          <w:b/>
          <w:sz w:val="28"/>
          <w:szCs w:val="28"/>
          <w:lang w:val="ru-RU"/>
        </w:rPr>
      </w:pPr>
      <w:r>
        <w:rPr>
          <w:b/>
          <w:sz w:val="28"/>
          <w:szCs w:val="28"/>
          <w:lang w:val="ru-RU"/>
        </w:rPr>
        <w:t>6</w:t>
      </w:r>
      <w:r w:rsidR="00BF6E91" w:rsidRPr="0044043A">
        <w:rPr>
          <w:b/>
          <w:sz w:val="28"/>
          <w:szCs w:val="28"/>
          <w:lang w:val="ru-RU"/>
        </w:rPr>
        <w:t>.1. Задачи проектирования</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Модель базы данных для сложной информационной системы должна быть комплексной и гибкой. Это особенно верно для медицинских учреждений, в которых субъективность практикующего врача и уникальность дела каждого пациента являются центральными аспектами этой практики. Проектирование базы данных для такой системы требует глубокого понимания бизнес-процессов и правил моделируемого мира. Исследование рынка помогает понять потребности и отобразить их в функциях системы. </w:t>
      </w:r>
    </w:p>
    <w:p w:rsidR="00BF6E91" w:rsidRPr="00C74835" w:rsidRDefault="00BF6E91" w:rsidP="00BF6E91">
      <w:pPr>
        <w:rPr>
          <w:sz w:val="28"/>
          <w:szCs w:val="28"/>
          <w:lang w:val="ru-RU"/>
        </w:rPr>
      </w:pPr>
      <w:r w:rsidRPr="00C74835">
        <w:rPr>
          <w:sz w:val="28"/>
          <w:szCs w:val="28"/>
          <w:lang w:val="ru-RU"/>
        </w:rPr>
        <w:t>  Захват процессов и правил в модели реляционной базы данных, безусловно, является проблемой. Более сложной задачей является включение в базу данных свободы выражения, которая так необходима для врачей. При обследовании пациента большинство врачей записывают свои наблюдения и диагноз на чистый лист бумаги, что дает им свободу и гибкость для организации их мыслей любым возможным способом. Большинство врачей могут рассмотреть некоторые общие моменты при осмотре пациента, но информация, включенная в запись пациента, в основном субъективно выбрана. Врачи могут включать любую и всю информацию, которую они считают необходимой, без ограничений и без необходимости категоризации данных.</w:t>
      </w:r>
    </w:p>
    <w:p w:rsidR="00BF6E91" w:rsidRPr="00C74835" w:rsidRDefault="00BF6E91" w:rsidP="00BF6E91">
      <w:pPr>
        <w:rPr>
          <w:sz w:val="28"/>
          <w:szCs w:val="28"/>
          <w:lang w:val="ru-RU"/>
        </w:rPr>
      </w:pPr>
      <w:r w:rsidRPr="00C74835">
        <w:rPr>
          <w:sz w:val="28"/>
          <w:szCs w:val="28"/>
          <w:lang w:val="ru-RU"/>
        </w:rPr>
        <w:t xml:space="preserve">  Кроме того, каждое обследование пациента может проходить по совершенно разным путям в соответствии с конкретной ситуацией данного пациента, знаниями врача и ресурсами больницы. Когда в рабочем процессе имеется так много возможных путей, задача разработки базы данных, а </w:t>
      </w:r>
      <w:r w:rsidRPr="00C74835">
        <w:rPr>
          <w:sz w:val="28"/>
          <w:szCs w:val="28"/>
          <w:lang w:val="ru-RU"/>
        </w:rPr>
        <w:lastRenderedPageBreak/>
        <w:t>также веб-приложения - задача, которая не будет ограничивать работу врача или лица, принимающего решения.</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Наконец, индустрия здравоохранения быстро меняется. На рынок регулярно выводятся новые лекарства, а другие изымаются. Инновационные медицинские тесты и оборудование доступны, в то время как другие становятся устаревшими. Биологические открытия изменяют способ оценки и лечения некоторых заболеваний. Хороший д</w:t>
      </w:r>
      <w:r w:rsidR="000208F6">
        <w:rPr>
          <w:sz w:val="28"/>
          <w:szCs w:val="28"/>
          <w:lang w:val="ru-RU"/>
        </w:rPr>
        <w:t xml:space="preserve">изайн базы данных для системы </w:t>
      </w:r>
      <w:r w:rsidRPr="00C74835">
        <w:rPr>
          <w:sz w:val="28"/>
          <w:szCs w:val="28"/>
          <w:lang w:val="ru-RU"/>
        </w:rPr>
        <w:t xml:space="preserve"> должен гарантировать расширяемость базы данных и возможность частой записи изменений. Более того, эти изменения не должны влиять на текущую структуру базы данных, взаимосвязь базы данных со стороной приложения и, самое главное, данные, которые уже сохранены.</w:t>
      </w:r>
    </w:p>
    <w:p w:rsidR="00BF6E91" w:rsidRPr="00C74835" w:rsidRDefault="00BF6E91" w:rsidP="00BF6E91">
      <w:pPr>
        <w:rPr>
          <w:sz w:val="28"/>
          <w:szCs w:val="28"/>
          <w:lang w:val="ru-RU"/>
        </w:rPr>
      </w:pPr>
    </w:p>
    <w:p w:rsidR="00BF6E91" w:rsidRPr="00EB55FB" w:rsidRDefault="00263B7A" w:rsidP="00BF6E91">
      <w:pPr>
        <w:rPr>
          <w:b/>
          <w:sz w:val="28"/>
          <w:szCs w:val="28"/>
          <w:lang w:val="ru-RU"/>
        </w:rPr>
      </w:pPr>
      <w:r>
        <w:rPr>
          <w:b/>
          <w:sz w:val="28"/>
          <w:szCs w:val="28"/>
          <w:lang w:val="ru-RU"/>
        </w:rPr>
        <w:t>6</w:t>
      </w:r>
      <w:r w:rsidR="00BF6E91" w:rsidRPr="00EB55FB">
        <w:rPr>
          <w:b/>
          <w:sz w:val="28"/>
          <w:szCs w:val="28"/>
          <w:lang w:val="ru-RU"/>
        </w:rPr>
        <w:t>.2 Моделирование реляционной базы данных</w:t>
      </w:r>
    </w:p>
    <w:p w:rsidR="000208F6" w:rsidRPr="00C74835" w:rsidRDefault="000208F6"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Помимо детального понимания моделируемого мира, дизайнеру необходимо понимать концепции моделирования баз данных. Вся информация в модели реляционной базы данных представляется в виде таблиц, где каждая таблица представляет собой набор записей или строк. Все записи в определенной таблице имеют одинаковое количество столбцов. Столбцы также называются полями или атрибутами. Набор связанных таблиц формирует базу данных. В следующих разделах будут рассмотрены методы и правила создания базы данных</w:t>
      </w:r>
      <w:r w:rsidR="000208F6">
        <w:rPr>
          <w:sz w:val="28"/>
          <w:szCs w:val="28"/>
          <w:lang w:val="ru-RU"/>
        </w:rPr>
        <w:t xml:space="preserve"> разрабатываемой системы</w:t>
      </w:r>
      <w:r w:rsidRPr="00C74835">
        <w:rPr>
          <w:sz w:val="28"/>
          <w:szCs w:val="28"/>
          <w:lang w:val="ru-RU"/>
        </w:rPr>
        <w:t>.</w:t>
      </w:r>
    </w:p>
    <w:p w:rsidR="00BF6E91" w:rsidRPr="00C74835" w:rsidRDefault="00BF6E91" w:rsidP="00BF6E91">
      <w:pPr>
        <w:rPr>
          <w:sz w:val="28"/>
          <w:szCs w:val="28"/>
          <w:lang w:val="ru-RU"/>
        </w:rPr>
      </w:pPr>
    </w:p>
    <w:p w:rsidR="00BF6E91" w:rsidRPr="00EB55FB" w:rsidRDefault="00263B7A" w:rsidP="00BF6E91">
      <w:pPr>
        <w:rPr>
          <w:b/>
          <w:sz w:val="28"/>
          <w:szCs w:val="28"/>
          <w:lang w:val="ru-RU"/>
        </w:rPr>
      </w:pPr>
      <w:r>
        <w:rPr>
          <w:b/>
          <w:sz w:val="28"/>
          <w:szCs w:val="28"/>
          <w:lang w:val="ru-RU"/>
        </w:rPr>
        <w:t>  6</w:t>
      </w:r>
      <w:r w:rsidR="00BF6E91" w:rsidRPr="00EB55FB">
        <w:rPr>
          <w:b/>
          <w:sz w:val="28"/>
          <w:szCs w:val="28"/>
          <w:lang w:val="ru-RU"/>
        </w:rPr>
        <w:t>.2.1 Выбор сущностей и атрибутов</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Первым шагом в моделировании баз данных является выявление сущностей, в данном случае объектов системы здравоохранения. Сущности могут рассматриваться как системные </w:t>
      </w:r>
      <w:r w:rsidR="00643AD6">
        <w:rPr>
          <w:sz w:val="28"/>
          <w:szCs w:val="28"/>
          <w:lang w:val="ru-RU"/>
        </w:rPr>
        <w:t>роли</w:t>
      </w:r>
      <w:r w:rsidRPr="00C74835">
        <w:rPr>
          <w:sz w:val="28"/>
          <w:szCs w:val="28"/>
          <w:lang w:val="ru-RU"/>
        </w:rPr>
        <w:t xml:space="preserve">, объекты или другие объекты с независимым существованием, относительно которых информация будет </w:t>
      </w:r>
      <w:r w:rsidRPr="00C74835">
        <w:rPr>
          <w:sz w:val="28"/>
          <w:szCs w:val="28"/>
          <w:lang w:val="ru-RU"/>
        </w:rPr>
        <w:lastRenderedPageBreak/>
        <w:t>храниться в системе. Пациент, врач, посещение больницы, рецепт и лабораторный тест - все это примеры сущностей. Объекты представляют собой таблицы базы данных. Каждая строка в таблице представляет собой вхождение сущности, и каждый столбец представляет другой атрибут объекта, такой как имя пациента или название лекарства по рецепту.</w:t>
      </w:r>
    </w:p>
    <w:p w:rsidR="00BF6E91" w:rsidRPr="00C74835" w:rsidRDefault="00BF6E91" w:rsidP="00BF6E91">
      <w:pPr>
        <w:rPr>
          <w:sz w:val="28"/>
          <w:szCs w:val="28"/>
          <w:lang w:val="ru-RU"/>
        </w:rPr>
      </w:pPr>
      <w:r w:rsidRPr="00C74835">
        <w:rPr>
          <w:sz w:val="28"/>
          <w:szCs w:val="28"/>
          <w:lang w:val="ru-RU"/>
        </w:rPr>
        <w:t xml:space="preserve">  Хорошей практикой является разработка соглашения об именах сущностей и атрибутов. Для идентификации объектов база данных </w:t>
      </w:r>
      <w:r w:rsidR="00643AD6">
        <w:rPr>
          <w:sz w:val="28"/>
          <w:szCs w:val="28"/>
          <w:lang w:val="ru-RU"/>
        </w:rPr>
        <w:t>системы</w:t>
      </w:r>
      <w:r w:rsidRPr="00C74835">
        <w:rPr>
          <w:sz w:val="28"/>
          <w:szCs w:val="28"/>
          <w:lang w:val="ru-RU"/>
        </w:rPr>
        <w:t xml:space="preserve"> представляет все объекты с первой буквой каждого слова, заглавной и всех слов, написанных без пробелов между ними. Атрибуты будут следовать одному и тому же соглашению. Для целей этого документа они будут заключены в одинарные кавычки, чтобы иметь возможность отличать их от сущностей. Например, HospitalVisit является сущностью, а атрибут «VisitId» является атрибутом.</w:t>
      </w:r>
    </w:p>
    <w:p w:rsidR="00BF6E91" w:rsidRPr="00C74835" w:rsidRDefault="00BF6E91" w:rsidP="00BF6E91">
      <w:pPr>
        <w:rPr>
          <w:sz w:val="28"/>
          <w:szCs w:val="28"/>
          <w:lang w:val="ru-RU"/>
        </w:rPr>
      </w:pPr>
      <w:r w:rsidRPr="00C74835">
        <w:rPr>
          <w:sz w:val="28"/>
          <w:szCs w:val="28"/>
          <w:lang w:val="ru-RU"/>
        </w:rPr>
        <w:t>  Каждый объект должен иметь один атрибут или сочетание атрибутов, которые однозначно идентифицируют каждую строку в таблице. Это гарантирует, что можно различать конкретную запись при выполнении различных операций над таблицей. Уникальные атрибуты называются первичными ключами. Первичный ключ не может иметь нулевое значение, что означает, что значение для этого поля должно быть указано для каждой строки.</w:t>
      </w:r>
    </w:p>
    <w:p w:rsidR="00BF6E91" w:rsidRDefault="00BF6E91" w:rsidP="00BF6E91">
      <w:pPr>
        <w:rPr>
          <w:sz w:val="28"/>
          <w:szCs w:val="28"/>
          <w:lang w:val="ru-RU"/>
        </w:rPr>
      </w:pPr>
      <w:r w:rsidRPr="00C74835">
        <w:rPr>
          <w:sz w:val="28"/>
          <w:szCs w:val="28"/>
          <w:lang w:val="ru-RU"/>
        </w:rPr>
        <w:t xml:space="preserve">  В случае объектов, связанных с людьми, имя и фамилия обычно не являются лучшим выбором для первичного ключа. Многие пациенты могут иметь одно и то же имя. Вместо этого уникальные идентификаторы могут генерироваться системой пошагово, случайным образом или в соответствии с некоторыми другими факторами. Идентификаторы могут также содержать уникальные по определению числа, такие как номер социального страхования. В некоторых случаях также полезно разработать соглашение об идентификаторе. Например, при создании прототипа </w:t>
      </w:r>
      <w:r w:rsidR="00EB55FB">
        <w:rPr>
          <w:sz w:val="28"/>
          <w:szCs w:val="28"/>
          <w:lang w:val="ru-RU"/>
        </w:rPr>
        <w:t>системы</w:t>
      </w:r>
      <w:r w:rsidRPr="00C74835">
        <w:rPr>
          <w:sz w:val="28"/>
          <w:szCs w:val="28"/>
          <w:lang w:val="ru-RU"/>
        </w:rPr>
        <w:t xml:space="preserve"> были сделаны некоторые соглашения. Все идентификаторы пациентов начинаются с буквы P, за которой следует случайным образом сгенерированное 9-значное число. То же самое касается врачей, но вместо этого их идентификаторы начинаются с буквы D.</w:t>
      </w:r>
    </w:p>
    <w:p w:rsidR="00697E3C" w:rsidRPr="003B394B" w:rsidRDefault="00697E3C" w:rsidP="00BF6E91">
      <w:pPr>
        <w:rPr>
          <w:sz w:val="28"/>
          <w:szCs w:val="28"/>
          <w:lang w:val="ru-RU"/>
        </w:rPr>
      </w:pPr>
    </w:p>
    <w:p w:rsidR="00BF6E91" w:rsidRPr="00EB55FB" w:rsidRDefault="00263B7A" w:rsidP="00BF6E91">
      <w:pPr>
        <w:rPr>
          <w:b/>
          <w:sz w:val="28"/>
          <w:szCs w:val="28"/>
          <w:lang w:val="ru-RU"/>
        </w:rPr>
      </w:pPr>
      <w:r>
        <w:rPr>
          <w:b/>
          <w:sz w:val="28"/>
          <w:szCs w:val="28"/>
          <w:lang w:val="ru-RU"/>
        </w:rPr>
        <w:lastRenderedPageBreak/>
        <w:t>6</w:t>
      </w:r>
      <w:r w:rsidR="00BF6E91" w:rsidRPr="00EB55FB">
        <w:rPr>
          <w:b/>
          <w:sz w:val="28"/>
          <w:szCs w:val="28"/>
          <w:lang w:val="ru-RU"/>
        </w:rPr>
        <w:t>.2.2. Сущность-связь и диаграммы</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Центральным элементом моделирования реляционной базы данных является установление отношений между объектами. Внешние ключи являются важным понятием в отношениях сущностей. Внешний ключ - это столбец или комбинация столбцов в таблице, соответствующей первичному ключу связанной таблицы. Например, если «PatientId» является первичным ключом в таблице «Пациент», это будет внешний ключ в любой другой таблице, в который он включен.</w:t>
      </w:r>
    </w:p>
    <w:p w:rsidR="00BF6E91" w:rsidRPr="00C74835" w:rsidRDefault="00BF6E91" w:rsidP="00BF6E91">
      <w:pPr>
        <w:rPr>
          <w:sz w:val="28"/>
          <w:szCs w:val="28"/>
          <w:lang w:val="ru-RU"/>
        </w:rPr>
      </w:pPr>
      <w:r w:rsidRPr="00C74835">
        <w:rPr>
          <w:sz w:val="28"/>
          <w:szCs w:val="28"/>
          <w:lang w:val="ru-RU"/>
        </w:rPr>
        <w:t xml:space="preserve">  Существует три возможных типа отношений: </w:t>
      </w:r>
      <w:r w:rsidR="00EB55FB">
        <w:rPr>
          <w:sz w:val="28"/>
          <w:szCs w:val="28"/>
          <w:lang w:val="ru-RU"/>
        </w:rPr>
        <w:t>один-к-</w:t>
      </w:r>
      <w:r w:rsidR="00EB55FB" w:rsidRPr="00C74835">
        <w:rPr>
          <w:sz w:val="28"/>
          <w:szCs w:val="28"/>
          <w:lang w:val="ru-RU"/>
        </w:rPr>
        <w:t>одному</w:t>
      </w:r>
      <w:r w:rsidRPr="00C74835">
        <w:rPr>
          <w:sz w:val="28"/>
          <w:szCs w:val="28"/>
          <w:lang w:val="ru-RU"/>
        </w:rPr>
        <w:t>, одно-</w:t>
      </w:r>
      <w:r w:rsidR="00EB55FB">
        <w:rPr>
          <w:sz w:val="28"/>
          <w:szCs w:val="28"/>
          <w:lang w:val="ru-RU"/>
        </w:rPr>
        <w:t>ко-многим</w:t>
      </w:r>
      <w:r w:rsidRPr="00C74835">
        <w:rPr>
          <w:sz w:val="28"/>
          <w:szCs w:val="28"/>
          <w:lang w:val="ru-RU"/>
        </w:rPr>
        <w:t xml:space="preserve"> и много</w:t>
      </w:r>
      <w:r w:rsidR="00EB55FB">
        <w:rPr>
          <w:sz w:val="28"/>
          <w:szCs w:val="28"/>
          <w:lang w:val="ru-RU"/>
        </w:rPr>
        <w:t>е</w:t>
      </w:r>
      <w:r w:rsidRPr="00C74835">
        <w:rPr>
          <w:sz w:val="28"/>
          <w:szCs w:val="28"/>
          <w:lang w:val="ru-RU"/>
        </w:rPr>
        <w:t>-ко-многим. Отношения «один к одному» означают, что ровно одна строка соответствует одной строке связанной таблицы. Например, может быть одна таблица, в которой хранятся имена пациентов и другая таблица, в которой хранятся адреса и контактная информация. Обе таблицы относятся к одному и тому же пациенту. «PatientId» в одной таблице соответствует точно одному «PatientId» в другой таблице. Имеет смысл объединить эти две таблицы, но в некоторых случаях разделение может быть более эффективным.</w:t>
      </w:r>
    </w:p>
    <w:p w:rsidR="00BF6E91" w:rsidRPr="00C74835" w:rsidRDefault="00BF6E91" w:rsidP="00BF6E91">
      <w:pPr>
        <w:rPr>
          <w:sz w:val="28"/>
          <w:szCs w:val="28"/>
          <w:lang w:val="ru-RU"/>
        </w:rPr>
      </w:pPr>
      <w:r w:rsidRPr="00C74835">
        <w:rPr>
          <w:sz w:val="28"/>
          <w:szCs w:val="28"/>
          <w:lang w:val="ru-RU"/>
        </w:rPr>
        <w:t>  В отношениях «один-ко-многим» одна строка соответствует множеству строк соответствующей таблицы. Например, один пациент может запланировать много встреч, и каждая встреча соответствует одному пациенту. Это идеальные отношения типа. Соотношения «многие-ко-многим» не рекомендуется, поскольку они вынуждают повторять данные. В этом типе отношений многие строки соответствуют многим строкам связанной таблицы. Например, одна медицинская процедура или тест могут быть выполнены многими врачами, и один и тот же врач может выполнять многие другие тесты. Если есть тест, включающий трех врачей, вся тестовая информация будет повторяться три раза. Лучше создать два отношения «один ко многим», чтобы каждая комбинация тест-врач была уникальной. Это возможно путем создания промежуточной таблицы TestTester. Этот пример будет рассмотрен в следующем разделе.</w:t>
      </w:r>
    </w:p>
    <w:p w:rsidR="00BF6E91" w:rsidRPr="00C74835" w:rsidRDefault="00BF6E91" w:rsidP="00BF6E91">
      <w:pPr>
        <w:rPr>
          <w:sz w:val="28"/>
          <w:szCs w:val="28"/>
          <w:lang w:val="ru-RU"/>
        </w:rPr>
      </w:pPr>
      <w:r w:rsidRPr="00C74835">
        <w:rPr>
          <w:sz w:val="28"/>
          <w:szCs w:val="28"/>
          <w:lang w:val="ru-RU"/>
        </w:rPr>
        <w:t xml:space="preserve">  Создание эскизов объектов и их взаимоотношений является фундаментальной частью процесса проектирования. Это дает дизайнеру и </w:t>
      </w:r>
      <w:r w:rsidRPr="00C74835">
        <w:rPr>
          <w:sz w:val="28"/>
          <w:szCs w:val="28"/>
          <w:lang w:val="ru-RU"/>
        </w:rPr>
        <w:lastRenderedPageBreak/>
        <w:t>другим разработчикам ценный визуальный инструмент. Эти эскизы называются диаграммами сущность-связь. Диаграммы, которые появятся в последующих разделах, будут идентифицировать первичные и внешние ключи с кодом PK и FK, соответственно. Связующая стрелка между объектами представляет отношения</w:t>
      </w:r>
      <w:r w:rsidR="008A10CC" w:rsidRPr="00A840F1">
        <w:rPr>
          <w:sz w:val="28"/>
          <w:szCs w:val="28"/>
          <w:lang w:val="ru-RU"/>
        </w:rPr>
        <w:t>[5]</w:t>
      </w:r>
      <w:r w:rsidRPr="00C74835">
        <w:rPr>
          <w:sz w:val="28"/>
          <w:szCs w:val="28"/>
          <w:lang w:val="ru-RU"/>
        </w:rPr>
        <w:t>.</w:t>
      </w:r>
    </w:p>
    <w:p w:rsidR="00BF6E91" w:rsidRPr="00C74835" w:rsidRDefault="00BF6E91" w:rsidP="00BF6E91">
      <w:pPr>
        <w:rPr>
          <w:sz w:val="28"/>
          <w:szCs w:val="28"/>
          <w:lang w:val="ru-RU"/>
        </w:rPr>
      </w:pPr>
      <w:r w:rsidRPr="00C74835">
        <w:rPr>
          <w:sz w:val="28"/>
          <w:szCs w:val="28"/>
          <w:lang w:val="ru-RU"/>
        </w:rPr>
        <w:t>  При установлении отношений важно проверить дизайн с правилами нормализации данных. Эти правила представляют собой набор стандартов проектирования, которые сводят к минимуму избыточность данных, чтобы предотвратить введение несогласованной информации. Несоответствия могут привести к повреждению данных и ошибкам. В сущности, правила можно суммировать, как включающие только неключевые столбцы, которые являются фактами столбца первичного ключа таблицы. Например, объект «Пациент» должен содержать идентификатор, который ссылается на своего основного врача. Он не должен включать какую-либо другую связанную с врачом информацию, такую ​​как его имя или специализация. Эти неключевые столбцы - это не факты пациента, а врача и должны быть включены только как столбцы сущности Врача.</w:t>
      </w:r>
    </w:p>
    <w:p w:rsidR="00BF6E91" w:rsidRPr="00C74835" w:rsidRDefault="00BF6E91" w:rsidP="00BF6E91">
      <w:pPr>
        <w:rPr>
          <w:sz w:val="28"/>
          <w:szCs w:val="28"/>
          <w:lang w:val="ru-RU"/>
        </w:rPr>
      </w:pPr>
    </w:p>
    <w:p w:rsidR="00BF6E91" w:rsidRPr="00EB55FB" w:rsidRDefault="00BF6E91" w:rsidP="00BF6E91">
      <w:pPr>
        <w:rPr>
          <w:b/>
          <w:sz w:val="28"/>
          <w:szCs w:val="28"/>
          <w:lang w:val="ru-RU"/>
        </w:rPr>
      </w:pPr>
      <w:r w:rsidRPr="00EB55FB">
        <w:rPr>
          <w:b/>
          <w:sz w:val="28"/>
          <w:szCs w:val="28"/>
          <w:lang w:val="ru-RU"/>
        </w:rPr>
        <w:t>  </w:t>
      </w:r>
      <w:r w:rsidR="00263B7A">
        <w:rPr>
          <w:b/>
          <w:sz w:val="28"/>
          <w:szCs w:val="28"/>
          <w:lang w:val="ru-RU"/>
        </w:rPr>
        <w:t>6</w:t>
      </w:r>
      <w:r w:rsidRPr="00EB55FB">
        <w:rPr>
          <w:b/>
          <w:sz w:val="28"/>
          <w:szCs w:val="28"/>
          <w:lang w:val="ru-RU"/>
        </w:rPr>
        <w:t>.3. Манипулирование данными и их извлечение</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SQL, который обозначает </w:t>
      </w:r>
      <w:r w:rsidR="00EB55FB">
        <w:rPr>
          <w:sz w:val="28"/>
          <w:szCs w:val="28"/>
          <w:lang w:val="ru-RU"/>
        </w:rPr>
        <w:t>Структурированный Язык Запросов</w:t>
      </w:r>
      <w:r w:rsidRPr="00C74835">
        <w:rPr>
          <w:sz w:val="28"/>
          <w:szCs w:val="28"/>
          <w:lang w:val="ru-RU"/>
        </w:rPr>
        <w:t xml:space="preserve">, является языком высокого уровня, используемым для манипулирования данными. С помощью команд SQL можно извлекать и изменять данные из таблиц. Веб-службы </w:t>
      </w:r>
      <w:r w:rsidR="00EB55FB">
        <w:rPr>
          <w:sz w:val="28"/>
          <w:szCs w:val="28"/>
          <w:lang w:val="ru-RU"/>
        </w:rPr>
        <w:t>системы</w:t>
      </w:r>
      <w:r w:rsidRPr="00C74835">
        <w:rPr>
          <w:sz w:val="28"/>
          <w:szCs w:val="28"/>
          <w:lang w:val="ru-RU"/>
        </w:rPr>
        <w:t xml:space="preserve">, представленные ниже в этом документе, широко используют команды и предложения SQL. Фактически, большинство Web-методов </w:t>
      </w:r>
      <w:r w:rsidR="00EB55FB">
        <w:rPr>
          <w:sz w:val="28"/>
          <w:szCs w:val="28"/>
          <w:lang w:val="ru-RU"/>
        </w:rPr>
        <w:t>системы</w:t>
      </w:r>
      <w:r w:rsidRPr="00C74835">
        <w:rPr>
          <w:sz w:val="28"/>
          <w:szCs w:val="28"/>
          <w:lang w:val="ru-RU"/>
        </w:rPr>
        <w:t xml:space="preserve"> предназначены исключительно для выполнения поиска и манипулирования данными с помощью SQL.</w:t>
      </w:r>
    </w:p>
    <w:p w:rsidR="00BF6E91" w:rsidRDefault="00BF6E91" w:rsidP="00BF6E91">
      <w:pPr>
        <w:rPr>
          <w:sz w:val="28"/>
          <w:szCs w:val="28"/>
          <w:lang w:val="ru-RU"/>
        </w:rPr>
      </w:pPr>
      <w:r w:rsidRPr="00C74835">
        <w:rPr>
          <w:sz w:val="28"/>
          <w:szCs w:val="28"/>
          <w:lang w:val="ru-RU"/>
        </w:rPr>
        <w:t xml:space="preserve">  Операции извлечения, обычно называемые запросами, используют инструкцию SQL SELECT для отображения запрашиваемой информации. Чтобы указать строки, которые вы хотите </w:t>
      </w:r>
      <w:r w:rsidR="00EB55FB">
        <w:rPr>
          <w:sz w:val="28"/>
          <w:szCs w:val="28"/>
          <w:lang w:val="ru-RU"/>
        </w:rPr>
        <w:t xml:space="preserve">получить </w:t>
      </w:r>
      <w:r w:rsidRPr="00C74835">
        <w:rPr>
          <w:sz w:val="28"/>
          <w:szCs w:val="28"/>
          <w:lang w:val="ru-RU"/>
        </w:rPr>
        <w:t xml:space="preserve">в запросе, предложение WHERE позволяет определить критерии, которым должна удовлетворять строка. Команды модификации включают INSERT, UPDATE и DELETE. </w:t>
      </w:r>
      <w:r w:rsidRPr="00C74835">
        <w:rPr>
          <w:sz w:val="28"/>
          <w:szCs w:val="28"/>
          <w:lang w:val="ru-RU"/>
        </w:rPr>
        <w:lastRenderedPageBreak/>
        <w:t xml:space="preserve">Ключевой частью манипулирования реляционными базами данных является операция </w:t>
      </w:r>
      <w:r w:rsidR="00EB55FB">
        <w:rPr>
          <w:sz w:val="28"/>
          <w:szCs w:val="28"/>
        </w:rPr>
        <w:t>JOIN</w:t>
      </w:r>
      <w:r w:rsidRPr="00C74835">
        <w:rPr>
          <w:sz w:val="28"/>
          <w:szCs w:val="28"/>
          <w:lang w:val="ru-RU"/>
        </w:rPr>
        <w:t>. Объединение двух или более таблиц объединяет их так, как если бы они были единым во время действия операции, путем сравнения значений в указанных столбцах. В этом случае предложение WHERE также используется для сравнения значений.</w:t>
      </w:r>
    </w:p>
    <w:p w:rsidR="00EB55FB" w:rsidRPr="00C74835" w:rsidRDefault="00EB55FB" w:rsidP="00BF6E91">
      <w:pPr>
        <w:rPr>
          <w:sz w:val="28"/>
          <w:szCs w:val="28"/>
          <w:lang w:val="ru-RU"/>
        </w:rPr>
      </w:pPr>
    </w:p>
    <w:p w:rsidR="00BF6E91" w:rsidRPr="00EB55FB" w:rsidRDefault="00263B7A" w:rsidP="00BF6E91">
      <w:pPr>
        <w:rPr>
          <w:b/>
          <w:sz w:val="28"/>
          <w:szCs w:val="28"/>
          <w:lang w:val="ru-RU"/>
        </w:rPr>
      </w:pPr>
      <w:r>
        <w:rPr>
          <w:b/>
          <w:sz w:val="28"/>
          <w:szCs w:val="28"/>
          <w:lang w:val="ru-RU"/>
        </w:rPr>
        <w:t>6</w:t>
      </w:r>
      <w:r w:rsidR="00BF6E91" w:rsidRPr="00EB55FB">
        <w:rPr>
          <w:b/>
          <w:sz w:val="28"/>
          <w:szCs w:val="28"/>
          <w:lang w:val="ru-RU"/>
        </w:rPr>
        <w:t>.4. Преимущества и ограничения реляционных баз данных</w:t>
      </w:r>
    </w:p>
    <w:p w:rsidR="00BF6E91" w:rsidRPr="00C74835" w:rsidRDefault="00EB55FB" w:rsidP="00BF6E91">
      <w:pPr>
        <w:rPr>
          <w:sz w:val="28"/>
          <w:szCs w:val="28"/>
          <w:lang w:val="ru-RU"/>
        </w:rPr>
      </w:pPr>
      <w:r w:rsidRPr="00C74835">
        <w:rPr>
          <w:sz w:val="28"/>
          <w:szCs w:val="28"/>
          <w:lang w:val="ru-RU"/>
        </w:rPr>
        <w:t xml:space="preserve"> </w:t>
      </w:r>
    </w:p>
    <w:p w:rsidR="00BF6E91" w:rsidRPr="00C74835" w:rsidRDefault="00BF6E91" w:rsidP="00BF6E91">
      <w:pPr>
        <w:rPr>
          <w:sz w:val="28"/>
          <w:szCs w:val="28"/>
          <w:lang w:val="ru-RU"/>
        </w:rPr>
      </w:pPr>
      <w:r w:rsidRPr="00C74835">
        <w:rPr>
          <w:sz w:val="28"/>
          <w:szCs w:val="28"/>
          <w:lang w:val="ru-RU"/>
        </w:rPr>
        <w:t xml:space="preserve">  Технологии реляционных баз данных были разработаны для точного и надежного учета деловых операций. Тем не менее, когда необходимо манипулировать огромными объемами данных в режиме реального времени, реляционная база данных может отставать. Эта технология может больше не удовлетворять потребности бизнеса, требующего быстрого анализа данных. Существенной проблемой реляционной модели является то, что по мере роста размера базы данных снижается производительность запросов, увеличивается стоимость владения и невозможно поддерживать систему реального времени. В системах реального времени, таких как </w:t>
      </w:r>
      <w:r w:rsidR="00EB55FB">
        <w:rPr>
          <w:sz w:val="28"/>
          <w:szCs w:val="28"/>
          <w:lang w:val="ru-RU"/>
        </w:rPr>
        <w:t>разрабатываемая</w:t>
      </w:r>
      <w:r w:rsidRPr="00C74835">
        <w:rPr>
          <w:sz w:val="28"/>
          <w:szCs w:val="28"/>
          <w:lang w:val="ru-RU"/>
        </w:rPr>
        <w:t xml:space="preserve">, это, безусловно, вызывает беспокойство, особенно когда ожидается, что база данных будет значительно увеличиваться с каждым днем. Например, врачи выполняют несколько </w:t>
      </w:r>
      <w:r w:rsidR="00EB55FB">
        <w:rPr>
          <w:sz w:val="28"/>
          <w:szCs w:val="28"/>
          <w:lang w:val="ru-RU"/>
        </w:rPr>
        <w:t>приёмов</w:t>
      </w:r>
      <w:r w:rsidRPr="00C74835">
        <w:rPr>
          <w:sz w:val="28"/>
          <w:szCs w:val="28"/>
          <w:lang w:val="ru-RU"/>
        </w:rPr>
        <w:t xml:space="preserve"> каждый день, и каждый </w:t>
      </w:r>
      <w:r w:rsidR="00EB55FB">
        <w:rPr>
          <w:sz w:val="28"/>
          <w:szCs w:val="28"/>
          <w:lang w:val="ru-RU"/>
        </w:rPr>
        <w:t>приём</w:t>
      </w:r>
      <w:r w:rsidRPr="00C74835">
        <w:rPr>
          <w:sz w:val="28"/>
          <w:szCs w:val="28"/>
          <w:lang w:val="ru-RU"/>
        </w:rPr>
        <w:t xml:space="preserve"> добавляет многочисленные строки в различные таблицы базы данных. Многие пациенты также вводят несколько ежедневных измерений состояния здоровья, добавляя сотни или тысячи новых записей.</w:t>
      </w:r>
    </w:p>
    <w:p w:rsidR="00BF6E91" w:rsidRPr="00C74835" w:rsidRDefault="00BF6E91" w:rsidP="00BF6E91">
      <w:pPr>
        <w:rPr>
          <w:sz w:val="28"/>
          <w:szCs w:val="28"/>
          <w:lang w:val="ru-RU"/>
        </w:rPr>
      </w:pPr>
      <w:r w:rsidRPr="00C74835">
        <w:rPr>
          <w:sz w:val="28"/>
          <w:szCs w:val="28"/>
          <w:lang w:val="ru-RU"/>
        </w:rPr>
        <w:t xml:space="preserve">  В дополнение к проблеме размера добавляются дополнительные ограничения, когда база данных сложна. Реляционная модель проста в использовании, но только если она хорошо отображается в структурах данных приложения. Если структура сложная, сопоставление информации с таблицами аналогично форсированию квадратного прямоугольника в круглое отверстие. Отличной альтернативой является объектно-ориентированная модель базы данных. Объектно-ориентированная модель обеспечивает полнофункциональные возможности программирования баз данных в сочетании с элементами объектно-ориентированных языков программирования. Свойства и методы объекта заключают в себе сложность </w:t>
      </w:r>
      <w:r w:rsidRPr="00C74835">
        <w:rPr>
          <w:sz w:val="28"/>
          <w:szCs w:val="28"/>
          <w:lang w:val="ru-RU"/>
        </w:rPr>
        <w:lastRenderedPageBreak/>
        <w:t>данных. Эта модель также имеет объектно-ориентированный аспект класса, который поддерживает инкапсуляцию, множественное наследование и абстрактные типы данных.</w:t>
      </w:r>
    </w:p>
    <w:p w:rsidR="00BF6E91" w:rsidRPr="00C74835" w:rsidRDefault="00BF6E91" w:rsidP="00BF6E91">
      <w:pPr>
        <w:rPr>
          <w:sz w:val="28"/>
          <w:szCs w:val="28"/>
          <w:lang w:val="ru-RU"/>
        </w:rPr>
      </w:pPr>
      <w:r w:rsidRPr="00C74835">
        <w:rPr>
          <w:sz w:val="28"/>
          <w:szCs w:val="28"/>
          <w:lang w:val="ru-RU"/>
        </w:rPr>
        <w:t xml:space="preserve">  Объектно-ориентированная парадигма имеет то преимущество, что она является более естественным способом моделирования реального мира. Он обеспечивает более естественные структуры данных, лучшую ремонтопригодность и возможность повторного использования кода. Они также гораздо более подходят для приложений, которые должны обрабатывать сложные отношения. Объектные базы данных являются расширяемыми, что упрощает определение и поддержку новых типов данных. Они также обеспечивают расширенную поддержку мультимедийных типов данных, таких как изображения, аудио и видео, которые понадобятся для будущих циклов разработки </w:t>
      </w:r>
      <w:r w:rsidR="00EB55FB">
        <w:rPr>
          <w:sz w:val="28"/>
          <w:szCs w:val="28"/>
          <w:lang w:val="ru-RU"/>
        </w:rPr>
        <w:t>системы</w:t>
      </w:r>
      <w:r w:rsidRPr="00C74835">
        <w:rPr>
          <w:sz w:val="28"/>
          <w:szCs w:val="28"/>
          <w:lang w:val="ru-RU"/>
        </w:rPr>
        <w:t>. Например, эти типы позволяют хранить изображения рентгеновских и сонограмм, аудиофайлы сердца, а также видеоролики лапароскопической процедуры.</w:t>
      </w:r>
    </w:p>
    <w:p w:rsidR="00BF6E91" w:rsidRPr="00C74835" w:rsidRDefault="00BF6E91" w:rsidP="00BF6E91">
      <w:pPr>
        <w:rPr>
          <w:sz w:val="28"/>
          <w:szCs w:val="28"/>
          <w:lang w:val="ru-RU"/>
        </w:rPr>
      </w:pPr>
      <w:r w:rsidRPr="00C74835">
        <w:rPr>
          <w:sz w:val="28"/>
          <w:szCs w:val="28"/>
          <w:lang w:val="ru-RU"/>
        </w:rPr>
        <w:t xml:space="preserve">  Другой альтернативной моделью является XML-база данных. Эти типы баз данных обеспечивают высокую производительность с возможностью масштабирования. Эта модель включает в себя различные уровни сложности данных. XML-базы данных - идеальные решения для приложений, которым необходимо управлять постоянно меняющимися данными, такими как </w:t>
      </w:r>
      <w:r w:rsidR="00FB3C6E">
        <w:rPr>
          <w:sz w:val="28"/>
          <w:szCs w:val="28"/>
          <w:lang w:val="ru-RU"/>
        </w:rPr>
        <w:t>разрабатываемая</w:t>
      </w:r>
      <w:r w:rsidRPr="00C74835">
        <w:rPr>
          <w:sz w:val="28"/>
          <w:szCs w:val="28"/>
          <w:lang w:val="ru-RU"/>
        </w:rPr>
        <w:t>. Редизайн базы данных не требуется при введении или изменении существующих структур данных. Для приложений, в которых реализовано объектно-ориентированное программирование и передача данных на основе XML, эти альтернативные модели являются естественным выбором. Будущие разработки в области электронного здравоохранения должны тщательно анализировать переход к модели объекта и / или модели базы данных XML.</w:t>
      </w:r>
    </w:p>
    <w:p w:rsidR="00BF6E91" w:rsidRPr="00C74835" w:rsidRDefault="00BF6E91" w:rsidP="00BF6E91">
      <w:pPr>
        <w:rPr>
          <w:sz w:val="28"/>
          <w:szCs w:val="28"/>
          <w:lang w:val="ru-RU"/>
        </w:rPr>
      </w:pPr>
    </w:p>
    <w:p w:rsidR="00BF6E91" w:rsidRPr="00FB3C6E" w:rsidRDefault="00263B7A" w:rsidP="00BF6E91">
      <w:pPr>
        <w:rPr>
          <w:b/>
          <w:sz w:val="28"/>
          <w:szCs w:val="28"/>
          <w:lang w:val="ru-RU"/>
        </w:rPr>
      </w:pPr>
      <w:r>
        <w:rPr>
          <w:b/>
          <w:sz w:val="28"/>
          <w:szCs w:val="28"/>
          <w:lang w:val="ru-RU"/>
        </w:rPr>
        <w:t>  7</w:t>
      </w:r>
      <w:r w:rsidR="00BF6E91" w:rsidRPr="00FB3C6E">
        <w:rPr>
          <w:b/>
          <w:sz w:val="28"/>
          <w:szCs w:val="28"/>
          <w:lang w:val="ru-RU"/>
        </w:rPr>
        <w:t xml:space="preserve"> Разработка базы данных </w:t>
      </w:r>
      <w:r w:rsidR="00D77233">
        <w:rPr>
          <w:b/>
          <w:sz w:val="28"/>
          <w:szCs w:val="28"/>
          <w:lang w:val="ru-RU"/>
        </w:rPr>
        <w:t>системы</w:t>
      </w:r>
    </w:p>
    <w:p w:rsidR="00BF6E91" w:rsidRPr="00C74835" w:rsidRDefault="00BF6E91" w:rsidP="00BF6E91">
      <w:pPr>
        <w:rPr>
          <w:sz w:val="28"/>
          <w:szCs w:val="28"/>
          <w:lang w:val="ru-RU"/>
        </w:rPr>
      </w:pPr>
    </w:p>
    <w:p w:rsidR="00BF6E91" w:rsidRDefault="00BF6E91" w:rsidP="00BF6E91">
      <w:pPr>
        <w:rPr>
          <w:sz w:val="28"/>
          <w:szCs w:val="28"/>
          <w:lang w:val="ru-RU"/>
        </w:rPr>
      </w:pPr>
      <w:r w:rsidRPr="00C74835">
        <w:rPr>
          <w:sz w:val="28"/>
          <w:szCs w:val="28"/>
          <w:lang w:val="ru-RU"/>
        </w:rPr>
        <w:t xml:space="preserve">  Прототип </w:t>
      </w:r>
      <w:r w:rsidR="00FB3C6E">
        <w:rPr>
          <w:sz w:val="28"/>
          <w:szCs w:val="28"/>
          <w:lang w:val="ru-RU"/>
        </w:rPr>
        <w:t>разрабатываемой системы</w:t>
      </w:r>
      <w:r w:rsidRPr="00C74835">
        <w:rPr>
          <w:sz w:val="28"/>
          <w:szCs w:val="28"/>
          <w:lang w:val="ru-RU"/>
        </w:rPr>
        <w:t xml:space="preserve"> фокусируется на фундаментальных взаимодействиях между пациентами и практиками здравоохранения, в </w:t>
      </w:r>
      <w:r w:rsidRPr="00C74835">
        <w:rPr>
          <w:sz w:val="28"/>
          <w:szCs w:val="28"/>
          <w:lang w:val="ru-RU"/>
        </w:rPr>
        <w:lastRenderedPageBreak/>
        <w:t xml:space="preserve">частности врачами. Таким образом, дизайн базы данных, представленный в этом документе, в основном ограничивается этой областью фокусировки. В ходе обсуждения особое внимание уделяется разработке таблиц базы данных, включая выбор сущностей и атрибутов, а также диаграмм сущность-связь. Чтобы облегчить процесс моделирования базы данных и обсуждения, дизайн был поделен на группы. Каждая группа представляет собой категорию информации, которая необходима для обеспечения предлагаемой функциональности </w:t>
      </w:r>
      <w:r w:rsidR="00FB3C6E">
        <w:rPr>
          <w:sz w:val="28"/>
          <w:szCs w:val="28"/>
          <w:lang w:val="ru-RU"/>
        </w:rPr>
        <w:t>всей системы</w:t>
      </w:r>
      <w:r w:rsidRPr="00C74835">
        <w:rPr>
          <w:sz w:val="28"/>
          <w:szCs w:val="28"/>
          <w:lang w:val="ru-RU"/>
        </w:rPr>
        <w:t>.</w:t>
      </w:r>
    </w:p>
    <w:p w:rsidR="00FB3C6E" w:rsidRPr="00C74835" w:rsidRDefault="00FB3C6E" w:rsidP="00BF6E91">
      <w:pPr>
        <w:rPr>
          <w:sz w:val="28"/>
          <w:szCs w:val="28"/>
          <w:lang w:val="ru-RU"/>
        </w:rPr>
      </w:pPr>
      <w:r w:rsidRPr="00C74835">
        <w:rPr>
          <w:sz w:val="28"/>
          <w:szCs w:val="28"/>
          <w:lang w:val="ru-RU"/>
        </w:rPr>
        <w:t>  На рисунке 2 представлен обзор основных участников и групп данных системы электронного здравоохранения и их взаимосвязей</w:t>
      </w:r>
    </w:p>
    <w:p w:rsidR="00BF6E91" w:rsidRPr="00C74835" w:rsidRDefault="00BF6E91" w:rsidP="00BF6E91">
      <w:pPr>
        <w:rPr>
          <w:sz w:val="28"/>
          <w:szCs w:val="28"/>
          <w:lang w:val="ru-RU"/>
        </w:rPr>
      </w:pPr>
    </w:p>
    <w:p w:rsidR="00BF6E91" w:rsidRPr="00C74835" w:rsidRDefault="001118F7" w:rsidP="00BF6E91">
      <w:pPr>
        <w:rPr>
          <w:sz w:val="28"/>
          <w:szCs w:val="28"/>
          <w:lang w:val="ru-RU"/>
        </w:rPr>
      </w:pPr>
      <w:r>
        <w:object w:dxaOrig="21889" w:dyaOrig="22201">
          <v:shape id="_x0000_i1026" type="#_x0000_t75" style="width:467.4pt;height:474pt" o:ole="">
            <v:imagedata r:id="rId8" o:title=""/>
          </v:shape>
          <o:OLEObject Type="Embed" ProgID="Visio.Drawing.15" ShapeID="_x0000_i1026" DrawAspect="Content" ObjectID="_1557661428" r:id="rId9"/>
        </w:object>
      </w:r>
    </w:p>
    <w:p w:rsidR="001118F7" w:rsidRDefault="001118F7" w:rsidP="00FB3C6E">
      <w:pPr>
        <w:rPr>
          <w:sz w:val="28"/>
          <w:szCs w:val="28"/>
          <w:lang w:val="ru-RU"/>
        </w:rPr>
      </w:pPr>
    </w:p>
    <w:p w:rsidR="00FB3C6E" w:rsidRDefault="00BF6E91" w:rsidP="00FB3C6E">
      <w:pPr>
        <w:rPr>
          <w:sz w:val="28"/>
          <w:szCs w:val="28"/>
          <w:lang w:val="ru-RU"/>
        </w:rPr>
      </w:pPr>
      <w:r w:rsidRPr="00C74835">
        <w:rPr>
          <w:sz w:val="28"/>
          <w:szCs w:val="28"/>
          <w:lang w:val="ru-RU"/>
        </w:rPr>
        <w:t>Рисун</w:t>
      </w:r>
      <w:r w:rsidR="00FB3C6E">
        <w:rPr>
          <w:sz w:val="28"/>
          <w:szCs w:val="28"/>
          <w:lang w:val="ru-RU"/>
        </w:rPr>
        <w:t>ок 2. Обзор дизайна базы данных</w:t>
      </w:r>
    </w:p>
    <w:p w:rsidR="00BF6E91" w:rsidRDefault="00BF6E91" w:rsidP="00FB3C6E">
      <w:pPr>
        <w:rPr>
          <w:sz w:val="28"/>
          <w:szCs w:val="28"/>
          <w:lang w:val="ru-RU"/>
        </w:rPr>
      </w:pPr>
      <w:r w:rsidRPr="00C74835">
        <w:rPr>
          <w:sz w:val="28"/>
          <w:szCs w:val="28"/>
          <w:lang w:val="ru-RU"/>
        </w:rPr>
        <w:t>Центральным звеном диаграммы является об</w:t>
      </w:r>
      <w:r w:rsidR="00E868A0">
        <w:rPr>
          <w:sz w:val="28"/>
          <w:szCs w:val="28"/>
          <w:lang w:val="ru-RU"/>
        </w:rPr>
        <w:t xml:space="preserve">ъект </w:t>
      </w:r>
      <w:r w:rsidR="00E868A0">
        <w:rPr>
          <w:sz w:val="28"/>
          <w:szCs w:val="28"/>
        </w:rPr>
        <w:t>Visit</w:t>
      </w:r>
      <w:r w:rsidRPr="00C74835">
        <w:rPr>
          <w:sz w:val="28"/>
          <w:szCs w:val="28"/>
          <w:lang w:val="ru-RU"/>
        </w:rPr>
        <w:t>, соединяющий все элементы и участников вместе в продуктивных отношениях. В следующих подразделах подробно рассматриваются таблицы, приведенные в каждой группе на рисунке 2.</w:t>
      </w:r>
    </w:p>
    <w:p w:rsidR="00FB3C6E" w:rsidRPr="00C74835" w:rsidRDefault="00FB3C6E" w:rsidP="00FB3C6E">
      <w:pPr>
        <w:rPr>
          <w:sz w:val="28"/>
          <w:szCs w:val="28"/>
          <w:lang w:val="ru-RU"/>
        </w:rPr>
      </w:pPr>
    </w:p>
    <w:p w:rsidR="00BF6E91" w:rsidRPr="00FB3C6E" w:rsidRDefault="00263B7A" w:rsidP="00BF6E91">
      <w:pPr>
        <w:rPr>
          <w:b/>
          <w:sz w:val="28"/>
          <w:szCs w:val="28"/>
          <w:lang w:val="ru-RU"/>
        </w:rPr>
      </w:pPr>
      <w:r>
        <w:rPr>
          <w:b/>
          <w:sz w:val="28"/>
          <w:szCs w:val="28"/>
          <w:lang w:val="ru-RU"/>
        </w:rPr>
        <w:lastRenderedPageBreak/>
        <w:t>    7</w:t>
      </w:r>
      <w:r w:rsidR="00BF6E91" w:rsidRPr="00FB3C6E">
        <w:rPr>
          <w:b/>
          <w:sz w:val="28"/>
          <w:szCs w:val="28"/>
          <w:lang w:val="ru-RU"/>
        </w:rPr>
        <w:t>.1. Пациенты и врачи</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Каждый медицинский центр должен хранить и управлять контактной и демографической информацией о пациентах и ​​врачах. Эта информация является центральным элементом </w:t>
      </w:r>
      <w:r w:rsidR="00FB3C6E">
        <w:rPr>
          <w:sz w:val="28"/>
          <w:szCs w:val="28"/>
          <w:lang w:val="ru-RU"/>
        </w:rPr>
        <w:t xml:space="preserve">разрабаьываемой </w:t>
      </w:r>
      <w:r w:rsidRPr="00C74835">
        <w:rPr>
          <w:sz w:val="28"/>
          <w:szCs w:val="28"/>
          <w:lang w:val="ru-RU"/>
        </w:rPr>
        <w:t>системы. В</w:t>
      </w:r>
      <w:r w:rsidR="00E868A0">
        <w:rPr>
          <w:sz w:val="28"/>
          <w:szCs w:val="28"/>
          <w:lang w:val="ru-RU"/>
        </w:rPr>
        <w:t xml:space="preserve">заимодействие между сущностями </w:t>
      </w:r>
      <w:r w:rsidR="00E868A0">
        <w:rPr>
          <w:sz w:val="28"/>
          <w:szCs w:val="28"/>
        </w:rPr>
        <w:t>Patient</w:t>
      </w:r>
      <w:r w:rsidR="00E868A0">
        <w:rPr>
          <w:sz w:val="28"/>
          <w:szCs w:val="28"/>
          <w:lang w:val="ru-RU"/>
        </w:rPr>
        <w:t xml:space="preserve"> и </w:t>
      </w:r>
      <w:proofErr w:type="spellStart"/>
      <w:r w:rsidR="00E868A0">
        <w:rPr>
          <w:sz w:val="28"/>
          <w:szCs w:val="28"/>
        </w:rPr>
        <w:t>Phsician</w:t>
      </w:r>
      <w:proofErr w:type="spellEnd"/>
      <w:r w:rsidRPr="00C74835">
        <w:rPr>
          <w:sz w:val="28"/>
          <w:szCs w:val="28"/>
          <w:lang w:val="ru-RU"/>
        </w:rPr>
        <w:t xml:space="preserve"> управляет большинством других отношений базы данных. В этом разделе обсуждаются эти объекты и их характеристики.</w:t>
      </w:r>
    </w:p>
    <w:p w:rsidR="00BF6E91" w:rsidRPr="00C74835" w:rsidRDefault="00BF6E91" w:rsidP="00BF6E91">
      <w:pPr>
        <w:rPr>
          <w:sz w:val="28"/>
          <w:szCs w:val="28"/>
          <w:lang w:val="ru-RU"/>
        </w:rPr>
      </w:pPr>
    </w:p>
    <w:p w:rsidR="00BF6E91" w:rsidRPr="00D44E47" w:rsidRDefault="00E868A0" w:rsidP="00D44E47">
      <w:pPr>
        <w:pStyle w:val="ListParagraph"/>
        <w:numPr>
          <w:ilvl w:val="0"/>
          <w:numId w:val="22"/>
        </w:numPr>
        <w:rPr>
          <w:sz w:val="28"/>
          <w:szCs w:val="28"/>
          <w:lang w:val="ru-RU"/>
        </w:rPr>
      </w:pPr>
      <w:r w:rsidRPr="00D44E47">
        <w:rPr>
          <w:sz w:val="28"/>
          <w:szCs w:val="28"/>
        </w:rPr>
        <w:t>Patient</w:t>
      </w:r>
      <w:r w:rsidR="00BF6E91" w:rsidRPr="00D44E47">
        <w:rPr>
          <w:sz w:val="28"/>
          <w:szCs w:val="28"/>
          <w:lang w:val="ru-RU"/>
        </w:rPr>
        <w:t>. Сущность пациента является фундаментальной для базы данных, потому что большинство других таблиц напрямую связаны с этой сущностью. Его атрибуты включают «</w:t>
      </w:r>
      <w:proofErr w:type="spellStart"/>
      <w:r w:rsidR="00BF6E91" w:rsidRPr="00D44E47">
        <w:rPr>
          <w:sz w:val="28"/>
          <w:szCs w:val="28"/>
        </w:rPr>
        <w:t>Patientld</w:t>
      </w:r>
      <w:proofErr w:type="spellEnd"/>
      <w:r w:rsidR="00BF6E91" w:rsidRPr="00D44E47">
        <w:rPr>
          <w:sz w:val="28"/>
          <w:szCs w:val="28"/>
          <w:lang w:val="ru-RU"/>
        </w:rPr>
        <w:t>», «</w:t>
      </w:r>
      <w:proofErr w:type="spellStart"/>
      <w:r w:rsidR="00BF6E91" w:rsidRPr="00D44E47">
        <w:rPr>
          <w:sz w:val="28"/>
          <w:szCs w:val="28"/>
        </w:rPr>
        <w:t>Physicianld</w:t>
      </w:r>
      <w:proofErr w:type="spellEnd"/>
      <w:r w:rsidR="00BF6E91" w:rsidRPr="00D44E47">
        <w:rPr>
          <w:sz w:val="28"/>
          <w:szCs w:val="28"/>
          <w:lang w:val="ru-RU"/>
        </w:rPr>
        <w:t>», «</w:t>
      </w:r>
      <w:proofErr w:type="spellStart"/>
      <w:r w:rsidR="00BF6E91" w:rsidRPr="00D44E47">
        <w:rPr>
          <w:sz w:val="28"/>
          <w:szCs w:val="28"/>
        </w:rPr>
        <w:t>FirstName</w:t>
      </w:r>
      <w:proofErr w:type="spellEnd"/>
      <w:r w:rsidR="00BF6E91" w:rsidRPr="00D44E47">
        <w:rPr>
          <w:sz w:val="28"/>
          <w:szCs w:val="28"/>
          <w:lang w:val="ru-RU"/>
        </w:rPr>
        <w:t>», «</w:t>
      </w:r>
      <w:proofErr w:type="spellStart"/>
      <w:r w:rsidR="00BF6E91" w:rsidRPr="00D44E47">
        <w:rPr>
          <w:sz w:val="28"/>
          <w:szCs w:val="28"/>
        </w:rPr>
        <w:t>MiddleName</w:t>
      </w:r>
      <w:proofErr w:type="spellEnd"/>
      <w:r w:rsidR="00BF6E91" w:rsidRPr="00D44E47">
        <w:rPr>
          <w:sz w:val="28"/>
          <w:szCs w:val="28"/>
          <w:lang w:val="ru-RU"/>
        </w:rPr>
        <w:t xml:space="preserve">», </w:t>
      </w:r>
      <w:proofErr w:type="spellStart"/>
      <w:r w:rsidR="00BF6E91" w:rsidRPr="00D44E47">
        <w:rPr>
          <w:sz w:val="28"/>
          <w:szCs w:val="28"/>
        </w:rPr>
        <w:t>LastName</w:t>
      </w:r>
      <w:proofErr w:type="spellEnd"/>
      <w:r w:rsidR="00BF6E91" w:rsidRPr="00D44E47">
        <w:rPr>
          <w:sz w:val="28"/>
          <w:szCs w:val="28"/>
          <w:lang w:val="ru-RU"/>
        </w:rPr>
        <w:t xml:space="preserve"> »,« </w:t>
      </w:r>
      <w:r w:rsidR="00BF6E91" w:rsidRPr="00D44E47">
        <w:rPr>
          <w:sz w:val="28"/>
          <w:szCs w:val="28"/>
        </w:rPr>
        <w:t>SSN</w:t>
      </w:r>
      <w:r w:rsidR="00BF6E91" w:rsidRPr="00D44E47">
        <w:rPr>
          <w:sz w:val="28"/>
          <w:szCs w:val="28"/>
          <w:lang w:val="ru-RU"/>
        </w:rPr>
        <w:t xml:space="preserve"> »,« </w:t>
      </w:r>
      <w:proofErr w:type="spellStart"/>
      <w:r w:rsidR="00BF6E91" w:rsidRPr="00D44E47">
        <w:rPr>
          <w:sz w:val="28"/>
          <w:szCs w:val="28"/>
        </w:rPr>
        <w:t>DateOfBirth</w:t>
      </w:r>
      <w:proofErr w:type="spellEnd"/>
      <w:r w:rsidR="00BF6E91" w:rsidRPr="00D44E47">
        <w:rPr>
          <w:sz w:val="28"/>
          <w:szCs w:val="28"/>
          <w:lang w:val="ru-RU"/>
        </w:rPr>
        <w:t xml:space="preserve"> »,« </w:t>
      </w:r>
      <w:r w:rsidR="00BF6E91" w:rsidRPr="00D44E47">
        <w:rPr>
          <w:sz w:val="28"/>
          <w:szCs w:val="28"/>
        </w:rPr>
        <w:t>Age</w:t>
      </w:r>
      <w:r w:rsidR="00BF6E91" w:rsidRPr="00D44E47">
        <w:rPr>
          <w:sz w:val="28"/>
          <w:szCs w:val="28"/>
          <w:lang w:val="ru-RU"/>
        </w:rPr>
        <w:t xml:space="preserve"> »,« </w:t>
      </w:r>
      <w:r w:rsidR="00BF6E91" w:rsidRPr="00D44E47">
        <w:rPr>
          <w:sz w:val="28"/>
          <w:szCs w:val="28"/>
        </w:rPr>
        <w:t>Sex</w:t>
      </w:r>
      <w:r w:rsidR="00BF6E91" w:rsidRPr="00D44E47">
        <w:rPr>
          <w:sz w:val="28"/>
          <w:szCs w:val="28"/>
          <w:lang w:val="ru-RU"/>
        </w:rPr>
        <w:t xml:space="preserve"> »,« </w:t>
      </w:r>
      <w:r w:rsidR="00BF6E91" w:rsidRPr="00D44E47">
        <w:rPr>
          <w:sz w:val="28"/>
          <w:szCs w:val="28"/>
        </w:rPr>
        <w:t>Ethnicity</w:t>
      </w:r>
      <w:r w:rsidR="00BF6E91" w:rsidRPr="00D44E47">
        <w:rPr>
          <w:sz w:val="28"/>
          <w:szCs w:val="28"/>
          <w:lang w:val="ru-RU"/>
        </w:rPr>
        <w:t xml:space="preserve"> »,« </w:t>
      </w:r>
      <w:r w:rsidR="00BF6E91" w:rsidRPr="00D44E47">
        <w:rPr>
          <w:sz w:val="28"/>
          <w:szCs w:val="28"/>
        </w:rPr>
        <w:t>Weight</w:t>
      </w:r>
      <w:r w:rsidR="00BF6E91" w:rsidRPr="00D44E47">
        <w:rPr>
          <w:sz w:val="28"/>
          <w:szCs w:val="28"/>
          <w:lang w:val="ru-RU"/>
        </w:rPr>
        <w:t xml:space="preserve"> »,« </w:t>
      </w:r>
      <w:r w:rsidR="00BF6E91" w:rsidRPr="00D44E47">
        <w:rPr>
          <w:sz w:val="28"/>
          <w:szCs w:val="28"/>
        </w:rPr>
        <w:t>Height</w:t>
      </w:r>
      <w:r w:rsidR="00BF6E91" w:rsidRPr="00D44E47">
        <w:rPr>
          <w:sz w:val="28"/>
          <w:szCs w:val="28"/>
          <w:lang w:val="ru-RU"/>
        </w:rPr>
        <w:t xml:space="preserve"> », «</w:t>
      </w:r>
      <w:proofErr w:type="spellStart"/>
      <w:r w:rsidRPr="00D44E47">
        <w:rPr>
          <w:sz w:val="28"/>
          <w:szCs w:val="28"/>
        </w:rPr>
        <w:t>MarialStatus</w:t>
      </w:r>
      <w:proofErr w:type="spellEnd"/>
      <w:r w:rsidR="00BF6E91" w:rsidRPr="00D44E47">
        <w:rPr>
          <w:sz w:val="28"/>
          <w:szCs w:val="28"/>
          <w:lang w:val="ru-RU"/>
        </w:rPr>
        <w:t>» и контактную информацию, такую ​​как «</w:t>
      </w:r>
      <w:proofErr w:type="spellStart"/>
      <w:r w:rsidRPr="00D44E47">
        <w:rPr>
          <w:sz w:val="28"/>
          <w:szCs w:val="28"/>
        </w:rPr>
        <w:t>Adress</w:t>
      </w:r>
      <w:proofErr w:type="spellEnd"/>
      <w:r w:rsidR="00BF6E91" w:rsidRPr="00D44E47">
        <w:rPr>
          <w:sz w:val="28"/>
          <w:szCs w:val="28"/>
          <w:lang w:val="ru-RU"/>
        </w:rPr>
        <w:t>», «</w:t>
      </w:r>
      <w:proofErr w:type="spellStart"/>
      <w:r w:rsidRPr="00D44E47">
        <w:rPr>
          <w:sz w:val="28"/>
          <w:szCs w:val="28"/>
        </w:rPr>
        <w:t>PhoneNumber</w:t>
      </w:r>
      <w:proofErr w:type="spellEnd"/>
      <w:r w:rsidR="00BF6E91" w:rsidRPr="00D44E47">
        <w:rPr>
          <w:sz w:val="28"/>
          <w:szCs w:val="28"/>
          <w:lang w:val="ru-RU"/>
        </w:rPr>
        <w:t>» и «</w:t>
      </w:r>
      <w:r w:rsidRPr="00D44E47">
        <w:rPr>
          <w:sz w:val="28"/>
          <w:szCs w:val="28"/>
        </w:rPr>
        <w:t>Email</w:t>
      </w:r>
      <w:r w:rsidR="00BF6E91" w:rsidRPr="00D44E47">
        <w:rPr>
          <w:sz w:val="28"/>
          <w:szCs w:val="28"/>
          <w:lang w:val="ru-RU"/>
        </w:rPr>
        <w:t>». Первичный ключ для этой сущности - это случайное задание «Patientld». Несмотря на то, что номер социального страхования (SSN) является кандидатом на первичный ключ, эта информация остается конфиденциальной. Наконец, у каждого пациента есть один основной врач, и, следовательно, есть поле, в котором хранится «</w:t>
      </w:r>
      <w:proofErr w:type="spellStart"/>
      <w:r w:rsidR="00FB3C6E" w:rsidRPr="00D44E47">
        <w:rPr>
          <w:sz w:val="28"/>
          <w:szCs w:val="28"/>
        </w:rPr>
        <w:t>Physician</w:t>
      </w:r>
      <w:r w:rsidRPr="00D44E47">
        <w:rPr>
          <w:sz w:val="28"/>
          <w:szCs w:val="28"/>
        </w:rPr>
        <w:t>Id</w:t>
      </w:r>
      <w:proofErr w:type="spellEnd"/>
      <w:r w:rsidR="00BF6E91" w:rsidRPr="00D44E47">
        <w:rPr>
          <w:sz w:val="28"/>
          <w:szCs w:val="28"/>
          <w:lang w:val="ru-RU"/>
        </w:rPr>
        <w:t xml:space="preserve">» этого врача. Кроме того, каждому врачу может быть назначено много пациентов, что создает взаимосвязь </w:t>
      </w:r>
      <w:r w:rsidR="00FB3C6E" w:rsidRPr="00D44E47">
        <w:rPr>
          <w:sz w:val="28"/>
          <w:szCs w:val="28"/>
          <w:lang w:val="ru-RU"/>
        </w:rPr>
        <w:t>один-ко-многим</w:t>
      </w:r>
      <w:r w:rsidR="00BF6E91" w:rsidRPr="00D44E47">
        <w:rPr>
          <w:sz w:val="28"/>
          <w:szCs w:val="28"/>
          <w:lang w:val="ru-RU"/>
        </w:rPr>
        <w:t>.</w:t>
      </w:r>
    </w:p>
    <w:p w:rsidR="00BF6E91" w:rsidRPr="00C74835" w:rsidRDefault="00BF6E91" w:rsidP="00BF6E91">
      <w:pPr>
        <w:rPr>
          <w:sz w:val="28"/>
          <w:szCs w:val="28"/>
          <w:lang w:val="ru-RU"/>
        </w:rPr>
      </w:pPr>
    </w:p>
    <w:p w:rsidR="00BF6E91" w:rsidRPr="00D44E47" w:rsidRDefault="00E868A0" w:rsidP="00D44E47">
      <w:pPr>
        <w:pStyle w:val="ListParagraph"/>
        <w:numPr>
          <w:ilvl w:val="0"/>
          <w:numId w:val="22"/>
        </w:numPr>
        <w:rPr>
          <w:sz w:val="28"/>
          <w:szCs w:val="28"/>
          <w:lang w:val="ru-RU"/>
        </w:rPr>
      </w:pPr>
      <w:proofErr w:type="spellStart"/>
      <w:r w:rsidRPr="00D44E47">
        <w:rPr>
          <w:sz w:val="28"/>
          <w:szCs w:val="28"/>
        </w:rPr>
        <w:t>Psycisian</w:t>
      </w:r>
      <w:proofErr w:type="spellEnd"/>
      <w:r w:rsidR="00BF6E91" w:rsidRPr="00D44E47">
        <w:rPr>
          <w:sz w:val="28"/>
          <w:szCs w:val="28"/>
          <w:lang w:val="ru-RU"/>
        </w:rPr>
        <w:t xml:space="preserve"> - субъект-терапевт также занимает центральное место в базе, потому что пациенты могут получать медицинскую помощь, необходимую им через врачей. К атрибутам врача относятся «FirstName», «MiddleName», «LastName», «</w:t>
      </w:r>
      <w:r w:rsidRPr="00D44E47">
        <w:rPr>
          <w:sz w:val="28"/>
          <w:szCs w:val="28"/>
        </w:rPr>
        <w:t>Specialization</w:t>
      </w:r>
      <w:r w:rsidR="00BF6E91" w:rsidRPr="00D44E47">
        <w:rPr>
          <w:sz w:val="28"/>
          <w:szCs w:val="28"/>
          <w:lang w:val="ru-RU"/>
        </w:rPr>
        <w:t>» и контактная информация, такая как «Address», «PhoneNumber», «</w:t>
      </w:r>
      <w:r w:rsidRPr="00D44E47">
        <w:rPr>
          <w:sz w:val="28"/>
          <w:szCs w:val="28"/>
        </w:rPr>
        <w:t>Pager</w:t>
      </w:r>
      <w:r w:rsidR="00BF6E91" w:rsidRPr="00D44E47">
        <w:rPr>
          <w:sz w:val="28"/>
          <w:szCs w:val="28"/>
          <w:lang w:val="ru-RU"/>
        </w:rPr>
        <w:t>» и «</w:t>
      </w:r>
      <w:r w:rsidRPr="00D44E47">
        <w:rPr>
          <w:sz w:val="28"/>
          <w:szCs w:val="28"/>
        </w:rPr>
        <w:t>Email</w:t>
      </w:r>
      <w:r w:rsidR="00BF6E91" w:rsidRPr="00D44E47">
        <w:rPr>
          <w:sz w:val="28"/>
          <w:szCs w:val="28"/>
          <w:lang w:val="ru-RU"/>
        </w:rPr>
        <w:t>». Первичный ключ таблицы - «Physicianld».</w:t>
      </w:r>
    </w:p>
    <w:p w:rsidR="00BF6E91" w:rsidRPr="00C74835" w:rsidRDefault="00BF6E91" w:rsidP="00BF6E91">
      <w:pPr>
        <w:rPr>
          <w:sz w:val="28"/>
          <w:szCs w:val="28"/>
          <w:lang w:val="ru-RU"/>
        </w:rPr>
      </w:pPr>
    </w:p>
    <w:p w:rsidR="00E868A0" w:rsidRPr="00D44E47" w:rsidRDefault="00BF6E91" w:rsidP="00D44E47">
      <w:pPr>
        <w:pStyle w:val="ListParagraph"/>
        <w:numPr>
          <w:ilvl w:val="0"/>
          <w:numId w:val="22"/>
        </w:numPr>
        <w:rPr>
          <w:sz w:val="28"/>
          <w:szCs w:val="28"/>
          <w:lang w:val="ru-RU"/>
        </w:rPr>
      </w:pPr>
      <w:r w:rsidRPr="00D44E47">
        <w:rPr>
          <w:sz w:val="28"/>
          <w:szCs w:val="28"/>
          <w:lang w:val="ru-RU"/>
        </w:rPr>
        <w:lastRenderedPageBreak/>
        <w:t>PhysicianVisitHour - система предполагает, что каждый врач имеет одно и то же рабочее время каждую неделю. Например, каждую среду каждый врач исследует пациентов с 8 утра до 10 утра каждые 30 минут. Таким образом, этот объект хранит 'Physicianld', 'DayOfWeek' и 'Time'. Три атрибута составляют первичный ключ таблицы. «DayOfWeek» представляет один из семи возможных дней недели. «Время» указывает время начала каждой встречи. Для упомянутого выше врача было бы четыре записи базы данных с «DayOfWeek», равной «среде». В этом примере столбцы «Время» этих четырех записей содержат «8:00 am», «8:30 am», «9:00 am» и «9:30 am». Каждый врач может иметь много записей в таблице PhysicianVisitHour, подразумевая связь один-ко-многим.</w:t>
      </w:r>
    </w:p>
    <w:p w:rsidR="00E868A0" w:rsidRDefault="00E868A0" w:rsidP="00E868A0">
      <w:pPr>
        <w:rPr>
          <w:sz w:val="28"/>
          <w:szCs w:val="28"/>
          <w:lang w:val="ru-RU"/>
        </w:rPr>
      </w:pPr>
      <w:r w:rsidRPr="00C74835">
        <w:rPr>
          <w:sz w:val="28"/>
          <w:szCs w:val="28"/>
          <w:lang w:val="ru-RU"/>
        </w:rPr>
        <w:t>  Рисунок 3 иллюстрирует взаимосвязь между пациентами и врачами и их доступными часами посещения.</w:t>
      </w:r>
    </w:p>
    <w:p w:rsidR="00BF6E91" w:rsidRDefault="006C5901" w:rsidP="00BF6E91">
      <w:r>
        <w:object w:dxaOrig="28393" w:dyaOrig="18469">
          <v:shape id="_x0000_i1027" type="#_x0000_t75" style="width:466.8pt;height:303.6pt" o:ole="">
            <v:imagedata r:id="rId10" o:title=""/>
          </v:shape>
          <o:OLEObject Type="Embed" ProgID="Visio.Drawing.15" ShapeID="_x0000_i1027" DrawAspect="Content" ObjectID="_1557661429" r:id="rId11"/>
        </w:object>
      </w:r>
    </w:p>
    <w:p w:rsidR="006C5901" w:rsidRPr="00C74835" w:rsidRDefault="006C5901" w:rsidP="00BF6E91">
      <w:pPr>
        <w:rPr>
          <w:sz w:val="28"/>
          <w:szCs w:val="28"/>
          <w:lang w:val="ru-RU"/>
        </w:rPr>
      </w:pPr>
    </w:p>
    <w:p w:rsidR="00BF6E91" w:rsidRDefault="00BF6E91" w:rsidP="00BF6E91">
      <w:pPr>
        <w:rPr>
          <w:sz w:val="28"/>
          <w:szCs w:val="28"/>
          <w:lang w:val="ru-RU"/>
        </w:rPr>
      </w:pPr>
      <w:r w:rsidRPr="00C74835">
        <w:rPr>
          <w:sz w:val="28"/>
          <w:szCs w:val="28"/>
          <w:lang w:val="ru-RU"/>
        </w:rPr>
        <w:t>Рисунок 3. Отношения между пациентом и врачом</w:t>
      </w:r>
    </w:p>
    <w:p w:rsidR="006C5901" w:rsidRPr="00C74835" w:rsidRDefault="006C5901" w:rsidP="00BF6E91">
      <w:pPr>
        <w:rPr>
          <w:sz w:val="28"/>
          <w:szCs w:val="28"/>
          <w:lang w:val="ru-RU"/>
        </w:rPr>
      </w:pPr>
    </w:p>
    <w:p w:rsidR="00BF6E91" w:rsidRPr="00C74835" w:rsidRDefault="00BF6E91" w:rsidP="00BF6E91">
      <w:pPr>
        <w:rPr>
          <w:sz w:val="28"/>
          <w:szCs w:val="28"/>
          <w:lang w:val="ru-RU"/>
        </w:rPr>
      </w:pPr>
    </w:p>
    <w:p w:rsidR="00BF6E91" w:rsidRPr="00E868A0" w:rsidRDefault="00263B7A" w:rsidP="00BF6E91">
      <w:pPr>
        <w:rPr>
          <w:b/>
          <w:sz w:val="28"/>
          <w:szCs w:val="28"/>
          <w:lang w:val="ru-RU"/>
        </w:rPr>
      </w:pPr>
      <w:r>
        <w:rPr>
          <w:b/>
          <w:sz w:val="28"/>
          <w:szCs w:val="28"/>
          <w:lang w:val="ru-RU"/>
        </w:rPr>
        <w:t>  7</w:t>
      </w:r>
      <w:r w:rsidR="00BF6E91" w:rsidRPr="00E868A0">
        <w:rPr>
          <w:b/>
          <w:sz w:val="28"/>
          <w:szCs w:val="28"/>
          <w:lang w:val="ru-RU"/>
        </w:rPr>
        <w:t>.2. Медицинская история пациентов</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Медицинская история пациентов, включая аллергии и состояния здоровья, необходима для лучшего понимания потребностей пациента. По этой причине база данных включает в себя группу таблиц для управления медицинской историей.</w:t>
      </w:r>
    </w:p>
    <w:p w:rsidR="00BF6E91" w:rsidRPr="00C74835" w:rsidRDefault="00BF6E91" w:rsidP="00BF6E91">
      <w:pPr>
        <w:rPr>
          <w:sz w:val="28"/>
          <w:szCs w:val="28"/>
          <w:lang w:val="ru-RU"/>
        </w:rPr>
      </w:pPr>
    </w:p>
    <w:p w:rsidR="00BF6E91" w:rsidRPr="00E868A0" w:rsidRDefault="00263B7A" w:rsidP="00BF6E91">
      <w:pPr>
        <w:rPr>
          <w:b/>
          <w:sz w:val="28"/>
          <w:szCs w:val="28"/>
          <w:lang w:val="ru-RU"/>
        </w:rPr>
      </w:pPr>
      <w:r>
        <w:rPr>
          <w:b/>
          <w:sz w:val="28"/>
          <w:szCs w:val="28"/>
          <w:lang w:val="ru-RU"/>
        </w:rPr>
        <w:t>  7</w:t>
      </w:r>
      <w:r w:rsidR="00BF6E91" w:rsidRPr="00E868A0">
        <w:rPr>
          <w:b/>
          <w:sz w:val="28"/>
          <w:szCs w:val="28"/>
          <w:lang w:val="ru-RU"/>
        </w:rPr>
        <w:t>.2.1. Аллергии</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Аллергии можно разделить на две основные группы: общие аллергии и связанные с </w:t>
      </w:r>
      <w:r w:rsidR="00E868A0">
        <w:rPr>
          <w:sz w:val="28"/>
          <w:szCs w:val="28"/>
          <w:lang w:val="ru-RU"/>
        </w:rPr>
        <w:t>медикаментами</w:t>
      </w:r>
      <w:r w:rsidRPr="00C74835">
        <w:rPr>
          <w:sz w:val="28"/>
          <w:szCs w:val="28"/>
          <w:lang w:val="ru-RU"/>
        </w:rPr>
        <w:t xml:space="preserve"> аллергии. Каждая группа представляет объект базы данных.</w:t>
      </w:r>
    </w:p>
    <w:p w:rsidR="00BF6E91" w:rsidRPr="00D44E47" w:rsidRDefault="00BF6E91" w:rsidP="00D44E47">
      <w:pPr>
        <w:pStyle w:val="ListParagraph"/>
        <w:numPr>
          <w:ilvl w:val="0"/>
          <w:numId w:val="23"/>
        </w:numPr>
        <w:rPr>
          <w:sz w:val="28"/>
          <w:szCs w:val="28"/>
          <w:lang w:val="ru-RU"/>
        </w:rPr>
      </w:pPr>
      <w:proofErr w:type="spellStart"/>
      <w:r w:rsidRPr="00D44E47">
        <w:rPr>
          <w:sz w:val="28"/>
          <w:szCs w:val="28"/>
        </w:rPr>
        <w:t>GeneralAllergy</w:t>
      </w:r>
      <w:proofErr w:type="spellEnd"/>
      <w:r w:rsidRPr="00D44E47">
        <w:rPr>
          <w:sz w:val="28"/>
          <w:szCs w:val="28"/>
        </w:rPr>
        <w:t xml:space="preserve"> - </w:t>
      </w:r>
      <w:r w:rsidRPr="00D44E47">
        <w:rPr>
          <w:sz w:val="28"/>
          <w:szCs w:val="28"/>
          <w:lang w:val="ru-RU"/>
        </w:rPr>
        <w:t>атрибутами</w:t>
      </w:r>
      <w:r w:rsidRPr="00D44E47">
        <w:rPr>
          <w:sz w:val="28"/>
          <w:szCs w:val="28"/>
        </w:rPr>
        <w:t xml:space="preserve"> </w:t>
      </w:r>
      <w:r w:rsidRPr="00D44E47">
        <w:rPr>
          <w:sz w:val="28"/>
          <w:szCs w:val="28"/>
          <w:lang w:val="ru-RU"/>
        </w:rPr>
        <w:t>объекта</w:t>
      </w:r>
      <w:r w:rsidRPr="00D44E47">
        <w:rPr>
          <w:sz w:val="28"/>
          <w:szCs w:val="28"/>
        </w:rPr>
        <w:t xml:space="preserve"> </w:t>
      </w:r>
      <w:proofErr w:type="spellStart"/>
      <w:r w:rsidRPr="00D44E47">
        <w:rPr>
          <w:sz w:val="28"/>
          <w:szCs w:val="28"/>
        </w:rPr>
        <w:t>GeneralAllergy</w:t>
      </w:r>
      <w:proofErr w:type="spellEnd"/>
      <w:r w:rsidRPr="00D44E47">
        <w:rPr>
          <w:sz w:val="28"/>
          <w:szCs w:val="28"/>
        </w:rPr>
        <w:t xml:space="preserve"> </w:t>
      </w:r>
      <w:r w:rsidRPr="00D44E47">
        <w:rPr>
          <w:sz w:val="28"/>
          <w:szCs w:val="28"/>
          <w:lang w:val="ru-RU"/>
        </w:rPr>
        <w:t>являются</w:t>
      </w:r>
      <w:r w:rsidRPr="00D44E47">
        <w:rPr>
          <w:sz w:val="28"/>
          <w:szCs w:val="28"/>
        </w:rPr>
        <w:t xml:space="preserve"> «</w:t>
      </w:r>
      <w:proofErr w:type="spellStart"/>
      <w:r w:rsidR="00E868A0" w:rsidRPr="00D44E47">
        <w:rPr>
          <w:sz w:val="28"/>
          <w:szCs w:val="28"/>
        </w:rPr>
        <w:t>PatientID</w:t>
      </w:r>
      <w:proofErr w:type="spellEnd"/>
      <w:r w:rsidRPr="00D44E47">
        <w:rPr>
          <w:sz w:val="28"/>
          <w:szCs w:val="28"/>
        </w:rPr>
        <w:t>», «</w:t>
      </w:r>
      <w:r w:rsidR="00E868A0" w:rsidRPr="00D44E47">
        <w:rPr>
          <w:sz w:val="28"/>
          <w:szCs w:val="28"/>
        </w:rPr>
        <w:t>Allergy</w:t>
      </w:r>
      <w:r w:rsidRPr="00D44E47">
        <w:rPr>
          <w:sz w:val="28"/>
          <w:szCs w:val="28"/>
        </w:rPr>
        <w:t>», «</w:t>
      </w:r>
      <w:r w:rsidR="00E868A0" w:rsidRPr="00D44E47">
        <w:rPr>
          <w:sz w:val="28"/>
          <w:szCs w:val="28"/>
        </w:rPr>
        <w:t>Year</w:t>
      </w:r>
      <w:r w:rsidRPr="00D44E47">
        <w:rPr>
          <w:sz w:val="28"/>
          <w:szCs w:val="28"/>
        </w:rPr>
        <w:t xml:space="preserve">» </w:t>
      </w:r>
      <w:r w:rsidRPr="00D44E47">
        <w:rPr>
          <w:sz w:val="28"/>
          <w:szCs w:val="28"/>
          <w:lang w:val="ru-RU"/>
        </w:rPr>
        <w:t>и</w:t>
      </w:r>
      <w:r w:rsidRPr="00D44E47">
        <w:rPr>
          <w:sz w:val="28"/>
          <w:szCs w:val="28"/>
        </w:rPr>
        <w:t xml:space="preserve"> «</w:t>
      </w:r>
      <w:r w:rsidR="00E868A0" w:rsidRPr="00D44E47">
        <w:rPr>
          <w:sz w:val="28"/>
          <w:szCs w:val="28"/>
        </w:rPr>
        <w:t>Reaction</w:t>
      </w:r>
      <w:r w:rsidRPr="00D44E47">
        <w:rPr>
          <w:sz w:val="28"/>
          <w:szCs w:val="28"/>
        </w:rPr>
        <w:t xml:space="preserve">». </w:t>
      </w:r>
      <w:r w:rsidRPr="00D44E47">
        <w:rPr>
          <w:sz w:val="28"/>
          <w:szCs w:val="28"/>
          <w:lang w:val="ru-RU"/>
        </w:rPr>
        <w:t>«</w:t>
      </w:r>
      <w:r w:rsidR="00E868A0" w:rsidRPr="00D44E47">
        <w:rPr>
          <w:sz w:val="28"/>
          <w:szCs w:val="28"/>
          <w:lang w:val="ru-RU"/>
        </w:rPr>
        <w:t>Patientld</w:t>
      </w:r>
      <w:r w:rsidRPr="00D44E47">
        <w:rPr>
          <w:sz w:val="28"/>
          <w:szCs w:val="28"/>
          <w:lang w:val="ru-RU"/>
        </w:rPr>
        <w:t xml:space="preserve">» относится к пациенту в субъекте </w:t>
      </w:r>
      <w:r w:rsidR="00E868A0" w:rsidRPr="00D44E47">
        <w:rPr>
          <w:sz w:val="28"/>
          <w:szCs w:val="28"/>
        </w:rPr>
        <w:t>Pa</w:t>
      </w:r>
      <w:r w:rsidR="00AC19EA" w:rsidRPr="00D44E47">
        <w:rPr>
          <w:sz w:val="28"/>
          <w:szCs w:val="28"/>
        </w:rPr>
        <w:t>tient</w:t>
      </w:r>
      <w:r w:rsidRPr="00D44E47">
        <w:rPr>
          <w:sz w:val="28"/>
          <w:szCs w:val="28"/>
          <w:lang w:val="ru-RU"/>
        </w:rPr>
        <w:t>. «</w:t>
      </w:r>
      <w:r w:rsidR="00AC19EA" w:rsidRPr="00D44E47">
        <w:rPr>
          <w:sz w:val="28"/>
          <w:szCs w:val="28"/>
        </w:rPr>
        <w:t>Allergy</w:t>
      </w:r>
      <w:r w:rsidRPr="00D44E47">
        <w:rPr>
          <w:sz w:val="28"/>
          <w:szCs w:val="28"/>
          <w:lang w:val="ru-RU"/>
        </w:rPr>
        <w:t>» - это предмет, вызывающий аллергическую реакцию. «</w:t>
      </w:r>
      <w:r w:rsidR="00AC19EA" w:rsidRPr="00D44E47">
        <w:rPr>
          <w:sz w:val="28"/>
          <w:szCs w:val="28"/>
        </w:rPr>
        <w:t>Year</w:t>
      </w:r>
      <w:r w:rsidRPr="00D44E47">
        <w:rPr>
          <w:sz w:val="28"/>
          <w:szCs w:val="28"/>
          <w:lang w:val="ru-RU"/>
        </w:rPr>
        <w:t>» указывает год, когда была обнаружена аллергия. «</w:t>
      </w:r>
      <w:r w:rsidR="00AC19EA" w:rsidRPr="00D44E47">
        <w:rPr>
          <w:sz w:val="28"/>
          <w:szCs w:val="28"/>
        </w:rPr>
        <w:t>Reaction</w:t>
      </w:r>
      <w:r w:rsidRPr="00D44E47">
        <w:rPr>
          <w:sz w:val="28"/>
          <w:szCs w:val="28"/>
          <w:lang w:val="ru-RU"/>
        </w:rPr>
        <w:t xml:space="preserve">» указывает на симптомы, которые испытывает указанный пациент при воздействии на объект аллергии. Между </w:t>
      </w:r>
      <w:proofErr w:type="spellStart"/>
      <w:r w:rsidR="00AC19EA" w:rsidRPr="00D44E47">
        <w:rPr>
          <w:sz w:val="28"/>
          <w:szCs w:val="28"/>
        </w:rPr>
        <w:t>PatientI</w:t>
      </w:r>
      <w:proofErr w:type="spellEnd"/>
      <w:r w:rsidRPr="00D44E47">
        <w:rPr>
          <w:sz w:val="28"/>
          <w:szCs w:val="28"/>
          <w:lang w:val="ru-RU"/>
        </w:rPr>
        <w:t>и GeneralAllergy существует взаимосвязь «один ко многим» (то есть любой конкретный пациент может иметь много аллергий). Поэтому необходимо иметь составной ключ, чтобы однозначно идентифицировать каждую запись. Первичный ключ объединяет «PatientId» и «Allergy».</w:t>
      </w:r>
    </w:p>
    <w:p w:rsidR="00BF6E91" w:rsidRPr="00C74835" w:rsidRDefault="00BF6E91" w:rsidP="00BF6E91">
      <w:pPr>
        <w:rPr>
          <w:sz w:val="28"/>
          <w:szCs w:val="28"/>
          <w:lang w:val="ru-RU"/>
        </w:rPr>
      </w:pPr>
    </w:p>
    <w:p w:rsidR="00BF6E91" w:rsidRPr="00D44E47" w:rsidRDefault="00BF6E91" w:rsidP="00D44E47">
      <w:pPr>
        <w:pStyle w:val="ListParagraph"/>
        <w:numPr>
          <w:ilvl w:val="0"/>
          <w:numId w:val="23"/>
        </w:numPr>
        <w:rPr>
          <w:sz w:val="28"/>
          <w:szCs w:val="28"/>
          <w:lang w:val="ru-RU"/>
        </w:rPr>
      </w:pPr>
      <w:r w:rsidRPr="00D44E47">
        <w:rPr>
          <w:sz w:val="28"/>
          <w:szCs w:val="28"/>
          <w:lang w:val="ru-RU"/>
        </w:rPr>
        <w:t xml:space="preserve">DrugAllergy - атрибутами объекта DrugAllergy являются «Patientld», «Drugld», «Year» и «Reaction». «DrugId» - это код, который представляет собой упорядоченное лекарство. Информация о каждом препарате хранится в сущности «Наркотик». Этот объект обсуждается </w:t>
      </w:r>
      <w:r w:rsidRPr="00D44E47">
        <w:rPr>
          <w:sz w:val="28"/>
          <w:szCs w:val="28"/>
          <w:lang w:val="ru-RU"/>
        </w:rPr>
        <w:lastRenderedPageBreak/>
        <w:t>в другом разделе. Первичный ключ - это комбинация «Patientld» и «Drugld». Оба столбца также являются внешними ключами, которые относятся к компоненту «</w:t>
      </w:r>
      <w:proofErr w:type="spellStart"/>
      <w:r w:rsidR="00AC19EA" w:rsidRPr="00D44E47">
        <w:rPr>
          <w:sz w:val="28"/>
          <w:szCs w:val="28"/>
        </w:rPr>
        <w:t>PatientId</w:t>
      </w:r>
      <w:proofErr w:type="spellEnd"/>
      <w:r w:rsidRPr="00D44E47">
        <w:rPr>
          <w:sz w:val="28"/>
          <w:szCs w:val="28"/>
          <w:lang w:val="ru-RU"/>
        </w:rPr>
        <w:t>» и «</w:t>
      </w:r>
      <w:proofErr w:type="spellStart"/>
      <w:r w:rsidR="00AC19EA" w:rsidRPr="00D44E47">
        <w:rPr>
          <w:sz w:val="28"/>
          <w:szCs w:val="28"/>
        </w:rPr>
        <w:t>DrugId</w:t>
      </w:r>
      <w:proofErr w:type="spellEnd"/>
      <w:r w:rsidRPr="00D44E47">
        <w:rPr>
          <w:sz w:val="28"/>
          <w:szCs w:val="28"/>
          <w:lang w:val="ru-RU"/>
        </w:rPr>
        <w:t xml:space="preserve">» соответственно. Пациент может иметь много аллергий на </w:t>
      </w:r>
      <w:r w:rsidR="00AC19EA" w:rsidRPr="00D44E47">
        <w:rPr>
          <w:sz w:val="28"/>
          <w:szCs w:val="28"/>
          <w:lang w:val="ru-RU"/>
        </w:rPr>
        <w:t>препараты</w:t>
      </w:r>
      <w:r w:rsidRPr="00D44E47">
        <w:rPr>
          <w:sz w:val="28"/>
          <w:szCs w:val="28"/>
          <w:lang w:val="ru-RU"/>
        </w:rPr>
        <w:t xml:space="preserve">, и у многих пациентов может быть аллергия на одно и то же лекарство. Таким образом, существует связь «один ко многим» между </w:t>
      </w:r>
      <w:r w:rsidR="00AC19EA" w:rsidRPr="00D44E47">
        <w:rPr>
          <w:sz w:val="28"/>
          <w:szCs w:val="28"/>
        </w:rPr>
        <w:t>Patient</w:t>
      </w:r>
      <w:r w:rsidRPr="00D44E47">
        <w:rPr>
          <w:sz w:val="28"/>
          <w:szCs w:val="28"/>
          <w:lang w:val="ru-RU"/>
        </w:rPr>
        <w:t xml:space="preserve"> и </w:t>
      </w:r>
      <w:proofErr w:type="spellStart"/>
      <w:r w:rsidR="00AC19EA" w:rsidRPr="00D44E47">
        <w:rPr>
          <w:sz w:val="28"/>
          <w:szCs w:val="28"/>
        </w:rPr>
        <w:t>DrugAllergy</w:t>
      </w:r>
      <w:proofErr w:type="spellEnd"/>
      <w:r w:rsidRPr="00D44E47">
        <w:rPr>
          <w:sz w:val="28"/>
          <w:szCs w:val="28"/>
          <w:lang w:val="ru-RU"/>
        </w:rPr>
        <w:t xml:space="preserve"> аллерг</w:t>
      </w:r>
      <w:r w:rsidR="00AC19EA" w:rsidRPr="00D44E47">
        <w:rPr>
          <w:sz w:val="28"/>
          <w:szCs w:val="28"/>
          <w:lang w:val="ru-RU"/>
        </w:rPr>
        <w:t xml:space="preserve">ией, а также между </w:t>
      </w:r>
      <w:r w:rsidR="00AC19EA" w:rsidRPr="00D44E47">
        <w:rPr>
          <w:sz w:val="28"/>
          <w:szCs w:val="28"/>
        </w:rPr>
        <w:t>Drug</w:t>
      </w:r>
      <w:r w:rsidRPr="00D44E47">
        <w:rPr>
          <w:sz w:val="28"/>
          <w:szCs w:val="28"/>
          <w:lang w:val="ru-RU"/>
        </w:rPr>
        <w:t xml:space="preserve"> и </w:t>
      </w:r>
      <w:proofErr w:type="spellStart"/>
      <w:r w:rsidR="00AC19EA" w:rsidRPr="00D44E47">
        <w:rPr>
          <w:sz w:val="28"/>
          <w:szCs w:val="28"/>
        </w:rPr>
        <w:t>DrugAllergy</w:t>
      </w:r>
      <w:proofErr w:type="spellEnd"/>
      <w:r w:rsidRPr="00D44E47">
        <w:rPr>
          <w:sz w:val="28"/>
          <w:szCs w:val="28"/>
          <w:lang w:val="ru-RU"/>
        </w:rPr>
        <w:t>.</w:t>
      </w:r>
    </w:p>
    <w:p w:rsidR="00AC19EA" w:rsidRPr="00C74835" w:rsidRDefault="00AC19EA" w:rsidP="00AC19EA">
      <w:pPr>
        <w:rPr>
          <w:sz w:val="28"/>
          <w:szCs w:val="28"/>
          <w:lang w:val="ru-RU"/>
        </w:rPr>
      </w:pPr>
      <w:r w:rsidRPr="00C74835">
        <w:rPr>
          <w:sz w:val="28"/>
          <w:szCs w:val="28"/>
          <w:lang w:val="ru-RU"/>
        </w:rPr>
        <w:t>  Рисунок 4 иллюстрирует обсуждаемые отношения. Для простоты объект пациента на рисунке включает поле «Patientld».</w:t>
      </w:r>
    </w:p>
    <w:p w:rsidR="00BF6E91" w:rsidRPr="00C74835" w:rsidRDefault="00BF6E91" w:rsidP="00BF6E91">
      <w:pPr>
        <w:rPr>
          <w:sz w:val="28"/>
          <w:szCs w:val="28"/>
          <w:lang w:val="ru-RU"/>
        </w:rPr>
      </w:pPr>
    </w:p>
    <w:p w:rsidR="00BF6E91" w:rsidRPr="00C74835" w:rsidRDefault="00C90FA4" w:rsidP="00BF6E91">
      <w:pPr>
        <w:rPr>
          <w:sz w:val="28"/>
          <w:szCs w:val="28"/>
          <w:lang w:val="ru-RU"/>
        </w:rPr>
      </w:pPr>
      <w:r>
        <w:object w:dxaOrig="23365" w:dyaOrig="12493">
          <v:shape id="_x0000_i1028" type="#_x0000_t75" style="width:467.4pt;height:249.6pt" o:ole="">
            <v:imagedata r:id="rId12" o:title=""/>
          </v:shape>
          <o:OLEObject Type="Embed" ProgID="Visio.Drawing.15" ShapeID="_x0000_i1028" DrawAspect="Content" ObjectID="_1557661430" r:id="rId13"/>
        </w:objec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Рисунок 4. Отношения между пациентом и аллергией</w:t>
      </w:r>
    </w:p>
    <w:p w:rsidR="00BF6E91" w:rsidRPr="00C74835" w:rsidRDefault="00BF6E91" w:rsidP="00BF6E91">
      <w:pPr>
        <w:rPr>
          <w:sz w:val="28"/>
          <w:szCs w:val="28"/>
          <w:lang w:val="ru-RU"/>
        </w:rPr>
      </w:pPr>
    </w:p>
    <w:p w:rsidR="00BF6E91" w:rsidRPr="00C74835" w:rsidRDefault="00BF6E91" w:rsidP="00BF6E91">
      <w:pPr>
        <w:rPr>
          <w:sz w:val="28"/>
          <w:szCs w:val="28"/>
          <w:lang w:val="ru-RU"/>
        </w:rPr>
      </w:pPr>
    </w:p>
    <w:p w:rsidR="00BF6E91" w:rsidRPr="00F73366" w:rsidRDefault="00BF6E91" w:rsidP="00BF6E91">
      <w:pPr>
        <w:rPr>
          <w:b/>
          <w:sz w:val="28"/>
          <w:szCs w:val="28"/>
          <w:lang w:val="ru-RU"/>
        </w:rPr>
      </w:pPr>
      <w:r w:rsidRPr="00C74835">
        <w:rPr>
          <w:sz w:val="28"/>
          <w:szCs w:val="28"/>
          <w:lang w:val="ru-RU"/>
        </w:rPr>
        <w:t>  </w:t>
      </w:r>
      <w:r w:rsidR="00263B7A">
        <w:rPr>
          <w:b/>
          <w:sz w:val="28"/>
          <w:szCs w:val="28"/>
          <w:lang w:val="ru-RU"/>
        </w:rPr>
        <w:t>7</w:t>
      </w:r>
      <w:r w:rsidRPr="00F73366">
        <w:rPr>
          <w:b/>
          <w:sz w:val="28"/>
          <w:szCs w:val="28"/>
          <w:lang w:val="ru-RU"/>
        </w:rPr>
        <w:t xml:space="preserve">.2.2. </w:t>
      </w:r>
      <w:r w:rsidR="00437FB3">
        <w:rPr>
          <w:b/>
          <w:sz w:val="28"/>
          <w:szCs w:val="28"/>
          <w:lang w:val="ru-RU"/>
        </w:rPr>
        <w:t>Состояние</w:t>
      </w:r>
      <w:r w:rsidRPr="00F73366">
        <w:rPr>
          <w:b/>
          <w:sz w:val="28"/>
          <w:szCs w:val="28"/>
          <w:lang w:val="ru-RU"/>
        </w:rPr>
        <w:t xml:space="preserve"> здоровья</w:t>
      </w:r>
    </w:p>
    <w:p w:rsidR="00BF6E91" w:rsidRPr="00A840F1" w:rsidRDefault="00BF6E91" w:rsidP="00BF6E91">
      <w:pPr>
        <w:rPr>
          <w:sz w:val="28"/>
          <w:szCs w:val="28"/>
          <w:lang w:val="ru-RU"/>
        </w:rPr>
      </w:pPr>
    </w:p>
    <w:p w:rsidR="00BF6E91" w:rsidRDefault="00BF6E91" w:rsidP="00BF6E91">
      <w:pPr>
        <w:rPr>
          <w:sz w:val="28"/>
          <w:szCs w:val="28"/>
          <w:lang w:val="ru-RU"/>
        </w:rPr>
      </w:pPr>
      <w:r w:rsidRPr="00C74835">
        <w:rPr>
          <w:sz w:val="28"/>
          <w:szCs w:val="28"/>
          <w:lang w:val="ru-RU"/>
        </w:rPr>
        <w:lastRenderedPageBreak/>
        <w:t>  Медицинские записи хранят состояние здоровья пациентов и историю болезни их членов семьи. Для этого в базу данных входят два объекта. Рисунок 5 иллюстрирует отношения между объектами.</w:t>
      </w:r>
    </w:p>
    <w:p w:rsidR="00437FB3" w:rsidRPr="00DE01D4" w:rsidRDefault="00C90FA4" w:rsidP="00437FB3">
      <w:pPr>
        <w:rPr>
          <w:sz w:val="28"/>
          <w:szCs w:val="28"/>
        </w:rPr>
      </w:pPr>
      <w:r>
        <w:object w:dxaOrig="25885" w:dyaOrig="15613">
          <v:shape id="_x0000_i1029" type="#_x0000_t75" style="width:467.4pt;height:282pt" o:ole="">
            <v:imagedata r:id="rId14" o:title=""/>
          </v:shape>
          <o:OLEObject Type="Embed" ProgID="Visio.Drawing.15" ShapeID="_x0000_i1029" DrawAspect="Content" ObjectID="_1557661431" r:id="rId15"/>
        </w:object>
      </w:r>
    </w:p>
    <w:p w:rsidR="00437FB3" w:rsidRPr="00C74835" w:rsidRDefault="00437FB3" w:rsidP="00437FB3">
      <w:pPr>
        <w:rPr>
          <w:sz w:val="28"/>
          <w:szCs w:val="28"/>
          <w:lang w:val="ru-RU"/>
        </w:rPr>
      </w:pPr>
      <w:r w:rsidRPr="00C74835">
        <w:rPr>
          <w:sz w:val="28"/>
          <w:szCs w:val="28"/>
          <w:lang w:val="ru-RU"/>
        </w:rPr>
        <w:t>Рисунок 5. Отношения между пациентами и состояниями здоровья</w:t>
      </w:r>
    </w:p>
    <w:p w:rsidR="00437FB3" w:rsidRPr="00C74835" w:rsidRDefault="00437FB3" w:rsidP="00BF6E91">
      <w:pPr>
        <w:rPr>
          <w:sz w:val="28"/>
          <w:szCs w:val="28"/>
          <w:lang w:val="ru-RU"/>
        </w:rPr>
      </w:pPr>
    </w:p>
    <w:p w:rsidR="00BF6E91" w:rsidRPr="00C74835" w:rsidRDefault="00BF6E91" w:rsidP="00BF6E91">
      <w:pPr>
        <w:rPr>
          <w:sz w:val="28"/>
          <w:szCs w:val="28"/>
          <w:lang w:val="ru-RU"/>
        </w:rPr>
      </w:pPr>
    </w:p>
    <w:p w:rsidR="00BF6E91" w:rsidRPr="00D44E47" w:rsidRDefault="00BF6E91" w:rsidP="00D44E47">
      <w:pPr>
        <w:pStyle w:val="ListParagraph"/>
        <w:numPr>
          <w:ilvl w:val="0"/>
          <w:numId w:val="24"/>
        </w:numPr>
        <w:rPr>
          <w:sz w:val="28"/>
          <w:szCs w:val="28"/>
          <w:lang w:val="ru-RU"/>
        </w:rPr>
      </w:pPr>
      <w:proofErr w:type="spellStart"/>
      <w:r w:rsidRPr="00D44E47">
        <w:rPr>
          <w:sz w:val="28"/>
          <w:szCs w:val="28"/>
        </w:rPr>
        <w:t>PatientHealthCondition</w:t>
      </w:r>
      <w:proofErr w:type="spellEnd"/>
      <w:r w:rsidRPr="00D44E47">
        <w:rPr>
          <w:sz w:val="28"/>
          <w:szCs w:val="28"/>
        </w:rPr>
        <w:t xml:space="preserve"> - </w:t>
      </w:r>
      <w:r w:rsidRPr="00D44E47">
        <w:rPr>
          <w:sz w:val="28"/>
          <w:szCs w:val="28"/>
          <w:lang w:val="ru-RU"/>
        </w:rPr>
        <w:t>атрибутами</w:t>
      </w:r>
      <w:r w:rsidRPr="00D44E47">
        <w:rPr>
          <w:sz w:val="28"/>
          <w:szCs w:val="28"/>
        </w:rPr>
        <w:t xml:space="preserve"> </w:t>
      </w:r>
      <w:proofErr w:type="spellStart"/>
      <w:r w:rsidRPr="00D44E47">
        <w:rPr>
          <w:sz w:val="28"/>
          <w:szCs w:val="28"/>
        </w:rPr>
        <w:t>PatientHealthCondition</w:t>
      </w:r>
      <w:proofErr w:type="spellEnd"/>
      <w:r w:rsidRPr="00D44E47">
        <w:rPr>
          <w:sz w:val="28"/>
          <w:szCs w:val="28"/>
        </w:rPr>
        <w:t xml:space="preserve"> </w:t>
      </w:r>
      <w:r w:rsidRPr="00D44E47">
        <w:rPr>
          <w:sz w:val="28"/>
          <w:szCs w:val="28"/>
          <w:lang w:val="ru-RU"/>
        </w:rPr>
        <w:t>являются</w:t>
      </w:r>
      <w:r w:rsidRPr="00D44E47">
        <w:rPr>
          <w:sz w:val="28"/>
          <w:szCs w:val="28"/>
        </w:rPr>
        <w:t xml:space="preserve"> «</w:t>
      </w:r>
      <w:proofErr w:type="spellStart"/>
      <w:r w:rsidRPr="00D44E47">
        <w:rPr>
          <w:sz w:val="28"/>
          <w:szCs w:val="28"/>
        </w:rPr>
        <w:t>Patientld</w:t>
      </w:r>
      <w:proofErr w:type="spellEnd"/>
      <w:r w:rsidRPr="00D44E47">
        <w:rPr>
          <w:sz w:val="28"/>
          <w:szCs w:val="28"/>
        </w:rPr>
        <w:t>», «</w:t>
      </w:r>
      <w:proofErr w:type="spellStart"/>
      <w:r w:rsidRPr="00D44E47">
        <w:rPr>
          <w:sz w:val="28"/>
          <w:szCs w:val="28"/>
        </w:rPr>
        <w:t>Conditionld</w:t>
      </w:r>
      <w:proofErr w:type="spellEnd"/>
      <w:r w:rsidRPr="00D44E47">
        <w:rPr>
          <w:sz w:val="28"/>
          <w:szCs w:val="28"/>
        </w:rPr>
        <w:t xml:space="preserve">» </w:t>
      </w:r>
      <w:r w:rsidRPr="00D44E47">
        <w:rPr>
          <w:sz w:val="28"/>
          <w:szCs w:val="28"/>
          <w:lang w:val="ru-RU"/>
        </w:rPr>
        <w:t>и</w:t>
      </w:r>
      <w:r w:rsidRPr="00D44E47">
        <w:rPr>
          <w:sz w:val="28"/>
          <w:szCs w:val="28"/>
        </w:rPr>
        <w:t xml:space="preserve"> «</w:t>
      </w:r>
      <w:r w:rsidR="00437FB3" w:rsidRPr="00D44E47">
        <w:rPr>
          <w:sz w:val="28"/>
          <w:szCs w:val="28"/>
        </w:rPr>
        <w:t>Comments</w:t>
      </w:r>
      <w:r w:rsidRPr="00D44E47">
        <w:rPr>
          <w:sz w:val="28"/>
          <w:szCs w:val="28"/>
        </w:rPr>
        <w:t xml:space="preserve">». </w:t>
      </w:r>
      <w:r w:rsidRPr="00D44E47">
        <w:rPr>
          <w:sz w:val="28"/>
          <w:szCs w:val="28"/>
          <w:lang w:val="ru-RU"/>
        </w:rPr>
        <w:t>«Conditionld» - это код, который представляет состояние здоровья, которое имеет пациент. Таблица HealthCondition содержит информацию о каждом состоянии. Эта таблица обсуждается в ближайшее время. «</w:t>
      </w:r>
      <w:r w:rsidR="00437FB3" w:rsidRPr="00D44E47">
        <w:rPr>
          <w:sz w:val="28"/>
          <w:szCs w:val="28"/>
        </w:rPr>
        <w:t>Comments</w:t>
      </w:r>
      <w:r w:rsidRPr="00D44E47">
        <w:rPr>
          <w:sz w:val="28"/>
          <w:szCs w:val="28"/>
          <w:lang w:val="ru-RU"/>
        </w:rPr>
        <w:t>» содержат дополнительную информацию об определенном состоянии пациента. Первичные ключи: «Patientld» и «Conditionld». Между этой сущностью и пациентом существует взаимосвязь «один ко многим», потому что у пациента может быть много условий.</w:t>
      </w:r>
    </w:p>
    <w:p w:rsidR="00BF6E91" w:rsidRPr="00C74835" w:rsidRDefault="00BF6E91" w:rsidP="00BF6E91">
      <w:pPr>
        <w:rPr>
          <w:sz w:val="28"/>
          <w:szCs w:val="28"/>
          <w:lang w:val="ru-RU"/>
        </w:rPr>
      </w:pPr>
    </w:p>
    <w:p w:rsidR="00BF6E91" w:rsidRPr="00D44E47" w:rsidRDefault="00BF6E91" w:rsidP="00D44E47">
      <w:pPr>
        <w:pStyle w:val="ListParagraph"/>
        <w:numPr>
          <w:ilvl w:val="0"/>
          <w:numId w:val="24"/>
        </w:numPr>
        <w:rPr>
          <w:sz w:val="28"/>
          <w:szCs w:val="28"/>
          <w:lang w:val="ru-RU"/>
        </w:rPr>
      </w:pPr>
      <w:r w:rsidRPr="00D44E47">
        <w:rPr>
          <w:sz w:val="28"/>
          <w:szCs w:val="28"/>
          <w:lang w:val="ru-RU"/>
        </w:rPr>
        <w:lastRenderedPageBreak/>
        <w:t>FamilyHealthCondition - объект FamilyHealthCondition содержит те же атрибуты таблицы PatientHealthCondition плюс дополнительное поле с именем FamilyMember. В этом поле указывается член семьи пациента, связанный с конкретным состоянием записи. Первичные ключи: «</w:t>
      </w:r>
      <w:proofErr w:type="spellStart"/>
      <w:r w:rsidR="00437FB3" w:rsidRPr="00D44E47">
        <w:rPr>
          <w:sz w:val="28"/>
          <w:szCs w:val="28"/>
        </w:rPr>
        <w:t>Patientld</w:t>
      </w:r>
      <w:proofErr w:type="spellEnd"/>
      <w:r w:rsidRPr="00D44E47">
        <w:rPr>
          <w:sz w:val="28"/>
          <w:szCs w:val="28"/>
          <w:lang w:val="ru-RU"/>
        </w:rPr>
        <w:t>», «Conditionld» и «FamilyMember». Пациент может иметь много членов семьи с тем же заболеванием, а у конкретного члена семьи может быть несколько заболеваний.</w:t>
      </w:r>
    </w:p>
    <w:p w:rsidR="00BF6E91" w:rsidRPr="00C74835" w:rsidRDefault="00BF6E91" w:rsidP="00BF6E91">
      <w:pPr>
        <w:rPr>
          <w:sz w:val="28"/>
          <w:szCs w:val="28"/>
          <w:lang w:val="ru-RU"/>
        </w:rPr>
      </w:pPr>
    </w:p>
    <w:p w:rsidR="00BF6E91" w:rsidRPr="00D44E47" w:rsidRDefault="00BF6E91" w:rsidP="00D44E47">
      <w:pPr>
        <w:pStyle w:val="ListParagraph"/>
        <w:numPr>
          <w:ilvl w:val="0"/>
          <w:numId w:val="24"/>
        </w:numPr>
        <w:rPr>
          <w:sz w:val="28"/>
          <w:szCs w:val="28"/>
          <w:lang w:val="ru-RU"/>
        </w:rPr>
      </w:pPr>
      <w:proofErr w:type="spellStart"/>
      <w:r w:rsidRPr="00D44E47">
        <w:rPr>
          <w:sz w:val="28"/>
          <w:szCs w:val="28"/>
        </w:rPr>
        <w:t>HealthCondition</w:t>
      </w:r>
      <w:proofErr w:type="spellEnd"/>
      <w:r w:rsidRPr="00D44E47">
        <w:rPr>
          <w:sz w:val="28"/>
          <w:szCs w:val="28"/>
        </w:rPr>
        <w:t xml:space="preserve"> - </w:t>
      </w:r>
      <w:r w:rsidRPr="00D44E47">
        <w:rPr>
          <w:sz w:val="28"/>
          <w:szCs w:val="28"/>
          <w:lang w:val="ru-RU"/>
        </w:rPr>
        <w:t>атрибутами</w:t>
      </w:r>
      <w:r w:rsidRPr="00D44E47">
        <w:rPr>
          <w:sz w:val="28"/>
          <w:szCs w:val="28"/>
        </w:rPr>
        <w:t xml:space="preserve"> </w:t>
      </w:r>
      <w:r w:rsidRPr="00D44E47">
        <w:rPr>
          <w:sz w:val="28"/>
          <w:szCs w:val="28"/>
          <w:lang w:val="ru-RU"/>
        </w:rPr>
        <w:t>объекта</w:t>
      </w:r>
      <w:r w:rsidRPr="00D44E47">
        <w:rPr>
          <w:sz w:val="28"/>
          <w:szCs w:val="28"/>
        </w:rPr>
        <w:t xml:space="preserve"> </w:t>
      </w:r>
      <w:proofErr w:type="spellStart"/>
      <w:r w:rsidRPr="00D44E47">
        <w:rPr>
          <w:sz w:val="28"/>
          <w:szCs w:val="28"/>
        </w:rPr>
        <w:t>HealthCondition</w:t>
      </w:r>
      <w:proofErr w:type="spellEnd"/>
      <w:r w:rsidRPr="00D44E47">
        <w:rPr>
          <w:sz w:val="28"/>
          <w:szCs w:val="28"/>
        </w:rPr>
        <w:t xml:space="preserve"> </w:t>
      </w:r>
      <w:r w:rsidRPr="00D44E47">
        <w:rPr>
          <w:sz w:val="28"/>
          <w:szCs w:val="28"/>
          <w:lang w:val="ru-RU"/>
        </w:rPr>
        <w:t>являются</w:t>
      </w:r>
      <w:r w:rsidRPr="00D44E47">
        <w:rPr>
          <w:sz w:val="28"/>
          <w:szCs w:val="28"/>
        </w:rPr>
        <w:t xml:space="preserve"> «</w:t>
      </w:r>
      <w:proofErr w:type="spellStart"/>
      <w:r w:rsidRPr="00D44E47">
        <w:rPr>
          <w:sz w:val="28"/>
          <w:szCs w:val="28"/>
        </w:rPr>
        <w:t>Conditionld</w:t>
      </w:r>
      <w:proofErr w:type="spellEnd"/>
      <w:r w:rsidRPr="00D44E47">
        <w:rPr>
          <w:sz w:val="28"/>
          <w:szCs w:val="28"/>
        </w:rPr>
        <w:t>», «</w:t>
      </w:r>
      <w:proofErr w:type="spellStart"/>
      <w:r w:rsidRPr="00D44E47">
        <w:rPr>
          <w:sz w:val="28"/>
          <w:szCs w:val="28"/>
        </w:rPr>
        <w:t>ConditionName</w:t>
      </w:r>
      <w:proofErr w:type="spellEnd"/>
      <w:r w:rsidRPr="00D44E47">
        <w:rPr>
          <w:sz w:val="28"/>
          <w:szCs w:val="28"/>
        </w:rPr>
        <w:t>», «</w:t>
      </w:r>
      <w:r w:rsidR="00437FB3" w:rsidRPr="00D44E47">
        <w:rPr>
          <w:sz w:val="28"/>
          <w:szCs w:val="28"/>
        </w:rPr>
        <w:t>Description</w:t>
      </w:r>
      <w:r w:rsidRPr="00D44E47">
        <w:rPr>
          <w:sz w:val="28"/>
          <w:szCs w:val="28"/>
        </w:rPr>
        <w:t>», «</w:t>
      </w:r>
      <w:r w:rsidR="00437FB3" w:rsidRPr="00D44E47">
        <w:rPr>
          <w:sz w:val="28"/>
          <w:szCs w:val="28"/>
        </w:rPr>
        <w:t>Symptoms</w:t>
      </w:r>
      <w:r w:rsidRPr="00D44E47">
        <w:rPr>
          <w:sz w:val="28"/>
          <w:szCs w:val="28"/>
        </w:rPr>
        <w:t>», «</w:t>
      </w:r>
      <w:r w:rsidR="00437FB3" w:rsidRPr="00D44E47">
        <w:rPr>
          <w:sz w:val="28"/>
          <w:szCs w:val="28"/>
        </w:rPr>
        <w:t>Diagnosis</w:t>
      </w:r>
      <w:r w:rsidRPr="00D44E47">
        <w:rPr>
          <w:sz w:val="28"/>
          <w:szCs w:val="28"/>
        </w:rPr>
        <w:t xml:space="preserve">» </w:t>
      </w:r>
      <w:r w:rsidRPr="00D44E47">
        <w:rPr>
          <w:sz w:val="28"/>
          <w:szCs w:val="28"/>
          <w:lang w:val="ru-RU"/>
        </w:rPr>
        <w:t>и</w:t>
      </w:r>
      <w:r w:rsidRPr="00D44E47">
        <w:rPr>
          <w:sz w:val="28"/>
          <w:szCs w:val="28"/>
        </w:rPr>
        <w:t xml:space="preserve"> «</w:t>
      </w:r>
      <w:r w:rsidR="00437FB3" w:rsidRPr="00D44E47">
        <w:rPr>
          <w:sz w:val="28"/>
          <w:szCs w:val="28"/>
        </w:rPr>
        <w:t>Treatment</w:t>
      </w:r>
      <w:r w:rsidRPr="00D44E47">
        <w:rPr>
          <w:sz w:val="28"/>
          <w:szCs w:val="28"/>
        </w:rPr>
        <w:t xml:space="preserve">». </w:t>
      </w:r>
      <w:r w:rsidRPr="00D44E47">
        <w:rPr>
          <w:sz w:val="28"/>
          <w:szCs w:val="28"/>
          <w:lang w:val="ru-RU"/>
        </w:rPr>
        <w:t>Первичный ключ - это «Conditionld», который представляет собой код, который идентифицирует каждое состояние здоровья при записи. Другие атрибуты являются самоочевидными. Отношения между PatientHealthCondition и HealthCondition являются отношениями один-ко-многим. То же самое относится и к FamilyHealthCondition. Каждая запись в HealthCondition может быть связана с несколькими записями в PatientHealthCondition и FamilyHealthCondition.</w:t>
      </w:r>
    </w:p>
    <w:p w:rsidR="00BF6E91" w:rsidRPr="00C74835" w:rsidRDefault="00BF6E91" w:rsidP="00BF6E91">
      <w:pPr>
        <w:rPr>
          <w:sz w:val="28"/>
          <w:szCs w:val="28"/>
          <w:lang w:val="ru-RU"/>
        </w:rPr>
      </w:pPr>
    </w:p>
    <w:p w:rsidR="00BF6E91" w:rsidRPr="00437FB3" w:rsidRDefault="00263B7A" w:rsidP="00BF6E91">
      <w:pPr>
        <w:rPr>
          <w:b/>
          <w:sz w:val="28"/>
          <w:szCs w:val="28"/>
          <w:lang w:val="ru-RU"/>
        </w:rPr>
      </w:pPr>
      <w:r>
        <w:rPr>
          <w:b/>
          <w:sz w:val="28"/>
          <w:szCs w:val="28"/>
          <w:lang w:val="ru-RU"/>
        </w:rPr>
        <w:t>  7</w:t>
      </w:r>
      <w:r w:rsidR="00BF6E91" w:rsidRPr="00437FB3">
        <w:rPr>
          <w:b/>
          <w:sz w:val="28"/>
          <w:szCs w:val="28"/>
          <w:lang w:val="ru-RU"/>
        </w:rPr>
        <w:t>.3 Медицинское страхование</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Медицинское страхование является центральной, но очень сложной частью системы здравоохранения из-за ее многочисленных</w:t>
      </w:r>
      <w:r w:rsidR="00437FB3">
        <w:rPr>
          <w:sz w:val="28"/>
          <w:szCs w:val="28"/>
          <w:lang w:val="ru-RU"/>
        </w:rPr>
        <w:t>участников</w:t>
      </w:r>
      <w:r w:rsidRPr="00C74835">
        <w:rPr>
          <w:sz w:val="28"/>
          <w:szCs w:val="28"/>
          <w:lang w:val="ru-RU"/>
        </w:rPr>
        <w:t xml:space="preserve"> и правил. В большинстве случаев пациент должен иметь медицинскую страховку, чтобы иметь право на получение медицинской помощи от врача. В качестве преимущества для больниц </w:t>
      </w:r>
      <w:r w:rsidR="00437FB3">
        <w:rPr>
          <w:sz w:val="28"/>
          <w:szCs w:val="28"/>
          <w:lang w:val="ru-RU"/>
        </w:rPr>
        <w:t>разрабатываемая система</w:t>
      </w:r>
      <w:r w:rsidRPr="00C74835">
        <w:rPr>
          <w:sz w:val="28"/>
          <w:szCs w:val="28"/>
          <w:lang w:val="ru-RU"/>
        </w:rPr>
        <w:t xml:space="preserve"> интегрирует информацию о медицинском страховании в базу данных. </w:t>
      </w:r>
    </w:p>
    <w:p w:rsidR="00BF6E91" w:rsidRDefault="00BF6E91" w:rsidP="00D44E47">
      <w:pPr>
        <w:pStyle w:val="ListParagraph"/>
        <w:numPr>
          <w:ilvl w:val="0"/>
          <w:numId w:val="25"/>
        </w:numPr>
        <w:rPr>
          <w:sz w:val="28"/>
          <w:szCs w:val="28"/>
          <w:lang w:val="ru-RU"/>
        </w:rPr>
      </w:pPr>
      <w:r w:rsidRPr="00D44E47">
        <w:rPr>
          <w:sz w:val="28"/>
          <w:szCs w:val="28"/>
          <w:lang w:val="ru-RU"/>
        </w:rPr>
        <w:t>HealthInsuranceCompany - компания HealthInsuranceCompany хранит информацию о страховых компаниях. Атрибутами</w:t>
      </w:r>
      <w:r w:rsidRPr="00D44E47">
        <w:rPr>
          <w:sz w:val="28"/>
          <w:szCs w:val="28"/>
        </w:rPr>
        <w:t xml:space="preserve"> </w:t>
      </w:r>
      <w:r w:rsidRPr="00D44E47">
        <w:rPr>
          <w:sz w:val="28"/>
          <w:szCs w:val="28"/>
          <w:lang w:val="ru-RU"/>
        </w:rPr>
        <w:t>этой</w:t>
      </w:r>
      <w:r w:rsidRPr="00D44E47">
        <w:rPr>
          <w:sz w:val="28"/>
          <w:szCs w:val="28"/>
        </w:rPr>
        <w:t xml:space="preserve"> </w:t>
      </w:r>
      <w:r w:rsidRPr="00D44E47">
        <w:rPr>
          <w:sz w:val="28"/>
          <w:szCs w:val="28"/>
          <w:lang w:val="ru-RU"/>
        </w:rPr>
        <w:t>таблицы</w:t>
      </w:r>
      <w:r w:rsidRPr="00D44E47">
        <w:rPr>
          <w:sz w:val="28"/>
          <w:szCs w:val="28"/>
        </w:rPr>
        <w:t xml:space="preserve"> </w:t>
      </w:r>
      <w:r w:rsidRPr="00D44E47">
        <w:rPr>
          <w:sz w:val="28"/>
          <w:szCs w:val="28"/>
          <w:lang w:val="ru-RU"/>
        </w:rPr>
        <w:t>являются</w:t>
      </w:r>
      <w:r w:rsidRPr="00D44E47">
        <w:rPr>
          <w:sz w:val="28"/>
          <w:szCs w:val="28"/>
        </w:rPr>
        <w:t xml:space="preserve"> '</w:t>
      </w:r>
      <w:proofErr w:type="spellStart"/>
      <w:r w:rsidRPr="00D44E47">
        <w:rPr>
          <w:sz w:val="28"/>
          <w:szCs w:val="28"/>
        </w:rPr>
        <w:t>InsuranceCompanyld</w:t>
      </w:r>
      <w:proofErr w:type="spellEnd"/>
      <w:r w:rsidRPr="00D44E47">
        <w:rPr>
          <w:sz w:val="28"/>
          <w:szCs w:val="28"/>
        </w:rPr>
        <w:t>' '</w:t>
      </w:r>
      <w:proofErr w:type="spellStart"/>
      <w:r w:rsidRPr="00D44E47">
        <w:rPr>
          <w:sz w:val="28"/>
          <w:szCs w:val="28"/>
        </w:rPr>
        <w:t>CompanyName</w:t>
      </w:r>
      <w:proofErr w:type="spellEnd"/>
      <w:r w:rsidRPr="00D44E47">
        <w:rPr>
          <w:sz w:val="28"/>
          <w:szCs w:val="28"/>
        </w:rPr>
        <w:t>', 'Address', '</w:t>
      </w:r>
      <w:proofErr w:type="spellStart"/>
      <w:r w:rsidRPr="00D44E47">
        <w:rPr>
          <w:sz w:val="28"/>
          <w:szCs w:val="28"/>
        </w:rPr>
        <w:t>PhoneNumber</w:t>
      </w:r>
      <w:proofErr w:type="spellEnd"/>
      <w:r w:rsidRPr="00D44E47">
        <w:rPr>
          <w:sz w:val="28"/>
          <w:szCs w:val="28"/>
        </w:rPr>
        <w:t xml:space="preserve">' </w:t>
      </w:r>
      <w:r w:rsidRPr="00D44E47">
        <w:rPr>
          <w:sz w:val="28"/>
          <w:szCs w:val="28"/>
          <w:lang w:val="ru-RU"/>
        </w:rPr>
        <w:t>и</w:t>
      </w:r>
      <w:r w:rsidRPr="00D44E47">
        <w:rPr>
          <w:sz w:val="28"/>
          <w:szCs w:val="28"/>
        </w:rPr>
        <w:t xml:space="preserve"> '</w:t>
      </w:r>
      <w:proofErr w:type="spellStart"/>
      <w:r w:rsidRPr="00D44E47">
        <w:rPr>
          <w:sz w:val="28"/>
          <w:szCs w:val="28"/>
        </w:rPr>
        <w:t>ContactPerson</w:t>
      </w:r>
      <w:proofErr w:type="spellEnd"/>
      <w:r w:rsidRPr="00D44E47">
        <w:rPr>
          <w:sz w:val="28"/>
          <w:szCs w:val="28"/>
        </w:rPr>
        <w:t xml:space="preserve">'. </w:t>
      </w:r>
      <w:r w:rsidRPr="00D44E47">
        <w:rPr>
          <w:sz w:val="28"/>
          <w:szCs w:val="28"/>
          <w:lang w:val="ru-RU"/>
        </w:rPr>
        <w:t xml:space="preserve">Каждый пациент может подписаться на план медицинского обслуживания более чем одной компании, и </w:t>
      </w:r>
      <w:r w:rsidRPr="00D44E47">
        <w:rPr>
          <w:sz w:val="28"/>
          <w:szCs w:val="28"/>
          <w:lang w:val="ru-RU"/>
        </w:rPr>
        <w:lastRenderedPageBreak/>
        <w:t>каждая компания может иметь тысячи подписчиков. Это создает отношения «многие ко многим» между HealthInsuranceCompany и Patient, обосновывая необходимость промежуточной таблицы.</w:t>
      </w:r>
    </w:p>
    <w:p w:rsidR="00D44E47" w:rsidRPr="00D44E47" w:rsidRDefault="00D44E47" w:rsidP="00D44E47">
      <w:pPr>
        <w:pStyle w:val="ListParagraph"/>
        <w:ind w:left="852"/>
        <w:rPr>
          <w:sz w:val="28"/>
          <w:szCs w:val="28"/>
          <w:lang w:val="ru-RU"/>
        </w:rPr>
      </w:pPr>
    </w:p>
    <w:p w:rsidR="00BF6E91" w:rsidRPr="00D44E47" w:rsidRDefault="00BF6E91" w:rsidP="00D44E47">
      <w:pPr>
        <w:pStyle w:val="ListParagraph"/>
        <w:numPr>
          <w:ilvl w:val="0"/>
          <w:numId w:val="25"/>
        </w:numPr>
        <w:rPr>
          <w:sz w:val="28"/>
          <w:szCs w:val="28"/>
          <w:lang w:val="ru-RU"/>
        </w:rPr>
      </w:pPr>
      <w:proofErr w:type="spellStart"/>
      <w:r w:rsidRPr="00D44E47">
        <w:rPr>
          <w:sz w:val="28"/>
          <w:szCs w:val="28"/>
        </w:rPr>
        <w:t>PatientInsurance</w:t>
      </w:r>
      <w:proofErr w:type="spellEnd"/>
      <w:r w:rsidRPr="00D44E47">
        <w:rPr>
          <w:sz w:val="28"/>
          <w:szCs w:val="28"/>
        </w:rPr>
        <w:t xml:space="preserve"> - </w:t>
      </w:r>
      <w:proofErr w:type="spellStart"/>
      <w:r w:rsidRPr="00D44E47">
        <w:rPr>
          <w:sz w:val="28"/>
          <w:szCs w:val="28"/>
        </w:rPr>
        <w:t>PatientInsurance</w:t>
      </w:r>
      <w:proofErr w:type="spellEnd"/>
      <w:r w:rsidRPr="00D44E47">
        <w:rPr>
          <w:sz w:val="28"/>
          <w:szCs w:val="28"/>
        </w:rPr>
        <w:t xml:space="preserve"> - </w:t>
      </w:r>
      <w:r w:rsidRPr="00D44E47">
        <w:rPr>
          <w:sz w:val="28"/>
          <w:szCs w:val="28"/>
          <w:lang w:val="ru-RU"/>
        </w:rPr>
        <w:t>это</w:t>
      </w:r>
      <w:r w:rsidRPr="00D44E47">
        <w:rPr>
          <w:sz w:val="28"/>
          <w:szCs w:val="28"/>
        </w:rPr>
        <w:t xml:space="preserve"> </w:t>
      </w:r>
      <w:r w:rsidRPr="00D44E47">
        <w:rPr>
          <w:sz w:val="28"/>
          <w:szCs w:val="28"/>
          <w:lang w:val="ru-RU"/>
        </w:rPr>
        <w:t>промежуточный</w:t>
      </w:r>
      <w:r w:rsidRPr="00D44E47">
        <w:rPr>
          <w:sz w:val="28"/>
          <w:szCs w:val="28"/>
        </w:rPr>
        <w:t xml:space="preserve"> </w:t>
      </w:r>
      <w:r w:rsidRPr="00D44E47">
        <w:rPr>
          <w:sz w:val="28"/>
          <w:szCs w:val="28"/>
          <w:lang w:val="ru-RU"/>
        </w:rPr>
        <w:t>объект</w:t>
      </w:r>
      <w:r w:rsidRPr="00D44E47">
        <w:rPr>
          <w:sz w:val="28"/>
          <w:szCs w:val="28"/>
        </w:rPr>
        <w:t xml:space="preserve">. </w:t>
      </w:r>
      <w:r w:rsidRPr="00D44E47">
        <w:rPr>
          <w:sz w:val="28"/>
          <w:szCs w:val="28"/>
          <w:lang w:val="ru-RU"/>
        </w:rPr>
        <w:t>Он</w:t>
      </w:r>
      <w:r w:rsidRPr="00D44E47">
        <w:rPr>
          <w:sz w:val="28"/>
          <w:szCs w:val="28"/>
        </w:rPr>
        <w:t xml:space="preserve"> </w:t>
      </w:r>
      <w:r w:rsidRPr="00D44E47">
        <w:rPr>
          <w:sz w:val="28"/>
          <w:szCs w:val="28"/>
          <w:lang w:val="ru-RU"/>
        </w:rPr>
        <w:t>содержит</w:t>
      </w:r>
      <w:r w:rsidRPr="00D44E47">
        <w:rPr>
          <w:sz w:val="28"/>
          <w:szCs w:val="28"/>
        </w:rPr>
        <w:t xml:space="preserve"> </w:t>
      </w:r>
      <w:r w:rsidRPr="00D44E47">
        <w:rPr>
          <w:sz w:val="28"/>
          <w:szCs w:val="28"/>
          <w:lang w:val="ru-RU"/>
        </w:rPr>
        <w:t>четыре</w:t>
      </w:r>
      <w:r w:rsidRPr="00D44E47">
        <w:rPr>
          <w:sz w:val="28"/>
          <w:szCs w:val="28"/>
        </w:rPr>
        <w:t xml:space="preserve"> </w:t>
      </w:r>
      <w:r w:rsidRPr="00D44E47">
        <w:rPr>
          <w:sz w:val="28"/>
          <w:szCs w:val="28"/>
          <w:lang w:val="ru-RU"/>
        </w:rPr>
        <w:t>атрибута</w:t>
      </w:r>
      <w:r w:rsidRPr="00D44E47">
        <w:rPr>
          <w:sz w:val="28"/>
          <w:szCs w:val="28"/>
        </w:rPr>
        <w:t>: «</w:t>
      </w:r>
      <w:proofErr w:type="spellStart"/>
      <w:r w:rsidRPr="00D44E47">
        <w:rPr>
          <w:sz w:val="28"/>
          <w:szCs w:val="28"/>
        </w:rPr>
        <w:t>InsuranceCompanyld</w:t>
      </w:r>
      <w:proofErr w:type="spellEnd"/>
      <w:r w:rsidRPr="00D44E47">
        <w:rPr>
          <w:sz w:val="28"/>
          <w:szCs w:val="28"/>
        </w:rPr>
        <w:t>», «</w:t>
      </w:r>
      <w:proofErr w:type="spellStart"/>
      <w:r w:rsidRPr="00D44E47">
        <w:rPr>
          <w:sz w:val="28"/>
          <w:szCs w:val="28"/>
        </w:rPr>
        <w:t>PatientId</w:t>
      </w:r>
      <w:proofErr w:type="spellEnd"/>
      <w:r w:rsidRPr="00D44E47">
        <w:rPr>
          <w:sz w:val="28"/>
          <w:szCs w:val="28"/>
        </w:rPr>
        <w:t>», «</w:t>
      </w:r>
      <w:proofErr w:type="spellStart"/>
      <w:r w:rsidRPr="00D44E47">
        <w:rPr>
          <w:sz w:val="28"/>
          <w:szCs w:val="28"/>
        </w:rPr>
        <w:t>InsurancePolicyNumber</w:t>
      </w:r>
      <w:proofErr w:type="spellEnd"/>
      <w:r w:rsidRPr="00D44E47">
        <w:rPr>
          <w:sz w:val="28"/>
          <w:szCs w:val="28"/>
        </w:rPr>
        <w:t xml:space="preserve">» </w:t>
      </w:r>
      <w:r w:rsidRPr="00D44E47">
        <w:rPr>
          <w:sz w:val="28"/>
          <w:szCs w:val="28"/>
          <w:lang w:val="ru-RU"/>
        </w:rPr>
        <w:t>и</w:t>
      </w:r>
      <w:r w:rsidRPr="00D44E47">
        <w:rPr>
          <w:sz w:val="28"/>
          <w:szCs w:val="28"/>
        </w:rPr>
        <w:t xml:space="preserve"> «</w:t>
      </w:r>
      <w:proofErr w:type="spellStart"/>
      <w:r w:rsidRPr="00D44E47">
        <w:rPr>
          <w:sz w:val="28"/>
          <w:szCs w:val="28"/>
        </w:rPr>
        <w:t>GroupPolicyNumber</w:t>
      </w:r>
      <w:proofErr w:type="spellEnd"/>
      <w:r w:rsidRPr="00D44E47">
        <w:rPr>
          <w:sz w:val="28"/>
          <w:szCs w:val="28"/>
        </w:rPr>
        <w:t xml:space="preserve">». </w:t>
      </w:r>
      <w:r w:rsidRPr="003A59B6">
        <w:rPr>
          <w:sz w:val="28"/>
          <w:szCs w:val="28"/>
          <w:lang w:val="ru-RU"/>
        </w:rPr>
        <w:t>«</w:t>
      </w:r>
      <w:proofErr w:type="spellStart"/>
      <w:r w:rsidRPr="00D44E47">
        <w:rPr>
          <w:sz w:val="28"/>
          <w:szCs w:val="28"/>
        </w:rPr>
        <w:t>InsuranceCompanyld</w:t>
      </w:r>
      <w:proofErr w:type="spellEnd"/>
      <w:r w:rsidRPr="003A59B6">
        <w:rPr>
          <w:sz w:val="28"/>
          <w:szCs w:val="28"/>
          <w:lang w:val="ru-RU"/>
        </w:rPr>
        <w:t xml:space="preserve">» - </w:t>
      </w:r>
      <w:r w:rsidRPr="00D44E47">
        <w:rPr>
          <w:sz w:val="28"/>
          <w:szCs w:val="28"/>
          <w:lang w:val="ru-RU"/>
        </w:rPr>
        <w:t>это</w:t>
      </w:r>
      <w:r w:rsidRPr="003A59B6">
        <w:rPr>
          <w:sz w:val="28"/>
          <w:szCs w:val="28"/>
          <w:lang w:val="ru-RU"/>
        </w:rPr>
        <w:t xml:space="preserve"> </w:t>
      </w:r>
      <w:r w:rsidRPr="00D44E47">
        <w:rPr>
          <w:sz w:val="28"/>
          <w:szCs w:val="28"/>
          <w:lang w:val="ru-RU"/>
        </w:rPr>
        <w:t>внешний</w:t>
      </w:r>
      <w:r w:rsidRPr="003A59B6">
        <w:rPr>
          <w:sz w:val="28"/>
          <w:szCs w:val="28"/>
          <w:lang w:val="ru-RU"/>
        </w:rPr>
        <w:t xml:space="preserve"> </w:t>
      </w:r>
      <w:r w:rsidRPr="00D44E47">
        <w:rPr>
          <w:sz w:val="28"/>
          <w:szCs w:val="28"/>
          <w:lang w:val="ru-RU"/>
        </w:rPr>
        <w:t>ключ</w:t>
      </w:r>
      <w:r w:rsidRPr="003A59B6">
        <w:rPr>
          <w:sz w:val="28"/>
          <w:szCs w:val="28"/>
          <w:lang w:val="ru-RU"/>
        </w:rPr>
        <w:t xml:space="preserve">, </w:t>
      </w:r>
      <w:r w:rsidRPr="00D44E47">
        <w:rPr>
          <w:sz w:val="28"/>
          <w:szCs w:val="28"/>
          <w:lang w:val="ru-RU"/>
        </w:rPr>
        <w:t>который</w:t>
      </w:r>
      <w:r w:rsidRPr="003A59B6">
        <w:rPr>
          <w:sz w:val="28"/>
          <w:szCs w:val="28"/>
          <w:lang w:val="ru-RU"/>
        </w:rPr>
        <w:t xml:space="preserve"> </w:t>
      </w:r>
      <w:r w:rsidRPr="00D44E47">
        <w:rPr>
          <w:sz w:val="28"/>
          <w:szCs w:val="28"/>
          <w:lang w:val="ru-RU"/>
        </w:rPr>
        <w:t>относится</w:t>
      </w:r>
      <w:r w:rsidRPr="003A59B6">
        <w:rPr>
          <w:sz w:val="28"/>
          <w:szCs w:val="28"/>
          <w:lang w:val="ru-RU"/>
        </w:rPr>
        <w:t xml:space="preserve"> </w:t>
      </w:r>
      <w:r w:rsidRPr="00D44E47">
        <w:rPr>
          <w:sz w:val="28"/>
          <w:szCs w:val="28"/>
          <w:lang w:val="ru-RU"/>
        </w:rPr>
        <w:t>к</w:t>
      </w:r>
      <w:r w:rsidRPr="003A59B6">
        <w:rPr>
          <w:sz w:val="28"/>
          <w:szCs w:val="28"/>
          <w:lang w:val="ru-RU"/>
        </w:rPr>
        <w:t xml:space="preserve"> </w:t>
      </w:r>
      <w:r w:rsidRPr="00D44E47">
        <w:rPr>
          <w:sz w:val="28"/>
          <w:szCs w:val="28"/>
          <w:lang w:val="ru-RU"/>
        </w:rPr>
        <w:t>компании</w:t>
      </w:r>
      <w:r w:rsidRPr="003A59B6">
        <w:rPr>
          <w:sz w:val="28"/>
          <w:szCs w:val="28"/>
          <w:lang w:val="ru-RU"/>
        </w:rPr>
        <w:t xml:space="preserve"> </w:t>
      </w:r>
      <w:r w:rsidRPr="00D44E47">
        <w:rPr>
          <w:sz w:val="28"/>
          <w:szCs w:val="28"/>
          <w:lang w:val="ru-RU"/>
        </w:rPr>
        <w:t>в</w:t>
      </w:r>
      <w:r w:rsidRPr="003A59B6">
        <w:rPr>
          <w:sz w:val="28"/>
          <w:szCs w:val="28"/>
          <w:lang w:val="ru-RU"/>
        </w:rPr>
        <w:t xml:space="preserve"> </w:t>
      </w:r>
      <w:r w:rsidRPr="00D44E47">
        <w:rPr>
          <w:sz w:val="28"/>
          <w:szCs w:val="28"/>
          <w:lang w:val="ru-RU"/>
        </w:rPr>
        <w:t>таблице</w:t>
      </w:r>
      <w:r w:rsidRPr="003A59B6">
        <w:rPr>
          <w:sz w:val="28"/>
          <w:szCs w:val="28"/>
          <w:lang w:val="ru-RU"/>
        </w:rPr>
        <w:t xml:space="preserve"> </w:t>
      </w:r>
      <w:proofErr w:type="spellStart"/>
      <w:r w:rsidRPr="00D44E47">
        <w:rPr>
          <w:sz w:val="28"/>
          <w:szCs w:val="28"/>
        </w:rPr>
        <w:t>HealthInsuranceCompany</w:t>
      </w:r>
      <w:proofErr w:type="spellEnd"/>
      <w:r w:rsidRPr="003A59B6">
        <w:rPr>
          <w:sz w:val="28"/>
          <w:szCs w:val="28"/>
          <w:lang w:val="ru-RU"/>
        </w:rPr>
        <w:t xml:space="preserve">. </w:t>
      </w:r>
      <w:r w:rsidR="00437FB3" w:rsidRPr="00D44E47">
        <w:rPr>
          <w:sz w:val="28"/>
          <w:szCs w:val="28"/>
          <w:lang w:val="ru-RU"/>
        </w:rPr>
        <w:t>Н</w:t>
      </w:r>
      <w:r w:rsidRPr="00D44E47">
        <w:rPr>
          <w:sz w:val="28"/>
          <w:szCs w:val="28"/>
          <w:lang w:val="ru-RU"/>
        </w:rPr>
        <w:t xml:space="preserve">омера </w:t>
      </w:r>
      <w:r w:rsidR="00437FB3" w:rsidRPr="00D44E47">
        <w:rPr>
          <w:sz w:val="28"/>
          <w:szCs w:val="28"/>
          <w:lang w:val="ru-RU"/>
        </w:rPr>
        <w:t xml:space="preserve">полиса </w:t>
      </w:r>
      <w:r w:rsidRPr="00D44E47">
        <w:rPr>
          <w:sz w:val="28"/>
          <w:szCs w:val="28"/>
          <w:lang w:val="ru-RU"/>
        </w:rPr>
        <w:t>определяют план медицинского обслуживания пациента в соответствующей страховой компании. «InsuranceCompanyld» и «Patientld» представляют составной первичный ключ таблицы. The PatientInsurance имеет отношение «один ко многим» с HealthInsuranceCompany и пациентом. Таким образом, каждая запись PatientInsurance принадлежит одному конкретному пациенту и компании.</w:t>
      </w:r>
    </w:p>
    <w:p w:rsidR="00437FB3" w:rsidRPr="00C74835" w:rsidRDefault="00437FB3" w:rsidP="00437FB3">
      <w:pPr>
        <w:ind w:firstLine="540"/>
        <w:rPr>
          <w:sz w:val="28"/>
          <w:szCs w:val="28"/>
          <w:lang w:val="ru-RU"/>
        </w:rPr>
      </w:pPr>
      <w:r w:rsidRPr="00C74835">
        <w:rPr>
          <w:sz w:val="28"/>
          <w:szCs w:val="28"/>
          <w:lang w:val="ru-RU"/>
        </w:rPr>
        <w:t>На рисунке 6 показаны взаимосвязи между этими таблицами.</w:t>
      </w:r>
    </w:p>
    <w:p w:rsidR="00BF6E91" w:rsidRPr="00C74835" w:rsidRDefault="00DE01D4" w:rsidP="00BF6E91">
      <w:pPr>
        <w:rPr>
          <w:sz w:val="28"/>
          <w:szCs w:val="28"/>
          <w:lang w:val="ru-RU"/>
        </w:rPr>
      </w:pPr>
      <w:r>
        <w:object w:dxaOrig="30913" w:dyaOrig="7177">
          <v:shape id="_x0000_i1030" type="#_x0000_t75" style="width:466.8pt;height:108.6pt" o:ole="">
            <v:imagedata r:id="rId16" o:title=""/>
          </v:shape>
          <o:OLEObject Type="Embed" ProgID="Visio.Drawing.15" ShapeID="_x0000_i1030" DrawAspect="Content" ObjectID="_1557661432" r:id="rId17"/>
        </w:object>
      </w:r>
    </w:p>
    <w:p w:rsidR="00BF6E91" w:rsidRPr="00C74835" w:rsidRDefault="00BF6E91" w:rsidP="00BF6E91">
      <w:pPr>
        <w:rPr>
          <w:sz w:val="28"/>
          <w:szCs w:val="28"/>
          <w:lang w:val="ru-RU"/>
        </w:rPr>
      </w:pPr>
      <w:r w:rsidRPr="00C74835">
        <w:rPr>
          <w:sz w:val="28"/>
          <w:szCs w:val="28"/>
          <w:lang w:val="ru-RU"/>
        </w:rPr>
        <w:t>Рисунок 6. Отношение пациентов к медицинскому страхованию</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Отношения между пациентом и страховой компанией гораздо сложнее, чем изображенные на рисунке. Страховые компании предлагают несколько планов с различными льготами и ограничениями. Эти простые таблицы нуждаются в дальнейшей доработке на последующих этапах. Кроме того, необходимо будет смоделировать взаимодействие между страховыми компаниями и медицинскими учреждениями.</w:t>
      </w:r>
    </w:p>
    <w:p w:rsidR="00BF6E91" w:rsidRPr="00437FB3" w:rsidRDefault="00BF6E91" w:rsidP="00BF6E91">
      <w:pPr>
        <w:rPr>
          <w:b/>
          <w:sz w:val="28"/>
          <w:szCs w:val="28"/>
          <w:lang w:val="ru-RU"/>
        </w:rPr>
      </w:pPr>
    </w:p>
    <w:p w:rsidR="00BF6E91" w:rsidRPr="00437FB3" w:rsidRDefault="00263B7A" w:rsidP="00BF6E91">
      <w:pPr>
        <w:rPr>
          <w:b/>
          <w:sz w:val="28"/>
          <w:szCs w:val="28"/>
          <w:lang w:val="ru-RU"/>
        </w:rPr>
      </w:pPr>
      <w:r>
        <w:rPr>
          <w:b/>
          <w:sz w:val="28"/>
          <w:szCs w:val="28"/>
          <w:lang w:val="ru-RU"/>
        </w:rPr>
        <w:lastRenderedPageBreak/>
        <w:t>  7</w:t>
      </w:r>
      <w:r w:rsidR="00BF6E91" w:rsidRPr="00437FB3">
        <w:rPr>
          <w:b/>
          <w:sz w:val="28"/>
          <w:szCs w:val="28"/>
          <w:lang w:val="ru-RU"/>
        </w:rPr>
        <w:t>.4</w:t>
      </w:r>
      <w:r w:rsidR="00437FB3">
        <w:rPr>
          <w:b/>
          <w:sz w:val="28"/>
          <w:szCs w:val="28"/>
          <w:lang w:val="ru-RU"/>
        </w:rPr>
        <w:t xml:space="preserve"> Жизненно важные показатели</w:t>
      </w:r>
      <w:r w:rsidR="00BF6E91" w:rsidRPr="00437FB3">
        <w:rPr>
          <w:b/>
          <w:sz w:val="28"/>
          <w:szCs w:val="28"/>
          <w:lang w:val="ru-RU"/>
        </w:rPr>
        <w:t xml:space="preserve"> и другие параметры здоровья</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Проведение регулярных медицинских измерений и мониторинг прогресса пациента являются жизненно важными элементами по</w:t>
      </w:r>
      <w:r w:rsidR="00437FB3">
        <w:rPr>
          <w:sz w:val="28"/>
          <w:szCs w:val="28"/>
          <w:lang w:val="ru-RU"/>
        </w:rPr>
        <w:t>лного режима здоровья. Система</w:t>
      </w:r>
      <w:r w:rsidRPr="00C74835">
        <w:rPr>
          <w:sz w:val="28"/>
          <w:szCs w:val="28"/>
          <w:lang w:val="ru-RU"/>
        </w:rPr>
        <w:t xml:space="preserve"> понимает важность управления измерениями. Таким образом, он обеспечивает функции хранения и отслеживания параметров работоспособности.</w:t>
      </w:r>
    </w:p>
    <w:p w:rsidR="00BF6E91" w:rsidRPr="00C74835" w:rsidRDefault="00BF6E91" w:rsidP="00BF6E91">
      <w:pPr>
        <w:rPr>
          <w:sz w:val="28"/>
          <w:szCs w:val="28"/>
          <w:lang w:val="ru-RU"/>
        </w:rPr>
      </w:pPr>
    </w:p>
    <w:p w:rsidR="00BF6E91" w:rsidRPr="00411AB9" w:rsidRDefault="00263B7A" w:rsidP="00BF6E91">
      <w:pPr>
        <w:rPr>
          <w:b/>
          <w:sz w:val="28"/>
          <w:szCs w:val="28"/>
          <w:lang w:val="ru-RU"/>
        </w:rPr>
      </w:pPr>
      <w:r>
        <w:rPr>
          <w:b/>
          <w:sz w:val="28"/>
          <w:szCs w:val="28"/>
          <w:lang w:val="ru-RU"/>
        </w:rPr>
        <w:t>  7</w:t>
      </w:r>
      <w:r w:rsidR="00BF6E91" w:rsidRPr="00437FB3">
        <w:rPr>
          <w:b/>
          <w:sz w:val="28"/>
          <w:szCs w:val="28"/>
          <w:lang w:val="ru-RU"/>
        </w:rPr>
        <w:t xml:space="preserve">.4.1 Параметры </w:t>
      </w:r>
      <w:r w:rsidR="00411AB9">
        <w:rPr>
          <w:b/>
          <w:sz w:val="28"/>
          <w:szCs w:val="28"/>
          <w:lang w:val="ru-RU"/>
        </w:rPr>
        <w:t>здоровья</w:t>
      </w:r>
    </w:p>
    <w:p w:rsidR="00BF6E91" w:rsidRPr="00C74835" w:rsidRDefault="00BF6E91" w:rsidP="00BF6E91">
      <w:pPr>
        <w:rPr>
          <w:sz w:val="28"/>
          <w:szCs w:val="28"/>
          <w:lang w:val="ru-RU"/>
        </w:rPr>
      </w:pPr>
    </w:p>
    <w:p w:rsidR="00BF6E91" w:rsidRDefault="00BF6E91" w:rsidP="00BF6E91">
      <w:pPr>
        <w:rPr>
          <w:sz w:val="28"/>
          <w:szCs w:val="28"/>
          <w:lang w:val="ru-RU"/>
        </w:rPr>
      </w:pPr>
      <w:r w:rsidRPr="00C74835">
        <w:rPr>
          <w:sz w:val="28"/>
          <w:szCs w:val="28"/>
          <w:lang w:val="ru-RU"/>
        </w:rPr>
        <w:t xml:space="preserve">  База данных содержит семь объектов, соответствующих различным параметрам здоровья. Идея этих таблиц состоит в том, чтобы отслеживать определенный параметр здоровья для конкретного пациента во времени. Все таблицы следуют аналогичной логике и имеют отношение «один ко многим» с сущностью </w:t>
      </w:r>
      <w:r w:rsidR="00411AB9">
        <w:rPr>
          <w:sz w:val="28"/>
          <w:szCs w:val="28"/>
        </w:rPr>
        <w:t>Patient</w:t>
      </w:r>
      <w:r w:rsidRPr="00C74835">
        <w:rPr>
          <w:sz w:val="28"/>
          <w:szCs w:val="28"/>
          <w:lang w:val="ru-RU"/>
        </w:rPr>
        <w:t>. На рисунке 7 показаны взаимосвязи между журналами работоспособности и объектом пациента.</w:t>
      </w:r>
    </w:p>
    <w:p w:rsidR="00411AB9" w:rsidRPr="00C74835" w:rsidRDefault="00CC2B89" w:rsidP="00411AB9">
      <w:pPr>
        <w:rPr>
          <w:sz w:val="28"/>
          <w:szCs w:val="28"/>
          <w:lang w:val="ru-RU"/>
        </w:rPr>
      </w:pPr>
      <w:r>
        <w:object w:dxaOrig="30420" w:dyaOrig="19644">
          <v:shape id="_x0000_i1031" type="#_x0000_t75" style="width:466.8pt;height:301.8pt" o:ole="">
            <v:imagedata r:id="rId18" o:title=""/>
          </v:shape>
          <o:OLEObject Type="Embed" ProgID="Visio.Drawing.15" ShapeID="_x0000_i1031" DrawAspect="Content" ObjectID="_1557661433" r:id="rId19"/>
        </w:object>
      </w:r>
    </w:p>
    <w:p w:rsidR="00411AB9" w:rsidRPr="00C74835" w:rsidRDefault="00411AB9" w:rsidP="00411AB9">
      <w:pPr>
        <w:rPr>
          <w:sz w:val="28"/>
          <w:szCs w:val="28"/>
          <w:lang w:val="ru-RU"/>
        </w:rPr>
      </w:pPr>
      <w:r w:rsidRPr="00C74835">
        <w:rPr>
          <w:sz w:val="28"/>
          <w:szCs w:val="28"/>
          <w:lang w:val="ru-RU"/>
        </w:rPr>
        <w:t>Рисунок 7. Связь между пациентами и журналом работоспособности</w:t>
      </w:r>
    </w:p>
    <w:p w:rsidR="00411AB9" w:rsidRPr="00C74835" w:rsidRDefault="00411AB9"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Каждая таблица имеет три общих поля, которые являются полями «PatientId», «</w:t>
      </w:r>
      <w:r w:rsidR="00113EBC">
        <w:rPr>
          <w:sz w:val="28"/>
          <w:szCs w:val="28"/>
        </w:rPr>
        <w:t>Date</w:t>
      </w:r>
      <w:r w:rsidRPr="00C74835">
        <w:rPr>
          <w:sz w:val="28"/>
          <w:szCs w:val="28"/>
          <w:lang w:val="ru-RU"/>
        </w:rPr>
        <w:t>» и «</w:t>
      </w:r>
      <w:r w:rsidR="00113EBC">
        <w:rPr>
          <w:sz w:val="28"/>
          <w:szCs w:val="28"/>
        </w:rPr>
        <w:t>Comments</w:t>
      </w:r>
      <w:r w:rsidRPr="00C74835">
        <w:rPr>
          <w:sz w:val="28"/>
          <w:szCs w:val="28"/>
          <w:lang w:val="ru-RU"/>
        </w:rPr>
        <w:t>». «</w:t>
      </w:r>
      <w:r w:rsidR="00113EBC">
        <w:rPr>
          <w:sz w:val="28"/>
          <w:szCs w:val="28"/>
        </w:rPr>
        <w:t>Date</w:t>
      </w:r>
      <w:r w:rsidRPr="00C74835">
        <w:rPr>
          <w:sz w:val="28"/>
          <w:szCs w:val="28"/>
          <w:lang w:val="ru-RU"/>
        </w:rPr>
        <w:t>» хранит дату, когда было выполнено измерение. «</w:t>
      </w:r>
      <w:r w:rsidR="00113EBC">
        <w:rPr>
          <w:sz w:val="28"/>
          <w:szCs w:val="28"/>
        </w:rPr>
        <w:t>Comments</w:t>
      </w:r>
      <w:r w:rsidRPr="00C74835">
        <w:rPr>
          <w:sz w:val="28"/>
          <w:szCs w:val="28"/>
          <w:lang w:val="ru-RU"/>
        </w:rPr>
        <w:t>» предоставляют гибкость для включения любой связанной информации о данном измерении. Кроме того, каждое измерение имеет уникальные характеристики, и, следовательно, каждая таблица должна иметь разные атрибуты. Например, каждый объект должен хранить фактическое значение измерения.</w:t>
      </w:r>
    </w:p>
    <w:p w:rsidR="00BF6E91" w:rsidRPr="003A59B6" w:rsidRDefault="00BF6E91" w:rsidP="003A59B6">
      <w:pPr>
        <w:pStyle w:val="ListParagraph"/>
        <w:numPr>
          <w:ilvl w:val="0"/>
          <w:numId w:val="26"/>
        </w:numPr>
        <w:rPr>
          <w:sz w:val="28"/>
          <w:szCs w:val="28"/>
          <w:lang w:val="ru-RU"/>
        </w:rPr>
      </w:pPr>
      <w:r w:rsidRPr="003A59B6">
        <w:rPr>
          <w:sz w:val="28"/>
          <w:szCs w:val="28"/>
          <w:lang w:val="ru-RU"/>
        </w:rPr>
        <w:t>WeightLog - таблица содержит поле 'Weight'. Первичные ключи - «PatientId» и «Date». Это позволяет пациентам вводить свой вес один раз в день.</w:t>
      </w:r>
    </w:p>
    <w:p w:rsidR="00BF6E91" w:rsidRPr="003A59B6" w:rsidRDefault="00BF6E91" w:rsidP="003A59B6">
      <w:pPr>
        <w:pStyle w:val="ListParagraph"/>
        <w:numPr>
          <w:ilvl w:val="0"/>
          <w:numId w:val="26"/>
        </w:numPr>
        <w:rPr>
          <w:sz w:val="28"/>
          <w:szCs w:val="28"/>
          <w:lang w:val="ru-RU"/>
        </w:rPr>
      </w:pPr>
      <w:r w:rsidRPr="003A59B6">
        <w:rPr>
          <w:sz w:val="28"/>
          <w:szCs w:val="28"/>
          <w:lang w:val="ru-RU"/>
        </w:rPr>
        <w:t>CaloriesLog - таблица содержит поле «</w:t>
      </w:r>
      <w:r w:rsidR="00113EBC" w:rsidRPr="003A59B6">
        <w:rPr>
          <w:sz w:val="28"/>
          <w:szCs w:val="28"/>
          <w:lang w:val="ru-RU"/>
        </w:rPr>
        <w:t>Calories</w:t>
      </w:r>
      <w:r w:rsidRPr="003A59B6">
        <w:rPr>
          <w:sz w:val="28"/>
          <w:szCs w:val="28"/>
          <w:lang w:val="ru-RU"/>
        </w:rPr>
        <w:t>». Первичные ключи - «PatientId» и «Date». Это позволяет пациентам вводить ежедневное потребление калорий.</w:t>
      </w:r>
    </w:p>
    <w:p w:rsidR="00BF6E91" w:rsidRPr="00C74835" w:rsidRDefault="00BF6E91" w:rsidP="00BF6E91">
      <w:pPr>
        <w:rPr>
          <w:sz w:val="28"/>
          <w:szCs w:val="28"/>
          <w:lang w:val="ru-RU"/>
        </w:rPr>
      </w:pPr>
      <w:r w:rsidRPr="00C74835">
        <w:rPr>
          <w:sz w:val="28"/>
          <w:szCs w:val="28"/>
          <w:lang w:val="ru-RU"/>
        </w:rPr>
        <w:lastRenderedPageBreak/>
        <w:t>  Некоторые параметры измеряются более одного раза в день, и важно связать каждое измерение с определенным временем. Таким образом, следующие таблицы содержат атрибут «</w:t>
      </w:r>
      <w:r w:rsidR="00113EBC">
        <w:rPr>
          <w:sz w:val="28"/>
          <w:szCs w:val="28"/>
        </w:rPr>
        <w:t>Time</w:t>
      </w:r>
      <w:r w:rsidRPr="00C74835">
        <w:rPr>
          <w:sz w:val="28"/>
          <w:szCs w:val="28"/>
          <w:lang w:val="ru-RU"/>
        </w:rPr>
        <w:t>». «</w:t>
      </w:r>
      <w:r w:rsidR="00113EBC">
        <w:rPr>
          <w:sz w:val="28"/>
          <w:szCs w:val="28"/>
        </w:rPr>
        <w:t>Time</w:t>
      </w:r>
      <w:r w:rsidRPr="00C74835">
        <w:rPr>
          <w:sz w:val="28"/>
          <w:szCs w:val="28"/>
          <w:lang w:val="ru-RU"/>
        </w:rPr>
        <w:t>» вместе с «Patientld» и «Date» составляют первичный ключ этих таблиц, что позволяет записывать несколько измерений в разное время в течение одного и того же дня.</w:t>
      </w:r>
    </w:p>
    <w:p w:rsidR="00113EBC" w:rsidRPr="003A59B6" w:rsidRDefault="00BF6E91" w:rsidP="003A59B6">
      <w:pPr>
        <w:pStyle w:val="ListParagraph"/>
        <w:numPr>
          <w:ilvl w:val="0"/>
          <w:numId w:val="27"/>
        </w:numPr>
        <w:rPr>
          <w:sz w:val="28"/>
          <w:szCs w:val="28"/>
          <w:lang w:val="ru-RU"/>
        </w:rPr>
      </w:pPr>
      <w:r w:rsidRPr="003A59B6">
        <w:rPr>
          <w:sz w:val="28"/>
          <w:szCs w:val="28"/>
          <w:lang w:val="ru-RU"/>
        </w:rPr>
        <w:t>GlucoseLog - табл</w:t>
      </w:r>
      <w:r w:rsidR="00113EBC" w:rsidRPr="003A59B6">
        <w:rPr>
          <w:sz w:val="28"/>
          <w:szCs w:val="28"/>
          <w:lang w:val="ru-RU"/>
        </w:rPr>
        <w:t>ица содержит поле «GlucoseLevel»</w:t>
      </w:r>
    </w:p>
    <w:p w:rsidR="00113EBC" w:rsidRPr="003A59B6" w:rsidRDefault="00BF6E91" w:rsidP="003A59B6">
      <w:pPr>
        <w:pStyle w:val="ListParagraph"/>
        <w:numPr>
          <w:ilvl w:val="0"/>
          <w:numId w:val="27"/>
        </w:numPr>
        <w:rPr>
          <w:sz w:val="28"/>
          <w:szCs w:val="28"/>
          <w:lang w:val="ru-RU"/>
        </w:rPr>
      </w:pPr>
      <w:r w:rsidRPr="003A59B6">
        <w:rPr>
          <w:sz w:val="28"/>
          <w:szCs w:val="28"/>
          <w:lang w:val="ru-RU"/>
        </w:rPr>
        <w:t>BloodPressureLog - таблица содержит поля</w:t>
      </w:r>
      <w:r w:rsidR="00113EBC" w:rsidRPr="003A59B6">
        <w:rPr>
          <w:sz w:val="28"/>
          <w:szCs w:val="28"/>
          <w:lang w:val="ru-RU"/>
        </w:rPr>
        <w:t xml:space="preserve"> «</w:t>
      </w:r>
      <w:r w:rsidR="00113EBC" w:rsidRPr="003A59B6">
        <w:rPr>
          <w:sz w:val="28"/>
          <w:szCs w:val="28"/>
        </w:rPr>
        <w:t>Systolic</w:t>
      </w:r>
      <w:r w:rsidRPr="003A59B6">
        <w:rPr>
          <w:sz w:val="28"/>
          <w:szCs w:val="28"/>
          <w:lang w:val="ru-RU"/>
        </w:rPr>
        <w:t>»</w:t>
      </w:r>
      <w:r w:rsidR="00113EBC" w:rsidRPr="003A59B6">
        <w:rPr>
          <w:sz w:val="28"/>
          <w:szCs w:val="28"/>
          <w:lang w:val="ru-RU"/>
        </w:rPr>
        <w:t xml:space="preserve"> </w:t>
      </w:r>
      <w:r w:rsidRPr="003A59B6">
        <w:rPr>
          <w:sz w:val="28"/>
          <w:szCs w:val="28"/>
          <w:lang w:val="ru-RU"/>
        </w:rPr>
        <w:t>и</w:t>
      </w:r>
      <w:r w:rsidR="00113EBC" w:rsidRPr="003A59B6">
        <w:rPr>
          <w:sz w:val="28"/>
          <w:szCs w:val="28"/>
          <w:lang w:val="ru-RU"/>
        </w:rPr>
        <w:t xml:space="preserve"> </w:t>
      </w:r>
      <w:r w:rsidRPr="003A59B6">
        <w:rPr>
          <w:sz w:val="28"/>
          <w:szCs w:val="28"/>
          <w:lang w:val="ru-RU"/>
        </w:rPr>
        <w:t>«</w:t>
      </w:r>
      <w:proofErr w:type="spellStart"/>
      <w:r w:rsidR="00113EBC" w:rsidRPr="003A59B6">
        <w:rPr>
          <w:sz w:val="28"/>
          <w:szCs w:val="28"/>
        </w:rPr>
        <w:t>Diastotic</w:t>
      </w:r>
      <w:proofErr w:type="spellEnd"/>
      <w:r w:rsidR="00113EBC" w:rsidRPr="003A59B6">
        <w:rPr>
          <w:sz w:val="28"/>
          <w:szCs w:val="28"/>
          <w:lang w:val="ru-RU"/>
        </w:rPr>
        <w:t xml:space="preserve">». </w:t>
      </w:r>
    </w:p>
    <w:p w:rsidR="00BF6E91" w:rsidRPr="003A59B6" w:rsidRDefault="00BF6E91" w:rsidP="003A59B6">
      <w:pPr>
        <w:pStyle w:val="ListParagraph"/>
        <w:numPr>
          <w:ilvl w:val="0"/>
          <w:numId w:val="27"/>
        </w:numPr>
        <w:rPr>
          <w:sz w:val="28"/>
          <w:szCs w:val="28"/>
          <w:lang w:val="ru-RU"/>
        </w:rPr>
      </w:pPr>
      <w:r w:rsidRPr="003A59B6">
        <w:rPr>
          <w:sz w:val="28"/>
          <w:szCs w:val="28"/>
          <w:lang w:val="ru-RU"/>
        </w:rPr>
        <w:t>PulseLog - таблица содержи</w:t>
      </w:r>
      <w:r w:rsidR="00113EBC" w:rsidRPr="003A59B6">
        <w:rPr>
          <w:sz w:val="28"/>
          <w:szCs w:val="28"/>
          <w:lang w:val="ru-RU"/>
        </w:rPr>
        <w:t>т поле «Pulse</w:t>
      </w:r>
      <w:r w:rsidRPr="003A59B6">
        <w:rPr>
          <w:sz w:val="28"/>
          <w:szCs w:val="28"/>
          <w:lang w:val="ru-RU"/>
        </w:rPr>
        <w:t>».</w:t>
      </w:r>
    </w:p>
    <w:p w:rsidR="00BF6E91" w:rsidRPr="003A59B6" w:rsidRDefault="00BF6E91" w:rsidP="003A59B6">
      <w:pPr>
        <w:pStyle w:val="ListParagraph"/>
        <w:numPr>
          <w:ilvl w:val="0"/>
          <w:numId w:val="27"/>
        </w:numPr>
        <w:rPr>
          <w:sz w:val="28"/>
          <w:szCs w:val="28"/>
        </w:rPr>
      </w:pPr>
      <w:proofErr w:type="spellStart"/>
      <w:r w:rsidRPr="003A59B6">
        <w:rPr>
          <w:sz w:val="28"/>
          <w:szCs w:val="28"/>
        </w:rPr>
        <w:t>TemperatureLog</w:t>
      </w:r>
      <w:proofErr w:type="spellEnd"/>
      <w:r w:rsidRPr="003A59B6">
        <w:rPr>
          <w:sz w:val="28"/>
          <w:szCs w:val="28"/>
        </w:rPr>
        <w:t xml:space="preserve"> - </w:t>
      </w:r>
      <w:r w:rsidRPr="003A59B6">
        <w:rPr>
          <w:sz w:val="28"/>
          <w:szCs w:val="28"/>
          <w:lang w:val="ru-RU"/>
        </w:rPr>
        <w:t>Таблица</w:t>
      </w:r>
      <w:r w:rsidRPr="003A59B6">
        <w:rPr>
          <w:sz w:val="28"/>
          <w:szCs w:val="28"/>
        </w:rPr>
        <w:t xml:space="preserve"> </w:t>
      </w:r>
      <w:r w:rsidRPr="003A59B6">
        <w:rPr>
          <w:sz w:val="28"/>
          <w:szCs w:val="28"/>
          <w:lang w:val="ru-RU"/>
        </w:rPr>
        <w:t>содержит</w:t>
      </w:r>
      <w:r w:rsidRPr="003A59B6">
        <w:rPr>
          <w:sz w:val="28"/>
          <w:szCs w:val="28"/>
        </w:rPr>
        <w:t xml:space="preserve"> </w:t>
      </w:r>
      <w:r w:rsidRPr="003A59B6">
        <w:rPr>
          <w:sz w:val="28"/>
          <w:szCs w:val="28"/>
          <w:lang w:val="ru-RU"/>
        </w:rPr>
        <w:t>поле</w:t>
      </w:r>
      <w:r w:rsidRPr="003A59B6">
        <w:rPr>
          <w:sz w:val="28"/>
          <w:szCs w:val="28"/>
        </w:rPr>
        <w:t xml:space="preserve"> «</w:t>
      </w:r>
      <w:r w:rsidR="00B31C8E" w:rsidRPr="003A59B6">
        <w:rPr>
          <w:sz w:val="28"/>
          <w:szCs w:val="28"/>
        </w:rPr>
        <w:t>Temperature</w:t>
      </w:r>
      <w:r w:rsidRPr="003A59B6">
        <w:rPr>
          <w:sz w:val="28"/>
          <w:szCs w:val="28"/>
        </w:rPr>
        <w:t>».</w:t>
      </w:r>
    </w:p>
    <w:p w:rsidR="00BF6E91" w:rsidRPr="00B31C8E" w:rsidRDefault="00BF6E91" w:rsidP="00BF6E91">
      <w:pPr>
        <w:rPr>
          <w:sz w:val="28"/>
          <w:szCs w:val="28"/>
        </w:rPr>
      </w:pPr>
    </w:p>
    <w:p w:rsidR="00BF6E91" w:rsidRPr="00C74835" w:rsidRDefault="00113EBC" w:rsidP="00BF6E91">
      <w:pPr>
        <w:rPr>
          <w:sz w:val="28"/>
          <w:szCs w:val="28"/>
          <w:lang w:val="ru-RU"/>
        </w:rPr>
      </w:pPr>
      <w:r w:rsidRPr="00B31C8E">
        <w:rPr>
          <w:sz w:val="28"/>
          <w:szCs w:val="28"/>
        </w:rPr>
        <w:t>  </w:t>
      </w:r>
      <w:r>
        <w:rPr>
          <w:sz w:val="28"/>
          <w:szCs w:val="28"/>
          <w:lang w:val="ru-RU"/>
        </w:rPr>
        <w:t>Наконец, в другой</w:t>
      </w:r>
      <w:r w:rsidR="00BF6E91" w:rsidRPr="00C74835">
        <w:rPr>
          <w:sz w:val="28"/>
          <w:szCs w:val="28"/>
          <w:lang w:val="ru-RU"/>
        </w:rPr>
        <w:t xml:space="preserve"> </w:t>
      </w:r>
      <w:r>
        <w:rPr>
          <w:sz w:val="28"/>
          <w:szCs w:val="28"/>
          <w:lang w:val="ru-RU"/>
        </w:rPr>
        <w:t>таблице</w:t>
      </w:r>
      <w:r w:rsidR="00BF6E91" w:rsidRPr="00C74835">
        <w:rPr>
          <w:sz w:val="28"/>
          <w:szCs w:val="28"/>
          <w:lang w:val="ru-RU"/>
        </w:rPr>
        <w:t xml:space="preserve"> хранится упражнение. ExerciseLog отличается от других журналов, потому что нет конкретного параметра для измерения.</w:t>
      </w:r>
    </w:p>
    <w:p w:rsidR="00BF6E91" w:rsidRPr="003A59B6" w:rsidRDefault="00BF6E91" w:rsidP="003A59B6">
      <w:pPr>
        <w:pStyle w:val="ListParagraph"/>
        <w:numPr>
          <w:ilvl w:val="0"/>
          <w:numId w:val="28"/>
        </w:numPr>
        <w:rPr>
          <w:sz w:val="28"/>
          <w:szCs w:val="28"/>
          <w:lang w:val="ru-RU"/>
        </w:rPr>
      </w:pPr>
      <w:r w:rsidRPr="003A59B6">
        <w:rPr>
          <w:sz w:val="28"/>
          <w:szCs w:val="28"/>
          <w:lang w:val="ru-RU"/>
        </w:rPr>
        <w:t>ExerciseLog - Помимо «Patientld» и «Date», ExerciseLog имеет два дополнительных атрибута, которые являются «ExerciseType» и «Minutes». «ExerciseType» указывает тип упражнения, выполняемого пациентом. Это поле относится к записи в таблице ExerciseTypes. «</w:t>
      </w:r>
      <w:r w:rsidR="00113EBC" w:rsidRPr="003A59B6">
        <w:rPr>
          <w:sz w:val="28"/>
          <w:szCs w:val="28"/>
          <w:lang w:val="ru-RU"/>
        </w:rPr>
        <w:t>Minutes</w:t>
      </w:r>
      <w:r w:rsidRPr="003A59B6">
        <w:rPr>
          <w:sz w:val="28"/>
          <w:szCs w:val="28"/>
          <w:lang w:val="ru-RU"/>
        </w:rPr>
        <w:t>» записывают время в минутах, которое пациент потратил на выполнение упражнений. Пациент может участвовать в более чем одном типе активности в день. Таким образом, «PatientId», «Date» и «ExerciseType» составляют первичный ключ.</w:t>
      </w:r>
    </w:p>
    <w:p w:rsidR="00BF6E91" w:rsidRPr="00C74835" w:rsidRDefault="00BF6E91" w:rsidP="00BF6E91">
      <w:pPr>
        <w:rPr>
          <w:sz w:val="28"/>
          <w:szCs w:val="28"/>
          <w:lang w:val="ru-RU"/>
        </w:rPr>
      </w:pPr>
    </w:p>
    <w:p w:rsidR="00BF6E91" w:rsidRPr="003A59B6" w:rsidRDefault="003A59B6" w:rsidP="003A59B6">
      <w:pPr>
        <w:pStyle w:val="ListParagraph"/>
        <w:numPr>
          <w:ilvl w:val="0"/>
          <w:numId w:val="28"/>
        </w:numPr>
        <w:rPr>
          <w:sz w:val="28"/>
          <w:szCs w:val="28"/>
          <w:lang w:val="ru-RU"/>
        </w:rPr>
      </w:pPr>
      <w:r w:rsidRPr="003A59B6">
        <w:rPr>
          <w:sz w:val="28"/>
          <w:szCs w:val="28"/>
          <w:lang w:val="ru-RU"/>
        </w:rPr>
        <w:t>ExerciseType</w:t>
      </w:r>
      <w:r>
        <w:rPr>
          <w:sz w:val="28"/>
          <w:szCs w:val="28"/>
        </w:rPr>
        <w:t>s</w:t>
      </w:r>
      <w:r w:rsidRPr="003A59B6">
        <w:rPr>
          <w:sz w:val="28"/>
          <w:szCs w:val="28"/>
          <w:lang w:val="ru-RU"/>
        </w:rPr>
        <w:t xml:space="preserve"> -</w:t>
      </w:r>
      <w:r w:rsidR="00BF6E91" w:rsidRPr="003A59B6">
        <w:rPr>
          <w:sz w:val="28"/>
          <w:szCs w:val="28"/>
          <w:lang w:val="ru-RU"/>
        </w:rPr>
        <w:t xml:space="preserve"> Таблица содержит разнообразный список упражнений для выбора пациентов. Его основной и единственный столбец - «ExerciseType».</w:t>
      </w:r>
    </w:p>
    <w:p w:rsidR="00BF6E91" w:rsidRPr="00C74835" w:rsidRDefault="00BF6E91" w:rsidP="00BF6E91">
      <w:pPr>
        <w:rPr>
          <w:sz w:val="28"/>
          <w:szCs w:val="28"/>
          <w:lang w:val="ru-RU"/>
        </w:rPr>
      </w:pPr>
    </w:p>
    <w:p w:rsidR="00BF6E91" w:rsidRPr="00A97EA6" w:rsidRDefault="00263B7A" w:rsidP="00BF6E91">
      <w:pPr>
        <w:rPr>
          <w:b/>
          <w:sz w:val="28"/>
          <w:szCs w:val="28"/>
          <w:lang w:val="ru-RU"/>
        </w:rPr>
      </w:pPr>
      <w:r>
        <w:rPr>
          <w:b/>
          <w:sz w:val="28"/>
          <w:szCs w:val="28"/>
          <w:lang w:val="ru-RU"/>
        </w:rPr>
        <w:t>  7</w:t>
      </w:r>
      <w:r w:rsidR="00BF6E91" w:rsidRPr="00A97EA6">
        <w:rPr>
          <w:b/>
          <w:sz w:val="28"/>
          <w:szCs w:val="28"/>
          <w:lang w:val="ru-RU"/>
        </w:rPr>
        <w:t>.4.2 Оповещения о пациентах</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Помимо отслеживания параметров здоровья, система также управляет предупреждениями, когда данное измерение превышает установленное критическое значение для конкретного пациента. Врачи устанавливают </w:t>
      </w:r>
      <w:r w:rsidRPr="00C74835">
        <w:rPr>
          <w:sz w:val="28"/>
          <w:szCs w:val="28"/>
          <w:lang w:val="ru-RU"/>
        </w:rPr>
        <w:lastRenderedPageBreak/>
        <w:t>критические значения. Различные врачи могут устанавливать разные значения для одного и того же пациента на основе их личного суждения.</w:t>
      </w:r>
    </w:p>
    <w:p w:rsidR="00BF6E91" w:rsidRPr="003A59B6" w:rsidRDefault="00BF6E91" w:rsidP="003A59B6">
      <w:pPr>
        <w:pStyle w:val="ListParagraph"/>
        <w:numPr>
          <w:ilvl w:val="0"/>
          <w:numId w:val="29"/>
        </w:numPr>
        <w:rPr>
          <w:sz w:val="28"/>
          <w:szCs w:val="28"/>
          <w:lang w:val="ru-RU"/>
        </w:rPr>
      </w:pPr>
      <w:r w:rsidRPr="003A59B6">
        <w:rPr>
          <w:sz w:val="28"/>
          <w:szCs w:val="28"/>
          <w:lang w:val="ru-RU"/>
        </w:rPr>
        <w:t>ParameterAlertCriteria - объект ParameterAlertCriteria хранит критические значения для каждого пациента. Он содержит четыре атрибута, которые являются «PatientId», «Physicianld», «HealthParameter» и «CriticalValue». «Physicianld» относится к врачу, который создал каждое предупреждение в записи. «HealthParameter» указывает параметр (например, уровень глюкозы), для которого было установлено предупреждение. «CriticalValue» - это значение, которое врач считает критическим для данного пациента. 'PatientId', 'Physicianld' и 'HealthParameter' составляют первичный ключ таблицы. Эта комбинация ключей позволяет врачам устанавливать множественные критерии оповещения для нескольких пациентов.</w:t>
      </w:r>
    </w:p>
    <w:p w:rsidR="00BF6E91" w:rsidRPr="00C74835" w:rsidRDefault="00BF6E91" w:rsidP="00BF6E91">
      <w:pPr>
        <w:rPr>
          <w:sz w:val="28"/>
          <w:szCs w:val="28"/>
          <w:lang w:val="ru-RU"/>
        </w:rPr>
      </w:pPr>
    </w:p>
    <w:p w:rsidR="00BF6E91" w:rsidRPr="003A59B6" w:rsidRDefault="00BF6E91" w:rsidP="00AC546B">
      <w:pPr>
        <w:pStyle w:val="ListParagraph"/>
        <w:numPr>
          <w:ilvl w:val="0"/>
          <w:numId w:val="29"/>
        </w:numPr>
        <w:rPr>
          <w:sz w:val="28"/>
          <w:szCs w:val="28"/>
          <w:lang w:val="ru-RU"/>
        </w:rPr>
      </w:pPr>
      <w:r w:rsidRPr="003A59B6">
        <w:rPr>
          <w:sz w:val="28"/>
          <w:szCs w:val="28"/>
          <w:lang w:val="ru-RU"/>
        </w:rPr>
        <w:t>HealthParmeterAlert - HealthParameterAlert - это объект, который хранит предупреждения при превышении критических значений. Каждое оповещение однозначно идентифицируется «Alertld». Другие поля - «PatientId», «Physicianld», «HealthParameter», «MeasurementValue» и «Дата». «MeasurementValue» сохраняет запись измерения, которая превышает установленное значение. Например, если уровень глюкозы у пациента равен 130 и превышает его критическое значение, поле «MeasurementValue» будет хранить 130. «Date» хранит дату, когда измерялось превышение. Каждая запись в HealthParameterAlert соответствует ровно одному установленному критерию предупреждения, и каждое установленное предупреждение может иметь много записей в HealthParameterAlert. Это подразумевает одноточечное отношение между двумя таблицами.</w:t>
      </w:r>
    </w:p>
    <w:p w:rsidR="00BF6E91" w:rsidRPr="00C74835" w:rsidRDefault="00BF6E91" w:rsidP="00BF6E91">
      <w:pPr>
        <w:rPr>
          <w:sz w:val="28"/>
          <w:szCs w:val="28"/>
          <w:lang w:val="ru-RU"/>
        </w:rPr>
      </w:pP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Рисунок 8 иллюстрирует взаимосвязь между пациентами, врачами и предупреждениями.</w:t>
      </w:r>
    </w:p>
    <w:p w:rsidR="00BF6E91" w:rsidRPr="00E35F11" w:rsidRDefault="00BB2986" w:rsidP="00BF6E91">
      <w:pPr>
        <w:rPr>
          <w:sz w:val="28"/>
          <w:szCs w:val="28"/>
        </w:rPr>
      </w:pPr>
      <w:r>
        <w:object w:dxaOrig="27049" w:dyaOrig="7453">
          <v:shape id="_x0000_i1032" type="#_x0000_t75" style="width:468pt;height:129pt" o:ole="">
            <v:imagedata r:id="rId20" o:title=""/>
          </v:shape>
          <o:OLEObject Type="Embed" ProgID="Visio.Drawing.15" ShapeID="_x0000_i1032" DrawAspect="Content" ObjectID="_1557661434" r:id="rId21"/>
        </w:object>
      </w:r>
    </w:p>
    <w:p w:rsidR="00BF6E91" w:rsidRPr="00C74835" w:rsidRDefault="00BF6E91" w:rsidP="00BF6E91">
      <w:pPr>
        <w:rPr>
          <w:sz w:val="28"/>
          <w:szCs w:val="28"/>
          <w:lang w:val="ru-RU"/>
        </w:rPr>
      </w:pPr>
      <w:r w:rsidRPr="00C74835">
        <w:rPr>
          <w:sz w:val="28"/>
          <w:szCs w:val="28"/>
          <w:lang w:val="ru-RU"/>
        </w:rPr>
        <w:t>Рисунок 8. Отношения между пациентами и оповещениями</w:t>
      </w:r>
    </w:p>
    <w:p w:rsidR="00BF6E91" w:rsidRPr="00C74835" w:rsidRDefault="00BF6E91" w:rsidP="00BF6E91">
      <w:pPr>
        <w:rPr>
          <w:sz w:val="28"/>
          <w:szCs w:val="28"/>
          <w:lang w:val="ru-RU"/>
        </w:rPr>
      </w:pPr>
    </w:p>
    <w:p w:rsidR="00BF6E91" w:rsidRDefault="00BF6E91" w:rsidP="00BF6E91">
      <w:pPr>
        <w:rPr>
          <w:sz w:val="28"/>
          <w:szCs w:val="28"/>
          <w:lang w:val="ru-RU"/>
        </w:rPr>
      </w:pPr>
      <w:r w:rsidRPr="00C74835">
        <w:rPr>
          <w:sz w:val="28"/>
          <w:szCs w:val="28"/>
          <w:lang w:val="ru-RU"/>
        </w:rPr>
        <w:t xml:space="preserve">  Одна и та же основная идея этих предупреждений может быть применена к результатам лабораторных или медицинских испытаний. Например, если измерение пробы крови, такое как гемоглобин, опускается ниже определенного предела, врач может быть немедленно уведомлен о результатах лабораторных исследований. </w:t>
      </w:r>
    </w:p>
    <w:p w:rsidR="00A97EA6" w:rsidRPr="00C74835" w:rsidRDefault="00A97EA6" w:rsidP="00BF6E91">
      <w:pPr>
        <w:rPr>
          <w:sz w:val="28"/>
          <w:szCs w:val="28"/>
          <w:lang w:val="ru-RU"/>
        </w:rPr>
      </w:pPr>
    </w:p>
    <w:p w:rsidR="00BF6E91" w:rsidRPr="00A97EA6" w:rsidRDefault="00263B7A" w:rsidP="00BF6E91">
      <w:pPr>
        <w:rPr>
          <w:b/>
          <w:sz w:val="28"/>
          <w:szCs w:val="28"/>
          <w:lang w:val="ru-RU"/>
        </w:rPr>
      </w:pPr>
      <w:r>
        <w:rPr>
          <w:b/>
          <w:sz w:val="28"/>
          <w:szCs w:val="28"/>
          <w:lang w:val="ru-RU"/>
        </w:rPr>
        <w:t>  7</w:t>
      </w:r>
      <w:r w:rsidR="00BF6E91" w:rsidRPr="00A97EA6">
        <w:rPr>
          <w:b/>
          <w:sz w:val="28"/>
          <w:szCs w:val="28"/>
          <w:lang w:val="ru-RU"/>
        </w:rPr>
        <w:t xml:space="preserve">.5 Посещения </w:t>
      </w:r>
      <w:r w:rsidR="00A97EA6" w:rsidRPr="00A97EA6">
        <w:rPr>
          <w:b/>
          <w:sz w:val="28"/>
          <w:szCs w:val="28"/>
          <w:lang w:val="ru-RU"/>
        </w:rPr>
        <w:t xml:space="preserve">больниц </w:t>
      </w:r>
      <w:r w:rsidR="00BF6E91" w:rsidRPr="00A97EA6">
        <w:rPr>
          <w:b/>
          <w:sz w:val="28"/>
          <w:szCs w:val="28"/>
          <w:lang w:val="ru-RU"/>
        </w:rPr>
        <w:t xml:space="preserve">и осмотры </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Фундаментальная часть медико-санитарной помощи инкапсулируется при посещении пациентом своего врача. Из-за субъективного характера медицинской практики врачи нуждаются в большой гибкости во время экзаменов, чтобы соответствующим образом адаптироваться к каждому случаю.</w:t>
      </w:r>
    </w:p>
    <w:p w:rsidR="00BF6E91" w:rsidRPr="00C74835" w:rsidRDefault="00BF6E91" w:rsidP="00BF6E91">
      <w:pPr>
        <w:rPr>
          <w:sz w:val="28"/>
          <w:szCs w:val="28"/>
          <w:lang w:val="ru-RU"/>
        </w:rPr>
      </w:pPr>
    </w:p>
    <w:p w:rsidR="00A97EA6" w:rsidRPr="00A97EA6" w:rsidRDefault="00263B7A" w:rsidP="00BF6E91">
      <w:pPr>
        <w:rPr>
          <w:b/>
          <w:sz w:val="28"/>
          <w:szCs w:val="28"/>
          <w:lang w:val="ru-RU"/>
        </w:rPr>
      </w:pPr>
      <w:r>
        <w:rPr>
          <w:b/>
          <w:sz w:val="28"/>
          <w:szCs w:val="28"/>
          <w:lang w:val="ru-RU"/>
        </w:rPr>
        <w:t>  7</w:t>
      </w:r>
      <w:r w:rsidR="00BF6E91" w:rsidRPr="00A97EA6">
        <w:rPr>
          <w:b/>
          <w:sz w:val="28"/>
          <w:szCs w:val="28"/>
          <w:lang w:val="ru-RU"/>
        </w:rPr>
        <w:t xml:space="preserve">.5.1 Посещения больницы </w:t>
      </w:r>
    </w:p>
    <w:p w:rsidR="00BF6E91" w:rsidRPr="00C74835" w:rsidRDefault="00BF6E91" w:rsidP="00BF6E91">
      <w:pPr>
        <w:rPr>
          <w:sz w:val="28"/>
          <w:szCs w:val="28"/>
          <w:lang w:val="ru-RU"/>
        </w:rPr>
      </w:pPr>
      <w:r w:rsidRPr="00C74835">
        <w:rPr>
          <w:sz w:val="28"/>
          <w:szCs w:val="28"/>
          <w:lang w:val="ru-RU"/>
        </w:rPr>
        <w:t>Существуют три основных типа посещения, каждый из которых имеет уникальные характеристики; Поэтому база данных содержит три объекта для моделирования каждого типа. Этими</w:t>
      </w:r>
      <w:r w:rsidRPr="00697E3C">
        <w:rPr>
          <w:sz w:val="28"/>
          <w:szCs w:val="28"/>
        </w:rPr>
        <w:t xml:space="preserve"> </w:t>
      </w:r>
      <w:r w:rsidRPr="00C74835">
        <w:rPr>
          <w:sz w:val="28"/>
          <w:szCs w:val="28"/>
          <w:lang w:val="ru-RU"/>
        </w:rPr>
        <w:t>объектами</w:t>
      </w:r>
      <w:r w:rsidRPr="00697E3C">
        <w:rPr>
          <w:sz w:val="28"/>
          <w:szCs w:val="28"/>
        </w:rPr>
        <w:t xml:space="preserve"> </w:t>
      </w:r>
      <w:r w:rsidRPr="00C74835">
        <w:rPr>
          <w:sz w:val="28"/>
          <w:szCs w:val="28"/>
          <w:lang w:val="ru-RU"/>
        </w:rPr>
        <w:t>являются</w:t>
      </w:r>
      <w:r w:rsidRPr="00697E3C">
        <w:rPr>
          <w:sz w:val="28"/>
          <w:szCs w:val="28"/>
        </w:rPr>
        <w:t xml:space="preserve"> </w:t>
      </w:r>
      <w:proofErr w:type="spellStart"/>
      <w:r w:rsidRPr="00697E3C">
        <w:rPr>
          <w:sz w:val="28"/>
          <w:szCs w:val="28"/>
        </w:rPr>
        <w:t>HospitalizationVisit</w:t>
      </w:r>
      <w:proofErr w:type="spellEnd"/>
      <w:r w:rsidRPr="00697E3C">
        <w:rPr>
          <w:sz w:val="28"/>
          <w:szCs w:val="28"/>
        </w:rPr>
        <w:t xml:space="preserve">, </w:t>
      </w:r>
      <w:proofErr w:type="spellStart"/>
      <w:r w:rsidRPr="00697E3C">
        <w:rPr>
          <w:sz w:val="28"/>
          <w:szCs w:val="28"/>
        </w:rPr>
        <w:t>EmergencyVisit</w:t>
      </w:r>
      <w:proofErr w:type="spellEnd"/>
      <w:r w:rsidRPr="00697E3C">
        <w:rPr>
          <w:sz w:val="28"/>
          <w:szCs w:val="28"/>
        </w:rPr>
        <w:t xml:space="preserve"> </w:t>
      </w:r>
      <w:r w:rsidRPr="00C74835">
        <w:rPr>
          <w:sz w:val="28"/>
          <w:szCs w:val="28"/>
          <w:lang w:val="ru-RU"/>
        </w:rPr>
        <w:t>и</w:t>
      </w:r>
      <w:r w:rsidRPr="00697E3C">
        <w:rPr>
          <w:sz w:val="28"/>
          <w:szCs w:val="28"/>
        </w:rPr>
        <w:t xml:space="preserve"> </w:t>
      </w:r>
      <w:proofErr w:type="spellStart"/>
      <w:r w:rsidRPr="00697E3C">
        <w:rPr>
          <w:sz w:val="28"/>
          <w:szCs w:val="28"/>
        </w:rPr>
        <w:t>ScheduledVisit</w:t>
      </w:r>
      <w:proofErr w:type="spellEnd"/>
      <w:r w:rsidRPr="00697E3C">
        <w:rPr>
          <w:sz w:val="28"/>
          <w:szCs w:val="28"/>
        </w:rPr>
        <w:t xml:space="preserve">. </w:t>
      </w:r>
      <w:r w:rsidRPr="00C74835">
        <w:rPr>
          <w:sz w:val="28"/>
          <w:szCs w:val="28"/>
          <w:lang w:val="ru-RU"/>
        </w:rPr>
        <w:t>Три</w:t>
      </w:r>
      <w:r w:rsidRPr="00697E3C">
        <w:rPr>
          <w:sz w:val="28"/>
          <w:szCs w:val="28"/>
        </w:rPr>
        <w:t xml:space="preserve"> </w:t>
      </w:r>
      <w:r w:rsidRPr="00C74835">
        <w:rPr>
          <w:sz w:val="28"/>
          <w:szCs w:val="28"/>
          <w:lang w:val="ru-RU"/>
        </w:rPr>
        <w:t>таблицы</w:t>
      </w:r>
      <w:r w:rsidRPr="00697E3C">
        <w:rPr>
          <w:sz w:val="28"/>
          <w:szCs w:val="28"/>
        </w:rPr>
        <w:t xml:space="preserve"> </w:t>
      </w:r>
      <w:r w:rsidRPr="00C74835">
        <w:rPr>
          <w:sz w:val="28"/>
          <w:szCs w:val="28"/>
          <w:lang w:val="ru-RU"/>
        </w:rPr>
        <w:t>содержат</w:t>
      </w:r>
      <w:r w:rsidRPr="00697E3C">
        <w:rPr>
          <w:sz w:val="28"/>
          <w:szCs w:val="28"/>
        </w:rPr>
        <w:t xml:space="preserve"> «</w:t>
      </w:r>
      <w:proofErr w:type="spellStart"/>
      <w:r w:rsidRPr="00697E3C">
        <w:rPr>
          <w:sz w:val="28"/>
          <w:szCs w:val="28"/>
        </w:rPr>
        <w:t>Patientld</w:t>
      </w:r>
      <w:proofErr w:type="spellEnd"/>
      <w:r w:rsidRPr="00697E3C">
        <w:rPr>
          <w:sz w:val="28"/>
          <w:szCs w:val="28"/>
        </w:rPr>
        <w:t>», «</w:t>
      </w:r>
      <w:proofErr w:type="spellStart"/>
      <w:r w:rsidRPr="00697E3C">
        <w:rPr>
          <w:sz w:val="28"/>
          <w:szCs w:val="28"/>
        </w:rPr>
        <w:t>Visitld</w:t>
      </w:r>
      <w:proofErr w:type="spellEnd"/>
      <w:r w:rsidRPr="00697E3C">
        <w:rPr>
          <w:sz w:val="28"/>
          <w:szCs w:val="28"/>
        </w:rPr>
        <w:t xml:space="preserve">» </w:t>
      </w:r>
      <w:r w:rsidRPr="00C74835">
        <w:rPr>
          <w:sz w:val="28"/>
          <w:szCs w:val="28"/>
          <w:lang w:val="ru-RU"/>
        </w:rPr>
        <w:t>и</w:t>
      </w:r>
      <w:r w:rsidRPr="00697E3C">
        <w:rPr>
          <w:sz w:val="28"/>
          <w:szCs w:val="28"/>
        </w:rPr>
        <w:t xml:space="preserve"> «</w:t>
      </w:r>
      <w:r w:rsidR="00A97EA6">
        <w:rPr>
          <w:sz w:val="28"/>
          <w:szCs w:val="28"/>
        </w:rPr>
        <w:t>Comments</w:t>
      </w:r>
      <w:r w:rsidRPr="00697E3C">
        <w:rPr>
          <w:sz w:val="28"/>
          <w:szCs w:val="28"/>
        </w:rPr>
        <w:t xml:space="preserve">». </w:t>
      </w:r>
      <w:r w:rsidRPr="00C74835">
        <w:rPr>
          <w:sz w:val="28"/>
          <w:szCs w:val="28"/>
          <w:lang w:val="ru-RU"/>
        </w:rPr>
        <w:t xml:space="preserve">«Visitld» хранит случайно сгенерированный идентификатор, который уникально идентифицирует каждое посещение записи. </w:t>
      </w:r>
      <w:r w:rsidRPr="00C74835">
        <w:rPr>
          <w:sz w:val="28"/>
          <w:szCs w:val="28"/>
          <w:lang w:val="ru-RU"/>
        </w:rPr>
        <w:lastRenderedPageBreak/>
        <w:t>«Комментарии» позволяют хранить дополнительную информацию, связанную с конкретным посещением, включая цель посещения. Кроме того, каждое посещение имеет уникальные характеристики и, таким образом, содержит разные столбцы. На рисунке 9 показаны объекты посещения и их взаимосвязи.</w:t>
      </w:r>
    </w:p>
    <w:p w:rsidR="00BF6E91" w:rsidRPr="00536E0C" w:rsidRDefault="00E35F11" w:rsidP="00BF6E91">
      <w:pPr>
        <w:rPr>
          <w:sz w:val="28"/>
          <w:szCs w:val="28"/>
        </w:rPr>
      </w:pPr>
      <w:r>
        <w:object w:dxaOrig="28429" w:dyaOrig="20365">
          <v:shape id="_x0000_i1033" type="#_x0000_t75" style="width:467.4pt;height:334.8pt" o:ole="">
            <v:imagedata r:id="rId22" o:title=""/>
          </v:shape>
          <o:OLEObject Type="Embed" ProgID="Visio.Drawing.15" ShapeID="_x0000_i1033" DrawAspect="Content" ObjectID="_1557661435" r:id="rId23"/>
        </w:object>
      </w:r>
    </w:p>
    <w:p w:rsidR="00BF6E91" w:rsidRPr="00C74835" w:rsidRDefault="00BF6E91" w:rsidP="00BF6E91">
      <w:pPr>
        <w:rPr>
          <w:sz w:val="28"/>
          <w:szCs w:val="28"/>
          <w:lang w:val="ru-RU"/>
        </w:rPr>
      </w:pPr>
      <w:r w:rsidRPr="00C74835">
        <w:rPr>
          <w:sz w:val="28"/>
          <w:szCs w:val="28"/>
          <w:lang w:val="ru-RU"/>
        </w:rPr>
        <w:t>Рисунок 9. Параметры работоспособности-предупреждения</w:t>
      </w:r>
    </w:p>
    <w:p w:rsidR="00BF6E91" w:rsidRPr="003A59B6" w:rsidRDefault="00BF6E91" w:rsidP="003A59B6">
      <w:pPr>
        <w:pStyle w:val="ListParagraph"/>
        <w:numPr>
          <w:ilvl w:val="0"/>
          <w:numId w:val="30"/>
        </w:numPr>
        <w:rPr>
          <w:sz w:val="28"/>
          <w:szCs w:val="28"/>
          <w:lang w:val="ru-RU"/>
        </w:rPr>
      </w:pPr>
      <w:r w:rsidRPr="003A59B6">
        <w:rPr>
          <w:sz w:val="28"/>
          <w:szCs w:val="28"/>
          <w:lang w:val="ru-RU"/>
        </w:rPr>
        <w:t>ScheduledVisit - Содержит посещение «</w:t>
      </w:r>
      <w:r w:rsidR="00A97EA6" w:rsidRPr="003A59B6">
        <w:rPr>
          <w:sz w:val="28"/>
          <w:szCs w:val="28"/>
        </w:rPr>
        <w:t>Date</w:t>
      </w:r>
      <w:r w:rsidRPr="003A59B6">
        <w:rPr>
          <w:sz w:val="28"/>
          <w:szCs w:val="28"/>
          <w:lang w:val="ru-RU"/>
        </w:rPr>
        <w:t>» и «</w:t>
      </w:r>
      <w:r w:rsidR="00A97EA6" w:rsidRPr="003A59B6">
        <w:rPr>
          <w:sz w:val="28"/>
          <w:szCs w:val="28"/>
        </w:rPr>
        <w:t>Time</w:t>
      </w:r>
      <w:r w:rsidRPr="003A59B6">
        <w:rPr>
          <w:sz w:val="28"/>
          <w:szCs w:val="28"/>
          <w:lang w:val="ru-RU"/>
        </w:rPr>
        <w:t>» и «</w:t>
      </w:r>
      <w:proofErr w:type="spellStart"/>
      <w:r w:rsidR="00A97EA6" w:rsidRPr="003A59B6">
        <w:rPr>
          <w:sz w:val="28"/>
          <w:szCs w:val="28"/>
        </w:rPr>
        <w:t>PhysicianId</w:t>
      </w:r>
      <w:proofErr w:type="spellEnd"/>
      <w:r w:rsidRPr="003A59B6">
        <w:rPr>
          <w:sz w:val="28"/>
          <w:szCs w:val="28"/>
          <w:lang w:val="ru-RU"/>
        </w:rPr>
        <w:t>» посещаемого врача. Веб-службы и приложения E-Health ориентированы на ScheduledVisit.</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Объекты HospitalizationVisit и EmergencyVisit имеют другие общие области. Это «ArrivalDate», «ArrivalTime», «DepartureDate» и «DepartureTime» пациента в больницу или отделение неотложной помощи.</w:t>
      </w:r>
    </w:p>
    <w:p w:rsidR="00BF6E91" w:rsidRPr="00C74835" w:rsidRDefault="00BF6E91" w:rsidP="00BF6E91">
      <w:pPr>
        <w:rPr>
          <w:sz w:val="28"/>
          <w:szCs w:val="28"/>
          <w:lang w:val="ru-RU"/>
        </w:rPr>
      </w:pPr>
    </w:p>
    <w:p w:rsidR="00BF6E91" w:rsidRPr="003A59B6" w:rsidRDefault="00BF6E91" w:rsidP="003A59B6">
      <w:pPr>
        <w:pStyle w:val="ListParagraph"/>
        <w:numPr>
          <w:ilvl w:val="0"/>
          <w:numId w:val="30"/>
        </w:numPr>
        <w:rPr>
          <w:sz w:val="28"/>
          <w:szCs w:val="28"/>
          <w:lang w:val="ru-RU"/>
        </w:rPr>
      </w:pPr>
      <w:r w:rsidRPr="003A59B6">
        <w:rPr>
          <w:sz w:val="28"/>
          <w:szCs w:val="28"/>
          <w:lang w:val="ru-RU"/>
        </w:rPr>
        <w:lastRenderedPageBreak/>
        <w:t>HospitalizationVisit - Содержит «RoomNumber», где пациент находится в больнице, и «Physicianld» врача, ответственного за госпитализацию.</w:t>
      </w:r>
    </w:p>
    <w:p w:rsidR="00BF6E91" w:rsidRPr="00C74835" w:rsidRDefault="00BF6E91" w:rsidP="00BF6E91">
      <w:pPr>
        <w:rPr>
          <w:sz w:val="28"/>
          <w:szCs w:val="28"/>
          <w:lang w:val="ru-RU"/>
        </w:rPr>
      </w:pPr>
    </w:p>
    <w:p w:rsidR="00BF6E91" w:rsidRPr="003A59B6" w:rsidRDefault="00BF6E91" w:rsidP="003A59B6">
      <w:pPr>
        <w:pStyle w:val="ListParagraph"/>
        <w:numPr>
          <w:ilvl w:val="0"/>
          <w:numId w:val="30"/>
        </w:numPr>
        <w:rPr>
          <w:sz w:val="28"/>
          <w:szCs w:val="28"/>
          <w:lang w:val="ru-RU"/>
        </w:rPr>
      </w:pPr>
      <w:r w:rsidRPr="003A59B6">
        <w:rPr>
          <w:sz w:val="28"/>
          <w:szCs w:val="28"/>
          <w:lang w:val="ru-RU"/>
        </w:rPr>
        <w:t>EmergencyVisits - при экстренных посещениях необходимо включить информацию о «</w:t>
      </w:r>
      <w:r w:rsidR="00A97EA6" w:rsidRPr="003A59B6">
        <w:rPr>
          <w:sz w:val="28"/>
          <w:szCs w:val="28"/>
        </w:rPr>
        <w:t>Symptoms</w:t>
      </w:r>
      <w:r w:rsidRPr="003A59B6">
        <w:rPr>
          <w:sz w:val="28"/>
          <w:szCs w:val="28"/>
          <w:lang w:val="ru-RU"/>
        </w:rPr>
        <w:t>» пациента, предварительном «</w:t>
      </w:r>
      <w:r w:rsidR="00A97EA6" w:rsidRPr="003A59B6">
        <w:rPr>
          <w:sz w:val="28"/>
          <w:szCs w:val="28"/>
        </w:rPr>
        <w:t>Diagnosis</w:t>
      </w:r>
      <w:r w:rsidRPr="003A59B6">
        <w:rPr>
          <w:sz w:val="28"/>
          <w:szCs w:val="28"/>
          <w:lang w:val="ru-RU"/>
        </w:rPr>
        <w:t>» и «</w:t>
      </w:r>
      <w:proofErr w:type="spellStart"/>
      <w:r w:rsidR="00A97EA6" w:rsidRPr="003A59B6">
        <w:rPr>
          <w:sz w:val="28"/>
          <w:szCs w:val="28"/>
        </w:rPr>
        <w:t>RiskAssssment</w:t>
      </w:r>
      <w:proofErr w:type="spellEnd"/>
      <w:r w:rsidRPr="003A59B6">
        <w:rPr>
          <w:sz w:val="28"/>
          <w:szCs w:val="28"/>
          <w:lang w:val="ru-RU"/>
        </w:rPr>
        <w:t>».</w:t>
      </w:r>
    </w:p>
    <w:p w:rsidR="00BF6E91" w:rsidRPr="00C74835" w:rsidRDefault="00BF6E91" w:rsidP="00BF6E91">
      <w:pPr>
        <w:rPr>
          <w:sz w:val="28"/>
          <w:szCs w:val="28"/>
          <w:lang w:val="ru-RU"/>
        </w:rPr>
      </w:pPr>
    </w:p>
    <w:p w:rsidR="00BF6E91" w:rsidRPr="00C03D1F" w:rsidRDefault="00263B7A" w:rsidP="00BF6E91">
      <w:pPr>
        <w:rPr>
          <w:b/>
          <w:sz w:val="28"/>
          <w:szCs w:val="28"/>
          <w:lang w:val="ru-RU"/>
        </w:rPr>
      </w:pPr>
      <w:r>
        <w:rPr>
          <w:b/>
          <w:sz w:val="28"/>
          <w:szCs w:val="28"/>
          <w:lang w:val="ru-RU"/>
        </w:rPr>
        <w:t>  7</w:t>
      </w:r>
      <w:r w:rsidR="00BF6E91" w:rsidRPr="00A97EA6">
        <w:rPr>
          <w:b/>
          <w:sz w:val="28"/>
          <w:szCs w:val="28"/>
          <w:lang w:val="ru-RU"/>
        </w:rPr>
        <w:t xml:space="preserve">.5.2 </w:t>
      </w:r>
      <w:r w:rsidR="00C03D1F">
        <w:rPr>
          <w:b/>
          <w:sz w:val="28"/>
          <w:szCs w:val="28"/>
          <w:lang w:val="ru-RU"/>
        </w:rPr>
        <w:t>Обследования</w:t>
      </w:r>
    </w:p>
    <w:p w:rsidR="00BF6E91" w:rsidRPr="00C74835" w:rsidRDefault="00BF6E91" w:rsidP="00BF6E91">
      <w:pPr>
        <w:rPr>
          <w:sz w:val="28"/>
          <w:szCs w:val="28"/>
          <w:lang w:val="ru-RU"/>
        </w:rPr>
      </w:pPr>
      <w:r w:rsidRPr="00C74835">
        <w:rPr>
          <w:sz w:val="28"/>
          <w:szCs w:val="28"/>
          <w:lang w:val="ru-RU"/>
        </w:rPr>
        <w:t>Во время посещения больницы пациент может пройти несколько видов обследования, каждый из которых заполняется другим лицом, осуществляющим уход.</w:t>
      </w:r>
    </w:p>
    <w:p w:rsidR="00BF6E91" w:rsidRPr="003A59B6" w:rsidRDefault="00C03D1F" w:rsidP="003A59B6">
      <w:pPr>
        <w:pStyle w:val="ListParagraph"/>
        <w:numPr>
          <w:ilvl w:val="0"/>
          <w:numId w:val="31"/>
        </w:numPr>
        <w:rPr>
          <w:sz w:val="28"/>
          <w:szCs w:val="28"/>
          <w:lang w:val="ru-RU"/>
        </w:rPr>
      </w:pPr>
      <w:r w:rsidRPr="003A59B6">
        <w:rPr>
          <w:sz w:val="28"/>
          <w:szCs w:val="28"/>
        </w:rPr>
        <w:t>Examination</w:t>
      </w:r>
      <w:r w:rsidR="00BF6E91" w:rsidRPr="003A59B6">
        <w:rPr>
          <w:sz w:val="28"/>
          <w:szCs w:val="28"/>
          <w:lang w:val="ru-RU"/>
        </w:rPr>
        <w:t xml:space="preserve"> - единица </w:t>
      </w:r>
      <w:r w:rsidRPr="003A59B6">
        <w:rPr>
          <w:sz w:val="28"/>
          <w:szCs w:val="28"/>
          <w:lang w:val="ru-RU"/>
        </w:rPr>
        <w:t xml:space="preserve">обследования </w:t>
      </w:r>
      <w:r w:rsidR="00BF6E91" w:rsidRPr="003A59B6">
        <w:rPr>
          <w:sz w:val="28"/>
          <w:szCs w:val="28"/>
          <w:lang w:val="ru-RU"/>
        </w:rPr>
        <w:t xml:space="preserve">обеспечивает гибкость хранения информации о различных типах </w:t>
      </w:r>
      <w:r w:rsidRPr="003A59B6">
        <w:rPr>
          <w:sz w:val="28"/>
          <w:szCs w:val="28"/>
          <w:lang w:val="ru-RU"/>
        </w:rPr>
        <w:t>осмотров</w:t>
      </w:r>
      <w:r w:rsidR="00BF6E91" w:rsidRPr="003A59B6">
        <w:rPr>
          <w:sz w:val="28"/>
          <w:szCs w:val="28"/>
          <w:lang w:val="ru-RU"/>
        </w:rPr>
        <w:t>. Атрибутами</w:t>
      </w:r>
      <w:r w:rsidR="00BF6E91" w:rsidRPr="003A59B6">
        <w:rPr>
          <w:sz w:val="28"/>
          <w:szCs w:val="28"/>
        </w:rPr>
        <w:t xml:space="preserve"> </w:t>
      </w:r>
      <w:r w:rsidR="00BF6E91" w:rsidRPr="003A59B6">
        <w:rPr>
          <w:sz w:val="28"/>
          <w:szCs w:val="28"/>
          <w:lang w:val="ru-RU"/>
        </w:rPr>
        <w:t>таблицы</w:t>
      </w:r>
      <w:r w:rsidR="00BF6E91" w:rsidRPr="003A59B6">
        <w:rPr>
          <w:sz w:val="28"/>
          <w:szCs w:val="28"/>
        </w:rPr>
        <w:t xml:space="preserve"> </w:t>
      </w:r>
      <w:r w:rsidR="00BF6E91" w:rsidRPr="003A59B6">
        <w:rPr>
          <w:sz w:val="28"/>
          <w:szCs w:val="28"/>
          <w:lang w:val="ru-RU"/>
        </w:rPr>
        <w:t>являются</w:t>
      </w:r>
      <w:r w:rsidR="00BF6E91" w:rsidRPr="003A59B6">
        <w:rPr>
          <w:sz w:val="28"/>
          <w:szCs w:val="28"/>
        </w:rPr>
        <w:t xml:space="preserve"> «</w:t>
      </w:r>
      <w:proofErr w:type="spellStart"/>
      <w:r w:rsidR="00BF6E91" w:rsidRPr="003A59B6">
        <w:rPr>
          <w:sz w:val="28"/>
          <w:szCs w:val="28"/>
        </w:rPr>
        <w:t>ExaminationNumber</w:t>
      </w:r>
      <w:proofErr w:type="spellEnd"/>
      <w:r w:rsidR="00BF6E91" w:rsidRPr="003A59B6">
        <w:rPr>
          <w:sz w:val="28"/>
          <w:szCs w:val="28"/>
        </w:rPr>
        <w:t>», «</w:t>
      </w:r>
      <w:proofErr w:type="spellStart"/>
      <w:r w:rsidR="00BF6E91" w:rsidRPr="003A59B6">
        <w:rPr>
          <w:sz w:val="28"/>
          <w:szCs w:val="28"/>
        </w:rPr>
        <w:t>Visitld</w:t>
      </w:r>
      <w:proofErr w:type="spellEnd"/>
      <w:r w:rsidR="00BF6E91" w:rsidRPr="003A59B6">
        <w:rPr>
          <w:sz w:val="28"/>
          <w:szCs w:val="28"/>
        </w:rPr>
        <w:t>», «</w:t>
      </w:r>
      <w:r w:rsidRPr="003A59B6">
        <w:rPr>
          <w:sz w:val="28"/>
          <w:szCs w:val="28"/>
        </w:rPr>
        <w:t>Date</w:t>
      </w:r>
      <w:r w:rsidR="00BF6E91" w:rsidRPr="003A59B6">
        <w:rPr>
          <w:sz w:val="28"/>
          <w:szCs w:val="28"/>
        </w:rPr>
        <w:t>», «</w:t>
      </w:r>
      <w:proofErr w:type="spellStart"/>
      <w:r w:rsidR="00BF6E91" w:rsidRPr="003A59B6">
        <w:rPr>
          <w:sz w:val="28"/>
          <w:szCs w:val="28"/>
        </w:rPr>
        <w:t>Examinerld</w:t>
      </w:r>
      <w:proofErr w:type="spellEnd"/>
      <w:r w:rsidR="00BF6E91" w:rsidRPr="003A59B6">
        <w:rPr>
          <w:sz w:val="28"/>
          <w:szCs w:val="28"/>
        </w:rPr>
        <w:t>», «</w:t>
      </w:r>
      <w:proofErr w:type="spellStart"/>
      <w:r w:rsidR="00BF6E91" w:rsidRPr="003A59B6">
        <w:rPr>
          <w:sz w:val="28"/>
          <w:szCs w:val="28"/>
        </w:rPr>
        <w:t>ExaminationTypeld</w:t>
      </w:r>
      <w:proofErr w:type="spellEnd"/>
      <w:r w:rsidR="00BF6E91" w:rsidRPr="003A59B6">
        <w:rPr>
          <w:sz w:val="28"/>
          <w:szCs w:val="28"/>
        </w:rPr>
        <w:t>», «</w:t>
      </w:r>
      <w:r w:rsidRPr="003A59B6">
        <w:rPr>
          <w:sz w:val="28"/>
          <w:szCs w:val="28"/>
        </w:rPr>
        <w:t>Observations</w:t>
      </w:r>
      <w:r w:rsidR="00BF6E91" w:rsidRPr="003A59B6">
        <w:rPr>
          <w:sz w:val="28"/>
          <w:szCs w:val="28"/>
        </w:rPr>
        <w:t xml:space="preserve">» </w:t>
      </w:r>
      <w:r w:rsidR="00BF6E91" w:rsidRPr="003A59B6">
        <w:rPr>
          <w:sz w:val="28"/>
          <w:szCs w:val="28"/>
          <w:lang w:val="ru-RU"/>
        </w:rPr>
        <w:t>и</w:t>
      </w:r>
      <w:r w:rsidR="00BF6E91" w:rsidRPr="003A59B6">
        <w:rPr>
          <w:sz w:val="28"/>
          <w:szCs w:val="28"/>
        </w:rPr>
        <w:t xml:space="preserve"> «</w:t>
      </w:r>
      <w:r w:rsidRPr="003A59B6">
        <w:rPr>
          <w:sz w:val="28"/>
          <w:szCs w:val="28"/>
        </w:rPr>
        <w:t>Comments</w:t>
      </w:r>
      <w:r w:rsidR="00BF6E91" w:rsidRPr="003A59B6">
        <w:rPr>
          <w:sz w:val="28"/>
          <w:szCs w:val="28"/>
        </w:rPr>
        <w:t xml:space="preserve">». </w:t>
      </w:r>
      <w:r w:rsidR="00BF6E91" w:rsidRPr="003A59B6">
        <w:rPr>
          <w:sz w:val="28"/>
          <w:szCs w:val="28"/>
          <w:lang w:val="ru-RU"/>
        </w:rPr>
        <w:t>Поле «ExaminationNumber»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«Visitld» связывает каждый</w:t>
      </w:r>
      <w:r w:rsidRPr="003A59B6">
        <w:rPr>
          <w:sz w:val="28"/>
          <w:szCs w:val="28"/>
          <w:lang w:val="ru-RU"/>
        </w:rPr>
        <w:t xml:space="preserve"> осмотр</w:t>
      </w:r>
      <w:r w:rsidR="00BF6E91" w:rsidRPr="003A59B6">
        <w:rPr>
          <w:sz w:val="28"/>
          <w:szCs w:val="28"/>
          <w:lang w:val="ru-RU"/>
        </w:rPr>
        <w:t xml:space="preserve"> с визитом, когда он был. «</w:t>
      </w:r>
      <w:r w:rsidRPr="003A59B6">
        <w:rPr>
          <w:sz w:val="28"/>
          <w:szCs w:val="28"/>
        </w:rPr>
        <w:t>Date</w:t>
      </w:r>
      <w:r w:rsidR="00BF6E91" w:rsidRPr="003A59B6">
        <w:rPr>
          <w:sz w:val="28"/>
          <w:szCs w:val="28"/>
          <w:lang w:val="ru-RU"/>
        </w:rPr>
        <w:t xml:space="preserve">» хранит дату завершения экспертизы. Во время запланированного посещения дата </w:t>
      </w:r>
      <w:r w:rsidRPr="003A59B6">
        <w:rPr>
          <w:sz w:val="28"/>
          <w:szCs w:val="28"/>
          <w:lang w:val="ru-RU"/>
        </w:rPr>
        <w:t>обследования</w:t>
      </w:r>
      <w:r w:rsidR="00BF6E91" w:rsidRPr="003A59B6">
        <w:rPr>
          <w:sz w:val="28"/>
          <w:szCs w:val="28"/>
          <w:lang w:val="ru-RU"/>
        </w:rPr>
        <w:t xml:space="preserve"> будет совпадать с датой посещения. В случае госпитализации и срочных визитов, дата находится между датами прибытия и отъезда. «Examinerld» представляет идентификатор врача, медсестры или фельдшера, который завершил исследование. «ExaminationTypeld» указывает тип проверки, которая была завершена. Информация о каждом типе исследования хранится в объекте ExaminationType. «</w:t>
      </w:r>
      <w:r w:rsidRPr="003A59B6">
        <w:rPr>
          <w:sz w:val="28"/>
          <w:szCs w:val="28"/>
        </w:rPr>
        <w:t>Observations</w:t>
      </w:r>
      <w:r w:rsidR="00BF6E91" w:rsidRPr="003A59B6">
        <w:rPr>
          <w:sz w:val="28"/>
          <w:szCs w:val="28"/>
          <w:lang w:val="ru-RU"/>
        </w:rPr>
        <w:t xml:space="preserve">» хранят важные наблюдения, сделанные во время </w:t>
      </w:r>
      <w:r w:rsidRPr="003A59B6">
        <w:rPr>
          <w:sz w:val="28"/>
          <w:szCs w:val="28"/>
          <w:lang w:val="ru-RU"/>
        </w:rPr>
        <w:t>обследовани</w:t>
      </w:r>
      <w:r w:rsidR="00BF6E91" w:rsidRPr="003A59B6">
        <w:rPr>
          <w:sz w:val="28"/>
          <w:szCs w:val="28"/>
          <w:lang w:val="ru-RU"/>
        </w:rPr>
        <w:t>. Например, если врач исследует глаза пациента, он может написать о состоянии глаз в этой области. Поле «</w:t>
      </w:r>
      <w:proofErr w:type="spellStart"/>
      <w:r w:rsidRPr="003A59B6">
        <w:rPr>
          <w:sz w:val="28"/>
          <w:szCs w:val="28"/>
        </w:rPr>
        <w:t>Commnts</w:t>
      </w:r>
      <w:proofErr w:type="spellEnd"/>
      <w:r w:rsidR="00BF6E91" w:rsidRPr="003A59B6">
        <w:rPr>
          <w:sz w:val="28"/>
          <w:szCs w:val="28"/>
          <w:lang w:val="ru-RU"/>
        </w:rPr>
        <w:t xml:space="preserve">» содержит дополнительные замечания, сделанные практикующим. Каждая запись однозначно идентифицируется с </w:t>
      </w:r>
      <w:r w:rsidR="00BF6E91" w:rsidRPr="003A59B6">
        <w:rPr>
          <w:sz w:val="28"/>
          <w:szCs w:val="28"/>
          <w:lang w:val="ru-RU"/>
        </w:rPr>
        <w:lastRenderedPageBreak/>
        <w:t>помощью «ExaminationNumber» и «VisitId». Запись в таблице экзаменов соответствует одному визиту, но каждое посещение может проходить несколько экзаменов. Это создает отношение «один ко многим» между ScheduledVisit и Examination.</w:t>
      </w:r>
    </w:p>
    <w:p w:rsidR="00BF6E91" w:rsidRPr="00C74835" w:rsidRDefault="00BF6E91" w:rsidP="00BF6E91">
      <w:pPr>
        <w:rPr>
          <w:sz w:val="28"/>
          <w:szCs w:val="28"/>
          <w:lang w:val="ru-RU"/>
        </w:rPr>
      </w:pPr>
    </w:p>
    <w:p w:rsidR="00BF6E91" w:rsidRPr="003A59B6" w:rsidRDefault="00BF6E91" w:rsidP="003A59B6">
      <w:pPr>
        <w:pStyle w:val="ListParagraph"/>
        <w:numPr>
          <w:ilvl w:val="0"/>
          <w:numId w:val="31"/>
        </w:numPr>
        <w:rPr>
          <w:sz w:val="28"/>
          <w:szCs w:val="28"/>
          <w:lang w:val="ru-RU"/>
        </w:rPr>
      </w:pPr>
      <w:r w:rsidRPr="003A59B6">
        <w:rPr>
          <w:sz w:val="28"/>
          <w:szCs w:val="28"/>
          <w:lang w:val="ru-RU"/>
        </w:rPr>
        <w:t xml:space="preserve">ExaminationType - ExaminationType содержит список всех возможных </w:t>
      </w:r>
      <w:r w:rsidR="00C03D1F" w:rsidRPr="003A59B6">
        <w:rPr>
          <w:sz w:val="28"/>
          <w:szCs w:val="28"/>
          <w:lang w:val="ru-RU"/>
        </w:rPr>
        <w:t>обследований</w:t>
      </w:r>
      <w:r w:rsidRPr="003A59B6">
        <w:rPr>
          <w:sz w:val="28"/>
          <w:szCs w:val="28"/>
          <w:lang w:val="ru-RU"/>
        </w:rPr>
        <w:t>. Он содержит «ExaminationTypeld», который является первичным ключом, «ExaminationName» и «ProcedureDescription».</w:t>
      </w:r>
    </w:p>
    <w:p w:rsidR="00C03D1F" w:rsidRPr="00C74835" w:rsidRDefault="00C03D1F" w:rsidP="00C03D1F">
      <w:pPr>
        <w:rPr>
          <w:sz w:val="28"/>
          <w:szCs w:val="28"/>
          <w:lang w:val="ru-RU"/>
        </w:rPr>
      </w:pPr>
      <w:r w:rsidRPr="00C74835">
        <w:rPr>
          <w:sz w:val="28"/>
          <w:szCs w:val="28"/>
          <w:lang w:val="ru-RU"/>
        </w:rPr>
        <w:t>  Рисунок 10 иллюстрирует взаимосвязи таблицы Examination. Для простоты таблица Examiner включает врачей, медсестер и фельдшеров.</w:t>
      </w:r>
    </w:p>
    <w:p w:rsidR="00C03D1F" w:rsidRPr="00C74835" w:rsidRDefault="00C03D1F" w:rsidP="00BF6E91">
      <w:pPr>
        <w:rPr>
          <w:sz w:val="28"/>
          <w:szCs w:val="28"/>
          <w:lang w:val="ru-RU"/>
        </w:rPr>
      </w:pPr>
    </w:p>
    <w:p w:rsidR="00BF6E91" w:rsidRPr="00536E0C" w:rsidRDefault="00536E0C" w:rsidP="00BF6E91">
      <w:pPr>
        <w:rPr>
          <w:sz w:val="28"/>
          <w:szCs w:val="28"/>
          <w:lang w:val="ru-RU"/>
        </w:rPr>
      </w:pPr>
      <w:r>
        <w:object w:dxaOrig="28153" w:dyaOrig="7741">
          <v:shape id="_x0000_i1034" type="#_x0000_t75" style="width:467.4pt;height:128.4pt" o:ole="">
            <v:imagedata r:id="rId24" o:title=""/>
          </v:shape>
          <o:OLEObject Type="Embed" ProgID="Visio.Drawing.15" ShapeID="_x0000_i1034" DrawAspect="Content" ObjectID="_1557661436" r:id="rId25"/>
        </w:object>
      </w:r>
    </w:p>
    <w:p w:rsidR="00BF6E91" w:rsidRPr="00C74835" w:rsidRDefault="00BF6E91" w:rsidP="00BF6E91">
      <w:pPr>
        <w:rPr>
          <w:sz w:val="28"/>
          <w:szCs w:val="28"/>
          <w:lang w:val="ru-RU"/>
        </w:rPr>
      </w:pPr>
      <w:r w:rsidRPr="00C74835">
        <w:rPr>
          <w:sz w:val="28"/>
          <w:szCs w:val="28"/>
          <w:lang w:val="ru-RU"/>
        </w:rPr>
        <w:t xml:space="preserve">Рисунок 10. </w:t>
      </w:r>
      <w:r w:rsidR="00CC2B89">
        <w:rPr>
          <w:sz w:val="28"/>
          <w:szCs w:val="28"/>
          <w:lang w:val="ru-RU"/>
        </w:rPr>
        <w:t>О</w:t>
      </w:r>
      <w:r w:rsidRPr="00C74835">
        <w:rPr>
          <w:sz w:val="28"/>
          <w:szCs w:val="28"/>
          <w:lang w:val="ru-RU"/>
        </w:rPr>
        <w:t>тношения</w:t>
      </w:r>
      <w:r w:rsidR="00CC2B89">
        <w:rPr>
          <w:sz w:val="28"/>
          <w:szCs w:val="28"/>
          <w:lang w:val="ru-RU"/>
        </w:rPr>
        <w:t xml:space="preserve"> обследований</w:t>
      </w:r>
    </w:p>
    <w:p w:rsidR="00BF6E91" w:rsidRPr="00C74835" w:rsidRDefault="00BF6E91" w:rsidP="00BF6E91">
      <w:pPr>
        <w:rPr>
          <w:sz w:val="28"/>
          <w:szCs w:val="28"/>
          <w:lang w:val="ru-RU"/>
        </w:rPr>
      </w:pPr>
    </w:p>
    <w:p w:rsidR="00BF6E91" w:rsidRPr="00C03D1F" w:rsidRDefault="00263B7A" w:rsidP="00BF6E91">
      <w:pPr>
        <w:rPr>
          <w:b/>
          <w:sz w:val="28"/>
          <w:szCs w:val="28"/>
          <w:lang w:val="ru-RU"/>
        </w:rPr>
      </w:pPr>
      <w:r>
        <w:rPr>
          <w:b/>
          <w:sz w:val="28"/>
          <w:szCs w:val="28"/>
          <w:lang w:val="ru-RU"/>
        </w:rPr>
        <w:t>  7</w:t>
      </w:r>
      <w:r w:rsidR="00BF6E91" w:rsidRPr="00C03D1F">
        <w:rPr>
          <w:b/>
          <w:sz w:val="28"/>
          <w:szCs w:val="28"/>
          <w:lang w:val="ru-RU"/>
        </w:rPr>
        <w:t>.6 Заказы предписания для пациентов</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xml:space="preserve">  Фундаментальной частью любого медицинского визита являются предписания, </w:t>
      </w:r>
      <w:r w:rsidR="00826FD2">
        <w:rPr>
          <w:sz w:val="28"/>
          <w:szCs w:val="28"/>
          <w:lang w:val="ru-RU"/>
        </w:rPr>
        <w:t>составленные</w:t>
      </w:r>
      <w:r w:rsidRPr="00C74835">
        <w:rPr>
          <w:sz w:val="28"/>
          <w:szCs w:val="28"/>
          <w:lang w:val="ru-RU"/>
        </w:rPr>
        <w:t xml:space="preserve"> врачом. База данных </w:t>
      </w:r>
      <w:r w:rsidR="00826FD2">
        <w:rPr>
          <w:sz w:val="28"/>
          <w:szCs w:val="28"/>
          <w:lang w:val="ru-RU"/>
        </w:rPr>
        <w:t>системы</w:t>
      </w:r>
      <w:r w:rsidRPr="00C74835">
        <w:rPr>
          <w:sz w:val="28"/>
          <w:szCs w:val="28"/>
          <w:lang w:val="ru-RU"/>
        </w:rPr>
        <w:t xml:space="preserve"> содержит две таблицы, которые управляют информацией, относящейся к рецептам.</w:t>
      </w:r>
    </w:p>
    <w:p w:rsidR="00BF6E91" w:rsidRPr="003A59B6" w:rsidRDefault="00826FD2" w:rsidP="003A59B6">
      <w:pPr>
        <w:pStyle w:val="ListParagraph"/>
        <w:numPr>
          <w:ilvl w:val="0"/>
          <w:numId w:val="32"/>
        </w:numPr>
        <w:rPr>
          <w:sz w:val="28"/>
          <w:szCs w:val="28"/>
          <w:lang w:val="ru-RU"/>
        </w:rPr>
      </w:pPr>
      <w:r w:rsidRPr="003A59B6">
        <w:rPr>
          <w:sz w:val="28"/>
          <w:szCs w:val="28"/>
          <w:lang w:val="ru-RU"/>
        </w:rPr>
        <w:t>Prescriptions Order -</w:t>
      </w:r>
      <w:r w:rsidR="00BF6E91" w:rsidRPr="003A59B6">
        <w:rPr>
          <w:sz w:val="28"/>
          <w:szCs w:val="28"/>
          <w:lang w:val="ru-RU"/>
        </w:rPr>
        <w:t xml:space="preserve"> Объект PrescriptionsOrder хранит необходимую информацию для завершения процесса заказа рецепта. Врач может заказать несколько рецептов для пациента в данном визите, создав </w:t>
      </w:r>
      <w:r w:rsidR="00BD5C96" w:rsidRPr="003A59B6">
        <w:rPr>
          <w:sz w:val="28"/>
          <w:szCs w:val="28"/>
          <w:lang w:val="ru-RU"/>
        </w:rPr>
        <w:t xml:space="preserve">отношение один-к-одному </w:t>
      </w:r>
      <w:r w:rsidR="00BF6E91" w:rsidRPr="003A59B6">
        <w:rPr>
          <w:sz w:val="28"/>
          <w:szCs w:val="28"/>
          <w:lang w:val="ru-RU"/>
        </w:rPr>
        <w:t>между PrescriptionOrder и любым из объектов посещения. Атрибутами</w:t>
      </w:r>
      <w:r w:rsidR="00BF6E91" w:rsidRPr="003A59B6">
        <w:rPr>
          <w:sz w:val="28"/>
          <w:szCs w:val="28"/>
        </w:rPr>
        <w:t xml:space="preserve"> </w:t>
      </w:r>
      <w:r w:rsidR="00BF6E91" w:rsidRPr="003A59B6">
        <w:rPr>
          <w:sz w:val="28"/>
          <w:szCs w:val="28"/>
          <w:lang w:val="ru-RU"/>
        </w:rPr>
        <w:t>таблицы</w:t>
      </w:r>
      <w:r w:rsidR="00BF6E91" w:rsidRPr="003A59B6">
        <w:rPr>
          <w:sz w:val="28"/>
          <w:szCs w:val="28"/>
        </w:rPr>
        <w:t xml:space="preserve"> </w:t>
      </w:r>
      <w:r w:rsidR="00BF6E91" w:rsidRPr="003A59B6">
        <w:rPr>
          <w:sz w:val="28"/>
          <w:szCs w:val="28"/>
          <w:lang w:val="ru-RU"/>
        </w:rPr>
        <w:t>являются</w:t>
      </w:r>
      <w:r w:rsidR="00BF6E91" w:rsidRPr="003A59B6">
        <w:rPr>
          <w:sz w:val="28"/>
          <w:szCs w:val="28"/>
        </w:rPr>
        <w:t xml:space="preserve"> </w:t>
      </w:r>
      <w:r w:rsidR="00BF6E91" w:rsidRPr="003A59B6">
        <w:rPr>
          <w:sz w:val="28"/>
          <w:szCs w:val="28"/>
        </w:rPr>
        <w:lastRenderedPageBreak/>
        <w:t>«</w:t>
      </w:r>
      <w:proofErr w:type="spellStart"/>
      <w:r w:rsidR="00BF6E91" w:rsidRPr="003A59B6">
        <w:rPr>
          <w:sz w:val="28"/>
          <w:szCs w:val="28"/>
        </w:rPr>
        <w:t>PrescriptionNumber</w:t>
      </w:r>
      <w:proofErr w:type="spellEnd"/>
      <w:r w:rsidR="00BF6E91" w:rsidRPr="003A59B6">
        <w:rPr>
          <w:sz w:val="28"/>
          <w:szCs w:val="28"/>
        </w:rPr>
        <w:t>», «</w:t>
      </w:r>
      <w:proofErr w:type="spellStart"/>
      <w:r w:rsidR="00BF6E91" w:rsidRPr="003A59B6">
        <w:rPr>
          <w:sz w:val="28"/>
          <w:szCs w:val="28"/>
        </w:rPr>
        <w:t>Visitld</w:t>
      </w:r>
      <w:proofErr w:type="spellEnd"/>
      <w:r w:rsidR="00BF6E91" w:rsidRPr="003A59B6">
        <w:rPr>
          <w:sz w:val="28"/>
          <w:szCs w:val="28"/>
        </w:rPr>
        <w:t>», «</w:t>
      </w:r>
      <w:proofErr w:type="spellStart"/>
      <w:r w:rsidR="00BF6E91" w:rsidRPr="003A59B6">
        <w:rPr>
          <w:sz w:val="28"/>
          <w:szCs w:val="28"/>
        </w:rPr>
        <w:t>OrderDate</w:t>
      </w:r>
      <w:proofErr w:type="spellEnd"/>
      <w:r w:rsidR="00BF6E91" w:rsidRPr="003A59B6">
        <w:rPr>
          <w:sz w:val="28"/>
          <w:szCs w:val="28"/>
        </w:rPr>
        <w:t>», «</w:t>
      </w:r>
      <w:proofErr w:type="spellStart"/>
      <w:r w:rsidR="00BF6E91" w:rsidRPr="003A59B6">
        <w:rPr>
          <w:sz w:val="28"/>
          <w:szCs w:val="28"/>
        </w:rPr>
        <w:t>Physicianld</w:t>
      </w:r>
      <w:proofErr w:type="spellEnd"/>
      <w:r w:rsidR="00BF6E91" w:rsidRPr="003A59B6">
        <w:rPr>
          <w:sz w:val="28"/>
          <w:szCs w:val="28"/>
        </w:rPr>
        <w:t>», «</w:t>
      </w:r>
      <w:proofErr w:type="spellStart"/>
      <w:r w:rsidR="00BF6E91" w:rsidRPr="003A59B6">
        <w:rPr>
          <w:sz w:val="28"/>
          <w:szCs w:val="28"/>
        </w:rPr>
        <w:t>Drugld</w:t>
      </w:r>
      <w:proofErr w:type="spellEnd"/>
      <w:r w:rsidR="00BF6E91" w:rsidRPr="003A59B6">
        <w:rPr>
          <w:sz w:val="28"/>
          <w:szCs w:val="28"/>
        </w:rPr>
        <w:t>», «</w:t>
      </w:r>
      <w:proofErr w:type="spellStart"/>
      <w:r w:rsidR="00BF6E91" w:rsidRPr="003A59B6">
        <w:rPr>
          <w:sz w:val="28"/>
          <w:szCs w:val="28"/>
        </w:rPr>
        <w:t>DrugQuantity</w:t>
      </w:r>
      <w:proofErr w:type="spellEnd"/>
      <w:r w:rsidR="00BF6E91" w:rsidRPr="003A59B6">
        <w:rPr>
          <w:sz w:val="28"/>
          <w:szCs w:val="28"/>
        </w:rPr>
        <w:t>», «</w:t>
      </w:r>
      <w:r w:rsidR="00BD5C96" w:rsidRPr="003A59B6">
        <w:rPr>
          <w:sz w:val="28"/>
          <w:szCs w:val="28"/>
        </w:rPr>
        <w:t>Dose</w:t>
      </w:r>
      <w:r w:rsidR="00BF6E91" w:rsidRPr="003A59B6">
        <w:rPr>
          <w:sz w:val="28"/>
          <w:szCs w:val="28"/>
        </w:rPr>
        <w:t>», «</w:t>
      </w:r>
      <w:r w:rsidR="00BD5C96" w:rsidRPr="003A59B6">
        <w:rPr>
          <w:sz w:val="28"/>
          <w:szCs w:val="28"/>
        </w:rPr>
        <w:t>Refills</w:t>
      </w:r>
      <w:r w:rsidR="00BF6E91" w:rsidRPr="003A59B6">
        <w:rPr>
          <w:sz w:val="28"/>
          <w:szCs w:val="28"/>
        </w:rPr>
        <w:t>», «</w:t>
      </w:r>
      <w:proofErr w:type="spellStart"/>
      <w:r w:rsidR="00BF6E91" w:rsidRPr="003A59B6">
        <w:rPr>
          <w:sz w:val="28"/>
          <w:szCs w:val="28"/>
        </w:rPr>
        <w:t>PrescriptionPurpose</w:t>
      </w:r>
      <w:proofErr w:type="spellEnd"/>
      <w:r w:rsidR="00BF6E91" w:rsidRPr="003A59B6">
        <w:rPr>
          <w:sz w:val="28"/>
          <w:szCs w:val="28"/>
        </w:rPr>
        <w:t xml:space="preserve">» </w:t>
      </w:r>
      <w:r w:rsidR="00BF6E91" w:rsidRPr="003A59B6">
        <w:rPr>
          <w:sz w:val="28"/>
          <w:szCs w:val="28"/>
          <w:lang w:val="ru-RU"/>
        </w:rPr>
        <w:t>и</w:t>
      </w:r>
      <w:r w:rsidR="00BF6E91" w:rsidRPr="003A59B6">
        <w:rPr>
          <w:sz w:val="28"/>
          <w:szCs w:val="28"/>
        </w:rPr>
        <w:t xml:space="preserve"> «</w:t>
      </w:r>
      <w:r w:rsidR="00BD5C96" w:rsidRPr="003A59B6">
        <w:rPr>
          <w:sz w:val="28"/>
          <w:szCs w:val="28"/>
        </w:rPr>
        <w:t>Special</w:t>
      </w:r>
      <w:r w:rsidR="00BF6E91" w:rsidRPr="003A59B6">
        <w:rPr>
          <w:sz w:val="28"/>
          <w:szCs w:val="28"/>
        </w:rPr>
        <w:t xml:space="preserve"> </w:t>
      </w:r>
      <w:r w:rsidR="00BD5C96" w:rsidRPr="003A59B6">
        <w:rPr>
          <w:sz w:val="28"/>
          <w:szCs w:val="28"/>
        </w:rPr>
        <w:t>instructions</w:t>
      </w:r>
      <w:r w:rsidR="00BF6E91" w:rsidRPr="003A59B6">
        <w:rPr>
          <w:sz w:val="28"/>
          <w:szCs w:val="28"/>
        </w:rPr>
        <w:t xml:space="preserve">». </w:t>
      </w:r>
      <w:r w:rsidR="00BF6E91" w:rsidRPr="003A59B6">
        <w:rPr>
          <w:sz w:val="28"/>
          <w:szCs w:val="28"/>
          <w:lang w:val="ru-RU"/>
        </w:rPr>
        <w:t>«</w:t>
      </w:r>
      <w:r w:rsidR="00BD5C96" w:rsidRPr="003A59B6">
        <w:rPr>
          <w:sz w:val="28"/>
          <w:szCs w:val="28"/>
        </w:rPr>
        <w:t>Prescription</w:t>
      </w:r>
      <w:r w:rsidR="00BD5C96" w:rsidRPr="003A59B6">
        <w:rPr>
          <w:sz w:val="28"/>
          <w:szCs w:val="28"/>
          <w:lang w:val="ru-RU"/>
        </w:rPr>
        <w:t xml:space="preserve"> </w:t>
      </w:r>
      <w:r w:rsidR="00BD5C96" w:rsidRPr="003A59B6">
        <w:rPr>
          <w:sz w:val="28"/>
          <w:szCs w:val="28"/>
        </w:rPr>
        <w:t>Number</w:t>
      </w:r>
      <w:r w:rsidR="00BF6E91" w:rsidRPr="003A59B6">
        <w:rPr>
          <w:sz w:val="28"/>
          <w:szCs w:val="28"/>
          <w:lang w:val="ru-RU"/>
        </w:rPr>
        <w:t>» является уникальным идентификатором для каждого рецепта, заказанного во время данного посещения. Поле «PrescriptionNumber»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«VisitId» - это внешний ключ, относящийся к визиту, где был предписан рецепт. «OrderDate» хранит дату, когда заказ был отправлен врачом. «Physicianld» относится к врачу, который представил заказ. «DrugId» представляет собой предписанный препарат. Это поле относится к записи объекта «</w:t>
      </w:r>
      <w:r w:rsidR="00BD5C96" w:rsidRPr="003A59B6">
        <w:rPr>
          <w:sz w:val="28"/>
          <w:szCs w:val="28"/>
        </w:rPr>
        <w:t>Drug</w:t>
      </w:r>
      <w:r w:rsidR="00BF6E91" w:rsidRPr="003A59B6">
        <w:rPr>
          <w:sz w:val="28"/>
          <w:szCs w:val="28"/>
          <w:lang w:val="ru-RU"/>
        </w:rPr>
        <w:t>». «DrugQuantity» - это общее количество таблеток, капсул или жидкости, которые должны быть предоставлены пациенту. «</w:t>
      </w:r>
      <w:r w:rsidR="005D163F" w:rsidRPr="003A59B6">
        <w:rPr>
          <w:sz w:val="28"/>
          <w:szCs w:val="28"/>
        </w:rPr>
        <w:t>Dose</w:t>
      </w:r>
      <w:r w:rsidR="00BF6E91" w:rsidRPr="003A59B6">
        <w:rPr>
          <w:sz w:val="28"/>
          <w:szCs w:val="28"/>
          <w:lang w:val="ru-RU"/>
        </w:rPr>
        <w:t>» - это количество препарата, которое пациент должен принимать в каждый указанный промежуток времени. «</w:t>
      </w:r>
      <w:r w:rsidR="005D163F" w:rsidRPr="003A59B6">
        <w:rPr>
          <w:sz w:val="28"/>
          <w:szCs w:val="28"/>
        </w:rPr>
        <w:t>Refills</w:t>
      </w:r>
      <w:r w:rsidR="00BF6E91" w:rsidRPr="003A59B6">
        <w:rPr>
          <w:sz w:val="28"/>
          <w:szCs w:val="28"/>
          <w:lang w:val="ru-RU"/>
        </w:rPr>
        <w:t>» указывают, сколько раз пациенту разрешено изменять порядок рецепта. «PrescriptionPurpose» позволяет врачу определить назначение предписанного препарата. «SpecialInstructions» предоставляет гибкость для добавления дополнительных спецификаций или комментариев об использовании лекарств. Первичный ключ таблицы состоит из «Visitld» и «PrescriptionNumber».</w:t>
      </w:r>
    </w:p>
    <w:p w:rsidR="00BF6E91" w:rsidRPr="00C74835" w:rsidRDefault="00BF6E91" w:rsidP="00BF6E91">
      <w:pPr>
        <w:rPr>
          <w:sz w:val="28"/>
          <w:szCs w:val="28"/>
          <w:lang w:val="ru-RU"/>
        </w:rPr>
      </w:pPr>
    </w:p>
    <w:p w:rsidR="005D163F" w:rsidRDefault="00BF6E91" w:rsidP="003A59B6">
      <w:pPr>
        <w:pStyle w:val="ListParagraph"/>
        <w:numPr>
          <w:ilvl w:val="0"/>
          <w:numId w:val="32"/>
        </w:numPr>
        <w:rPr>
          <w:sz w:val="28"/>
          <w:szCs w:val="28"/>
          <w:lang w:val="ru-RU"/>
        </w:rPr>
      </w:pPr>
      <w:r w:rsidRPr="005D163F">
        <w:rPr>
          <w:sz w:val="28"/>
          <w:szCs w:val="28"/>
          <w:lang w:val="ru-RU"/>
        </w:rPr>
        <w:t>Drug - таблица Drug хранит «Drugld», «DrugName», «ChemicalName», «CommonUses», «Directions», «Предупреждения», «SideEffects» и «Дополнительная информация». «Drugld» - это первичный ключ. Другие поля используются для описания цели применения препарата и его использования. Между PrescriptionOrder и Drug существует отношение «один ко многим».</w:t>
      </w:r>
    </w:p>
    <w:p w:rsidR="005D163F" w:rsidRPr="005D163F" w:rsidRDefault="005D163F" w:rsidP="005D163F">
      <w:pPr>
        <w:rPr>
          <w:sz w:val="28"/>
          <w:szCs w:val="28"/>
          <w:lang w:val="ru-RU"/>
        </w:rPr>
      </w:pPr>
    </w:p>
    <w:p w:rsidR="00BF6E91" w:rsidRPr="003A59B6" w:rsidRDefault="005D163F" w:rsidP="003A59B6">
      <w:pPr>
        <w:pStyle w:val="ListParagraph"/>
        <w:numPr>
          <w:ilvl w:val="0"/>
          <w:numId w:val="32"/>
        </w:numPr>
        <w:rPr>
          <w:sz w:val="28"/>
          <w:szCs w:val="28"/>
          <w:lang w:val="ru-RU"/>
        </w:rPr>
      </w:pPr>
      <w:r w:rsidRPr="003A59B6">
        <w:rPr>
          <w:sz w:val="28"/>
          <w:szCs w:val="28"/>
          <w:lang w:val="ru-RU"/>
        </w:rPr>
        <w:t xml:space="preserve">Patient Prescriptions </w:t>
      </w:r>
      <w:r w:rsidR="00BF6E91" w:rsidRPr="003A59B6">
        <w:rPr>
          <w:sz w:val="28"/>
          <w:szCs w:val="28"/>
          <w:lang w:val="ru-RU"/>
        </w:rPr>
        <w:t xml:space="preserve">- объект PatientPrescription хранит дополнительную информацию о конкретном заказе и его последующих шагах. Запись в объекте PrescriptionOrder может иметь более одной связанной записи </w:t>
      </w:r>
      <w:r w:rsidR="00BF6E91" w:rsidRPr="003A59B6">
        <w:rPr>
          <w:sz w:val="28"/>
          <w:szCs w:val="28"/>
          <w:lang w:val="ru-RU"/>
        </w:rPr>
        <w:lastRenderedPageBreak/>
        <w:t>в таблице PatientPrescription, создавая отношение «один ко многим». Это объясняется тем, что определенный рецепт может повторяться несколько раз. Предел повторения накладывается значением в поле «Refills» таблицы PrescriptionOrder. Атрибутами</w:t>
      </w:r>
      <w:r w:rsidR="00BF6E91" w:rsidRPr="003B394B">
        <w:rPr>
          <w:sz w:val="28"/>
          <w:szCs w:val="28"/>
          <w:lang w:val="ru-RU"/>
        </w:rPr>
        <w:t xml:space="preserve"> </w:t>
      </w:r>
      <w:r w:rsidR="00BF6E91" w:rsidRPr="003A59B6">
        <w:rPr>
          <w:sz w:val="28"/>
          <w:szCs w:val="28"/>
          <w:lang w:val="ru-RU"/>
        </w:rPr>
        <w:t>таблицы</w:t>
      </w:r>
      <w:r w:rsidR="00BF6E91" w:rsidRPr="003B394B">
        <w:rPr>
          <w:sz w:val="28"/>
          <w:szCs w:val="28"/>
          <w:lang w:val="ru-RU"/>
        </w:rPr>
        <w:t xml:space="preserve"> </w:t>
      </w:r>
      <w:r w:rsidR="00BF6E91" w:rsidRPr="003A59B6">
        <w:rPr>
          <w:sz w:val="28"/>
          <w:szCs w:val="28"/>
          <w:lang w:val="ru-RU"/>
        </w:rPr>
        <w:t>являются</w:t>
      </w:r>
      <w:r w:rsidR="00BF6E91" w:rsidRPr="003B394B">
        <w:rPr>
          <w:sz w:val="28"/>
          <w:szCs w:val="28"/>
          <w:lang w:val="ru-RU"/>
        </w:rPr>
        <w:t xml:space="preserve"> «</w:t>
      </w:r>
      <w:proofErr w:type="spellStart"/>
      <w:r w:rsidR="00BF6E91" w:rsidRPr="003A59B6">
        <w:rPr>
          <w:sz w:val="28"/>
          <w:szCs w:val="28"/>
        </w:rPr>
        <w:t>VisitId</w:t>
      </w:r>
      <w:proofErr w:type="spellEnd"/>
      <w:r w:rsidR="00BF6E91" w:rsidRPr="003B394B">
        <w:rPr>
          <w:sz w:val="28"/>
          <w:szCs w:val="28"/>
          <w:lang w:val="ru-RU"/>
        </w:rPr>
        <w:t>», «</w:t>
      </w:r>
      <w:proofErr w:type="spellStart"/>
      <w:r w:rsidR="00BF6E91" w:rsidRPr="003A59B6">
        <w:rPr>
          <w:sz w:val="28"/>
          <w:szCs w:val="28"/>
        </w:rPr>
        <w:t>PrescriptionNumber</w:t>
      </w:r>
      <w:proofErr w:type="spellEnd"/>
      <w:r w:rsidR="00BF6E91" w:rsidRPr="003B394B">
        <w:rPr>
          <w:sz w:val="28"/>
          <w:szCs w:val="28"/>
          <w:lang w:val="ru-RU"/>
        </w:rPr>
        <w:t>», «</w:t>
      </w:r>
      <w:proofErr w:type="spellStart"/>
      <w:r w:rsidR="00BF6E91" w:rsidRPr="003A59B6">
        <w:rPr>
          <w:sz w:val="28"/>
          <w:szCs w:val="28"/>
        </w:rPr>
        <w:t>RefillNumber</w:t>
      </w:r>
      <w:proofErr w:type="spellEnd"/>
      <w:r w:rsidR="00BF6E91" w:rsidRPr="003B394B">
        <w:rPr>
          <w:sz w:val="28"/>
          <w:szCs w:val="28"/>
          <w:lang w:val="ru-RU"/>
        </w:rPr>
        <w:t>», «</w:t>
      </w:r>
      <w:proofErr w:type="spellStart"/>
      <w:r w:rsidR="00BF6E91" w:rsidRPr="003A59B6">
        <w:rPr>
          <w:sz w:val="28"/>
          <w:szCs w:val="28"/>
        </w:rPr>
        <w:t>RequestDate</w:t>
      </w:r>
      <w:proofErr w:type="spellEnd"/>
      <w:r w:rsidR="00BF6E91" w:rsidRPr="003B394B">
        <w:rPr>
          <w:sz w:val="28"/>
          <w:szCs w:val="28"/>
          <w:lang w:val="ru-RU"/>
        </w:rPr>
        <w:t>», «</w:t>
      </w:r>
      <w:proofErr w:type="spellStart"/>
      <w:r w:rsidR="00BF6E91" w:rsidRPr="003A59B6">
        <w:rPr>
          <w:sz w:val="28"/>
          <w:szCs w:val="28"/>
        </w:rPr>
        <w:t>CompletedDate</w:t>
      </w:r>
      <w:proofErr w:type="spellEnd"/>
      <w:r w:rsidR="00BF6E91" w:rsidRPr="003B394B">
        <w:rPr>
          <w:sz w:val="28"/>
          <w:szCs w:val="28"/>
          <w:lang w:val="ru-RU"/>
        </w:rPr>
        <w:t>», «</w:t>
      </w:r>
      <w:proofErr w:type="spellStart"/>
      <w:r w:rsidR="00BF6E91" w:rsidRPr="003A59B6">
        <w:rPr>
          <w:sz w:val="28"/>
          <w:szCs w:val="28"/>
        </w:rPr>
        <w:t>PickupDate</w:t>
      </w:r>
      <w:proofErr w:type="spellEnd"/>
      <w:r w:rsidR="00BF6E91" w:rsidRPr="003B394B">
        <w:rPr>
          <w:sz w:val="28"/>
          <w:szCs w:val="28"/>
          <w:lang w:val="ru-RU"/>
        </w:rPr>
        <w:t>», «</w:t>
      </w:r>
      <w:proofErr w:type="spellStart"/>
      <w:r w:rsidR="00BF6E91" w:rsidRPr="003A59B6">
        <w:rPr>
          <w:sz w:val="28"/>
          <w:szCs w:val="28"/>
        </w:rPr>
        <w:t>Pharmacyld</w:t>
      </w:r>
      <w:proofErr w:type="spellEnd"/>
      <w:r w:rsidR="00BF6E91" w:rsidRPr="003B394B">
        <w:rPr>
          <w:sz w:val="28"/>
          <w:szCs w:val="28"/>
          <w:lang w:val="ru-RU"/>
        </w:rPr>
        <w:t>», «</w:t>
      </w:r>
      <w:proofErr w:type="spellStart"/>
      <w:r w:rsidR="00BF6E91" w:rsidRPr="003A59B6">
        <w:rPr>
          <w:sz w:val="28"/>
          <w:szCs w:val="28"/>
        </w:rPr>
        <w:t>Pharmacistld</w:t>
      </w:r>
      <w:proofErr w:type="spellEnd"/>
      <w:r w:rsidR="00BF6E91" w:rsidRPr="003B394B">
        <w:rPr>
          <w:sz w:val="28"/>
          <w:szCs w:val="28"/>
          <w:lang w:val="ru-RU"/>
        </w:rPr>
        <w:t xml:space="preserve">» </w:t>
      </w:r>
      <w:r w:rsidR="00BF6E91" w:rsidRPr="003A59B6">
        <w:rPr>
          <w:sz w:val="28"/>
          <w:szCs w:val="28"/>
          <w:lang w:val="ru-RU"/>
        </w:rPr>
        <w:t>и</w:t>
      </w:r>
      <w:r w:rsidR="00BF6E91" w:rsidRPr="003B394B">
        <w:rPr>
          <w:sz w:val="28"/>
          <w:szCs w:val="28"/>
          <w:lang w:val="ru-RU"/>
        </w:rPr>
        <w:t xml:space="preserve"> «</w:t>
      </w:r>
      <w:r w:rsidRPr="003A59B6">
        <w:rPr>
          <w:sz w:val="28"/>
          <w:szCs w:val="28"/>
        </w:rPr>
        <w:t>Comments</w:t>
      </w:r>
      <w:r w:rsidR="00BF6E91" w:rsidRPr="003B394B">
        <w:rPr>
          <w:sz w:val="28"/>
          <w:szCs w:val="28"/>
          <w:lang w:val="ru-RU"/>
        </w:rPr>
        <w:t xml:space="preserve">». </w:t>
      </w:r>
      <w:r w:rsidR="00BF6E91" w:rsidRPr="003A59B6">
        <w:rPr>
          <w:sz w:val="28"/>
          <w:szCs w:val="28"/>
          <w:lang w:val="ru-RU"/>
        </w:rPr>
        <w:t>Первые два атрибута идентифицируют конкретную запись в PrescriptionOrder. «RefillNumber» определяет количество раз, когда конкретный заказ был пополнен. Это поле начинается со значения «0», когда рецепт завершается в первый раз. Значение увеличивается последовательно с каждым пополнением для данного рецепта. «Requ</w:t>
      </w:r>
      <w:r w:rsidRPr="003A59B6">
        <w:rPr>
          <w:sz w:val="28"/>
          <w:szCs w:val="28"/>
          <w:lang w:val="ru-RU"/>
        </w:rPr>
        <w:t xml:space="preserve">estDate» </w:t>
      </w:r>
      <w:r w:rsidR="00BF6E91" w:rsidRPr="003A59B6">
        <w:rPr>
          <w:sz w:val="28"/>
          <w:szCs w:val="28"/>
          <w:lang w:val="ru-RU"/>
        </w:rPr>
        <w:t xml:space="preserve"> хранит дату, когда пациент попросил лекарство из аптеки. «CompletedDate» указывает дату, когда заказ был заполнен аптекой. 'PickupDate' - дата, когда пациент взял лекарство. «Pharmacyld» относится к аптеке, где было заказано лекарство. «Pharmacistld» связывает заказ с конкретным фармацевтом, который его завершил. «</w:t>
      </w:r>
      <w:r w:rsidR="00E27A90" w:rsidRPr="003A59B6">
        <w:rPr>
          <w:sz w:val="28"/>
          <w:szCs w:val="28"/>
        </w:rPr>
        <w:t>Comments</w:t>
      </w:r>
      <w:r w:rsidR="00BF6E91" w:rsidRPr="003A59B6">
        <w:rPr>
          <w:sz w:val="28"/>
          <w:szCs w:val="28"/>
          <w:lang w:val="ru-RU"/>
        </w:rPr>
        <w:t>» позволяют фармацевту включать любые необходимые комментарии о заказе. Первичными ключами PatientPrescription являются «VisitId», «PrescriptionNumber» и «RefillNumber».</w:t>
      </w:r>
    </w:p>
    <w:p w:rsidR="00BF6E91" w:rsidRPr="00C74835" w:rsidRDefault="00BF6E91" w:rsidP="00BF6E91">
      <w:pPr>
        <w:rPr>
          <w:sz w:val="28"/>
          <w:szCs w:val="28"/>
          <w:lang w:val="ru-RU"/>
        </w:rPr>
      </w:pPr>
    </w:p>
    <w:p w:rsidR="00BF6E91" w:rsidRPr="00C74835" w:rsidRDefault="00BF6E91" w:rsidP="00BF6E91">
      <w:pPr>
        <w:rPr>
          <w:sz w:val="28"/>
          <w:szCs w:val="28"/>
          <w:lang w:val="ru-RU"/>
        </w:rPr>
      </w:pPr>
      <w:r w:rsidRPr="00C74835">
        <w:rPr>
          <w:sz w:val="28"/>
          <w:szCs w:val="28"/>
          <w:lang w:val="ru-RU"/>
        </w:rPr>
        <w:t>  Рисунок 11 иллюстрирует взаимосвязи между различными таблицами предписания.</w:t>
      </w:r>
    </w:p>
    <w:p w:rsidR="00F26249" w:rsidRPr="00C74835" w:rsidRDefault="0092313C" w:rsidP="00BF6E91">
      <w:pPr>
        <w:rPr>
          <w:sz w:val="28"/>
          <w:szCs w:val="28"/>
          <w:lang w:val="ru-RU"/>
        </w:rPr>
      </w:pPr>
      <w:r>
        <w:object w:dxaOrig="28465" w:dyaOrig="12840">
          <v:shape id="_x0000_i1035" type="#_x0000_t75" style="width:466.8pt;height:210.6pt" o:ole="">
            <v:imagedata r:id="rId26" o:title=""/>
          </v:shape>
          <o:OLEObject Type="Embed" ProgID="Visio.Drawing.15" ShapeID="_x0000_i1035" DrawAspect="Content" ObjectID="_1557661437" r:id="rId27"/>
        </w:object>
      </w:r>
    </w:p>
    <w:p w:rsidR="00F26249" w:rsidRPr="00C74835" w:rsidRDefault="00F26249" w:rsidP="00F26249">
      <w:pPr>
        <w:rPr>
          <w:sz w:val="28"/>
          <w:szCs w:val="28"/>
          <w:lang w:val="ru-RU"/>
        </w:rPr>
      </w:pPr>
      <w:r w:rsidRPr="00C74835">
        <w:rPr>
          <w:sz w:val="28"/>
          <w:szCs w:val="28"/>
          <w:lang w:val="ru-RU"/>
        </w:rPr>
        <w:t>Рисунок 11. Отношения с заказами по рецепту</w:t>
      </w:r>
    </w:p>
    <w:p w:rsidR="00F26249" w:rsidRPr="00C74835" w:rsidRDefault="00F26249" w:rsidP="00F26249">
      <w:pPr>
        <w:rPr>
          <w:sz w:val="28"/>
          <w:szCs w:val="28"/>
          <w:lang w:val="ru-RU"/>
        </w:rPr>
      </w:pPr>
    </w:p>
    <w:p w:rsidR="00F26249" w:rsidRPr="00E27A90" w:rsidRDefault="00263B7A" w:rsidP="00F26249">
      <w:pPr>
        <w:rPr>
          <w:b/>
          <w:sz w:val="28"/>
          <w:szCs w:val="28"/>
          <w:lang w:val="ru-RU"/>
        </w:rPr>
      </w:pPr>
      <w:r>
        <w:rPr>
          <w:b/>
          <w:sz w:val="28"/>
          <w:szCs w:val="28"/>
          <w:lang w:val="ru-RU"/>
        </w:rPr>
        <w:t>  7</w:t>
      </w:r>
      <w:r w:rsidR="00F26249" w:rsidRPr="00E27A90">
        <w:rPr>
          <w:b/>
          <w:sz w:val="28"/>
          <w:szCs w:val="28"/>
          <w:lang w:val="ru-RU"/>
        </w:rPr>
        <w:t>.7 Лабораторные тесты</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xml:space="preserve">  Лабораторные исследования важны для диагностики и адекватного лечения заболеваний. База данных </w:t>
      </w:r>
      <w:r w:rsidR="00E27A90">
        <w:rPr>
          <w:sz w:val="28"/>
          <w:szCs w:val="28"/>
          <w:lang w:val="ru-RU"/>
        </w:rPr>
        <w:t>разрабатываемой системы</w:t>
      </w:r>
      <w:r w:rsidRPr="00C74835">
        <w:rPr>
          <w:sz w:val="28"/>
          <w:szCs w:val="28"/>
          <w:lang w:val="ru-RU"/>
        </w:rPr>
        <w:t xml:space="preserve"> хранит заказы лабораторных тестов, представленные врачами, и соответствующие результаты теста. Врачи могут заказать несколько лабораторных анализов за посещение. Можно даже заказать один и тот же лабораторный тест более одного раза во время длительного посещения, например, госпитализации. Это создает отношение «один ко многим».</w:t>
      </w:r>
    </w:p>
    <w:p w:rsidR="00F26249" w:rsidRPr="00C74835" w:rsidRDefault="00F26249" w:rsidP="00F26249">
      <w:pPr>
        <w:rPr>
          <w:sz w:val="28"/>
          <w:szCs w:val="28"/>
          <w:lang w:val="ru-RU"/>
        </w:rPr>
      </w:pPr>
    </w:p>
    <w:p w:rsidR="00E27A90" w:rsidRPr="00E27A90" w:rsidRDefault="00F26249" w:rsidP="00E27A90">
      <w:pPr>
        <w:pStyle w:val="ListParagraph"/>
        <w:numPr>
          <w:ilvl w:val="0"/>
          <w:numId w:val="5"/>
        </w:numPr>
        <w:rPr>
          <w:sz w:val="28"/>
          <w:szCs w:val="28"/>
          <w:lang w:val="ru-RU"/>
        </w:rPr>
      </w:pPr>
      <w:r w:rsidRPr="00E27A90">
        <w:rPr>
          <w:sz w:val="28"/>
          <w:szCs w:val="28"/>
          <w:lang w:val="ru-RU"/>
        </w:rPr>
        <w:t>LabTestOrders - объект LabTestOrder хранит необходимую информацию для завершения процесса упорядочивания теста. Атрибутами таблицы являются «Виджет», «LabTestNumber», «LabTestld», «OrderDate», «Physicianld» и «Комментарии». «</w:t>
      </w:r>
      <w:r w:rsidR="00E27A90">
        <w:rPr>
          <w:sz w:val="28"/>
          <w:szCs w:val="28"/>
          <w:lang w:val="ru-RU"/>
        </w:rPr>
        <w:t>Visitld</w:t>
      </w:r>
      <w:r w:rsidRPr="00E27A90">
        <w:rPr>
          <w:sz w:val="28"/>
          <w:szCs w:val="28"/>
          <w:lang w:val="ru-RU"/>
        </w:rPr>
        <w:t xml:space="preserve">» относится к конкретному визиту, на котором был заказан тест. «LabTestNumber» - уникальный идентификатор для каждого теста, заказанного во время данного посещения. Поле «LabTestNumber» начинается со значения «1», когда врач заказывает первый тест для </w:t>
      </w:r>
      <w:r w:rsidRPr="00E27A90">
        <w:rPr>
          <w:sz w:val="28"/>
          <w:szCs w:val="28"/>
          <w:lang w:val="ru-RU"/>
        </w:rPr>
        <w:lastRenderedPageBreak/>
        <w:t xml:space="preserve">указанного посещения. Это значение увеличивается последовательно с каждым дополнительным лабораторным тестом, заказанным в данном посещении. «LabTestld» представляет собой лабораторный тест, который вы заказываете. Это поле относится к записи в таблице </w:t>
      </w:r>
    </w:p>
    <w:p w:rsidR="00E27A90" w:rsidRDefault="00F26249" w:rsidP="00E27A90">
      <w:pPr>
        <w:pStyle w:val="ListParagraph"/>
        <w:ind w:left="852"/>
        <w:rPr>
          <w:sz w:val="28"/>
          <w:szCs w:val="28"/>
          <w:lang w:val="ru-RU"/>
        </w:rPr>
      </w:pPr>
      <w:r w:rsidRPr="00E27A90">
        <w:rPr>
          <w:sz w:val="28"/>
          <w:szCs w:val="28"/>
          <w:lang w:val="ru-RU"/>
        </w:rPr>
        <w:t xml:space="preserve">LabTestType. «OrderDate» указывает дату, когда тест был заказан </w:t>
      </w:r>
    </w:p>
    <w:p w:rsidR="00E27A90" w:rsidRDefault="00F26249" w:rsidP="00E27A90">
      <w:pPr>
        <w:pStyle w:val="ListParagraph"/>
        <w:ind w:left="852"/>
        <w:rPr>
          <w:sz w:val="28"/>
          <w:szCs w:val="28"/>
          <w:lang w:val="ru-RU"/>
        </w:rPr>
      </w:pPr>
      <w:r w:rsidRPr="00E27A90">
        <w:rPr>
          <w:sz w:val="28"/>
          <w:szCs w:val="28"/>
          <w:lang w:val="ru-RU"/>
        </w:rPr>
        <w:t>врачом, указанным в поле «Physicianld». «Комментарии» содержат специальные инструкции или комментарии о конкретном тесте. Первичные ключи таблицы - это «Виджет» и «LabTestNumber».</w:t>
      </w:r>
    </w:p>
    <w:p w:rsidR="00E27A90" w:rsidRDefault="00E27A90" w:rsidP="00E27A90">
      <w:pPr>
        <w:pStyle w:val="ListParagraph"/>
        <w:ind w:left="852"/>
        <w:rPr>
          <w:sz w:val="28"/>
          <w:szCs w:val="28"/>
          <w:lang w:val="ru-RU"/>
        </w:rPr>
      </w:pPr>
    </w:p>
    <w:p w:rsidR="00F26249" w:rsidRPr="00C74835" w:rsidRDefault="00F26249" w:rsidP="00E27A90">
      <w:pPr>
        <w:pStyle w:val="ListParagraph"/>
        <w:numPr>
          <w:ilvl w:val="0"/>
          <w:numId w:val="5"/>
        </w:numPr>
        <w:rPr>
          <w:sz w:val="28"/>
          <w:szCs w:val="28"/>
          <w:lang w:val="ru-RU"/>
        </w:rPr>
      </w:pPr>
      <w:r w:rsidRPr="00C74835">
        <w:rPr>
          <w:sz w:val="28"/>
          <w:szCs w:val="28"/>
          <w:lang w:val="ru-RU"/>
        </w:rPr>
        <w:t xml:space="preserve">LabTestType - таблица содержит 'LabTestld', 'TestName', </w:t>
      </w:r>
      <w:r w:rsidR="00E27A90" w:rsidRPr="00E27A90">
        <w:rPr>
          <w:sz w:val="28"/>
          <w:szCs w:val="28"/>
          <w:lang w:val="ru-RU"/>
        </w:rPr>
        <w:t>'Description'</w:t>
      </w:r>
      <w:r w:rsidRPr="00C74835">
        <w:rPr>
          <w:sz w:val="28"/>
          <w:szCs w:val="28"/>
          <w:lang w:val="ru-RU"/>
        </w:rPr>
        <w:t xml:space="preserve">, 'Цель', 'Процедура' и 'Подготовка'. «LabTestld» является первичным ключом. Другие поля используются для описания теста. Существует </w:t>
      </w:r>
      <w:r w:rsidR="00E27A90" w:rsidRPr="00C74835">
        <w:rPr>
          <w:sz w:val="28"/>
          <w:szCs w:val="28"/>
          <w:lang w:val="ru-RU"/>
        </w:rPr>
        <w:t xml:space="preserve">отношение </w:t>
      </w:r>
      <w:r w:rsidRPr="00C74835">
        <w:rPr>
          <w:sz w:val="28"/>
          <w:szCs w:val="28"/>
          <w:lang w:val="ru-RU"/>
        </w:rPr>
        <w:t>одно-ко-многим между LabTestOrder и LabTestType.</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База данных также предоставляет таблицы, в которых хранятся результаты лабораторных тестов. Учитывая, что каждый лабораторный тест имеет уникальные атрибуты, для каждого типа теста существуют разные таблицы. Например, в таблице GlucoseToleranceTest хранятся уровни глюкозы для регулярных интервалов времени. В таблице CellBloodCountTest хранятся значения различных типов ячеек в заданное время. Тем не менее, есть шесть общих полей среди таблиц всех типов тестов. Обычными</w:t>
      </w:r>
      <w:r w:rsidRPr="008E5466">
        <w:rPr>
          <w:sz w:val="28"/>
          <w:szCs w:val="28"/>
        </w:rPr>
        <w:t xml:space="preserve"> </w:t>
      </w:r>
      <w:r w:rsidRPr="00C74835">
        <w:rPr>
          <w:sz w:val="28"/>
          <w:szCs w:val="28"/>
          <w:lang w:val="ru-RU"/>
        </w:rPr>
        <w:t>полями</w:t>
      </w:r>
      <w:r w:rsidRPr="008E5466">
        <w:rPr>
          <w:sz w:val="28"/>
          <w:szCs w:val="28"/>
        </w:rPr>
        <w:t xml:space="preserve"> </w:t>
      </w:r>
      <w:r w:rsidRPr="00C74835">
        <w:rPr>
          <w:sz w:val="28"/>
          <w:szCs w:val="28"/>
          <w:lang w:val="ru-RU"/>
        </w:rPr>
        <w:t>являются</w:t>
      </w:r>
      <w:r w:rsidRPr="008E5466">
        <w:rPr>
          <w:sz w:val="28"/>
          <w:szCs w:val="28"/>
        </w:rPr>
        <w:t xml:space="preserve"> «</w:t>
      </w:r>
      <w:r w:rsidRPr="00C74835">
        <w:rPr>
          <w:sz w:val="28"/>
          <w:szCs w:val="28"/>
          <w:lang w:val="ru-RU"/>
        </w:rPr>
        <w:t>Виджет</w:t>
      </w:r>
      <w:r w:rsidRPr="008E5466">
        <w:rPr>
          <w:sz w:val="28"/>
          <w:szCs w:val="28"/>
        </w:rPr>
        <w:t>», «</w:t>
      </w:r>
      <w:proofErr w:type="spellStart"/>
      <w:r w:rsidRPr="008E5466">
        <w:rPr>
          <w:sz w:val="28"/>
          <w:szCs w:val="28"/>
        </w:rPr>
        <w:t>LabTestNumber</w:t>
      </w:r>
      <w:proofErr w:type="spellEnd"/>
      <w:r w:rsidRPr="008E5466">
        <w:rPr>
          <w:sz w:val="28"/>
          <w:szCs w:val="28"/>
        </w:rPr>
        <w:t>», «</w:t>
      </w:r>
      <w:proofErr w:type="spellStart"/>
      <w:r w:rsidRPr="008E5466">
        <w:rPr>
          <w:sz w:val="28"/>
          <w:szCs w:val="28"/>
        </w:rPr>
        <w:t>TestDate</w:t>
      </w:r>
      <w:proofErr w:type="spellEnd"/>
      <w:r w:rsidRPr="008E5466">
        <w:rPr>
          <w:sz w:val="28"/>
          <w:szCs w:val="28"/>
        </w:rPr>
        <w:t>», «</w:t>
      </w:r>
      <w:proofErr w:type="spellStart"/>
      <w:r w:rsidRPr="008E5466">
        <w:rPr>
          <w:sz w:val="28"/>
          <w:szCs w:val="28"/>
        </w:rPr>
        <w:t>Laboratoryld</w:t>
      </w:r>
      <w:proofErr w:type="spellEnd"/>
      <w:r w:rsidRPr="008E5466">
        <w:rPr>
          <w:sz w:val="28"/>
          <w:szCs w:val="28"/>
        </w:rPr>
        <w:t>» «</w:t>
      </w:r>
      <w:proofErr w:type="spellStart"/>
      <w:r w:rsidRPr="008E5466">
        <w:rPr>
          <w:sz w:val="28"/>
          <w:szCs w:val="28"/>
        </w:rPr>
        <w:t>LabTechnicianld</w:t>
      </w:r>
      <w:proofErr w:type="spellEnd"/>
      <w:r w:rsidRPr="008E5466">
        <w:rPr>
          <w:sz w:val="28"/>
          <w:szCs w:val="28"/>
        </w:rPr>
        <w:t xml:space="preserve">» </w:t>
      </w:r>
      <w:r w:rsidRPr="00C74835">
        <w:rPr>
          <w:sz w:val="28"/>
          <w:szCs w:val="28"/>
          <w:lang w:val="ru-RU"/>
        </w:rPr>
        <w:t>и</w:t>
      </w:r>
      <w:r w:rsidRPr="008E5466">
        <w:rPr>
          <w:sz w:val="28"/>
          <w:szCs w:val="28"/>
        </w:rPr>
        <w:t xml:space="preserve"> «</w:t>
      </w:r>
      <w:r w:rsidR="00E27A90" w:rsidRPr="008E5466">
        <w:rPr>
          <w:sz w:val="28"/>
          <w:szCs w:val="28"/>
        </w:rPr>
        <w:t>Comments</w:t>
      </w:r>
      <w:r w:rsidRPr="008E5466">
        <w:rPr>
          <w:sz w:val="28"/>
          <w:szCs w:val="28"/>
        </w:rPr>
        <w:t xml:space="preserve">». </w:t>
      </w:r>
      <w:r w:rsidRPr="00C74835">
        <w:rPr>
          <w:sz w:val="28"/>
          <w:szCs w:val="28"/>
          <w:lang w:val="ru-RU"/>
        </w:rPr>
        <w:t>«VisitId» и «LabTestNumber» являются первичными ключами всех таблиц результатов тестирования. «TestDate» указывает дату завершения теста. «LabTechnicianld» относится к технику, который оценил тестовый образец. «Laboratoryld» относится к лабораторному объекту, в котором оценивался тест. «</w:t>
      </w:r>
      <w:r w:rsidR="008E5466" w:rsidRPr="008E5466">
        <w:rPr>
          <w:sz w:val="28"/>
          <w:szCs w:val="28"/>
        </w:rPr>
        <w:t>Comments</w:t>
      </w:r>
      <w:r w:rsidRPr="00C74835">
        <w:rPr>
          <w:sz w:val="28"/>
          <w:szCs w:val="28"/>
          <w:lang w:val="ru-RU"/>
        </w:rPr>
        <w:t>» предоставляет пространство для добавления дополнительных наблюдений.</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xml:space="preserve">  Каждая запись в LabTestOrder соответствует ровно одной записи в одной из таблиц результатов теста, устанавливая взаимное отношение между таблицами. Это один из редких случаев, когда используется этот тип отношений. Необходимо иметь отношение один к одному, потому что </w:t>
      </w:r>
      <w:r w:rsidRPr="00C74835">
        <w:rPr>
          <w:sz w:val="28"/>
          <w:szCs w:val="28"/>
          <w:lang w:val="ru-RU"/>
        </w:rPr>
        <w:lastRenderedPageBreak/>
        <w:t>каждый тест следует за другим форматом и не может быть сгруппирован в одну общую таблицу. На рисунке 12 показаны взаимосвязи между посещениями пациентов, заказами лабораторных тестов и их результатами.</w:t>
      </w:r>
    </w:p>
    <w:p w:rsidR="00F26249" w:rsidRPr="00C74835" w:rsidRDefault="00F26249" w:rsidP="00F26249">
      <w:pPr>
        <w:rPr>
          <w:sz w:val="28"/>
          <w:szCs w:val="28"/>
          <w:lang w:val="ru-RU"/>
        </w:rPr>
      </w:pPr>
    </w:p>
    <w:p w:rsidR="00F26249" w:rsidRPr="008B5014" w:rsidRDefault="00134D02" w:rsidP="008B5014">
      <w:pPr>
        <w:tabs>
          <w:tab w:val="left" w:pos="2250"/>
        </w:tabs>
        <w:rPr>
          <w:sz w:val="28"/>
          <w:szCs w:val="28"/>
        </w:rPr>
      </w:pPr>
      <w:r>
        <w:object w:dxaOrig="29592" w:dyaOrig="17100">
          <v:shape id="_x0000_i1036" type="#_x0000_t75" style="width:467.4pt;height:270pt" o:ole="">
            <v:imagedata r:id="rId28" o:title=""/>
          </v:shape>
          <o:OLEObject Type="Embed" ProgID="Visio.Drawing.15" ShapeID="_x0000_i1036" DrawAspect="Content" ObjectID="_1557661438" r:id="rId29"/>
        </w:object>
      </w:r>
    </w:p>
    <w:p w:rsidR="00F26249" w:rsidRPr="00C74835" w:rsidRDefault="00F26249" w:rsidP="00F26249">
      <w:pPr>
        <w:rPr>
          <w:sz w:val="28"/>
          <w:szCs w:val="28"/>
          <w:lang w:val="ru-RU"/>
        </w:rPr>
      </w:pPr>
      <w:r w:rsidRPr="00C74835">
        <w:rPr>
          <w:sz w:val="28"/>
          <w:szCs w:val="28"/>
          <w:lang w:val="ru-RU"/>
        </w:rPr>
        <w:t>Рисунок 12. Отношения с лабораториями</w:t>
      </w:r>
    </w:p>
    <w:p w:rsidR="008E5466" w:rsidRDefault="008E5466" w:rsidP="00F26249">
      <w:pPr>
        <w:rPr>
          <w:sz w:val="28"/>
          <w:szCs w:val="28"/>
          <w:lang w:val="ru-RU"/>
        </w:rPr>
      </w:pPr>
    </w:p>
    <w:p w:rsidR="00F26249" w:rsidRPr="008E5466" w:rsidRDefault="00263B7A" w:rsidP="00F26249">
      <w:pPr>
        <w:rPr>
          <w:b/>
          <w:sz w:val="28"/>
          <w:szCs w:val="28"/>
          <w:lang w:val="ru-RU"/>
        </w:rPr>
      </w:pPr>
      <w:r>
        <w:rPr>
          <w:b/>
          <w:sz w:val="28"/>
          <w:szCs w:val="28"/>
          <w:lang w:val="ru-RU"/>
        </w:rPr>
        <w:t>7</w:t>
      </w:r>
      <w:r w:rsidR="00F26249" w:rsidRPr="008E5466">
        <w:rPr>
          <w:b/>
          <w:sz w:val="28"/>
          <w:szCs w:val="28"/>
          <w:lang w:val="ru-RU"/>
        </w:rPr>
        <w:t>.8 Медицинские тесты</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Медицинские тесты включают простые и сложные процедуры, которые помогают в диагностике состояния или заболевания и помогают определить его тяжесть. Примеры тестов включают в себя сонограммы, электрокардиограммы, стресс-тесты и рентген.</w:t>
      </w:r>
    </w:p>
    <w:p w:rsidR="00F26249" w:rsidRPr="00C74835" w:rsidRDefault="00F26249" w:rsidP="00F26249">
      <w:pPr>
        <w:rPr>
          <w:sz w:val="28"/>
          <w:szCs w:val="28"/>
          <w:lang w:val="ru-RU"/>
        </w:rPr>
      </w:pPr>
    </w:p>
    <w:p w:rsidR="00F26249" w:rsidRPr="008E5466" w:rsidRDefault="00F26249" w:rsidP="008E5466">
      <w:pPr>
        <w:pStyle w:val="ListParagraph"/>
        <w:numPr>
          <w:ilvl w:val="0"/>
          <w:numId w:val="5"/>
        </w:numPr>
        <w:rPr>
          <w:sz w:val="28"/>
          <w:szCs w:val="28"/>
          <w:lang w:val="ru-RU"/>
        </w:rPr>
      </w:pPr>
      <w:proofErr w:type="spellStart"/>
      <w:r w:rsidRPr="008E5466">
        <w:rPr>
          <w:i/>
          <w:sz w:val="28"/>
          <w:szCs w:val="28"/>
        </w:rPr>
        <w:t>MedicalTestOrder</w:t>
      </w:r>
      <w:proofErr w:type="spellEnd"/>
      <w:r w:rsidRPr="008E5466">
        <w:rPr>
          <w:sz w:val="28"/>
          <w:szCs w:val="28"/>
        </w:rPr>
        <w:t xml:space="preserve"> - </w:t>
      </w:r>
      <w:r w:rsidRPr="008E5466">
        <w:rPr>
          <w:sz w:val="28"/>
          <w:szCs w:val="28"/>
          <w:lang w:val="ru-RU"/>
        </w:rPr>
        <w:t>таблица</w:t>
      </w:r>
      <w:r w:rsidRPr="008E5466">
        <w:rPr>
          <w:sz w:val="28"/>
          <w:szCs w:val="28"/>
        </w:rPr>
        <w:t xml:space="preserve"> </w:t>
      </w:r>
      <w:proofErr w:type="spellStart"/>
      <w:r w:rsidRPr="008E5466">
        <w:rPr>
          <w:sz w:val="28"/>
          <w:szCs w:val="28"/>
        </w:rPr>
        <w:t>MedicalTestOrder</w:t>
      </w:r>
      <w:proofErr w:type="spellEnd"/>
      <w:r w:rsidRPr="008E5466">
        <w:rPr>
          <w:sz w:val="28"/>
          <w:szCs w:val="28"/>
        </w:rPr>
        <w:t xml:space="preserve"> </w:t>
      </w:r>
      <w:r w:rsidRPr="008E5466">
        <w:rPr>
          <w:sz w:val="28"/>
          <w:szCs w:val="28"/>
          <w:lang w:val="ru-RU"/>
        </w:rPr>
        <w:t>похожа</w:t>
      </w:r>
      <w:r w:rsidRPr="008E5466">
        <w:rPr>
          <w:sz w:val="28"/>
          <w:szCs w:val="28"/>
        </w:rPr>
        <w:t xml:space="preserve"> </w:t>
      </w:r>
      <w:r w:rsidRPr="008E5466">
        <w:rPr>
          <w:sz w:val="28"/>
          <w:szCs w:val="28"/>
          <w:lang w:val="ru-RU"/>
        </w:rPr>
        <w:t>на</w:t>
      </w:r>
      <w:r w:rsidRPr="008E5466">
        <w:rPr>
          <w:sz w:val="28"/>
          <w:szCs w:val="28"/>
        </w:rPr>
        <w:t xml:space="preserve"> </w:t>
      </w:r>
      <w:r w:rsidRPr="008E5466">
        <w:rPr>
          <w:sz w:val="28"/>
          <w:szCs w:val="28"/>
          <w:lang w:val="ru-RU"/>
        </w:rPr>
        <w:t>таблицу</w:t>
      </w:r>
      <w:r w:rsidRPr="008E5466">
        <w:rPr>
          <w:sz w:val="28"/>
          <w:szCs w:val="28"/>
        </w:rPr>
        <w:t xml:space="preserve"> </w:t>
      </w:r>
      <w:proofErr w:type="spellStart"/>
      <w:r w:rsidRPr="008E5466">
        <w:rPr>
          <w:sz w:val="28"/>
          <w:szCs w:val="28"/>
        </w:rPr>
        <w:t>LabTestOrder</w:t>
      </w:r>
      <w:proofErr w:type="spellEnd"/>
      <w:r w:rsidRPr="008E5466">
        <w:rPr>
          <w:sz w:val="28"/>
          <w:szCs w:val="28"/>
        </w:rPr>
        <w:t xml:space="preserve">. </w:t>
      </w:r>
      <w:r w:rsidRPr="008E5466">
        <w:rPr>
          <w:sz w:val="28"/>
          <w:szCs w:val="28"/>
          <w:lang w:val="ru-RU"/>
        </w:rPr>
        <w:t xml:space="preserve">Он имеет двойной первичный ключ, состоящий из «VisitId» и «TestNumber». «VisitId» относится к конкретному </w:t>
      </w:r>
      <w:r w:rsidRPr="008E5466">
        <w:rPr>
          <w:sz w:val="28"/>
          <w:szCs w:val="28"/>
          <w:lang w:val="ru-RU"/>
        </w:rPr>
        <w:lastRenderedPageBreak/>
        <w:t>посещению, где был заказан тест, а «TestNumber» является уникальным идентификатором для каждого теста, заказанного во время данного посещения. Поле «TestNumber» начинается со значения «</w:t>
      </w:r>
      <w:r w:rsidR="008E5466">
        <w:rPr>
          <w:sz w:val="28"/>
          <w:szCs w:val="28"/>
          <w:lang w:val="ru-RU"/>
        </w:rPr>
        <w:t>1</w:t>
      </w:r>
      <w:r w:rsidRPr="008E5466">
        <w:rPr>
          <w:sz w:val="28"/>
          <w:szCs w:val="28"/>
          <w:lang w:val="ru-RU"/>
        </w:rPr>
        <w:t>», когда врач заказывает первый тест для указанного посещения. Это значение увеличивается последовательно с каждым дополнительным тестовым заказом, представленным в данном посещении. Как и в таблице LabTestOrder, в таблице MedicalTestOrder также хранятся «OrderDate», «Physicianld» и «</w:t>
      </w:r>
      <w:r w:rsidR="008E5466">
        <w:rPr>
          <w:sz w:val="28"/>
          <w:szCs w:val="28"/>
        </w:rPr>
        <w:t>Comments</w:t>
      </w:r>
      <w:r w:rsidRPr="008E5466">
        <w:rPr>
          <w:sz w:val="28"/>
          <w:szCs w:val="28"/>
          <w:lang w:val="ru-RU"/>
        </w:rPr>
        <w:t>». Он также хранит «MedicalTestId», который представляет собой медицинский тест, который вы заказываете. Это поле относится к определенной записи в таблице MedicalTestType.</w:t>
      </w:r>
    </w:p>
    <w:p w:rsidR="00F26249" w:rsidRPr="00C74835" w:rsidRDefault="00F26249" w:rsidP="00F26249">
      <w:pPr>
        <w:rPr>
          <w:sz w:val="28"/>
          <w:szCs w:val="28"/>
          <w:lang w:val="ru-RU"/>
        </w:rPr>
      </w:pPr>
    </w:p>
    <w:p w:rsidR="008E5466" w:rsidRPr="008E5466" w:rsidRDefault="00F26249" w:rsidP="008E5466">
      <w:pPr>
        <w:pStyle w:val="ListParagraph"/>
        <w:numPr>
          <w:ilvl w:val="0"/>
          <w:numId w:val="5"/>
        </w:numPr>
        <w:rPr>
          <w:sz w:val="28"/>
          <w:szCs w:val="28"/>
          <w:lang w:val="ru-RU"/>
        </w:rPr>
      </w:pPr>
      <w:proofErr w:type="spellStart"/>
      <w:r w:rsidRPr="008E5466">
        <w:rPr>
          <w:i/>
          <w:sz w:val="28"/>
          <w:szCs w:val="28"/>
        </w:rPr>
        <w:t>MedicalTestType</w:t>
      </w:r>
      <w:proofErr w:type="spellEnd"/>
      <w:r w:rsidRPr="008E5466">
        <w:rPr>
          <w:sz w:val="28"/>
          <w:szCs w:val="28"/>
        </w:rPr>
        <w:t xml:space="preserve"> - </w:t>
      </w:r>
      <w:r w:rsidRPr="008E5466">
        <w:rPr>
          <w:sz w:val="28"/>
          <w:szCs w:val="28"/>
          <w:lang w:val="ru-RU"/>
        </w:rPr>
        <w:t>эта</w:t>
      </w:r>
      <w:r w:rsidRPr="008E5466">
        <w:rPr>
          <w:sz w:val="28"/>
          <w:szCs w:val="28"/>
        </w:rPr>
        <w:t xml:space="preserve"> </w:t>
      </w:r>
      <w:r w:rsidRPr="008E5466">
        <w:rPr>
          <w:sz w:val="28"/>
          <w:szCs w:val="28"/>
          <w:lang w:val="ru-RU"/>
        </w:rPr>
        <w:t>таблица</w:t>
      </w:r>
      <w:r w:rsidRPr="008E5466">
        <w:rPr>
          <w:sz w:val="28"/>
          <w:szCs w:val="28"/>
        </w:rPr>
        <w:t xml:space="preserve"> </w:t>
      </w:r>
      <w:r w:rsidRPr="008E5466">
        <w:rPr>
          <w:sz w:val="28"/>
          <w:szCs w:val="28"/>
          <w:lang w:val="ru-RU"/>
        </w:rPr>
        <w:t>содержит</w:t>
      </w:r>
      <w:r w:rsidRPr="008E5466">
        <w:rPr>
          <w:sz w:val="28"/>
          <w:szCs w:val="28"/>
        </w:rPr>
        <w:t xml:space="preserve"> «</w:t>
      </w:r>
      <w:proofErr w:type="spellStart"/>
      <w:r w:rsidRPr="008E5466">
        <w:rPr>
          <w:sz w:val="28"/>
          <w:szCs w:val="28"/>
        </w:rPr>
        <w:t>MedicalTestld</w:t>
      </w:r>
      <w:proofErr w:type="spellEnd"/>
      <w:r w:rsidRPr="008E5466">
        <w:rPr>
          <w:sz w:val="28"/>
          <w:szCs w:val="28"/>
        </w:rPr>
        <w:t>», «</w:t>
      </w:r>
      <w:proofErr w:type="spellStart"/>
      <w:r w:rsidRPr="008E5466">
        <w:rPr>
          <w:sz w:val="28"/>
          <w:szCs w:val="28"/>
        </w:rPr>
        <w:t>TestName</w:t>
      </w:r>
      <w:proofErr w:type="spellEnd"/>
      <w:r w:rsidRPr="008E5466">
        <w:rPr>
          <w:sz w:val="28"/>
          <w:szCs w:val="28"/>
        </w:rPr>
        <w:t>», «</w:t>
      </w:r>
      <w:r w:rsidR="008E5466" w:rsidRPr="008E5466">
        <w:rPr>
          <w:sz w:val="28"/>
          <w:szCs w:val="28"/>
        </w:rPr>
        <w:t>Description</w:t>
      </w:r>
      <w:r w:rsidRPr="008E5466">
        <w:rPr>
          <w:sz w:val="28"/>
          <w:szCs w:val="28"/>
        </w:rPr>
        <w:t>», «</w:t>
      </w:r>
      <w:r w:rsidR="008E5466" w:rsidRPr="008E5466">
        <w:rPr>
          <w:sz w:val="28"/>
          <w:szCs w:val="28"/>
        </w:rPr>
        <w:t>Purpose</w:t>
      </w:r>
      <w:r w:rsidRPr="008E5466">
        <w:rPr>
          <w:sz w:val="28"/>
          <w:szCs w:val="28"/>
        </w:rPr>
        <w:t>», «</w:t>
      </w:r>
      <w:r w:rsidR="008E5466" w:rsidRPr="008E5466">
        <w:rPr>
          <w:sz w:val="28"/>
          <w:szCs w:val="28"/>
        </w:rPr>
        <w:t>Procedure</w:t>
      </w:r>
      <w:r w:rsidRPr="008E5466">
        <w:rPr>
          <w:sz w:val="28"/>
          <w:szCs w:val="28"/>
        </w:rPr>
        <w:t xml:space="preserve">» </w:t>
      </w:r>
      <w:r w:rsidRPr="008E5466">
        <w:rPr>
          <w:sz w:val="28"/>
          <w:szCs w:val="28"/>
          <w:lang w:val="ru-RU"/>
        </w:rPr>
        <w:t>и</w:t>
      </w:r>
      <w:r w:rsidRPr="008E5466">
        <w:rPr>
          <w:sz w:val="28"/>
          <w:szCs w:val="28"/>
        </w:rPr>
        <w:t xml:space="preserve"> «</w:t>
      </w:r>
      <w:r w:rsidR="008E5466" w:rsidRPr="008E5466">
        <w:t xml:space="preserve"> </w:t>
      </w:r>
      <w:r w:rsidR="008E5466" w:rsidRPr="008E5466">
        <w:rPr>
          <w:sz w:val="28"/>
          <w:szCs w:val="28"/>
        </w:rPr>
        <w:t>Preparation</w:t>
      </w:r>
      <w:r w:rsidRPr="008E5466">
        <w:rPr>
          <w:sz w:val="28"/>
          <w:szCs w:val="28"/>
        </w:rPr>
        <w:t xml:space="preserve">». </w:t>
      </w:r>
      <w:r w:rsidRPr="008E5466">
        <w:rPr>
          <w:sz w:val="28"/>
          <w:szCs w:val="28"/>
          <w:lang w:val="ru-RU"/>
        </w:rPr>
        <w:t>«MedicalTestld» является первичным ключом. Другие поля используются для описания теста. Существует множество взаимосвязей между MedicalTestOrder и MedicalTestType.</w:t>
      </w:r>
    </w:p>
    <w:p w:rsidR="00F26249" w:rsidRPr="00C74835" w:rsidRDefault="00F26249" w:rsidP="00F26249">
      <w:pPr>
        <w:rPr>
          <w:sz w:val="28"/>
          <w:szCs w:val="28"/>
          <w:lang w:val="ru-RU"/>
        </w:rPr>
      </w:pPr>
      <w:r w:rsidRPr="008E5466">
        <w:rPr>
          <w:sz w:val="28"/>
          <w:szCs w:val="28"/>
          <w:lang w:val="ru-RU"/>
        </w:rPr>
        <w:t xml:space="preserve"> База данных предоставляет таблицы, в которых хранятся результаты медицинского обследования. Учитывая, что каждый медицинский тест имеет уникальные атрибуты, несколько таблиц хранят разные порции информации о каждом тесте.</w:t>
      </w:r>
    </w:p>
    <w:p w:rsidR="00F26249" w:rsidRPr="008E5466" w:rsidRDefault="00F26249" w:rsidP="008E5466">
      <w:pPr>
        <w:pStyle w:val="ListParagraph"/>
        <w:numPr>
          <w:ilvl w:val="0"/>
          <w:numId w:val="5"/>
        </w:numPr>
        <w:rPr>
          <w:sz w:val="28"/>
          <w:szCs w:val="28"/>
          <w:lang w:val="ru-RU"/>
        </w:rPr>
      </w:pPr>
      <w:r w:rsidRPr="008E5466">
        <w:rPr>
          <w:i/>
          <w:sz w:val="28"/>
          <w:szCs w:val="28"/>
          <w:lang w:val="ru-RU"/>
        </w:rPr>
        <w:t>TestObservationsResult</w:t>
      </w:r>
      <w:r w:rsidRPr="008E5466">
        <w:rPr>
          <w:sz w:val="28"/>
          <w:szCs w:val="28"/>
          <w:lang w:val="ru-RU"/>
        </w:rPr>
        <w:t xml:space="preserve"> - TestObservationsResults хранит результаты наблюдений и результаты в виде текста. Каждая запись в MedicalTestOrder соответствует ровно одной записи в этой таблице, устанавливая отношение «один к одному». Поля</w:t>
      </w:r>
      <w:r w:rsidRPr="003B394B">
        <w:rPr>
          <w:sz w:val="28"/>
          <w:szCs w:val="28"/>
        </w:rPr>
        <w:t xml:space="preserve"> «</w:t>
      </w:r>
      <w:proofErr w:type="spellStart"/>
      <w:r w:rsidRPr="003B394B">
        <w:rPr>
          <w:sz w:val="28"/>
          <w:szCs w:val="28"/>
        </w:rPr>
        <w:t>Visitld</w:t>
      </w:r>
      <w:proofErr w:type="spellEnd"/>
      <w:r w:rsidRPr="003B394B">
        <w:rPr>
          <w:sz w:val="28"/>
          <w:szCs w:val="28"/>
        </w:rPr>
        <w:t>», «</w:t>
      </w:r>
      <w:proofErr w:type="spellStart"/>
      <w:r w:rsidRPr="003B394B">
        <w:rPr>
          <w:sz w:val="28"/>
          <w:szCs w:val="28"/>
        </w:rPr>
        <w:t>MedicalTestNumber</w:t>
      </w:r>
      <w:proofErr w:type="spellEnd"/>
      <w:r w:rsidRPr="003B394B">
        <w:rPr>
          <w:sz w:val="28"/>
          <w:szCs w:val="28"/>
        </w:rPr>
        <w:t>», «</w:t>
      </w:r>
      <w:proofErr w:type="spellStart"/>
      <w:r w:rsidRPr="003B394B">
        <w:rPr>
          <w:sz w:val="28"/>
          <w:szCs w:val="28"/>
        </w:rPr>
        <w:t>TestDate</w:t>
      </w:r>
      <w:proofErr w:type="spellEnd"/>
      <w:r w:rsidRPr="003B394B">
        <w:rPr>
          <w:sz w:val="28"/>
          <w:szCs w:val="28"/>
        </w:rPr>
        <w:t>», «</w:t>
      </w:r>
      <w:r w:rsidR="008E5466" w:rsidRPr="003B394B">
        <w:rPr>
          <w:sz w:val="28"/>
          <w:szCs w:val="28"/>
        </w:rPr>
        <w:t>Observations</w:t>
      </w:r>
      <w:r w:rsidRPr="003B394B">
        <w:rPr>
          <w:sz w:val="28"/>
          <w:szCs w:val="28"/>
        </w:rPr>
        <w:t xml:space="preserve">» </w:t>
      </w:r>
      <w:r w:rsidRPr="008E5466">
        <w:rPr>
          <w:sz w:val="28"/>
          <w:szCs w:val="28"/>
          <w:lang w:val="ru-RU"/>
        </w:rPr>
        <w:t>и</w:t>
      </w:r>
      <w:r w:rsidRPr="003B394B">
        <w:rPr>
          <w:sz w:val="28"/>
          <w:szCs w:val="28"/>
        </w:rPr>
        <w:t xml:space="preserve"> «</w:t>
      </w:r>
      <w:r w:rsidR="008E5466" w:rsidRPr="003B394B">
        <w:rPr>
          <w:sz w:val="28"/>
          <w:szCs w:val="28"/>
        </w:rPr>
        <w:t>Results</w:t>
      </w:r>
      <w:r w:rsidRPr="003B394B">
        <w:rPr>
          <w:sz w:val="28"/>
          <w:szCs w:val="28"/>
        </w:rPr>
        <w:t xml:space="preserve">». </w:t>
      </w:r>
      <w:r w:rsidRPr="008E5466">
        <w:rPr>
          <w:sz w:val="28"/>
          <w:szCs w:val="28"/>
          <w:lang w:val="ru-RU"/>
        </w:rPr>
        <w:t>Первичные</w:t>
      </w:r>
      <w:r w:rsidRPr="003B394B">
        <w:rPr>
          <w:sz w:val="28"/>
          <w:szCs w:val="28"/>
        </w:rPr>
        <w:t xml:space="preserve"> </w:t>
      </w:r>
      <w:r w:rsidRPr="008E5466">
        <w:rPr>
          <w:sz w:val="28"/>
          <w:szCs w:val="28"/>
          <w:lang w:val="ru-RU"/>
        </w:rPr>
        <w:t>ключи</w:t>
      </w:r>
      <w:r w:rsidRPr="003B394B">
        <w:rPr>
          <w:sz w:val="28"/>
          <w:szCs w:val="28"/>
        </w:rPr>
        <w:t xml:space="preserve"> </w:t>
      </w:r>
      <w:r w:rsidRPr="008E5466">
        <w:rPr>
          <w:sz w:val="28"/>
          <w:szCs w:val="28"/>
          <w:lang w:val="ru-RU"/>
        </w:rPr>
        <w:t>таблицы</w:t>
      </w:r>
      <w:r w:rsidRPr="003B394B">
        <w:rPr>
          <w:sz w:val="28"/>
          <w:szCs w:val="28"/>
        </w:rPr>
        <w:t xml:space="preserve"> - </w:t>
      </w:r>
      <w:r w:rsidRPr="008E5466">
        <w:rPr>
          <w:sz w:val="28"/>
          <w:szCs w:val="28"/>
          <w:lang w:val="ru-RU"/>
        </w:rPr>
        <w:t>это</w:t>
      </w:r>
      <w:r w:rsidRPr="003B394B">
        <w:rPr>
          <w:sz w:val="28"/>
          <w:szCs w:val="28"/>
        </w:rPr>
        <w:t xml:space="preserve"> «</w:t>
      </w:r>
      <w:proofErr w:type="spellStart"/>
      <w:r w:rsidR="008E5466" w:rsidRPr="003B394B">
        <w:rPr>
          <w:sz w:val="28"/>
          <w:szCs w:val="28"/>
        </w:rPr>
        <w:t>Visitld</w:t>
      </w:r>
      <w:proofErr w:type="spellEnd"/>
      <w:r w:rsidRPr="003B394B">
        <w:rPr>
          <w:sz w:val="28"/>
          <w:szCs w:val="28"/>
        </w:rPr>
        <w:t xml:space="preserve">» </w:t>
      </w:r>
      <w:r w:rsidRPr="008E5466">
        <w:rPr>
          <w:sz w:val="28"/>
          <w:szCs w:val="28"/>
          <w:lang w:val="ru-RU"/>
        </w:rPr>
        <w:t>и</w:t>
      </w:r>
      <w:r w:rsidRPr="003B394B">
        <w:rPr>
          <w:sz w:val="28"/>
          <w:szCs w:val="28"/>
        </w:rPr>
        <w:t xml:space="preserve"> «</w:t>
      </w:r>
      <w:proofErr w:type="spellStart"/>
      <w:r w:rsidRPr="003B394B">
        <w:rPr>
          <w:sz w:val="28"/>
          <w:szCs w:val="28"/>
        </w:rPr>
        <w:t>MedicalTestNumber</w:t>
      </w:r>
      <w:proofErr w:type="spellEnd"/>
      <w:r w:rsidRPr="003B394B">
        <w:rPr>
          <w:sz w:val="28"/>
          <w:szCs w:val="28"/>
        </w:rPr>
        <w:t xml:space="preserve">». </w:t>
      </w:r>
      <w:r w:rsidRPr="008E5466">
        <w:rPr>
          <w:sz w:val="28"/>
          <w:szCs w:val="28"/>
          <w:lang w:val="ru-RU"/>
        </w:rPr>
        <w:t>«TestDate» указывает дату завершения теста.</w:t>
      </w:r>
    </w:p>
    <w:p w:rsidR="00F26249" w:rsidRPr="00C74835" w:rsidRDefault="00F26249" w:rsidP="00F26249">
      <w:pPr>
        <w:rPr>
          <w:sz w:val="28"/>
          <w:szCs w:val="28"/>
          <w:lang w:val="ru-RU"/>
        </w:rPr>
      </w:pPr>
    </w:p>
    <w:p w:rsidR="00F26249" w:rsidRPr="008E5466" w:rsidRDefault="00F26249" w:rsidP="00F44D8B">
      <w:pPr>
        <w:pStyle w:val="ListParagraph"/>
        <w:numPr>
          <w:ilvl w:val="0"/>
          <w:numId w:val="5"/>
        </w:numPr>
        <w:rPr>
          <w:sz w:val="28"/>
          <w:szCs w:val="28"/>
          <w:lang w:val="ru-RU"/>
        </w:rPr>
      </w:pPr>
      <w:r w:rsidRPr="008E5466">
        <w:rPr>
          <w:i/>
          <w:sz w:val="28"/>
          <w:szCs w:val="28"/>
          <w:lang w:val="ru-RU"/>
        </w:rPr>
        <w:t>TestImage</w:t>
      </w:r>
      <w:r w:rsidRPr="008E5466">
        <w:rPr>
          <w:sz w:val="28"/>
          <w:szCs w:val="28"/>
          <w:lang w:val="ru-RU"/>
        </w:rPr>
        <w:t xml:space="preserve"> - таблица TestImage предоставляет гибкость для хранения изображений для разных тестов независимо от их типа. Например, он может хранить изображения рентгеновских лучей и сонограмм. В </w:t>
      </w:r>
      <w:r w:rsidRPr="008E5466">
        <w:rPr>
          <w:sz w:val="28"/>
          <w:szCs w:val="28"/>
          <w:lang w:val="ru-RU"/>
        </w:rPr>
        <w:lastRenderedPageBreak/>
        <w:t>таблице хранятся «</w:t>
      </w:r>
      <w:r w:rsidR="00F44D8B">
        <w:rPr>
          <w:sz w:val="28"/>
          <w:szCs w:val="28"/>
          <w:lang w:val="ru-RU"/>
        </w:rPr>
        <w:t>Visitld</w:t>
      </w:r>
      <w:r w:rsidRPr="008E5466">
        <w:rPr>
          <w:sz w:val="28"/>
          <w:szCs w:val="28"/>
          <w:lang w:val="ru-RU"/>
        </w:rPr>
        <w:t>», «MedicalTestNumber», «ImageNumber», «ImageFileName» и «</w:t>
      </w:r>
      <w:r w:rsidR="00F44D8B">
        <w:rPr>
          <w:sz w:val="28"/>
          <w:szCs w:val="28"/>
          <w:lang w:val="ru-RU"/>
        </w:rPr>
        <w:t>Obserrvations</w:t>
      </w:r>
      <w:r w:rsidRPr="008E5466">
        <w:rPr>
          <w:sz w:val="28"/>
          <w:szCs w:val="28"/>
          <w:lang w:val="ru-RU"/>
        </w:rPr>
        <w:t>». Первые два поля связывают запись с определенным тестовым заказом. Поле «ImageNumber» начинается со значения «1» при сохранении первого изображения. Значение увеличивается последовательно с каждым дополнительным изображением. «ImageFileName» хранит имя файла, который содержит тестовое изображение. «</w:t>
      </w:r>
      <w:r w:rsidR="00F44D8B">
        <w:rPr>
          <w:sz w:val="28"/>
          <w:szCs w:val="28"/>
          <w:lang w:val="ru-RU"/>
        </w:rPr>
        <w:t>Obserrvations</w:t>
      </w:r>
      <w:r w:rsidRPr="008E5466">
        <w:rPr>
          <w:sz w:val="28"/>
          <w:szCs w:val="28"/>
          <w:lang w:val="ru-RU"/>
        </w:rPr>
        <w:t>» позволяет комментировать любые изображения. Первичный ключ состоит из «Visitld», «MedicalTestNumber» и «ImageNumber». Многие изображения могут быть созданы в конкретном тесте, поэтому каждая запись в MedicalTestOrder может иметь много связанных записей на TestImage. Это устанавливает отношение «один ко многим» между таблицами.</w:t>
      </w:r>
    </w:p>
    <w:p w:rsidR="00F26249" w:rsidRPr="00C74835" w:rsidRDefault="00F26249" w:rsidP="00F26249">
      <w:pPr>
        <w:rPr>
          <w:sz w:val="28"/>
          <w:szCs w:val="28"/>
          <w:lang w:val="ru-RU"/>
        </w:rPr>
      </w:pPr>
    </w:p>
    <w:p w:rsidR="00F26249" w:rsidRPr="00F44D8B" w:rsidRDefault="00F26249" w:rsidP="00F44D8B">
      <w:pPr>
        <w:pStyle w:val="ListParagraph"/>
        <w:numPr>
          <w:ilvl w:val="0"/>
          <w:numId w:val="5"/>
        </w:numPr>
        <w:rPr>
          <w:sz w:val="28"/>
          <w:szCs w:val="28"/>
          <w:lang w:val="ru-RU"/>
        </w:rPr>
      </w:pPr>
      <w:r w:rsidRPr="00F44D8B">
        <w:rPr>
          <w:i/>
          <w:sz w:val="28"/>
          <w:szCs w:val="28"/>
          <w:lang w:val="ru-RU"/>
        </w:rPr>
        <w:t>TestTester</w:t>
      </w:r>
      <w:r w:rsidRPr="00F44D8B">
        <w:rPr>
          <w:sz w:val="28"/>
          <w:szCs w:val="28"/>
          <w:lang w:val="ru-RU"/>
        </w:rPr>
        <w:t xml:space="preserve"> - таблица TestTester хранит врачей и техников, которые были вовлечены в данный тест. В отличие от лабораторного теста, когда один специалист оценивает образец крови, медицинский тест может проводиться несколькими лицами, ухаживающими за больными. Поля таблицы - это «</w:t>
      </w:r>
      <w:r w:rsidR="00F44D8B">
        <w:rPr>
          <w:sz w:val="28"/>
          <w:szCs w:val="28"/>
          <w:lang w:val="ru-RU"/>
        </w:rPr>
        <w:t>Visitld</w:t>
      </w:r>
      <w:r w:rsidRPr="00F44D8B">
        <w:rPr>
          <w:sz w:val="28"/>
          <w:szCs w:val="28"/>
          <w:lang w:val="ru-RU"/>
        </w:rPr>
        <w:t>», «MedicalTestNumber» и «Testerld». Первые два поля идентифицируют конкретный тестовый заказ. «Testerld» представляет техник или врач, участвующих в процедуре. Между TestTester и объектом MedicalTestOrder и Tester существует взаимосвязь «один ко многим». Для простоты объект Tester используется в этом случае для представления врачей, медсестер и технических специалистов.</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На рисунке 13 показаны взаимосвязи между посещениями пациентов, заказами на медицинские испытания и их результатами.</w:t>
      </w:r>
    </w:p>
    <w:p w:rsidR="00F26249" w:rsidRPr="00C74835" w:rsidRDefault="00134D02" w:rsidP="00F26249">
      <w:pPr>
        <w:rPr>
          <w:sz w:val="28"/>
          <w:szCs w:val="28"/>
          <w:lang w:val="ru-RU"/>
        </w:rPr>
      </w:pPr>
      <w:r>
        <w:object w:dxaOrig="29881" w:dyaOrig="17940">
          <v:shape id="_x0000_i1037" type="#_x0000_t75" style="width:467.4pt;height:280.8pt" o:ole="">
            <v:imagedata r:id="rId30" o:title=""/>
          </v:shape>
          <o:OLEObject Type="Embed" ProgID="Visio.Drawing.15" ShapeID="_x0000_i1037" DrawAspect="Content" ObjectID="_1557661439" r:id="rId31"/>
        </w:object>
      </w:r>
    </w:p>
    <w:p w:rsidR="00F26249" w:rsidRPr="00C74835" w:rsidRDefault="00F26249" w:rsidP="00F26249">
      <w:pPr>
        <w:rPr>
          <w:sz w:val="28"/>
          <w:szCs w:val="28"/>
          <w:lang w:val="ru-RU"/>
        </w:rPr>
      </w:pPr>
      <w:r w:rsidRPr="00C74835">
        <w:rPr>
          <w:sz w:val="28"/>
          <w:szCs w:val="28"/>
          <w:lang w:val="ru-RU"/>
        </w:rPr>
        <w:t>Рисунок 13. Медицинские тестовые отношения</w:t>
      </w:r>
    </w:p>
    <w:p w:rsidR="00F26249" w:rsidRPr="00C74835" w:rsidRDefault="00F26249" w:rsidP="00F26249">
      <w:pPr>
        <w:rPr>
          <w:sz w:val="28"/>
          <w:szCs w:val="28"/>
          <w:lang w:val="ru-RU"/>
        </w:rPr>
      </w:pPr>
    </w:p>
    <w:p w:rsidR="00F44D8B" w:rsidRPr="00F44D8B" w:rsidRDefault="00263B7A" w:rsidP="00F26249">
      <w:pPr>
        <w:rPr>
          <w:b/>
          <w:sz w:val="28"/>
          <w:szCs w:val="28"/>
          <w:lang w:val="ru-RU"/>
        </w:rPr>
      </w:pPr>
      <w:r>
        <w:rPr>
          <w:b/>
          <w:sz w:val="28"/>
          <w:szCs w:val="28"/>
          <w:lang w:val="ru-RU"/>
        </w:rPr>
        <w:t>8</w:t>
      </w:r>
      <w:r w:rsidR="00F26249" w:rsidRPr="00F44D8B">
        <w:rPr>
          <w:b/>
          <w:sz w:val="28"/>
          <w:szCs w:val="28"/>
          <w:lang w:val="ru-RU"/>
        </w:rPr>
        <w:t xml:space="preserve">  Веб-сервисы </w:t>
      </w:r>
      <w:bookmarkStart w:id="0" w:name="_GoBack"/>
      <w:bookmarkEnd w:id="0"/>
    </w:p>
    <w:p w:rsidR="00F44D8B" w:rsidRDefault="00F44D8B"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xml:space="preserve">Веб-сервисы являются жизненно важным элементом решения. Они предназначены для выполнения различных функций удаленного вычисления, в частности, манипуляций с базами данных. Каждый веб-метод связан с конкретным запросом SQL. Некоторые методы содержат простые однотабличные запросы. Другие методы выполняют сложные операции, которые включают в себя несколько запросов с участием объединений, сравнение DataSet и вызовы внутренних методов. У </w:t>
      </w:r>
      <w:r w:rsidR="00C11E0C" w:rsidRPr="00C74835">
        <w:rPr>
          <w:sz w:val="28"/>
          <w:szCs w:val="28"/>
          <w:lang w:val="ru-RU"/>
        </w:rPr>
        <w:t>Web-</w:t>
      </w:r>
      <w:r w:rsidRPr="00C74835">
        <w:rPr>
          <w:sz w:val="28"/>
          <w:szCs w:val="28"/>
          <w:lang w:val="ru-RU"/>
        </w:rPr>
        <w:t>методов есть два типа возвращаемых данных. Методы, которые извлекают данные, имеют тип возврата DataSet. Методы, которые включают вставку данных, возвращают логическое значение, указывающее успешность или неудачу операции</w:t>
      </w:r>
      <w:r w:rsidR="008A10CC" w:rsidRPr="008A10CC">
        <w:rPr>
          <w:sz w:val="28"/>
          <w:szCs w:val="28"/>
          <w:lang w:val="ru-RU"/>
        </w:rPr>
        <w:t>[6]</w:t>
      </w:r>
      <w:r w:rsidRPr="00C74835">
        <w:rPr>
          <w:sz w:val="28"/>
          <w:szCs w:val="28"/>
          <w:lang w:val="ru-RU"/>
        </w:rPr>
        <w:t>.</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lastRenderedPageBreak/>
        <w:t xml:space="preserve">  Существует компромисс между общей и спецификой веб-методов. Большинство методов были разработаны для оптимального использования с Web и мобильными приложениями, потому что это была конечная цель команды. Хотя уровень представления отделен от манипуляций с данными, </w:t>
      </w:r>
      <w:r w:rsidR="00C11E0C">
        <w:rPr>
          <w:sz w:val="28"/>
          <w:szCs w:val="28"/>
          <w:lang w:val="ru-RU"/>
        </w:rPr>
        <w:t>возник вопрос</w:t>
      </w:r>
      <w:r w:rsidRPr="00C74835">
        <w:rPr>
          <w:sz w:val="28"/>
          <w:szCs w:val="28"/>
          <w:lang w:val="ru-RU"/>
        </w:rPr>
        <w:t xml:space="preserve"> о том, как конечные пользователи хотят просматривать и упорядочивать свою информацию. Таким образом, некоторые методы были разработаны специально для интерфейсов </w:t>
      </w:r>
      <w:r w:rsidR="00C11E0C">
        <w:rPr>
          <w:sz w:val="28"/>
          <w:szCs w:val="28"/>
          <w:lang w:val="ru-RU"/>
        </w:rPr>
        <w:t>системы</w:t>
      </w:r>
      <w:r w:rsidRPr="00C74835">
        <w:rPr>
          <w:sz w:val="28"/>
          <w:szCs w:val="28"/>
          <w:lang w:val="ru-RU"/>
        </w:rPr>
        <w:t>. Тем не менее, большинство методов также являются достаточно общими для использования с другими приложениями. Некоторые примеры такого компромисса будут обсуждены позже.</w:t>
      </w:r>
    </w:p>
    <w:p w:rsidR="00F26249" w:rsidRPr="00C74835" w:rsidRDefault="00F26249" w:rsidP="00F26249">
      <w:pPr>
        <w:rPr>
          <w:sz w:val="28"/>
          <w:szCs w:val="28"/>
          <w:lang w:val="ru-RU"/>
        </w:rPr>
      </w:pPr>
      <w:r w:rsidRPr="00C74835">
        <w:rPr>
          <w:sz w:val="28"/>
          <w:szCs w:val="28"/>
          <w:lang w:val="ru-RU"/>
        </w:rPr>
        <w:t>В</w:t>
      </w:r>
      <w:r w:rsidRPr="003B394B">
        <w:rPr>
          <w:sz w:val="28"/>
          <w:szCs w:val="28"/>
          <w:lang w:val="ru-RU"/>
        </w:rPr>
        <w:t xml:space="preserve"> </w:t>
      </w:r>
      <w:r w:rsidR="00C11E0C">
        <w:rPr>
          <w:sz w:val="28"/>
          <w:szCs w:val="28"/>
          <w:lang w:val="ru-RU"/>
        </w:rPr>
        <w:t>разрабатываемой</w:t>
      </w:r>
      <w:r w:rsidR="00C11E0C" w:rsidRPr="003B394B">
        <w:rPr>
          <w:sz w:val="28"/>
          <w:szCs w:val="28"/>
          <w:lang w:val="ru-RU"/>
        </w:rPr>
        <w:t xml:space="preserve"> </w:t>
      </w:r>
      <w:r w:rsidR="00C11E0C">
        <w:rPr>
          <w:sz w:val="28"/>
          <w:szCs w:val="28"/>
          <w:lang w:val="ru-RU"/>
        </w:rPr>
        <w:t>системе</w:t>
      </w:r>
      <w:r w:rsidRPr="003B394B">
        <w:rPr>
          <w:sz w:val="28"/>
          <w:szCs w:val="28"/>
          <w:lang w:val="ru-RU"/>
        </w:rPr>
        <w:t xml:space="preserve"> </w:t>
      </w:r>
      <w:r w:rsidRPr="00C74835">
        <w:rPr>
          <w:sz w:val="28"/>
          <w:szCs w:val="28"/>
          <w:lang w:val="ru-RU"/>
        </w:rPr>
        <w:t>есть</w:t>
      </w:r>
      <w:r w:rsidRPr="003B394B">
        <w:rPr>
          <w:sz w:val="28"/>
          <w:szCs w:val="28"/>
          <w:lang w:val="ru-RU"/>
        </w:rPr>
        <w:t xml:space="preserve"> </w:t>
      </w:r>
      <w:r w:rsidRPr="00C74835">
        <w:rPr>
          <w:sz w:val="28"/>
          <w:szCs w:val="28"/>
          <w:lang w:val="ru-RU"/>
        </w:rPr>
        <w:t>семь</w:t>
      </w:r>
      <w:r w:rsidRPr="003B394B">
        <w:rPr>
          <w:sz w:val="28"/>
          <w:szCs w:val="28"/>
          <w:lang w:val="ru-RU"/>
        </w:rPr>
        <w:t xml:space="preserve"> </w:t>
      </w:r>
      <w:r w:rsidRPr="00C74835">
        <w:rPr>
          <w:sz w:val="28"/>
          <w:szCs w:val="28"/>
          <w:lang w:val="ru-RU"/>
        </w:rPr>
        <w:t>веб</w:t>
      </w:r>
      <w:r w:rsidRPr="003B394B">
        <w:rPr>
          <w:sz w:val="28"/>
          <w:szCs w:val="28"/>
          <w:lang w:val="ru-RU"/>
        </w:rPr>
        <w:t>-</w:t>
      </w:r>
      <w:r w:rsidRPr="00C74835">
        <w:rPr>
          <w:sz w:val="28"/>
          <w:szCs w:val="28"/>
          <w:lang w:val="ru-RU"/>
        </w:rPr>
        <w:t>сервисов</w:t>
      </w:r>
      <w:r w:rsidRPr="003B394B">
        <w:rPr>
          <w:sz w:val="28"/>
          <w:szCs w:val="28"/>
          <w:lang w:val="ru-RU"/>
        </w:rPr>
        <w:t xml:space="preserve">: </w:t>
      </w:r>
      <w:proofErr w:type="spellStart"/>
      <w:r w:rsidRPr="00C11E0C">
        <w:rPr>
          <w:sz w:val="28"/>
          <w:szCs w:val="28"/>
        </w:rPr>
        <w:t>PatientInfo</w:t>
      </w:r>
      <w:proofErr w:type="spellEnd"/>
      <w:r w:rsidRPr="003B394B">
        <w:rPr>
          <w:sz w:val="28"/>
          <w:szCs w:val="28"/>
          <w:lang w:val="ru-RU"/>
        </w:rPr>
        <w:t xml:space="preserve">, </w:t>
      </w:r>
      <w:proofErr w:type="spellStart"/>
      <w:r w:rsidRPr="00C11E0C">
        <w:rPr>
          <w:sz w:val="28"/>
          <w:szCs w:val="28"/>
        </w:rPr>
        <w:t>HealthTools</w:t>
      </w:r>
      <w:proofErr w:type="spellEnd"/>
      <w:r w:rsidRPr="003B394B">
        <w:rPr>
          <w:sz w:val="28"/>
          <w:szCs w:val="28"/>
          <w:lang w:val="ru-RU"/>
        </w:rPr>
        <w:t xml:space="preserve">, </w:t>
      </w:r>
      <w:r w:rsidRPr="00C11E0C">
        <w:rPr>
          <w:sz w:val="28"/>
          <w:szCs w:val="28"/>
        </w:rPr>
        <w:t>Scheduling</w:t>
      </w:r>
      <w:r w:rsidRPr="003B394B">
        <w:rPr>
          <w:sz w:val="28"/>
          <w:szCs w:val="28"/>
          <w:lang w:val="ru-RU"/>
        </w:rPr>
        <w:t xml:space="preserve">, </w:t>
      </w:r>
      <w:r w:rsidRPr="00C11E0C">
        <w:rPr>
          <w:sz w:val="28"/>
          <w:szCs w:val="28"/>
        </w:rPr>
        <w:t>Examination</w:t>
      </w:r>
      <w:r w:rsidRPr="003B394B">
        <w:rPr>
          <w:sz w:val="28"/>
          <w:szCs w:val="28"/>
          <w:lang w:val="ru-RU"/>
        </w:rPr>
        <w:t xml:space="preserve">, </w:t>
      </w:r>
      <w:r w:rsidRPr="00C11E0C">
        <w:rPr>
          <w:sz w:val="28"/>
          <w:szCs w:val="28"/>
        </w:rPr>
        <w:t>Prescription</w:t>
      </w:r>
      <w:r w:rsidRPr="003B394B">
        <w:rPr>
          <w:sz w:val="28"/>
          <w:szCs w:val="28"/>
          <w:lang w:val="ru-RU"/>
        </w:rPr>
        <w:t xml:space="preserve">, </w:t>
      </w:r>
      <w:r w:rsidRPr="00C11E0C">
        <w:rPr>
          <w:sz w:val="28"/>
          <w:szCs w:val="28"/>
        </w:rPr>
        <w:t>Laboratory</w:t>
      </w:r>
      <w:r w:rsidRPr="003B394B">
        <w:rPr>
          <w:sz w:val="28"/>
          <w:szCs w:val="28"/>
          <w:lang w:val="ru-RU"/>
        </w:rPr>
        <w:t xml:space="preserve"> </w:t>
      </w:r>
      <w:r w:rsidRPr="00C74835">
        <w:rPr>
          <w:sz w:val="28"/>
          <w:szCs w:val="28"/>
          <w:lang w:val="ru-RU"/>
        </w:rPr>
        <w:t>и</w:t>
      </w:r>
      <w:r w:rsidRPr="003B394B">
        <w:rPr>
          <w:sz w:val="28"/>
          <w:szCs w:val="28"/>
          <w:lang w:val="ru-RU"/>
        </w:rPr>
        <w:t xml:space="preserve"> </w:t>
      </w:r>
      <w:proofErr w:type="spellStart"/>
      <w:r w:rsidRPr="00C11E0C">
        <w:rPr>
          <w:sz w:val="28"/>
          <w:szCs w:val="28"/>
        </w:rPr>
        <w:t>MedicalTest</w:t>
      </w:r>
      <w:proofErr w:type="spellEnd"/>
      <w:r w:rsidRPr="003B394B">
        <w:rPr>
          <w:sz w:val="28"/>
          <w:szCs w:val="28"/>
          <w:lang w:val="ru-RU"/>
        </w:rPr>
        <w:t xml:space="preserve">. </w:t>
      </w:r>
      <w:r w:rsidRPr="00C74835">
        <w:rPr>
          <w:sz w:val="28"/>
          <w:szCs w:val="28"/>
          <w:lang w:val="ru-RU"/>
        </w:rPr>
        <w:t>База данных служила моделью для структурирования различных услуг. Таким образом, каждая служба управляет различными группами баз данных, которые были обсуждены. Каждая служба и ее методы рассматриваются в следующих разделах.</w:t>
      </w:r>
    </w:p>
    <w:p w:rsidR="00F26249" w:rsidRPr="00C74835" w:rsidRDefault="00F26249" w:rsidP="00F26249">
      <w:pPr>
        <w:rPr>
          <w:sz w:val="28"/>
          <w:szCs w:val="28"/>
          <w:lang w:val="ru-RU"/>
        </w:rPr>
      </w:pPr>
    </w:p>
    <w:p w:rsidR="00F26249" w:rsidRPr="00C11E0C" w:rsidRDefault="00263B7A" w:rsidP="00F26249">
      <w:pPr>
        <w:rPr>
          <w:b/>
          <w:sz w:val="28"/>
          <w:szCs w:val="28"/>
          <w:lang w:val="ru-RU"/>
        </w:rPr>
      </w:pPr>
      <w:r>
        <w:rPr>
          <w:b/>
          <w:sz w:val="28"/>
          <w:szCs w:val="28"/>
          <w:lang w:val="ru-RU"/>
        </w:rPr>
        <w:t>  8</w:t>
      </w:r>
      <w:r w:rsidR="00F26249" w:rsidRPr="00C11E0C">
        <w:rPr>
          <w:b/>
          <w:sz w:val="28"/>
          <w:szCs w:val="28"/>
          <w:lang w:val="ru-RU"/>
        </w:rPr>
        <w:t>.1. Служба PatientInfo Service</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Методы в веб-службе PatientInfo управляют личной и медицинской информацией пациентов. Все методы заключают в себе простой SQL-запрос, который извлекает записи из разных таблиц, связанных с объектом Patient. Основные функции каждого метода объясняются ниже.</w:t>
      </w:r>
    </w:p>
    <w:p w:rsidR="00F26249" w:rsidRDefault="00F26249" w:rsidP="00AC546B">
      <w:pPr>
        <w:pStyle w:val="ListParagraph"/>
        <w:numPr>
          <w:ilvl w:val="0"/>
          <w:numId w:val="6"/>
        </w:numPr>
        <w:rPr>
          <w:sz w:val="28"/>
          <w:szCs w:val="28"/>
          <w:lang w:val="ru-RU"/>
        </w:rPr>
      </w:pPr>
      <w:r w:rsidRPr="00C11E0C">
        <w:rPr>
          <w:i/>
          <w:sz w:val="28"/>
          <w:szCs w:val="28"/>
          <w:lang w:val="ru-RU"/>
        </w:rPr>
        <w:t>PatientInformation</w:t>
      </w:r>
      <w:r w:rsidRPr="00C11E0C">
        <w:rPr>
          <w:sz w:val="28"/>
          <w:szCs w:val="28"/>
          <w:lang w:val="ru-RU"/>
        </w:rPr>
        <w:t xml:space="preserve"> - принимает «PatientId» </w:t>
      </w:r>
      <w:r w:rsidR="00C11E0C" w:rsidRPr="00C11E0C">
        <w:rPr>
          <w:sz w:val="28"/>
          <w:szCs w:val="28"/>
          <w:lang w:val="ru-RU"/>
        </w:rPr>
        <w:t xml:space="preserve">и извлекает DataSet из таблицы </w:t>
      </w:r>
      <w:r w:rsidR="00C11E0C" w:rsidRPr="00C11E0C">
        <w:rPr>
          <w:sz w:val="28"/>
          <w:szCs w:val="28"/>
        </w:rPr>
        <w:t>Patient</w:t>
      </w:r>
      <w:r w:rsidRPr="00C11E0C">
        <w:rPr>
          <w:sz w:val="28"/>
          <w:szCs w:val="28"/>
          <w:lang w:val="ru-RU"/>
        </w:rPr>
        <w:t>, которая содержит одну запись с информацией об указанном пациенте.</w:t>
      </w:r>
    </w:p>
    <w:p w:rsidR="0048269D" w:rsidRPr="00C11E0C"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C11E0C">
        <w:rPr>
          <w:i/>
          <w:sz w:val="28"/>
          <w:szCs w:val="28"/>
          <w:lang w:val="ru-RU"/>
        </w:rPr>
        <w:t>PatientInsurancePlans</w:t>
      </w:r>
      <w:r w:rsidRPr="00C11E0C">
        <w:rPr>
          <w:sz w:val="28"/>
          <w:szCs w:val="28"/>
          <w:lang w:val="ru-RU"/>
        </w:rPr>
        <w:t xml:space="preserve"> - принимает «PatientId» и извлекает DataSet из таблицы PatientInsurance, которая содержит одну или несколько записей с информацией медицинского страхования указанного пациента.</w:t>
      </w:r>
    </w:p>
    <w:p w:rsidR="0048269D" w:rsidRPr="0048269D" w:rsidRDefault="0048269D" w:rsidP="0048269D">
      <w:pPr>
        <w:pStyle w:val="ListParagraph"/>
        <w:rPr>
          <w:sz w:val="28"/>
          <w:szCs w:val="28"/>
          <w:lang w:val="ru-RU"/>
        </w:rPr>
      </w:pPr>
    </w:p>
    <w:p w:rsidR="0048269D" w:rsidRPr="00C11E0C" w:rsidRDefault="0048269D" w:rsidP="0048269D">
      <w:pPr>
        <w:pStyle w:val="ListParagraph"/>
        <w:ind w:left="780"/>
        <w:rPr>
          <w:sz w:val="28"/>
          <w:szCs w:val="28"/>
          <w:lang w:val="ru-RU"/>
        </w:rPr>
      </w:pPr>
    </w:p>
    <w:p w:rsidR="00F26249" w:rsidRPr="0048269D" w:rsidRDefault="00F26249" w:rsidP="00AC546B">
      <w:pPr>
        <w:pStyle w:val="ListParagraph"/>
        <w:numPr>
          <w:ilvl w:val="0"/>
          <w:numId w:val="6"/>
        </w:numPr>
        <w:rPr>
          <w:sz w:val="28"/>
          <w:szCs w:val="28"/>
          <w:lang w:val="ru-RU"/>
        </w:rPr>
      </w:pPr>
      <w:r w:rsidRPr="00C11E0C">
        <w:rPr>
          <w:i/>
          <w:sz w:val="28"/>
          <w:szCs w:val="28"/>
          <w:lang w:val="ru-RU"/>
        </w:rPr>
        <w:t>PatientPrimaryPhysician</w:t>
      </w:r>
      <w:r w:rsidRPr="00C11E0C">
        <w:rPr>
          <w:sz w:val="28"/>
          <w:szCs w:val="28"/>
          <w:lang w:val="ru-RU"/>
        </w:rPr>
        <w:t xml:space="preserve"> - принимает «PatientId» и извлекает DataSet из таблицы </w:t>
      </w:r>
      <w:r w:rsidR="00C11E0C" w:rsidRPr="00C11E0C">
        <w:rPr>
          <w:i/>
          <w:sz w:val="28"/>
          <w:szCs w:val="28"/>
          <w:lang w:val="ru-RU"/>
        </w:rPr>
        <w:t>Physician</w:t>
      </w:r>
      <w:r w:rsidRPr="00C11E0C">
        <w:rPr>
          <w:sz w:val="28"/>
          <w:szCs w:val="28"/>
          <w:lang w:val="ru-RU"/>
        </w:rPr>
        <w:t xml:space="preserve">, которая содержит одну запись с информацией о главном враче указанного пациента. Во-первых, метод ищет в таблице </w:t>
      </w:r>
      <w:r w:rsidR="00C11E0C" w:rsidRPr="00C11E0C">
        <w:rPr>
          <w:i/>
          <w:sz w:val="28"/>
          <w:szCs w:val="28"/>
          <w:lang w:val="ru-RU"/>
        </w:rPr>
        <w:t xml:space="preserve">Patient </w:t>
      </w:r>
      <w:r w:rsidRPr="00C11E0C">
        <w:rPr>
          <w:sz w:val="28"/>
          <w:szCs w:val="28"/>
          <w:lang w:val="ru-RU"/>
        </w:rPr>
        <w:t xml:space="preserve">значение «Physicianld», а затем использует его для извлечения записи из таблицы </w:t>
      </w:r>
      <w:r w:rsidR="00C11E0C" w:rsidRPr="00C11E0C">
        <w:rPr>
          <w:i/>
          <w:sz w:val="28"/>
          <w:szCs w:val="28"/>
          <w:lang w:val="ru-RU"/>
        </w:rPr>
        <w:t>Physician.</w:t>
      </w:r>
    </w:p>
    <w:p w:rsidR="0048269D" w:rsidRPr="00C11E0C"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C11E0C">
        <w:rPr>
          <w:i/>
          <w:sz w:val="28"/>
          <w:szCs w:val="28"/>
          <w:lang w:val="ru-RU"/>
        </w:rPr>
        <w:t>PhysicianPatients</w:t>
      </w:r>
      <w:r w:rsidRPr="00C11E0C">
        <w:rPr>
          <w:sz w:val="28"/>
          <w:szCs w:val="28"/>
          <w:lang w:val="ru-RU"/>
        </w:rPr>
        <w:t xml:space="preserve"> - принимает «Physicianld» и извлекает DataSet из таблицы</w:t>
      </w:r>
      <w:r w:rsidR="00C11E0C" w:rsidRPr="00C11E0C">
        <w:rPr>
          <w:sz w:val="28"/>
          <w:szCs w:val="28"/>
          <w:lang w:val="ru-RU"/>
        </w:rPr>
        <w:t xml:space="preserve"> </w:t>
      </w:r>
      <w:r w:rsidR="00C11E0C" w:rsidRPr="00C11E0C">
        <w:rPr>
          <w:i/>
          <w:sz w:val="28"/>
          <w:szCs w:val="28"/>
          <w:lang w:val="ru-RU"/>
        </w:rPr>
        <w:t>Patient</w:t>
      </w:r>
      <w:r w:rsidRPr="00C11E0C">
        <w:rPr>
          <w:sz w:val="28"/>
          <w:szCs w:val="28"/>
          <w:lang w:val="ru-RU"/>
        </w:rPr>
        <w:t>, которая содержит ноль или более записей, с информацией о пациентах, имеющи</w:t>
      </w:r>
      <w:r w:rsidR="00C11E0C" w:rsidRPr="00C11E0C">
        <w:rPr>
          <w:sz w:val="28"/>
          <w:szCs w:val="28"/>
          <w:lang w:val="ru-RU"/>
        </w:rPr>
        <w:t>х в качестве основного врача того</w:t>
      </w:r>
      <w:r w:rsidRPr="00C11E0C">
        <w:rPr>
          <w:sz w:val="28"/>
          <w:szCs w:val="28"/>
          <w:lang w:val="ru-RU"/>
        </w:rPr>
        <w:t>, у кого указан указанный идентификатор.</w:t>
      </w:r>
    </w:p>
    <w:p w:rsidR="0048269D" w:rsidRPr="0048269D" w:rsidRDefault="0048269D" w:rsidP="0048269D">
      <w:pPr>
        <w:pStyle w:val="ListParagraph"/>
        <w:rPr>
          <w:sz w:val="28"/>
          <w:szCs w:val="28"/>
          <w:lang w:val="ru-RU"/>
        </w:rPr>
      </w:pPr>
    </w:p>
    <w:p w:rsidR="0048269D" w:rsidRPr="00C11E0C" w:rsidRDefault="0048269D" w:rsidP="0048269D">
      <w:pPr>
        <w:pStyle w:val="ListParagraph"/>
        <w:ind w:left="780"/>
        <w:rPr>
          <w:sz w:val="28"/>
          <w:szCs w:val="28"/>
          <w:lang w:val="ru-RU"/>
        </w:rPr>
      </w:pPr>
    </w:p>
    <w:p w:rsidR="00F26249" w:rsidRDefault="00F26249" w:rsidP="00C11E0C">
      <w:pPr>
        <w:pStyle w:val="ListParagraph"/>
        <w:numPr>
          <w:ilvl w:val="0"/>
          <w:numId w:val="6"/>
        </w:numPr>
        <w:ind w:left="720"/>
        <w:rPr>
          <w:sz w:val="28"/>
          <w:szCs w:val="28"/>
          <w:lang w:val="ru-RU"/>
        </w:rPr>
      </w:pPr>
      <w:r w:rsidRPr="00C11E0C">
        <w:rPr>
          <w:i/>
          <w:sz w:val="28"/>
          <w:szCs w:val="28"/>
          <w:lang w:val="ru-RU"/>
        </w:rPr>
        <w:t>PatientGeneralAllergies</w:t>
      </w:r>
      <w:r w:rsidRPr="00C11E0C">
        <w:rPr>
          <w:sz w:val="28"/>
          <w:szCs w:val="28"/>
          <w:lang w:val="ru-RU"/>
        </w:rPr>
        <w:t xml:space="preserve"> - принимает «PatientId» и извлекает DataSet из таблицы GeneralAllergy, которая содержит ноль или более записей об общей аллергии указанного пациента.</w:t>
      </w:r>
    </w:p>
    <w:p w:rsidR="0048269D" w:rsidRPr="00C11E0C" w:rsidRDefault="0048269D" w:rsidP="0048269D">
      <w:pPr>
        <w:pStyle w:val="ListParagraph"/>
        <w:rPr>
          <w:sz w:val="28"/>
          <w:szCs w:val="28"/>
          <w:lang w:val="ru-RU"/>
        </w:rPr>
      </w:pPr>
    </w:p>
    <w:p w:rsidR="00F26249" w:rsidRDefault="00F26249" w:rsidP="00AC546B">
      <w:pPr>
        <w:pStyle w:val="ListParagraph"/>
        <w:numPr>
          <w:ilvl w:val="0"/>
          <w:numId w:val="6"/>
        </w:numPr>
        <w:rPr>
          <w:sz w:val="28"/>
          <w:szCs w:val="28"/>
          <w:lang w:val="ru-RU"/>
        </w:rPr>
      </w:pPr>
      <w:r w:rsidRPr="00C11E0C">
        <w:rPr>
          <w:i/>
          <w:sz w:val="28"/>
          <w:szCs w:val="28"/>
          <w:lang w:val="ru-RU"/>
        </w:rPr>
        <w:t xml:space="preserve">PatientDrugAllergies </w:t>
      </w:r>
      <w:r w:rsidRPr="00C11E0C">
        <w:rPr>
          <w:sz w:val="28"/>
          <w:szCs w:val="28"/>
          <w:lang w:val="ru-RU"/>
        </w:rPr>
        <w:t>- принимает «PatientId» и извлекает DataSet из таблицы DrugAllergy, которая содержит ноль или более записей о лекарственной аллергии указанного пациента.</w:t>
      </w:r>
    </w:p>
    <w:p w:rsidR="0048269D" w:rsidRPr="0048269D" w:rsidRDefault="0048269D" w:rsidP="0048269D">
      <w:pPr>
        <w:pStyle w:val="ListParagraph"/>
        <w:rPr>
          <w:sz w:val="28"/>
          <w:szCs w:val="28"/>
          <w:lang w:val="ru-RU"/>
        </w:rPr>
      </w:pPr>
    </w:p>
    <w:p w:rsidR="0048269D" w:rsidRPr="00C11E0C"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C11E0C">
        <w:rPr>
          <w:i/>
          <w:sz w:val="28"/>
          <w:szCs w:val="28"/>
          <w:lang w:val="ru-RU"/>
        </w:rPr>
        <w:t>PatientHealthConditions</w:t>
      </w:r>
      <w:r w:rsidRPr="00C11E0C">
        <w:rPr>
          <w:sz w:val="28"/>
          <w:szCs w:val="28"/>
          <w:lang w:val="ru-RU"/>
        </w:rPr>
        <w:t xml:space="preserve"> - принимает «PatientId» и извлекает DataSet из таблицы PatientHealthCondition, которая содержит ноль или более записей о состоянии здоровья указанного пациента.</w:t>
      </w:r>
    </w:p>
    <w:p w:rsidR="0048269D" w:rsidRPr="00C11E0C" w:rsidRDefault="0048269D" w:rsidP="0048269D">
      <w:pPr>
        <w:pStyle w:val="ListParagraph"/>
        <w:ind w:left="780"/>
        <w:rPr>
          <w:sz w:val="28"/>
          <w:szCs w:val="28"/>
          <w:lang w:val="ru-RU"/>
        </w:rPr>
      </w:pPr>
    </w:p>
    <w:p w:rsidR="00C11E0C" w:rsidRDefault="00F26249" w:rsidP="00AC546B">
      <w:pPr>
        <w:pStyle w:val="ListParagraph"/>
        <w:numPr>
          <w:ilvl w:val="0"/>
          <w:numId w:val="6"/>
        </w:numPr>
        <w:rPr>
          <w:sz w:val="28"/>
          <w:szCs w:val="28"/>
          <w:lang w:val="ru-RU"/>
        </w:rPr>
      </w:pPr>
      <w:r w:rsidRPr="00C11E0C">
        <w:rPr>
          <w:i/>
          <w:sz w:val="28"/>
          <w:szCs w:val="28"/>
          <w:lang w:val="ru-RU"/>
        </w:rPr>
        <w:t>PatientFamilyHealthConditions</w:t>
      </w:r>
      <w:r w:rsidRPr="00C11E0C">
        <w:rPr>
          <w:sz w:val="28"/>
          <w:szCs w:val="28"/>
          <w:lang w:val="ru-RU"/>
        </w:rPr>
        <w:t xml:space="preserve"> - принимает «Patientld» и извлекает DataSet из таблицы FamilyHealthCondition, которая содержит ноль или более записей о состоянии здоровья семьи указанного пациента.</w:t>
      </w:r>
    </w:p>
    <w:p w:rsidR="0048269D" w:rsidRPr="0048269D" w:rsidRDefault="0048269D" w:rsidP="0048269D">
      <w:pPr>
        <w:pStyle w:val="ListParagraph"/>
        <w:rPr>
          <w:sz w:val="28"/>
          <w:szCs w:val="28"/>
          <w:lang w:val="ru-RU"/>
        </w:rPr>
      </w:pPr>
    </w:p>
    <w:p w:rsidR="0048269D" w:rsidRDefault="0048269D" w:rsidP="0048269D">
      <w:pPr>
        <w:pStyle w:val="ListParagraph"/>
        <w:ind w:left="780"/>
        <w:rPr>
          <w:sz w:val="28"/>
          <w:szCs w:val="28"/>
          <w:lang w:val="ru-RU"/>
        </w:rPr>
      </w:pPr>
    </w:p>
    <w:p w:rsidR="0048269D" w:rsidRDefault="0048269D" w:rsidP="0048269D">
      <w:pPr>
        <w:pStyle w:val="ListParagraph"/>
        <w:ind w:left="780"/>
        <w:rPr>
          <w:sz w:val="28"/>
          <w:szCs w:val="28"/>
          <w:lang w:val="ru-RU"/>
        </w:rPr>
      </w:pPr>
    </w:p>
    <w:p w:rsidR="0048269D" w:rsidRPr="00C11E0C" w:rsidRDefault="0048269D" w:rsidP="0048269D">
      <w:pPr>
        <w:pStyle w:val="ListParagraph"/>
        <w:ind w:left="780"/>
        <w:rPr>
          <w:sz w:val="28"/>
          <w:szCs w:val="28"/>
          <w:lang w:val="ru-RU"/>
        </w:rPr>
      </w:pPr>
    </w:p>
    <w:p w:rsidR="00C11E0C" w:rsidRPr="00C11E0C" w:rsidRDefault="00C11E0C" w:rsidP="00C11E0C">
      <w:pPr>
        <w:rPr>
          <w:sz w:val="28"/>
          <w:szCs w:val="28"/>
          <w:lang w:val="ru-RU"/>
        </w:rPr>
      </w:pPr>
    </w:p>
    <w:p w:rsidR="00F26249" w:rsidRPr="00C11E0C" w:rsidRDefault="00263B7A" w:rsidP="00F26249">
      <w:pPr>
        <w:rPr>
          <w:b/>
          <w:sz w:val="28"/>
          <w:szCs w:val="28"/>
          <w:lang w:val="ru-RU"/>
        </w:rPr>
      </w:pPr>
      <w:r>
        <w:rPr>
          <w:b/>
          <w:sz w:val="28"/>
          <w:szCs w:val="28"/>
          <w:lang w:val="ru-RU"/>
        </w:rPr>
        <w:lastRenderedPageBreak/>
        <w:t>8</w:t>
      </w:r>
      <w:r w:rsidR="00F26249" w:rsidRPr="00C11E0C">
        <w:rPr>
          <w:b/>
          <w:sz w:val="28"/>
          <w:szCs w:val="28"/>
          <w:lang w:val="ru-RU"/>
        </w:rPr>
        <w:t>.2 Служба HealthTools</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В веб-службе HealthTools имеется 14 веб-методов, которые относятся к одной из семи таблиц параметров работоспособности. Каждая таблица имеет один соответствующий метод для просмотра существующих записей, а другой для добавления новых записей. Кроме того, существует четыре метода управления параметрическими предупреждениями.</w:t>
      </w:r>
    </w:p>
    <w:p w:rsidR="00F26249" w:rsidRPr="00C74835" w:rsidRDefault="00F26249" w:rsidP="00F26249">
      <w:pPr>
        <w:rPr>
          <w:sz w:val="28"/>
          <w:szCs w:val="28"/>
          <w:lang w:val="ru-RU"/>
        </w:rPr>
      </w:pPr>
      <w:r w:rsidRPr="00C74835">
        <w:rPr>
          <w:sz w:val="28"/>
          <w:szCs w:val="28"/>
          <w:lang w:val="ru-RU"/>
        </w:rPr>
        <w:t>  Методы, которые добавляют новые записи, имеют сходную логику реализации. После вставки нового измерения метод вызывает частный метод для поиска предупреждений пациента, которые находятся в таблице ParameterAlert Criteria. Единичное измерение может превышать установленные критерии нескольких врачей. Частный метод возвращает DataSet, содержащий записи о любых превышениях критериев предупреждения.</w:t>
      </w:r>
    </w:p>
    <w:p w:rsidR="00F26249" w:rsidRPr="00C74835" w:rsidRDefault="00F26249" w:rsidP="00F26249">
      <w:pPr>
        <w:rPr>
          <w:sz w:val="28"/>
          <w:szCs w:val="28"/>
          <w:lang w:val="ru-RU"/>
        </w:rPr>
      </w:pPr>
      <w:r w:rsidRPr="00C74835">
        <w:rPr>
          <w:sz w:val="28"/>
          <w:szCs w:val="28"/>
          <w:lang w:val="ru-RU"/>
        </w:rPr>
        <w:t>  Метод обновления проверяет, является ли DataSet пустым или нет. Если он не пуст, он вызывает другой закрытый метод для вставки новых записей в таблицу Health ParameterAlert, соответствующую каждому из превышений оповещений. Частный метод генерирует случайный «AlertId» для каждой записи как первичный ключ HealthParameterAlert. Ниже приводится описание каждого метода.</w:t>
      </w:r>
    </w:p>
    <w:p w:rsidR="00F26249" w:rsidRDefault="00F26249" w:rsidP="00AC546B">
      <w:pPr>
        <w:pStyle w:val="ListParagraph"/>
        <w:numPr>
          <w:ilvl w:val="0"/>
          <w:numId w:val="6"/>
        </w:numPr>
        <w:rPr>
          <w:sz w:val="28"/>
          <w:szCs w:val="28"/>
          <w:lang w:val="ru-RU"/>
        </w:rPr>
      </w:pPr>
      <w:r w:rsidRPr="00A40CD0">
        <w:rPr>
          <w:i/>
          <w:sz w:val="28"/>
          <w:szCs w:val="28"/>
          <w:lang w:val="ru-RU"/>
        </w:rPr>
        <w:t xml:space="preserve">ViewBloodPressureLog </w:t>
      </w:r>
      <w:r w:rsidRPr="00A40CD0">
        <w:rPr>
          <w:sz w:val="28"/>
          <w:szCs w:val="28"/>
          <w:lang w:val="ru-RU"/>
        </w:rPr>
        <w:t>- принимает «Patientld» и извлекает DataSet из таблицы BloodPressureLog, которая содержит ноль или более записей со всеми записями артериального давления указанного пациента.</w:t>
      </w: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A40CD0">
        <w:rPr>
          <w:i/>
          <w:sz w:val="28"/>
          <w:szCs w:val="28"/>
          <w:lang w:val="ru-RU"/>
        </w:rPr>
        <w:t xml:space="preserve">UpdateBloodPressureLog </w:t>
      </w:r>
      <w:r w:rsidRPr="00A40CD0">
        <w:rPr>
          <w:sz w:val="28"/>
          <w:szCs w:val="28"/>
          <w:lang w:val="ru-RU"/>
        </w:rPr>
        <w:t>- принимает «Patientld», «Date», «Time», «BloodPressure» и «</w:t>
      </w:r>
      <w:r w:rsidR="00A40CD0" w:rsidRPr="00A40CD0">
        <w:rPr>
          <w:sz w:val="28"/>
          <w:szCs w:val="28"/>
          <w:lang w:val="ru-RU"/>
        </w:rPr>
        <w:t>Comments</w:t>
      </w:r>
      <w:r w:rsidRPr="00A40CD0">
        <w:rPr>
          <w:sz w:val="28"/>
          <w:szCs w:val="28"/>
          <w:lang w:val="ru-RU"/>
        </w:rPr>
        <w:t>», чтобы ввести новую запись кровяного давления. Инструкция SQL INSERT создает новую запись, в которой хранятся необходимые поля в BloodPressureLog. Метод возвращает логический тип, который указывает, была ли вставка успешной или нет.</w:t>
      </w:r>
    </w:p>
    <w:p w:rsidR="0048269D" w:rsidRPr="0048269D" w:rsidRDefault="0048269D" w:rsidP="0048269D">
      <w:pPr>
        <w:pStyle w:val="ListParagraph"/>
        <w:rPr>
          <w:sz w:val="28"/>
          <w:szCs w:val="28"/>
          <w:lang w:val="ru-RU"/>
        </w:rPr>
      </w:pP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A40CD0">
        <w:rPr>
          <w:i/>
          <w:sz w:val="28"/>
          <w:szCs w:val="28"/>
          <w:lang w:val="ru-RU"/>
        </w:rPr>
        <w:lastRenderedPageBreak/>
        <w:t xml:space="preserve">ViewPulseLog </w:t>
      </w:r>
      <w:r w:rsidRPr="00A40CD0">
        <w:rPr>
          <w:sz w:val="28"/>
          <w:szCs w:val="28"/>
          <w:lang w:val="ru-RU"/>
        </w:rPr>
        <w:t>- принимает «Patientld» и извлекает DataSet из таблицы PulseLog, которая содержит ноль или более записей со всеми импульсными записями указанного пациента.</w:t>
      </w: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A40CD0">
        <w:rPr>
          <w:i/>
          <w:sz w:val="28"/>
          <w:szCs w:val="28"/>
          <w:lang w:val="ru-RU"/>
        </w:rPr>
        <w:t xml:space="preserve">UpdatePulseLog </w:t>
      </w:r>
      <w:r w:rsidRPr="00A40CD0">
        <w:rPr>
          <w:sz w:val="28"/>
          <w:szCs w:val="28"/>
          <w:lang w:val="ru-RU"/>
        </w:rPr>
        <w:t>- принимает «Patientld», «Date», «Time», «Pulse» и «</w:t>
      </w:r>
      <w:r w:rsidR="00A40CD0" w:rsidRPr="00A40CD0">
        <w:rPr>
          <w:sz w:val="28"/>
          <w:szCs w:val="28"/>
          <w:lang w:val="ru-RU"/>
        </w:rPr>
        <w:t>Comments</w:t>
      </w:r>
      <w:r w:rsidRPr="00A40CD0">
        <w:rPr>
          <w:sz w:val="28"/>
          <w:szCs w:val="28"/>
          <w:lang w:val="ru-RU"/>
        </w:rPr>
        <w:t>», чтобы ввести новый импульс. Инструкция SQL INSERT создает новую запись, в которой хранятся необходимые поля в PulseLog. Метод возвращает логический тип, который указывает, была ли вставка успешной или нет.</w:t>
      </w:r>
    </w:p>
    <w:p w:rsidR="0048269D" w:rsidRPr="0048269D" w:rsidRDefault="0048269D" w:rsidP="0048269D">
      <w:pPr>
        <w:pStyle w:val="ListParagraph"/>
        <w:rPr>
          <w:sz w:val="28"/>
          <w:szCs w:val="28"/>
          <w:lang w:val="ru-RU"/>
        </w:rPr>
      </w:pP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A40CD0">
        <w:rPr>
          <w:i/>
          <w:sz w:val="28"/>
          <w:szCs w:val="28"/>
          <w:lang w:val="ru-RU"/>
        </w:rPr>
        <w:t>ViewWeightLog</w:t>
      </w:r>
      <w:r w:rsidRPr="00A40CD0">
        <w:rPr>
          <w:sz w:val="28"/>
          <w:szCs w:val="28"/>
          <w:lang w:val="ru-RU"/>
        </w:rPr>
        <w:t xml:space="preserve"> - принимает «Patientld» и извлекает DataSet из таблицы WeightLog, которая содержит ноль или более записей со всеми записями веса указанного пациента.</w:t>
      </w: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A40CD0">
        <w:rPr>
          <w:i/>
          <w:sz w:val="28"/>
          <w:szCs w:val="28"/>
          <w:lang w:val="ru-RU"/>
        </w:rPr>
        <w:t>UpdateWeightLog</w:t>
      </w:r>
      <w:r w:rsidRPr="00A40CD0">
        <w:rPr>
          <w:sz w:val="28"/>
          <w:szCs w:val="28"/>
          <w:lang w:val="ru-RU"/>
        </w:rPr>
        <w:t xml:space="preserve"> - принимает «Patientld», «Дата», «Вес» и «Комментарии», чтобы ввести новую запись веса. Инструкция SQL INSERT создает новую запись, в которой хранятся необходимые поля в WeightLog. Метод использует новую запись веса, чтобы обновить таблицу Patient с помощью другого SQL-запроса. В этом столе хранится самый последний вес для пациента. Метод возвращает логический тип, который указывает, была ли вставка успешной или нет.</w:t>
      </w:r>
    </w:p>
    <w:p w:rsidR="0048269D" w:rsidRPr="0048269D" w:rsidRDefault="0048269D" w:rsidP="0048269D">
      <w:pPr>
        <w:pStyle w:val="ListParagraph"/>
        <w:rPr>
          <w:sz w:val="28"/>
          <w:szCs w:val="28"/>
          <w:lang w:val="ru-RU"/>
        </w:rPr>
      </w:pP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A40CD0">
        <w:rPr>
          <w:i/>
          <w:sz w:val="28"/>
          <w:szCs w:val="28"/>
          <w:lang w:val="ru-RU"/>
        </w:rPr>
        <w:t>ViewGlucoseLog</w:t>
      </w:r>
      <w:r w:rsidRPr="00A40CD0">
        <w:rPr>
          <w:sz w:val="28"/>
          <w:szCs w:val="28"/>
          <w:lang w:val="ru-RU"/>
        </w:rPr>
        <w:t xml:space="preserve"> - принимает «Patientld» и извлекает DataSet из таблицы GlucoseLog, которая содержит ноль или более записей со всеми записями уровня глюкозы указанного пациента. </w:t>
      </w:r>
    </w:p>
    <w:p w:rsidR="0048269D" w:rsidRPr="00A40CD0" w:rsidRDefault="0048269D" w:rsidP="0048269D">
      <w:pPr>
        <w:pStyle w:val="ListParagraph"/>
        <w:ind w:left="780"/>
        <w:rPr>
          <w:sz w:val="28"/>
          <w:szCs w:val="28"/>
          <w:lang w:val="ru-RU"/>
        </w:rPr>
      </w:pPr>
    </w:p>
    <w:p w:rsidR="00F26249" w:rsidRDefault="00F26249" w:rsidP="00A40CD0">
      <w:pPr>
        <w:pStyle w:val="ListParagraph"/>
        <w:numPr>
          <w:ilvl w:val="0"/>
          <w:numId w:val="6"/>
        </w:numPr>
        <w:rPr>
          <w:sz w:val="28"/>
          <w:szCs w:val="28"/>
          <w:lang w:val="ru-RU"/>
        </w:rPr>
      </w:pPr>
      <w:r w:rsidRPr="00A40CD0">
        <w:rPr>
          <w:i/>
          <w:sz w:val="28"/>
          <w:szCs w:val="28"/>
          <w:lang w:val="ru-RU"/>
        </w:rPr>
        <w:t xml:space="preserve">UpdateGlucoseLog </w:t>
      </w:r>
      <w:r w:rsidR="00A40CD0">
        <w:rPr>
          <w:sz w:val="28"/>
          <w:szCs w:val="28"/>
          <w:lang w:val="ru-RU"/>
        </w:rPr>
        <w:t>–</w:t>
      </w:r>
      <w:r w:rsidRPr="00A40CD0">
        <w:rPr>
          <w:sz w:val="28"/>
          <w:szCs w:val="28"/>
          <w:lang w:val="ru-RU"/>
        </w:rPr>
        <w:t xml:space="preserve"> принимает</w:t>
      </w:r>
      <w:r w:rsidR="00A40CD0" w:rsidRPr="00A40CD0">
        <w:rPr>
          <w:sz w:val="28"/>
          <w:szCs w:val="28"/>
          <w:lang w:val="ru-RU"/>
        </w:rPr>
        <w:t xml:space="preserve"> </w:t>
      </w:r>
      <w:r w:rsidR="00A40CD0">
        <w:rPr>
          <w:sz w:val="28"/>
          <w:szCs w:val="28"/>
          <w:lang w:val="ru-RU"/>
        </w:rPr>
        <w:t>«Patientld</w:t>
      </w:r>
      <w:r w:rsidRPr="00A40CD0">
        <w:rPr>
          <w:sz w:val="28"/>
          <w:szCs w:val="28"/>
          <w:lang w:val="ru-RU"/>
        </w:rPr>
        <w:t>»,</w:t>
      </w:r>
      <w:r w:rsidR="00A40CD0" w:rsidRPr="00A40CD0">
        <w:rPr>
          <w:sz w:val="28"/>
          <w:szCs w:val="28"/>
          <w:lang w:val="ru-RU"/>
        </w:rPr>
        <w:t xml:space="preserve"> </w:t>
      </w:r>
      <w:r w:rsidR="00A40CD0">
        <w:rPr>
          <w:sz w:val="28"/>
          <w:szCs w:val="28"/>
          <w:lang w:val="ru-RU"/>
        </w:rPr>
        <w:t>«Date</w:t>
      </w:r>
      <w:r w:rsidRPr="00A40CD0">
        <w:rPr>
          <w:sz w:val="28"/>
          <w:szCs w:val="28"/>
          <w:lang w:val="ru-RU"/>
        </w:rPr>
        <w:t>»,</w:t>
      </w:r>
      <w:r w:rsidR="00A40CD0" w:rsidRPr="00A40CD0">
        <w:rPr>
          <w:sz w:val="28"/>
          <w:szCs w:val="28"/>
          <w:lang w:val="ru-RU"/>
        </w:rPr>
        <w:t xml:space="preserve"> </w:t>
      </w:r>
      <w:r w:rsidR="00A40CD0">
        <w:rPr>
          <w:sz w:val="28"/>
          <w:szCs w:val="28"/>
          <w:lang w:val="ru-RU"/>
        </w:rPr>
        <w:t>«Time</w:t>
      </w:r>
      <w:r w:rsidRPr="00A40CD0">
        <w:rPr>
          <w:sz w:val="28"/>
          <w:szCs w:val="28"/>
          <w:lang w:val="ru-RU"/>
        </w:rPr>
        <w:t>»,</w:t>
      </w:r>
      <w:r w:rsidR="00A40CD0" w:rsidRPr="00A40CD0">
        <w:rPr>
          <w:sz w:val="28"/>
          <w:szCs w:val="28"/>
          <w:lang w:val="ru-RU"/>
        </w:rPr>
        <w:t xml:space="preserve"> </w:t>
      </w:r>
      <w:r w:rsidRPr="00A40CD0">
        <w:rPr>
          <w:sz w:val="28"/>
          <w:szCs w:val="28"/>
          <w:lang w:val="ru-RU"/>
        </w:rPr>
        <w:t>«</w:t>
      </w:r>
      <w:r w:rsidR="00A40CD0">
        <w:rPr>
          <w:sz w:val="28"/>
          <w:szCs w:val="28"/>
          <w:lang w:val="ru-RU"/>
        </w:rPr>
        <w:t>GlucoseLevel</w:t>
      </w:r>
      <w:r w:rsidRPr="00A40CD0">
        <w:rPr>
          <w:sz w:val="28"/>
          <w:szCs w:val="28"/>
          <w:lang w:val="ru-RU"/>
        </w:rPr>
        <w:t>»</w:t>
      </w:r>
      <w:r w:rsidR="00A40CD0" w:rsidRPr="00A40CD0">
        <w:rPr>
          <w:sz w:val="28"/>
          <w:szCs w:val="28"/>
          <w:lang w:val="ru-RU"/>
        </w:rPr>
        <w:t xml:space="preserve"> </w:t>
      </w:r>
      <w:r w:rsidRPr="00A40CD0">
        <w:rPr>
          <w:sz w:val="28"/>
          <w:szCs w:val="28"/>
          <w:lang w:val="ru-RU"/>
        </w:rPr>
        <w:t>и</w:t>
      </w:r>
      <w:r w:rsidR="00A40CD0" w:rsidRPr="00A40CD0">
        <w:rPr>
          <w:sz w:val="28"/>
          <w:szCs w:val="28"/>
          <w:lang w:val="ru-RU"/>
        </w:rPr>
        <w:t xml:space="preserve"> </w:t>
      </w:r>
      <w:r w:rsidRPr="00A40CD0">
        <w:rPr>
          <w:sz w:val="28"/>
          <w:szCs w:val="28"/>
          <w:lang w:val="ru-RU"/>
        </w:rPr>
        <w:t>«</w:t>
      </w:r>
      <w:r w:rsidR="00A40CD0">
        <w:rPr>
          <w:sz w:val="28"/>
          <w:szCs w:val="28"/>
        </w:rPr>
        <w:t>Comments</w:t>
      </w:r>
      <w:r w:rsidRPr="00A40CD0">
        <w:rPr>
          <w:sz w:val="28"/>
          <w:szCs w:val="28"/>
          <w:lang w:val="ru-RU"/>
        </w:rPr>
        <w:t>», чтобы ввести новую запись глюкозы. Оператор SQL INSERT создает новую запись, в которой хранятся необходимые поля в GlucoseLog. Возвращает логический тип, указывающий, была ли вставка успешной или нет.</w:t>
      </w:r>
    </w:p>
    <w:p w:rsidR="0048269D" w:rsidRPr="0048269D" w:rsidRDefault="0048269D" w:rsidP="0048269D">
      <w:pPr>
        <w:pStyle w:val="ListParagraph"/>
        <w:rPr>
          <w:sz w:val="28"/>
          <w:szCs w:val="28"/>
          <w:lang w:val="ru-RU"/>
        </w:rPr>
      </w:pP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A40CD0">
        <w:rPr>
          <w:i/>
          <w:sz w:val="28"/>
          <w:szCs w:val="28"/>
          <w:lang w:val="ru-RU"/>
        </w:rPr>
        <w:t>ViewCaloriesLog</w:t>
      </w:r>
      <w:r w:rsidRPr="00A40CD0">
        <w:rPr>
          <w:sz w:val="28"/>
          <w:szCs w:val="28"/>
          <w:lang w:val="ru-RU"/>
        </w:rPr>
        <w:t xml:space="preserve"> - принимает «Patientld» и извлекает DataSet из таблицы CaloriesLog, которая содержит ноль или более записей с ежедневными количествами калорий указанного пациента.</w:t>
      </w:r>
    </w:p>
    <w:p w:rsidR="0048269D" w:rsidRPr="00A40CD0" w:rsidRDefault="0048269D" w:rsidP="0048269D">
      <w:pPr>
        <w:pStyle w:val="ListParagraph"/>
        <w:ind w:left="780"/>
        <w:rPr>
          <w:sz w:val="28"/>
          <w:szCs w:val="28"/>
          <w:lang w:val="ru-RU"/>
        </w:rPr>
      </w:pPr>
    </w:p>
    <w:p w:rsidR="00F26249" w:rsidRDefault="00F26249" w:rsidP="00A40CD0">
      <w:pPr>
        <w:pStyle w:val="ListParagraph"/>
        <w:numPr>
          <w:ilvl w:val="0"/>
          <w:numId w:val="6"/>
        </w:numPr>
        <w:rPr>
          <w:sz w:val="28"/>
          <w:szCs w:val="28"/>
          <w:lang w:val="ru-RU"/>
        </w:rPr>
      </w:pPr>
      <w:r w:rsidRPr="00A40CD0">
        <w:rPr>
          <w:i/>
          <w:sz w:val="28"/>
          <w:szCs w:val="28"/>
          <w:lang w:val="ru-RU"/>
        </w:rPr>
        <w:t>UpdateCaloriesLog</w:t>
      </w:r>
      <w:r w:rsidRPr="00A40CD0">
        <w:rPr>
          <w:sz w:val="28"/>
          <w:szCs w:val="28"/>
          <w:lang w:val="ru-RU"/>
        </w:rPr>
        <w:t xml:space="preserve"> - принимает «Patientld», «Дата», «Калории» и «Комментарии» для ввода новой записи калории. Инструкция SQL INSERT создает новую запись, в которой хранятся необходимые поля в CaloriesLog. Метод возвращает логический тип, который указывает, была ли вставка успешной или нет.</w:t>
      </w:r>
    </w:p>
    <w:p w:rsidR="0048269D" w:rsidRPr="0048269D" w:rsidRDefault="0048269D" w:rsidP="0048269D">
      <w:pPr>
        <w:pStyle w:val="ListParagraph"/>
        <w:rPr>
          <w:sz w:val="28"/>
          <w:szCs w:val="28"/>
          <w:lang w:val="ru-RU"/>
        </w:rPr>
      </w:pP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A40CD0">
        <w:rPr>
          <w:i/>
          <w:sz w:val="28"/>
          <w:szCs w:val="28"/>
          <w:lang w:val="ru-RU"/>
        </w:rPr>
        <w:t xml:space="preserve">ViewTemperatureLog </w:t>
      </w:r>
      <w:r w:rsidRPr="00A40CD0">
        <w:rPr>
          <w:sz w:val="28"/>
          <w:szCs w:val="28"/>
          <w:lang w:val="ru-RU"/>
        </w:rPr>
        <w:t>- принимает «Patientld» и извлекает DataSet из таблицы TemperatureLog, которая содержит ноль или более записей со всеми температурными записями указанного пациента.</w:t>
      </w: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proofErr w:type="spellStart"/>
      <w:r w:rsidRPr="00A40CD0">
        <w:rPr>
          <w:i/>
          <w:sz w:val="28"/>
          <w:szCs w:val="28"/>
        </w:rPr>
        <w:t>UpdateTemperatureLog</w:t>
      </w:r>
      <w:proofErr w:type="spellEnd"/>
      <w:r w:rsidRPr="00A40CD0">
        <w:rPr>
          <w:i/>
          <w:sz w:val="28"/>
          <w:szCs w:val="28"/>
        </w:rPr>
        <w:t xml:space="preserve"> </w:t>
      </w:r>
      <w:r w:rsidRPr="00A40CD0">
        <w:rPr>
          <w:sz w:val="28"/>
          <w:szCs w:val="28"/>
        </w:rPr>
        <w:t xml:space="preserve">- </w:t>
      </w:r>
      <w:r w:rsidRPr="00A40CD0">
        <w:rPr>
          <w:sz w:val="28"/>
          <w:szCs w:val="28"/>
          <w:lang w:val="ru-RU"/>
        </w:rPr>
        <w:t>Принимает</w:t>
      </w:r>
      <w:r w:rsidRPr="00A40CD0">
        <w:rPr>
          <w:sz w:val="28"/>
          <w:szCs w:val="28"/>
        </w:rPr>
        <w:t xml:space="preserve"> «</w:t>
      </w:r>
      <w:proofErr w:type="spellStart"/>
      <w:r w:rsidRPr="00A40CD0">
        <w:rPr>
          <w:sz w:val="28"/>
          <w:szCs w:val="28"/>
        </w:rPr>
        <w:t>Patientld</w:t>
      </w:r>
      <w:proofErr w:type="spellEnd"/>
      <w:r w:rsidRPr="00A40CD0">
        <w:rPr>
          <w:sz w:val="28"/>
          <w:szCs w:val="28"/>
        </w:rPr>
        <w:t>», «</w:t>
      </w:r>
      <w:r w:rsidR="00A40CD0" w:rsidRPr="00A40CD0">
        <w:rPr>
          <w:sz w:val="28"/>
          <w:szCs w:val="28"/>
        </w:rPr>
        <w:t>Date</w:t>
      </w:r>
      <w:r w:rsidRPr="00A40CD0">
        <w:rPr>
          <w:sz w:val="28"/>
          <w:szCs w:val="28"/>
        </w:rPr>
        <w:t>», «</w:t>
      </w:r>
      <w:r w:rsidR="00A40CD0" w:rsidRPr="00A40CD0">
        <w:rPr>
          <w:sz w:val="28"/>
          <w:szCs w:val="28"/>
        </w:rPr>
        <w:t>Time</w:t>
      </w:r>
      <w:r w:rsidRPr="00A40CD0">
        <w:rPr>
          <w:sz w:val="28"/>
          <w:szCs w:val="28"/>
        </w:rPr>
        <w:t>», «</w:t>
      </w:r>
      <w:r w:rsidR="00A40CD0" w:rsidRPr="00A40CD0">
        <w:rPr>
          <w:sz w:val="28"/>
          <w:szCs w:val="28"/>
        </w:rPr>
        <w:t>Temperature</w:t>
      </w:r>
      <w:r w:rsidRPr="00A40CD0">
        <w:rPr>
          <w:sz w:val="28"/>
          <w:szCs w:val="28"/>
        </w:rPr>
        <w:t xml:space="preserve">» </w:t>
      </w:r>
      <w:r w:rsidRPr="00A40CD0">
        <w:rPr>
          <w:sz w:val="28"/>
          <w:szCs w:val="28"/>
          <w:lang w:val="ru-RU"/>
        </w:rPr>
        <w:t>и</w:t>
      </w:r>
      <w:r w:rsidRPr="00A40CD0">
        <w:rPr>
          <w:sz w:val="28"/>
          <w:szCs w:val="28"/>
        </w:rPr>
        <w:t xml:space="preserve"> «</w:t>
      </w:r>
      <w:r w:rsidR="00A40CD0" w:rsidRPr="00A40CD0">
        <w:rPr>
          <w:sz w:val="28"/>
          <w:szCs w:val="28"/>
        </w:rPr>
        <w:t>Comments</w:t>
      </w:r>
      <w:r w:rsidRPr="00A40CD0">
        <w:rPr>
          <w:sz w:val="28"/>
          <w:szCs w:val="28"/>
        </w:rPr>
        <w:t xml:space="preserve">» </w:t>
      </w:r>
      <w:r w:rsidRPr="00A40CD0">
        <w:rPr>
          <w:sz w:val="28"/>
          <w:szCs w:val="28"/>
          <w:lang w:val="ru-RU"/>
        </w:rPr>
        <w:t>для</w:t>
      </w:r>
      <w:r w:rsidRPr="00A40CD0">
        <w:rPr>
          <w:sz w:val="28"/>
          <w:szCs w:val="28"/>
        </w:rPr>
        <w:t xml:space="preserve"> </w:t>
      </w:r>
      <w:r w:rsidRPr="00A40CD0">
        <w:rPr>
          <w:sz w:val="28"/>
          <w:szCs w:val="28"/>
          <w:lang w:val="ru-RU"/>
        </w:rPr>
        <w:t>ввода</w:t>
      </w:r>
      <w:r w:rsidRPr="00A40CD0">
        <w:rPr>
          <w:sz w:val="28"/>
          <w:szCs w:val="28"/>
        </w:rPr>
        <w:t xml:space="preserve"> </w:t>
      </w:r>
      <w:r w:rsidRPr="00A40CD0">
        <w:rPr>
          <w:sz w:val="28"/>
          <w:szCs w:val="28"/>
          <w:lang w:val="ru-RU"/>
        </w:rPr>
        <w:t>новой</w:t>
      </w:r>
      <w:r w:rsidRPr="00A40CD0">
        <w:rPr>
          <w:sz w:val="28"/>
          <w:szCs w:val="28"/>
        </w:rPr>
        <w:t xml:space="preserve"> </w:t>
      </w:r>
      <w:r w:rsidRPr="00A40CD0">
        <w:rPr>
          <w:sz w:val="28"/>
          <w:szCs w:val="28"/>
          <w:lang w:val="ru-RU"/>
        </w:rPr>
        <w:t>записи</w:t>
      </w:r>
      <w:r w:rsidRPr="00A40CD0">
        <w:rPr>
          <w:sz w:val="28"/>
          <w:szCs w:val="28"/>
        </w:rPr>
        <w:t xml:space="preserve"> </w:t>
      </w:r>
      <w:r w:rsidRPr="00A40CD0">
        <w:rPr>
          <w:sz w:val="28"/>
          <w:szCs w:val="28"/>
          <w:lang w:val="ru-RU"/>
        </w:rPr>
        <w:t>температуры</w:t>
      </w:r>
      <w:r w:rsidRPr="00A40CD0">
        <w:rPr>
          <w:sz w:val="28"/>
          <w:szCs w:val="28"/>
        </w:rPr>
        <w:t xml:space="preserve">. </w:t>
      </w:r>
      <w:r w:rsidRPr="00A40CD0">
        <w:rPr>
          <w:sz w:val="28"/>
          <w:szCs w:val="28"/>
          <w:lang w:val="ru-RU"/>
        </w:rPr>
        <w:t>Оператор SQL INSERT создает новую запись, в которой хранятся необходимые поля в температурном журнале. Метод возвращает логический тип, который указывает, была ли вставка успешной или нет.</w:t>
      </w:r>
    </w:p>
    <w:p w:rsidR="0048269D" w:rsidRPr="0048269D" w:rsidRDefault="0048269D" w:rsidP="0048269D">
      <w:pPr>
        <w:pStyle w:val="ListParagraph"/>
        <w:rPr>
          <w:sz w:val="28"/>
          <w:szCs w:val="28"/>
          <w:lang w:val="ru-RU"/>
        </w:rPr>
      </w:pP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A40CD0">
        <w:rPr>
          <w:i/>
          <w:sz w:val="28"/>
          <w:szCs w:val="28"/>
          <w:lang w:val="ru-RU"/>
        </w:rPr>
        <w:t xml:space="preserve">ViewExerciseLog </w:t>
      </w:r>
      <w:r w:rsidR="00A40CD0" w:rsidRPr="00A40CD0">
        <w:rPr>
          <w:sz w:val="28"/>
          <w:szCs w:val="28"/>
          <w:lang w:val="ru-RU"/>
        </w:rPr>
        <w:t>– принимает «Patientld</w:t>
      </w:r>
      <w:r w:rsidRPr="00A40CD0">
        <w:rPr>
          <w:sz w:val="28"/>
          <w:szCs w:val="28"/>
          <w:lang w:val="ru-RU"/>
        </w:rPr>
        <w:t>»</w:t>
      </w:r>
      <w:r w:rsidR="00A40CD0" w:rsidRPr="00A40CD0">
        <w:rPr>
          <w:sz w:val="28"/>
          <w:szCs w:val="28"/>
          <w:lang w:val="ru-RU"/>
        </w:rPr>
        <w:t xml:space="preserve"> </w:t>
      </w:r>
      <w:r w:rsidRPr="00A40CD0">
        <w:rPr>
          <w:sz w:val="28"/>
          <w:szCs w:val="28"/>
          <w:lang w:val="ru-RU"/>
        </w:rPr>
        <w:t>и извлекает DataSet из таблицы ExerciseLog, которая содержит ноль или более записей со всеми сообщениями об активности упражнений указанного пациента. </w:t>
      </w: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A40CD0">
        <w:rPr>
          <w:i/>
          <w:sz w:val="28"/>
          <w:szCs w:val="28"/>
          <w:lang w:val="ru-RU"/>
        </w:rPr>
        <w:t xml:space="preserve">UpdateExerciseLog </w:t>
      </w:r>
      <w:r w:rsidRPr="00A40CD0">
        <w:rPr>
          <w:sz w:val="28"/>
          <w:szCs w:val="28"/>
          <w:lang w:val="ru-RU"/>
        </w:rPr>
        <w:t>- принимает «Patientld», «Date», «ExerciseType», «Minutes» и «</w:t>
      </w:r>
      <w:r w:rsidR="00A40CD0" w:rsidRPr="00A40CD0">
        <w:rPr>
          <w:sz w:val="28"/>
          <w:szCs w:val="28"/>
        </w:rPr>
        <w:t>Comments</w:t>
      </w:r>
      <w:r w:rsidRPr="00A40CD0">
        <w:rPr>
          <w:sz w:val="28"/>
          <w:szCs w:val="28"/>
          <w:lang w:val="ru-RU"/>
        </w:rPr>
        <w:t>», чтобы ввести новую запись упражнения. Инструкция SQL INSERT создает новую запись, в которой хранятся необходимые поля в ExerciseLog. Метод возвращает логический тип, который указывает, была ли вставка успешной или нет.</w:t>
      </w:r>
    </w:p>
    <w:p w:rsidR="0048269D" w:rsidRPr="0048269D" w:rsidRDefault="0048269D" w:rsidP="0048269D">
      <w:pPr>
        <w:pStyle w:val="ListParagraph"/>
        <w:rPr>
          <w:sz w:val="28"/>
          <w:szCs w:val="28"/>
          <w:lang w:val="ru-RU"/>
        </w:rPr>
      </w:pPr>
    </w:p>
    <w:p w:rsidR="0048269D" w:rsidRPr="00A40CD0"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proofErr w:type="spellStart"/>
      <w:r w:rsidRPr="00A40CD0">
        <w:rPr>
          <w:i/>
          <w:sz w:val="28"/>
          <w:szCs w:val="28"/>
        </w:rPr>
        <w:t>EstablishPatientAlertCriteria</w:t>
      </w:r>
      <w:proofErr w:type="spellEnd"/>
      <w:r w:rsidRPr="00A40CD0">
        <w:rPr>
          <w:i/>
          <w:sz w:val="28"/>
          <w:szCs w:val="28"/>
        </w:rPr>
        <w:t xml:space="preserve"> </w:t>
      </w:r>
      <w:r w:rsidR="00A40CD0" w:rsidRPr="00A40CD0">
        <w:rPr>
          <w:sz w:val="28"/>
          <w:szCs w:val="28"/>
        </w:rPr>
        <w:t>–</w:t>
      </w:r>
      <w:r w:rsidRPr="00A40CD0">
        <w:rPr>
          <w:sz w:val="28"/>
          <w:szCs w:val="28"/>
        </w:rPr>
        <w:t xml:space="preserve"> </w:t>
      </w:r>
      <w:r w:rsidRPr="00A40CD0">
        <w:rPr>
          <w:sz w:val="28"/>
          <w:szCs w:val="28"/>
          <w:lang w:val="ru-RU"/>
        </w:rPr>
        <w:t>принимает</w:t>
      </w:r>
      <w:r w:rsidR="00A40CD0" w:rsidRPr="00A40CD0">
        <w:rPr>
          <w:sz w:val="28"/>
          <w:szCs w:val="28"/>
        </w:rPr>
        <w:t xml:space="preserve"> «</w:t>
      </w:r>
      <w:proofErr w:type="spellStart"/>
      <w:r w:rsidR="00A40CD0" w:rsidRPr="00A40CD0">
        <w:rPr>
          <w:sz w:val="28"/>
          <w:szCs w:val="28"/>
        </w:rPr>
        <w:t>Patientld</w:t>
      </w:r>
      <w:proofErr w:type="spellEnd"/>
      <w:r w:rsidRPr="00A40CD0">
        <w:rPr>
          <w:sz w:val="28"/>
          <w:szCs w:val="28"/>
        </w:rPr>
        <w:t>»,</w:t>
      </w:r>
      <w:r w:rsidR="00A40CD0" w:rsidRPr="00A40CD0">
        <w:rPr>
          <w:sz w:val="28"/>
          <w:szCs w:val="28"/>
        </w:rPr>
        <w:t xml:space="preserve"> «</w:t>
      </w:r>
      <w:proofErr w:type="spellStart"/>
      <w:r w:rsidR="00A40CD0" w:rsidRPr="00A40CD0">
        <w:rPr>
          <w:sz w:val="28"/>
          <w:szCs w:val="28"/>
        </w:rPr>
        <w:t>Physicianld</w:t>
      </w:r>
      <w:proofErr w:type="spellEnd"/>
      <w:r w:rsidRPr="00A40CD0">
        <w:rPr>
          <w:sz w:val="28"/>
          <w:szCs w:val="28"/>
        </w:rPr>
        <w:t>»,</w:t>
      </w:r>
      <w:r w:rsidR="00A40CD0" w:rsidRPr="00A40CD0">
        <w:rPr>
          <w:sz w:val="28"/>
          <w:szCs w:val="28"/>
        </w:rPr>
        <w:t xml:space="preserve"> </w:t>
      </w:r>
      <w:r w:rsidRPr="00A40CD0">
        <w:rPr>
          <w:sz w:val="28"/>
          <w:szCs w:val="28"/>
        </w:rPr>
        <w:t>«</w:t>
      </w:r>
      <w:proofErr w:type="spellStart"/>
      <w:r w:rsidR="00A40CD0" w:rsidRPr="00A40CD0">
        <w:rPr>
          <w:sz w:val="28"/>
          <w:szCs w:val="28"/>
        </w:rPr>
        <w:t>HealthParameter</w:t>
      </w:r>
      <w:proofErr w:type="spellEnd"/>
      <w:r w:rsidRPr="00A40CD0">
        <w:rPr>
          <w:sz w:val="28"/>
          <w:szCs w:val="28"/>
        </w:rPr>
        <w:t>»</w:t>
      </w:r>
      <w:r w:rsidR="00A40CD0" w:rsidRPr="00A40CD0">
        <w:rPr>
          <w:sz w:val="28"/>
          <w:szCs w:val="28"/>
        </w:rPr>
        <w:t xml:space="preserve"> </w:t>
      </w:r>
      <w:r w:rsidRPr="00A40CD0">
        <w:rPr>
          <w:sz w:val="28"/>
          <w:szCs w:val="28"/>
          <w:lang w:val="ru-RU"/>
        </w:rPr>
        <w:t>и</w:t>
      </w:r>
      <w:r w:rsidR="00A40CD0" w:rsidRPr="00A40CD0">
        <w:rPr>
          <w:sz w:val="28"/>
          <w:szCs w:val="28"/>
        </w:rPr>
        <w:t xml:space="preserve"> </w:t>
      </w:r>
      <w:r w:rsidRPr="00A40CD0">
        <w:rPr>
          <w:sz w:val="28"/>
          <w:szCs w:val="28"/>
        </w:rPr>
        <w:t>«</w:t>
      </w:r>
      <w:proofErr w:type="spellStart"/>
      <w:r w:rsidR="00A40CD0" w:rsidRPr="00A40CD0">
        <w:rPr>
          <w:sz w:val="28"/>
          <w:szCs w:val="28"/>
        </w:rPr>
        <w:t>CriticalValue</w:t>
      </w:r>
      <w:proofErr w:type="spellEnd"/>
      <w:r w:rsidRPr="00A40CD0">
        <w:rPr>
          <w:sz w:val="28"/>
          <w:szCs w:val="28"/>
        </w:rPr>
        <w:t xml:space="preserve">». </w:t>
      </w:r>
      <w:r w:rsidRPr="00A40CD0">
        <w:rPr>
          <w:sz w:val="28"/>
          <w:szCs w:val="28"/>
          <w:lang w:val="ru-RU"/>
        </w:rPr>
        <w:t>Оператор SQL INSERT создает запись, которая хранит эти поля в таблице ParameterAlertCriteria. Метод возвращает логический тип, который указывает, бы</w:t>
      </w:r>
      <w:r w:rsidR="00A40CD0" w:rsidRPr="00A40CD0">
        <w:rPr>
          <w:sz w:val="28"/>
          <w:szCs w:val="28"/>
          <w:lang w:val="ru-RU"/>
        </w:rPr>
        <w:t>ла ли вставка выполнена успешно</w:t>
      </w:r>
      <w:r w:rsidRPr="00A40CD0">
        <w:rPr>
          <w:sz w:val="28"/>
          <w:szCs w:val="28"/>
          <w:lang w:val="ru-RU"/>
        </w:rPr>
        <w:t xml:space="preserve"> или нет.</w:t>
      </w:r>
    </w:p>
    <w:p w:rsidR="0048269D" w:rsidRPr="00A40CD0" w:rsidRDefault="0048269D" w:rsidP="0048269D">
      <w:pPr>
        <w:pStyle w:val="ListParagraph"/>
        <w:ind w:left="780"/>
        <w:rPr>
          <w:sz w:val="28"/>
          <w:szCs w:val="28"/>
          <w:lang w:val="ru-RU"/>
        </w:rPr>
      </w:pPr>
    </w:p>
    <w:p w:rsidR="0048269D" w:rsidRDefault="00F26249" w:rsidP="0048269D">
      <w:pPr>
        <w:pStyle w:val="ListParagraph"/>
        <w:numPr>
          <w:ilvl w:val="0"/>
          <w:numId w:val="6"/>
        </w:numPr>
        <w:rPr>
          <w:sz w:val="28"/>
          <w:szCs w:val="28"/>
          <w:lang w:val="ru-RU"/>
        </w:rPr>
      </w:pPr>
      <w:proofErr w:type="spellStart"/>
      <w:r w:rsidRPr="00A40CD0">
        <w:rPr>
          <w:i/>
          <w:sz w:val="28"/>
          <w:szCs w:val="28"/>
        </w:rPr>
        <w:t>DeletePatientAlertCriteria</w:t>
      </w:r>
      <w:proofErr w:type="spellEnd"/>
      <w:r w:rsidRPr="00A40CD0">
        <w:rPr>
          <w:i/>
          <w:sz w:val="28"/>
          <w:szCs w:val="28"/>
        </w:rPr>
        <w:t xml:space="preserve"> </w:t>
      </w:r>
      <w:r w:rsidRPr="00A40CD0">
        <w:rPr>
          <w:sz w:val="28"/>
          <w:szCs w:val="28"/>
        </w:rPr>
        <w:t xml:space="preserve">- </w:t>
      </w:r>
      <w:r w:rsidRPr="00A40CD0">
        <w:rPr>
          <w:sz w:val="28"/>
          <w:szCs w:val="28"/>
          <w:lang w:val="ru-RU"/>
        </w:rPr>
        <w:t>Принимает</w:t>
      </w:r>
      <w:r w:rsidRPr="00A40CD0">
        <w:rPr>
          <w:sz w:val="28"/>
          <w:szCs w:val="28"/>
        </w:rPr>
        <w:t xml:space="preserve"> '</w:t>
      </w:r>
      <w:proofErr w:type="spellStart"/>
      <w:r w:rsidRPr="00A40CD0">
        <w:rPr>
          <w:sz w:val="28"/>
          <w:szCs w:val="28"/>
        </w:rPr>
        <w:t>Patientld</w:t>
      </w:r>
      <w:proofErr w:type="spellEnd"/>
      <w:r w:rsidRPr="00A40CD0">
        <w:rPr>
          <w:sz w:val="28"/>
          <w:szCs w:val="28"/>
        </w:rPr>
        <w:t>', '</w:t>
      </w:r>
      <w:proofErr w:type="spellStart"/>
      <w:r w:rsidRPr="00A40CD0">
        <w:rPr>
          <w:sz w:val="28"/>
          <w:szCs w:val="28"/>
        </w:rPr>
        <w:t>Physicianld</w:t>
      </w:r>
      <w:proofErr w:type="spellEnd"/>
      <w:r w:rsidRPr="00A40CD0">
        <w:rPr>
          <w:sz w:val="28"/>
          <w:szCs w:val="28"/>
        </w:rPr>
        <w:t xml:space="preserve">' </w:t>
      </w:r>
      <w:r w:rsidRPr="00A40CD0">
        <w:rPr>
          <w:sz w:val="28"/>
          <w:szCs w:val="28"/>
          <w:lang w:val="ru-RU"/>
        </w:rPr>
        <w:t>и</w:t>
      </w:r>
      <w:r w:rsidRPr="00A40CD0">
        <w:rPr>
          <w:sz w:val="28"/>
          <w:szCs w:val="28"/>
        </w:rPr>
        <w:t xml:space="preserve"> '</w:t>
      </w:r>
      <w:proofErr w:type="spellStart"/>
      <w:r w:rsidRPr="00A40CD0">
        <w:rPr>
          <w:sz w:val="28"/>
          <w:szCs w:val="28"/>
        </w:rPr>
        <w:t>HealthParameter</w:t>
      </w:r>
      <w:proofErr w:type="spellEnd"/>
      <w:r w:rsidRPr="00A40CD0">
        <w:rPr>
          <w:sz w:val="28"/>
          <w:szCs w:val="28"/>
        </w:rPr>
        <w:t xml:space="preserve">'. </w:t>
      </w:r>
      <w:r w:rsidRPr="00A40CD0">
        <w:rPr>
          <w:sz w:val="28"/>
          <w:szCs w:val="28"/>
          <w:lang w:val="ru-RU"/>
        </w:rPr>
        <w:t>Инструкция SQL DELETE устраняет запись, на которую ссылаются эти поля. Метод возвращает логический тип, который указывает, была ли операция успешной или нет.</w:t>
      </w:r>
    </w:p>
    <w:p w:rsidR="0048269D" w:rsidRPr="0048269D" w:rsidRDefault="0048269D" w:rsidP="0048269D">
      <w:pPr>
        <w:pStyle w:val="ListParagraph"/>
        <w:rPr>
          <w:sz w:val="28"/>
          <w:szCs w:val="28"/>
          <w:lang w:val="ru-RU"/>
        </w:rPr>
      </w:pPr>
    </w:p>
    <w:p w:rsidR="0048269D" w:rsidRPr="0048269D"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A40CD0">
        <w:rPr>
          <w:i/>
          <w:sz w:val="28"/>
          <w:szCs w:val="28"/>
          <w:lang w:val="ru-RU"/>
        </w:rPr>
        <w:t xml:space="preserve">ViewPatientAlerts </w:t>
      </w:r>
      <w:r w:rsidRPr="00A40CD0">
        <w:rPr>
          <w:sz w:val="28"/>
          <w:szCs w:val="28"/>
          <w:lang w:val="ru-RU"/>
        </w:rPr>
        <w:t>- принимает «Patientld» и извлекает DataSet из таблицы HealthParmeterAlert, которая содержит ноль или более записей со всеми сообщаемыми предупреждениями для указанного пациента.</w:t>
      </w:r>
    </w:p>
    <w:p w:rsidR="0048269D" w:rsidRPr="00A40CD0" w:rsidRDefault="0048269D" w:rsidP="0048269D">
      <w:pPr>
        <w:pStyle w:val="ListParagraph"/>
        <w:ind w:left="780"/>
        <w:rPr>
          <w:sz w:val="28"/>
          <w:szCs w:val="28"/>
          <w:lang w:val="ru-RU"/>
        </w:rPr>
      </w:pPr>
    </w:p>
    <w:p w:rsidR="00F26249" w:rsidRDefault="00F26249" w:rsidP="00A40CD0">
      <w:pPr>
        <w:pStyle w:val="ListParagraph"/>
        <w:numPr>
          <w:ilvl w:val="0"/>
          <w:numId w:val="6"/>
        </w:numPr>
        <w:rPr>
          <w:sz w:val="28"/>
          <w:szCs w:val="28"/>
          <w:lang w:val="ru-RU"/>
        </w:rPr>
      </w:pPr>
      <w:r w:rsidRPr="00A40CD0">
        <w:rPr>
          <w:i/>
          <w:sz w:val="28"/>
          <w:szCs w:val="28"/>
          <w:lang w:val="ru-RU"/>
        </w:rPr>
        <w:t>ViewPhysicianPatientAlerts</w:t>
      </w:r>
      <w:r w:rsidRPr="00A40CD0">
        <w:rPr>
          <w:sz w:val="28"/>
          <w:szCs w:val="28"/>
          <w:lang w:val="ru-RU"/>
        </w:rPr>
        <w:t xml:space="preserve"> - принимает «Physicianld» и извлекает DataSet из таблицы HealthParmeterAlert, которая содержит ноль или более записей со всеми сообщаемыми предупреждениями, которые были установлены указанным врачом.</w:t>
      </w:r>
    </w:p>
    <w:p w:rsidR="00A40CD0" w:rsidRPr="00A40CD0" w:rsidRDefault="00A40CD0" w:rsidP="00A40CD0">
      <w:pPr>
        <w:rPr>
          <w:sz w:val="28"/>
          <w:szCs w:val="28"/>
          <w:lang w:val="ru-RU"/>
        </w:rPr>
      </w:pPr>
    </w:p>
    <w:p w:rsidR="00F26249" w:rsidRPr="00263B7A" w:rsidRDefault="00263B7A" w:rsidP="00F26249">
      <w:pPr>
        <w:rPr>
          <w:b/>
          <w:sz w:val="28"/>
          <w:szCs w:val="28"/>
          <w:lang w:val="ru-RU"/>
        </w:rPr>
      </w:pPr>
      <w:r w:rsidRPr="00263B7A">
        <w:rPr>
          <w:b/>
          <w:sz w:val="28"/>
          <w:szCs w:val="28"/>
          <w:lang w:val="ru-RU"/>
        </w:rPr>
        <w:t>8</w:t>
      </w:r>
      <w:r w:rsidR="00F26249" w:rsidRPr="00263B7A">
        <w:rPr>
          <w:b/>
          <w:sz w:val="28"/>
          <w:szCs w:val="28"/>
          <w:lang w:val="ru-RU"/>
        </w:rPr>
        <w:t xml:space="preserve">.3 </w:t>
      </w:r>
      <w:r w:rsidR="00A40CD0" w:rsidRPr="00263B7A">
        <w:rPr>
          <w:b/>
          <w:sz w:val="28"/>
          <w:szCs w:val="28"/>
          <w:lang w:val="ru-RU"/>
        </w:rPr>
        <w:t xml:space="preserve">Служба </w:t>
      </w:r>
      <w:r w:rsidR="0048269D" w:rsidRPr="00263B7A">
        <w:rPr>
          <w:b/>
          <w:sz w:val="28"/>
          <w:szCs w:val="28"/>
          <w:lang w:val="ru-RU"/>
        </w:rPr>
        <w:t>Планирования</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Услуга «Планирование» позволяет пациентам и врачам организовывать и управлять своими медицинскими встречами. В дополнение к манипуляции с базой данных эти методы включают серию табличных объединений, сравнений и дополнительных вычислений.</w:t>
      </w:r>
    </w:p>
    <w:p w:rsidR="00F26249" w:rsidRDefault="00F26249" w:rsidP="00AC546B">
      <w:pPr>
        <w:pStyle w:val="ListParagraph"/>
        <w:numPr>
          <w:ilvl w:val="0"/>
          <w:numId w:val="6"/>
        </w:numPr>
        <w:rPr>
          <w:sz w:val="28"/>
          <w:szCs w:val="28"/>
          <w:lang w:val="ru-RU"/>
        </w:rPr>
      </w:pPr>
      <w:r w:rsidRPr="0048269D">
        <w:rPr>
          <w:i/>
          <w:sz w:val="28"/>
          <w:szCs w:val="28"/>
          <w:lang w:val="ru-RU"/>
        </w:rPr>
        <w:t xml:space="preserve">PhysicianAvailableTimes </w:t>
      </w:r>
      <w:r w:rsidRPr="0048269D">
        <w:rPr>
          <w:sz w:val="28"/>
          <w:szCs w:val="28"/>
          <w:lang w:val="ru-RU"/>
        </w:rPr>
        <w:t xml:space="preserve">- принимает «Physicianld» и «Date» и возвращает DataSet, который содержит ноль или более записей с доступными временами врача в указанную дату. Возвращаемые </w:t>
      </w:r>
      <w:r w:rsidRPr="0048269D">
        <w:rPr>
          <w:sz w:val="28"/>
          <w:szCs w:val="28"/>
          <w:lang w:val="ru-RU"/>
        </w:rPr>
        <w:lastRenderedPageBreak/>
        <w:t xml:space="preserve">данные не извлекаются непосредственно из существующей таблицы базы данных. </w:t>
      </w:r>
      <w:r w:rsidR="0048269D" w:rsidRPr="0048269D">
        <w:rPr>
          <w:sz w:val="28"/>
          <w:szCs w:val="28"/>
          <w:lang w:val="ru-RU"/>
        </w:rPr>
        <w:t>Сначала</w:t>
      </w:r>
      <w:r w:rsidRPr="0048269D">
        <w:rPr>
          <w:sz w:val="28"/>
          <w:szCs w:val="28"/>
          <w:lang w:val="ru-RU"/>
        </w:rPr>
        <w:t>, запрос возвращает рабочее время врача в указанную дату. Эти данные находятся в таблице PhysicianVisitHours. Затем другой запрос возвращает время, когда врач назначил встречи на указанную дату. Эти данные находятся в таблице ScheduledVisit, где записываются все запланированные посещения. Веб-метод сравнивает время, возвращенное обоими запросами, и определяет время, когда врач еще доступен. DataSet создается для хранения этих времен, а затем возвращается в вызывающую функцию.</w:t>
      </w:r>
    </w:p>
    <w:p w:rsidR="0048269D" w:rsidRPr="0048269D" w:rsidRDefault="0048269D" w:rsidP="0048269D">
      <w:pPr>
        <w:pStyle w:val="ListParagraph"/>
        <w:ind w:left="780"/>
        <w:rPr>
          <w:sz w:val="28"/>
          <w:szCs w:val="28"/>
          <w:lang w:val="ru-RU"/>
        </w:rPr>
      </w:pPr>
    </w:p>
    <w:p w:rsidR="00F26249" w:rsidRDefault="00F26249" w:rsidP="00AC546B">
      <w:pPr>
        <w:pStyle w:val="ListParagraph"/>
        <w:numPr>
          <w:ilvl w:val="0"/>
          <w:numId w:val="6"/>
        </w:numPr>
        <w:rPr>
          <w:sz w:val="28"/>
          <w:szCs w:val="28"/>
          <w:lang w:val="ru-RU"/>
        </w:rPr>
      </w:pPr>
      <w:r w:rsidRPr="0048269D">
        <w:rPr>
          <w:i/>
          <w:sz w:val="28"/>
          <w:szCs w:val="28"/>
          <w:lang w:val="ru-RU"/>
        </w:rPr>
        <w:t>CreateAppointment</w:t>
      </w:r>
      <w:r w:rsidRPr="0048269D">
        <w:rPr>
          <w:sz w:val="28"/>
          <w:szCs w:val="28"/>
          <w:lang w:val="ru-RU"/>
        </w:rPr>
        <w:t xml:space="preserve"> - принимает «PatientId», «Date», «Time» и «Comment» для назначения новой встречи. Прототип позволяет только назначать встречи с первичными врачами. «Physicianld» не требуется в качестве входных данных для этого метода. Он определяет, кто является основным врачом пациента, вызвав метод PatientPrimaryPhysician веб-службы PatientInfo. Метод также проверяет, доступен ли пациент в указанные дату и время. Это делается путем сравнения данной даты и времени с текущими запланированными встречами, которые хранятся в таблице ScheduledVisit. Если пациент доступен, для уникальной идентификации записи генерируется случайный «Вирус». Частный метод с именем VisitIdGenerator создает эту идентификацию. Этот метод проверяет, что сгенерированный идентификатор не существует в базе данных. Наконец, инструкция SQL INSERT создает новую запись, в которой хранятся необходимые поля в таблице ScheduledVisit. Метод возвращает логический тип, который указывает, была ли вставка успешной или нет.</w:t>
      </w:r>
    </w:p>
    <w:p w:rsidR="0048269D" w:rsidRPr="0048269D" w:rsidRDefault="0048269D" w:rsidP="0048269D">
      <w:pPr>
        <w:pStyle w:val="ListParagraph"/>
        <w:rPr>
          <w:sz w:val="28"/>
          <w:szCs w:val="28"/>
          <w:lang w:val="ru-RU"/>
        </w:rPr>
      </w:pPr>
    </w:p>
    <w:p w:rsidR="0048269D" w:rsidRPr="0048269D" w:rsidRDefault="0048269D" w:rsidP="0048269D">
      <w:pPr>
        <w:pStyle w:val="ListParagraph"/>
        <w:ind w:left="780"/>
        <w:rPr>
          <w:sz w:val="28"/>
          <w:szCs w:val="28"/>
          <w:lang w:val="ru-RU"/>
        </w:rPr>
      </w:pPr>
    </w:p>
    <w:p w:rsidR="00F26249" w:rsidRDefault="00F26249" w:rsidP="0048269D">
      <w:pPr>
        <w:pStyle w:val="ListParagraph"/>
        <w:numPr>
          <w:ilvl w:val="0"/>
          <w:numId w:val="6"/>
        </w:numPr>
        <w:rPr>
          <w:sz w:val="28"/>
          <w:szCs w:val="28"/>
          <w:lang w:val="ru-RU"/>
        </w:rPr>
      </w:pPr>
      <w:r w:rsidRPr="0048269D">
        <w:rPr>
          <w:i/>
          <w:sz w:val="28"/>
          <w:szCs w:val="28"/>
          <w:lang w:val="ru-RU"/>
        </w:rPr>
        <w:t>PhysicianAppointments</w:t>
      </w:r>
      <w:r w:rsidRPr="0048269D">
        <w:rPr>
          <w:sz w:val="28"/>
          <w:szCs w:val="28"/>
          <w:lang w:val="ru-RU"/>
        </w:rPr>
        <w:t xml:space="preserve"> - принимает «Physicianld» и «Date» для извлечения DataSet из таблицы ScheduledVisit, которая содержит ноль или более записей с информацией о запланированных встречах врача на указанную дату.</w:t>
      </w:r>
    </w:p>
    <w:p w:rsidR="0048269D" w:rsidRPr="0048269D" w:rsidRDefault="0048269D" w:rsidP="0048269D">
      <w:pPr>
        <w:pStyle w:val="ListParagraph"/>
        <w:ind w:left="780"/>
        <w:rPr>
          <w:sz w:val="28"/>
          <w:szCs w:val="28"/>
          <w:lang w:val="ru-RU"/>
        </w:rPr>
      </w:pPr>
    </w:p>
    <w:p w:rsidR="00F26249" w:rsidRPr="00C74835" w:rsidRDefault="00F26249" w:rsidP="00F26249">
      <w:pPr>
        <w:rPr>
          <w:sz w:val="28"/>
          <w:szCs w:val="28"/>
          <w:lang w:val="ru-RU"/>
        </w:rPr>
      </w:pPr>
    </w:p>
    <w:p w:rsidR="00F26249" w:rsidRPr="0048269D" w:rsidRDefault="00F26249" w:rsidP="0048269D">
      <w:pPr>
        <w:pStyle w:val="ListParagraph"/>
        <w:numPr>
          <w:ilvl w:val="0"/>
          <w:numId w:val="6"/>
        </w:numPr>
        <w:rPr>
          <w:sz w:val="28"/>
          <w:szCs w:val="28"/>
          <w:lang w:val="ru-RU"/>
        </w:rPr>
      </w:pPr>
      <w:r w:rsidRPr="0048269D">
        <w:rPr>
          <w:i/>
          <w:sz w:val="28"/>
          <w:szCs w:val="28"/>
          <w:lang w:val="ru-RU"/>
        </w:rPr>
        <w:t>PatientFutureAppointments</w:t>
      </w:r>
      <w:r w:rsidRPr="0048269D">
        <w:rPr>
          <w:sz w:val="28"/>
          <w:szCs w:val="28"/>
          <w:lang w:val="ru-RU"/>
        </w:rPr>
        <w:t xml:space="preserve"> - принимает «Patientld» и извлекает DataSet из таблицы ScheduledVisits, которая содержит ноль или более записей с информацией обо всех запланированных назначениях для данного пациента. Столбец «Дата» для выбранных записей содержит текущую дату или будущую дату.</w:t>
      </w:r>
    </w:p>
    <w:p w:rsidR="00F26249" w:rsidRPr="00C74835" w:rsidRDefault="00F26249" w:rsidP="00F26249">
      <w:pPr>
        <w:rPr>
          <w:sz w:val="28"/>
          <w:szCs w:val="28"/>
          <w:lang w:val="ru-RU"/>
        </w:rPr>
      </w:pPr>
    </w:p>
    <w:p w:rsidR="00F26249" w:rsidRPr="0048269D" w:rsidRDefault="00F26249" w:rsidP="0048269D">
      <w:pPr>
        <w:pStyle w:val="ListParagraph"/>
        <w:numPr>
          <w:ilvl w:val="0"/>
          <w:numId w:val="6"/>
        </w:numPr>
        <w:rPr>
          <w:sz w:val="28"/>
          <w:szCs w:val="28"/>
          <w:lang w:val="ru-RU"/>
        </w:rPr>
      </w:pPr>
      <w:r w:rsidRPr="0048269D">
        <w:rPr>
          <w:i/>
          <w:sz w:val="28"/>
          <w:szCs w:val="28"/>
          <w:lang w:val="ru-RU"/>
        </w:rPr>
        <w:t>PatientPastAppointments</w:t>
      </w:r>
      <w:r w:rsidRPr="0048269D">
        <w:rPr>
          <w:sz w:val="28"/>
          <w:szCs w:val="28"/>
          <w:lang w:val="ru-RU"/>
        </w:rPr>
        <w:t xml:space="preserve"> - принимает «PatientId» и извлекает DataSet из таблицы ScheduledVisit, которая содержит ноль или более записей с информацией обо всех предыдущих назначениях для данного пациента. Столбец «Дата» для выбранных записей содержит текущую дату или прошедшую дату.</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Интересно заметить разницу в дизайне между тремя методами, которые возвращают встречи. Каждый день у врачей много назначений, и лучший способ организовать их - по дате. Таким образом, существует способ получения назначений по дате. Напротив, у пациентов может быть только один или два запланированных встречи, и более эффективно показать им полный список всех будущих назначений. Назначение метода PatientPastAppointments показано ниже.</w:t>
      </w:r>
    </w:p>
    <w:p w:rsidR="00F26249" w:rsidRPr="00C74835" w:rsidRDefault="00F26249" w:rsidP="00F26249">
      <w:pPr>
        <w:rPr>
          <w:sz w:val="28"/>
          <w:szCs w:val="28"/>
          <w:lang w:val="ru-RU"/>
        </w:rPr>
      </w:pPr>
      <w:r w:rsidRPr="00C74835">
        <w:rPr>
          <w:sz w:val="28"/>
          <w:szCs w:val="28"/>
          <w:lang w:val="ru-RU"/>
        </w:rPr>
        <w:t>  Эта разница в дизайне показывает компромисс между общностью и специфичностью методов. Потребности пользователей играют значительную роль в принятии решения о том, где установить компромисс. Эти три метода взаимодействуют с одной таблицей, но предназначены для разных функций. Если бы использовался общий метод для всех трех функций, это подразумевало бы дальнейшие манипуляции SQL в приложении ASP.NET. Веб-службы были разработаны таким образом, чтобы не приходилось беспокоиться о манипулировании данными.</w:t>
      </w:r>
    </w:p>
    <w:p w:rsidR="0048269D" w:rsidRDefault="0048269D" w:rsidP="00F26249">
      <w:pPr>
        <w:rPr>
          <w:sz w:val="28"/>
          <w:szCs w:val="28"/>
          <w:lang w:val="ru-RU"/>
        </w:rPr>
      </w:pPr>
    </w:p>
    <w:p w:rsidR="0048269D" w:rsidRDefault="0048269D" w:rsidP="00F26249">
      <w:pPr>
        <w:rPr>
          <w:sz w:val="28"/>
          <w:szCs w:val="28"/>
          <w:lang w:val="ru-RU"/>
        </w:rPr>
      </w:pPr>
    </w:p>
    <w:p w:rsidR="0048269D" w:rsidRDefault="0048269D" w:rsidP="00F26249">
      <w:pPr>
        <w:rPr>
          <w:sz w:val="28"/>
          <w:szCs w:val="28"/>
          <w:lang w:val="ru-RU"/>
        </w:rPr>
      </w:pPr>
    </w:p>
    <w:p w:rsidR="00F26249" w:rsidRPr="0048269D" w:rsidRDefault="00263B7A" w:rsidP="00F26249">
      <w:pPr>
        <w:rPr>
          <w:b/>
          <w:sz w:val="28"/>
          <w:szCs w:val="28"/>
          <w:lang w:val="ru-RU"/>
        </w:rPr>
      </w:pPr>
      <w:r>
        <w:rPr>
          <w:b/>
          <w:sz w:val="28"/>
          <w:szCs w:val="28"/>
          <w:lang w:val="ru-RU"/>
        </w:rPr>
        <w:lastRenderedPageBreak/>
        <w:t>8</w:t>
      </w:r>
      <w:r w:rsidR="00F26249" w:rsidRPr="0048269D">
        <w:rPr>
          <w:b/>
          <w:sz w:val="28"/>
          <w:szCs w:val="28"/>
          <w:lang w:val="ru-RU"/>
        </w:rPr>
        <w:t>.4. Экспертиза</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Служба экспертизы содержит ряд методов для записи и просмотра данных, относящихся к обследованиям пациентов.</w:t>
      </w:r>
    </w:p>
    <w:p w:rsidR="00F26249" w:rsidRPr="00C74835" w:rsidRDefault="00F26249" w:rsidP="00F26249">
      <w:pPr>
        <w:rPr>
          <w:sz w:val="28"/>
          <w:szCs w:val="28"/>
          <w:lang w:val="ru-RU"/>
        </w:rPr>
      </w:pPr>
    </w:p>
    <w:p w:rsidR="00F26249" w:rsidRPr="0048269D" w:rsidRDefault="00F26249" w:rsidP="0048269D">
      <w:pPr>
        <w:pStyle w:val="ListParagraph"/>
        <w:numPr>
          <w:ilvl w:val="0"/>
          <w:numId w:val="9"/>
        </w:numPr>
        <w:rPr>
          <w:sz w:val="28"/>
          <w:szCs w:val="28"/>
          <w:lang w:val="ru-RU"/>
        </w:rPr>
      </w:pPr>
      <w:r w:rsidRPr="0048269D">
        <w:rPr>
          <w:i/>
          <w:sz w:val="28"/>
          <w:szCs w:val="28"/>
          <w:lang w:val="ru-RU"/>
        </w:rPr>
        <w:t>ExaminationTypes</w:t>
      </w:r>
      <w:r w:rsidRPr="0048269D">
        <w:rPr>
          <w:sz w:val="28"/>
          <w:szCs w:val="28"/>
          <w:lang w:val="ru-RU"/>
        </w:rPr>
        <w:t xml:space="preserve"> - не принимает аргументов и возвращает DataSet, который содержит список всех типов проверки, хранящихся в таблице ExaminationType.</w:t>
      </w:r>
    </w:p>
    <w:p w:rsidR="00F26249" w:rsidRPr="00C74835" w:rsidRDefault="00F26249" w:rsidP="00F26249">
      <w:pPr>
        <w:rPr>
          <w:sz w:val="28"/>
          <w:szCs w:val="28"/>
          <w:lang w:val="ru-RU"/>
        </w:rPr>
      </w:pPr>
    </w:p>
    <w:p w:rsidR="00F26249" w:rsidRPr="0048269D" w:rsidRDefault="00F26249" w:rsidP="0048269D">
      <w:pPr>
        <w:pStyle w:val="ListParagraph"/>
        <w:numPr>
          <w:ilvl w:val="0"/>
          <w:numId w:val="9"/>
        </w:numPr>
        <w:rPr>
          <w:sz w:val="28"/>
          <w:szCs w:val="28"/>
          <w:lang w:val="ru-RU"/>
        </w:rPr>
      </w:pPr>
      <w:proofErr w:type="spellStart"/>
      <w:r w:rsidRPr="0048269D">
        <w:rPr>
          <w:i/>
          <w:sz w:val="28"/>
          <w:szCs w:val="28"/>
        </w:rPr>
        <w:t>CreateExamination</w:t>
      </w:r>
      <w:proofErr w:type="spellEnd"/>
      <w:r w:rsidRPr="0048269D">
        <w:rPr>
          <w:sz w:val="28"/>
          <w:szCs w:val="28"/>
        </w:rPr>
        <w:t xml:space="preserve"> - </w:t>
      </w:r>
      <w:r w:rsidRPr="0048269D">
        <w:rPr>
          <w:sz w:val="28"/>
          <w:szCs w:val="28"/>
          <w:lang w:val="ru-RU"/>
        </w:rPr>
        <w:t>принимает</w:t>
      </w:r>
      <w:r w:rsidRPr="0048269D">
        <w:rPr>
          <w:sz w:val="28"/>
          <w:szCs w:val="28"/>
        </w:rPr>
        <w:t xml:space="preserve"> </w:t>
      </w:r>
      <w:r w:rsidRPr="0048269D">
        <w:rPr>
          <w:sz w:val="28"/>
          <w:szCs w:val="28"/>
          <w:lang w:val="ru-RU"/>
        </w:rPr>
        <w:t>значение</w:t>
      </w:r>
      <w:r w:rsidRPr="0048269D">
        <w:rPr>
          <w:sz w:val="28"/>
          <w:szCs w:val="28"/>
        </w:rPr>
        <w:t xml:space="preserve"> «</w:t>
      </w:r>
      <w:proofErr w:type="spellStart"/>
      <w:r w:rsidRPr="0048269D">
        <w:rPr>
          <w:sz w:val="28"/>
          <w:szCs w:val="28"/>
        </w:rPr>
        <w:t>VisitId</w:t>
      </w:r>
      <w:proofErr w:type="spellEnd"/>
      <w:r w:rsidRPr="0048269D">
        <w:rPr>
          <w:sz w:val="28"/>
          <w:szCs w:val="28"/>
        </w:rPr>
        <w:t>», «</w:t>
      </w:r>
      <w:proofErr w:type="spellStart"/>
      <w:r w:rsidRPr="0048269D">
        <w:rPr>
          <w:sz w:val="28"/>
          <w:szCs w:val="28"/>
        </w:rPr>
        <w:t>ExaminationTypeld</w:t>
      </w:r>
      <w:proofErr w:type="spellEnd"/>
      <w:r w:rsidRPr="0048269D">
        <w:rPr>
          <w:sz w:val="28"/>
          <w:szCs w:val="28"/>
        </w:rPr>
        <w:t>», «</w:t>
      </w:r>
      <w:proofErr w:type="spellStart"/>
      <w:r w:rsidRPr="0048269D">
        <w:rPr>
          <w:sz w:val="28"/>
          <w:szCs w:val="28"/>
        </w:rPr>
        <w:t>Examinerld</w:t>
      </w:r>
      <w:proofErr w:type="spellEnd"/>
      <w:r w:rsidRPr="0048269D">
        <w:rPr>
          <w:sz w:val="28"/>
          <w:szCs w:val="28"/>
        </w:rPr>
        <w:t>», «</w:t>
      </w:r>
      <w:r w:rsidR="0048269D" w:rsidRPr="0048269D">
        <w:rPr>
          <w:sz w:val="28"/>
          <w:szCs w:val="28"/>
        </w:rPr>
        <w:t>Date</w:t>
      </w:r>
      <w:r w:rsidRPr="0048269D">
        <w:rPr>
          <w:sz w:val="28"/>
          <w:szCs w:val="28"/>
        </w:rPr>
        <w:t>», «</w:t>
      </w:r>
      <w:r w:rsidR="0048269D" w:rsidRPr="0048269D">
        <w:rPr>
          <w:sz w:val="28"/>
          <w:szCs w:val="28"/>
        </w:rPr>
        <w:t>Observations</w:t>
      </w:r>
      <w:r w:rsidRPr="0048269D">
        <w:rPr>
          <w:sz w:val="28"/>
          <w:szCs w:val="28"/>
        </w:rPr>
        <w:t xml:space="preserve">» </w:t>
      </w:r>
      <w:r w:rsidRPr="0048269D">
        <w:rPr>
          <w:sz w:val="28"/>
          <w:szCs w:val="28"/>
          <w:lang w:val="ru-RU"/>
        </w:rPr>
        <w:t>и</w:t>
      </w:r>
      <w:r w:rsidRPr="0048269D">
        <w:rPr>
          <w:sz w:val="28"/>
          <w:szCs w:val="28"/>
        </w:rPr>
        <w:t xml:space="preserve"> «</w:t>
      </w:r>
      <w:r w:rsidR="0048269D">
        <w:rPr>
          <w:sz w:val="28"/>
          <w:szCs w:val="28"/>
        </w:rPr>
        <w:t>Comments</w:t>
      </w:r>
      <w:r w:rsidRPr="0048269D">
        <w:rPr>
          <w:sz w:val="28"/>
          <w:szCs w:val="28"/>
        </w:rPr>
        <w:t xml:space="preserve">». </w:t>
      </w:r>
      <w:r w:rsidRPr="0048269D">
        <w:rPr>
          <w:sz w:val="28"/>
          <w:szCs w:val="28"/>
          <w:lang w:val="ru-RU"/>
        </w:rPr>
        <w:t>Этот метод вызывает другой частный не-веб-метод с именем ExaminationNumberGenerator для создания уникального «ExaminationNumber». Во-первых, частный метод проверяет, есть ли другие проверки, связанные с указанным посещением. Затем он генерирует «ExaminationNumber» на основе количества предыдущих экзаменов. Например, если в данном визите было два предыдущих экзамена, номер новой записи будет «3». Инструкция SQL INSERT создает запись, в которой хранятся эти поля в таблице Examination. Метод возвращает логический тип, который указывает, была ли вставка успешной или нет.</w:t>
      </w:r>
    </w:p>
    <w:p w:rsidR="00F26249" w:rsidRPr="00C74835" w:rsidRDefault="00F26249" w:rsidP="00F26249">
      <w:pPr>
        <w:rPr>
          <w:sz w:val="28"/>
          <w:szCs w:val="28"/>
          <w:lang w:val="ru-RU"/>
        </w:rPr>
      </w:pPr>
    </w:p>
    <w:p w:rsidR="00F26249" w:rsidRDefault="00F26249" w:rsidP="0048269D">
      <w:pPr>
        <w:pStyle w:val="ListParagraph"/>
        <w:numPr>
          <w:ilvl w:val="0"/>
          <w:numId w:val="9"/>
        </w:numPr>
        <w:rPr>
          <w:sz w:val="28"/>
          <w:szCs w:val="28"/>
          <w:lang w:val="ru-RU"/>
        </w:rPr>
      </w:pPr>
      <w:r w:rsidRPr="0048269D">
        <w:rPr>
          <w:i/>
          <w:sz w:val="28"/>
          <w:szCs w:val="28"/>
          <w:lang w:val="ru-RU"/>
        </w:rPr>
        <w:t>ViewVisitExaminations</w:t>
      </w:r>
      <w:r w:rsidRPr="0048269D">
        <w:rPr>
          <w:sz w:val="28"/>
          <w:szCs w:val="28"/>
          <w:lang w:val="ru-RU"/>
        </w:rPr>
        <w:t xml:space="preserve"> - принимает значение 'Visitld' и возвращает DataSet из таблицы Examination, которая содержит ноль или более строк с информацией обо всех проверках, выполненных в указанное посещение.</w:t>
      </w:r>
    </w:p>
    <w:p w:rsidR="0048269D" w:rsidRPr="0048269D" w:rsidRDefault="0048269D" w:rsidP="0048269D">
      <w:pPr>
        <w:pStyle w:val="ListParagraph"/>
        <w:rPr>
          <w:sz w:val="28"/>
          <w:szCs w:val="28"/>
          <w:lang w:val="ru-RU"/>
        </w:rPr>
      </w:pPr>
    </w:p>
    <w:p w:rsidR="0048269D" w:rsidRDefault="0048269D" w:rsidP="0048269D">
      <w:pPr>
        <w:rPr>
          <w:sz w:val="28"/>
          <w:szCs w:val="28"/>
          <w:lang w:val="ru-RU"/>
        </w:rPr>
      </w:pPr>
    </w:p>
    <w:p w:rsidR="0048269D" w:rsidRPr="0048269D" w:rsidRDefault="0048269D" w:rsidP="0048269D">
      <w:pPr>
        <w:rPr>
          <w:sz w:val="28"/>
          <w:szCs w:val="28"/>
          <w:lang w:val="ru-RU"/>
        </w:rPr>
      </w:pPr>
    </w:p>
    <w:p w:rsidR="00F26249" w:rsidRPr="00C74835" w:rsidRDefault="00F26249" w:rsidP="00F26249">
      <w:pPr>
        <w:rPr>
          <w:sz w:val="28"/>
          <w:szCs w:val="28"/>
          <w:lang w:val="ru-RU"/>
        </w:rPr>
      </w:pPr>
    </w:p>
    <w:p w:rsidR="00F26249" w:rsidRPr="0048269D" w:rsidRDefault="00263B7A" w:rsidP="00F26249">
      <w:pPr>
        <w:rPr>
          <w:b/>
          <w:sz w:val="28"/>
          <w:szCs w:val="28"/>
          <w:lang w:val="ru-RU"/>
        </w:rPr>
      </w:pPr>
      <w:r>
        <w:rPr>
          <w:b/>
          <w:sz w:val="28"/>
          <w:szCs w:val="28"/>
          <w:lang w:val="ru-RU"/>
        </w:rPr>
        <w:lastRenderedPageBreak/>
        <w:t>  8</w:t>
      </w:r>
      <w:r w:rsidR="00F26249" w:rsidRPr="0048269D">
        <w:rPr>
          <w:b/>
          <w:sz w:val="28"/>
          <w:szCs w:val="28"/>
          <w:lang w:val="ru-RU"/>
        </w:rPr>
        <w:t xml:space="preserve">.5 </w:t>
      </w:r>
      <w:r w:rsidR="0048269D">
        <w:rPr>
          <w:b/>
          <w:sz w:val="28"/>
          <w:szCs w:val="28"/>
          <w:lang w:val="ru-RU"/>
        </w:rPr>
        <w:t>Предписания</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Служба предписания предоставляет методы для подачи и просмотра рецептов.</w:t>
      </w:r>
    </w:p>
    <w:p w:rsidR="00F26249" w:rsidRPr="00C74835" w:rsidRDefault="00F26249" w:rsidP="00F26249">
      <w:pPr>
        <w:rPr>
          <w:sz w:val="28"/>
          <w:szCs w:val="28"/>
          <w:lang w:val="ru-RU"/>
        </w:rPr>
      </w:pPr>
    </w:p>
    <w:p w:rsidR="00F26249" w:rsidRDefault="00F26249" w:rsidP="00AC546B">
      <w:pPr>
        <w:pStyle w:val="ListParagraph"/>
        <w:numPr>
          <w:ilvl w:val="0"/>
          <w:numId w:val="9"/>
        </w:numPr>
        <w:rPr>
          <w:sz w:val="28"/>
          <w:szCs w:val="28"/>
          <w:lang w:val="ru-RU"/>
        </w:rPr>
      </w:pPr>
      <w:r w:rsidRPr="0048269D">
        <w:rPr>
          <w:i/>
          <w:sz w:val="28"/>
          <w:szCs w:val="28"/>
          <w:lang w:val="ru-RU"/>
        </w:rPr>
        <w:t>Drugs</w:t>
      </w:r>
      <w:r w:rsidRPr="0048269D">
        <w:rPr>
          <w:sz w:val="28"/>
          <w:szCs w:val="28"/>
          <w:lang w:val="ru-RU"/>
        </w:rPr>
        <w:t xml:space="preserve"> - не принимает аргументов и возвращает DataSet из таблицы Drug, которая содержит информацию обо всех лекарствах, находящихся в настоящее время на рынке.</w:t>
      </w:r>
    </w:p>
    <w:p w:rsidR="0048269D" w:rsidRPr="0048269D" w:rsidRDefault="0048269D" w:rsidP="0048269D">
      <w:pPr>
        <w:rPr>
          <w:sz w:val="28"/>
          <w:szCs w:val="28"/>
          <w:lang w:val="ru-RU"/>
        </w:rPr>
      </w:pPr>
    </w:p>
    <w:p w:rsidR="00F26249" w:rsidRPr="0048269D" w:rsidRDefault="00F26249" w:rsidP="0048269D">
      <w:pPr>
        <w:pStyle w:val="ListParagraph"/>
        <w:numPr>
          <w:ilvl w:val="0"/>
          <w:numId w:val="11"/>
        </w:numPr>
        <w:rPr>
          <w:sz w:val="28"/>
          <w:szCs w:val="28"/>
          <w:lang w:val="ru-RU"/>
        </w:rPr>
      </w:pPr>
      <w:proofErr w:type="spellStart"/>
      <w:r w:rsidRPr="0048269D">
        <w:rPr>
          <w:i/>
          <w:sz w:val="28"/>
          <w:szCs w:val="28"/>
        </w:rPr>
        <w:t>OrderPrescription</w:t>
      </w:r>
      <w:proofErr w:type="spellEnd"/>
      <w:r w:rsidRPr="0048269D">
        <w:rPr>
          <w:sz w:val="28"/>
          <w:szCs w:val="28"/>
        </w:rPr>
        <w:t xml:space="preserve">- </w:t>
      </w:r>
      <w:r w:rsidRPr="0048269D">
        <w:rPr>
          <w:sz w:val="28"/>
          <w:szCs w:val="28"/>
          <w:lang w:val="ru-RU"/>
        </w:rPr>
        <w:t>принимает</w:t>
      </w:r>
      <w:r w:rsidRPr="0048269D">
        <w:rPr>
          <w:sz w:val="28"/>
          <w:szCs w:val="28"/>
        </w:rPr>
        <w:t xml:space="preserve"> «</w:t>
      </w:r>
      <w:proofErr w:type="spellStart"/>
      <w:r w:rsidRPr="0048269D">
        <w:rPr>
          <w:sz w:val="28"/>
          <w:szCs w:val="28"/>
        </w:rPr>
        <w:t>Visitld</w:t>
      </w:r>
      <w:proofErr w:type="spellEnd"/>
      <w:r w:rsidRPr="0048269D">
        <w:rPr>
          <w:sz w:val="28"/>
          <w:szCs w:val="28"/>
        </w:rPr>
        <w:t>», «</w:t>
      </w:r>
      <w:proofErr w:type="spellStart"/>
      <w:r w:rsidRPr="0048269D">
        <w:rPr>
          <w:sz w:val="28"/>
          <w:szCs w:val="28"/>
        </w:rPr>
        <w:t>Drugld</w:t>
      </w:r>
      <w:proofErr w:type="spellEnd"/>
      <w:r w:rsidRPr="0048269D">
        <w:rPr>
          <w:sz w:val="28"/>
          <w:szCs w:val="28"/>
        </w:rPr>
        <w:t>», «</w:t>
      </w:r>
      <w:proofErr w:type="spellStart"/>
      <w:r w:rsidRPr="0048269D">
        <w:rPr>
          <w:sz w:val="28"/>
          <w:szCs w:val="28"/>
        </w:rPr>
        <w:t>OrderDate</w:t>
      </w:r>
      <w:proofErr w:type="spellEnd"/>
      <w:r w:rsidRPr="0048269D">
        <w:rPr>
          <w:sz w:val="28"/>
          <w:szCs w:val="28"/>
        </w:rPr>
        <w:t>», «</w:t>
      </w:r>
      <w:proofErr w:type="spellStart"/>
      <w:r w:rsidRPr="0048269D">
        <w:rPr>
          <w:sz w:val="28"/>
          <w:szCs w:val="28"/>
        </w:rPr>
        <w:t>Physicianld</w:t>
      </w:r>
      <w:proofErr w:type="spellEnd"/>
      <w:r w:rsidRPr="0048269D">
        <w:rPr>
          <w:sz w:val="28"/>
          <w:szCs w:val="28"/>
        </w:rPr>
        <w:t>», «</w:t>
      </w:r>
      <w:r w:rsidR="0048269D" w:rsidRPr="0048269D">
        <w:rPr>
          <w:sz w:val="28"/>
          <w:szCs w:val="28"/>
        </w:rPr>
        <w:t>Drug Quantity</w:t>
      </w:r>
      <w:r w:rsidRPr="0048269D">
        <w:rPr>
          <w:sz w:val="28"/>
          <w:szCs w:val="28"/>
        </w:rPr>
        <w:t>», «</w:t>
      </w:r>
      <w:r w:rsidR="0048269D" w:rsidRPr="0048269D">
        <w:t xml:space="preserve"> </w:t>
      </w:r>
      <w:r w:rsidR="0048269D" w:rsidRPr="0048269D">
        <w:rPr>
          <w:sz w:val="28"/>
          <w:szCs w:val="28"/>
        </w:rPr>
        <w:t>Dose</w:t>
      </w:r>
      <w:r w:rsidRPr="0048269D">
        <w:rPr>
          <w:sz w:val="28"/>
          <w:szCs w:val="28"/>
        </w:rPr>
        <w:t>», «</w:t>
      </w:r>
      <w:r w:rsidR="0048269D" w:rsidRPr="0048269D">
        <w:t xml:space="preserve"> </w:t>
      </w:r>
      <w:r w:rsidR="0048269D" w:rsidRPr="0048269D">
        <w:rPr>
          <w:sz w:val="28"/>
          <w:szCs w:val="28"/>
        </w:rPr>
        <w:t>Refills</w:t>
      </w:r>
      <w:r w:rsidRPr="0048269D">
        <w:rPr>
          <w:sz w:val="28"/>
          <w:szCs w:val="28"/>
        </w:rPr>
        <w:t>», «</w:t>
      </w:r>
      <w:proofErr w:type="spellStart"/>
      <w:r w:rsidRPr="0048269D">
        <w:rPr>
          <w:sz w:val="28"/>
          <w:szCs w:val="28"/>
        </w:rPr>
        <w:t>PrescriptionPurpose</w:t>
      </w:r>
      <w:proofErr w:type="spellEnd"/>
      <w:r w:rsidRPr="0048269D">
        <w:rPr>
          <w:sz w:val="28"/>
          <w:szCs w:val="28"/>
        </w:rPr>
        <w:t xml:space="preserve">» </w:t>
      </w:r>
      <w:r w:rsidRPr="0048269D">
        <w:rPr>
          <w:sz w:val="28"/>
          <w:szCs w:val="28"/>
          <w:lang w:val="ru-RU"/>
        </w:rPr>
        <w:t>и</w:t>
      </w:r>
      <w:r w:rsidRPr="0048269D">
        <w:rPr>
          <w:sz w:val="28"/>
          <w:szCs w:val="28"/>
        </w:rPr>
        <w:t xml:space="preserve"> «</w:t>
      </w:r>
      <w:proofErr w:type="spellStart"/>
      <w:r w:rsidRPr="0048269D">
        <w:rPr>
          <w:sz w:val="28"/>
          <w:szCs w:val="28"/>
        </w:rPr>
        <w:t>SpecialInstructions</w:t>
      </w:r>
      <w:proofErr w:type="spellEnd"/>
      <w:r w:rsidRPr="0048269D">
        <w:rPr>
          <w:sz w:val="28"/>
          <w:szCs w:val="28"/>
        </w:rPr>
        <w:t xml:space="preserve">». </w:t>
      </w:r>
      <w:r w:rsidRPr="0048269D">
        <w:rPr>
          <w:sz w:val="28"/>
          <w:szCs w:val="28"/>
          <w:lang w:val="ru-RU"/>
        </w:rPr>
        <w:t>Метод вызывает частный не-веб-метод под названием PrescriptionNumberGenerator для создания уникального «PrescriptionNumber». Во-первых, частный метод проверяет, были ли заказаны другие рецепты во время указанного посещения. Затем он генерирует «PrescriptionNumber» в зависимости от количества предыдущих заказов. Оператор SQL INSERT создает новую запись с указанными аргументами в таблице PrescriptionOrder. Метод возвращает логический тип, который указывает, была ли вставка успешной или нет.</w:t>
      </w:r>
    </w:p>
    <w:p w:rsidR="00F26249" w:rsidRPr="00C74835" w:rsidRDefault="00F26249" w:rsidP="00F26249">
      <w:pPr>
        <w:rPr>
          <w:sz w:val="28"/>
          <w:szCs w:val="28"/>
          <w:lang w:val="ru-RU"/>
        </w:rPr>
      </w:pPr>
    </w:p>
    <w:p w:rsidR="00F26249" w:rsidRPr="0048269D" w:rsidRDefault="00F26249" w:rsidP="0048269D">
      <w:pPr>
        <w:pStyle w:val="ListParagraph"/>
        <w:numPr>
          <w:ilvl w:val="0"/>
          <w:numId w:val="11"/>
        </w:numPr>
        <w:rPr>
          <w:sz w:val="28"/>
          <w:szCs w:val="28"/>
          <w:lang w:val="ru-RU"/>
        </w:rPr>
      </w:pPr>
      <w:r w:rsidRPr="0048269D">
        <w:rPr>
          <w:i/>
          <w:sz w:val="28"/>
          <w:szCs w:val="28"/>
          <w:lang w:val="ru-RU"/>
        </w:rPr>
        <w:t xml:space="preserve">ViewVisitPrescriptionOrders </w:t>
      </w:r>
      <w:r w:rsidRPr="0048269D">
        <w:rPr>
          <w:sz w:val="28"/>
          <w:szCs w:val="28"/>
          <w:lang w:val="ru-RU"/>
        </w:rPr>
        <w:t>- принимает значение «VisitId» и возвращает DataSet из таблицы PrescriptionOrder, которая содержит информацию обо всех рецептах, упорядоченных во время указанного посещения.</w:t>
      </w:r>
    </w:p>
    <w:p w:rsidR="00F26249" w:rsidRPr="00C74835" w:rsidRDefault="00F26249" w:rsidP="00F26249">
      <w:pPr>
        <w:rPr>
          <w:sz w:val="28"/>
          <w:szCs w:val="28"/>
          <w:lang w:val="ru-RU"/>
        </w:rPr>
      </w:pPr>
    </w:p>
    <w:p w:rsidR="00F26249" w:rsidRPr="0048269D" w:rsidRDefault="00F26249" w:rsidP="0048269D">
      <w:pPr>
        <w:pStyle w:val="ListParagraph"/>
        <w:numPr>
          <w:ilvl w:val="0"/>
          <w:numId w:val="11"/>
        </w:numPr>
        <w:rPr>
          <w:sz w:val="28"/>
          <w:szCs w:val="28"/>
          <w:lang w:val="ru-RU"/>
        </w:rPr>
      </w:pPr>
      <w:r w:rsidRPr="0048269D">
        <w:rPr>
          <w:i/>
          <w:sz w:val="28"/>
          <w:szCs w:val="28"/>
          <w:lang w:val="ru-RU"/>
        </w:rPr>
        <w:t>PatientPrescriptions</w:t>
      </w:r>
      <w:r w:rsidRPr="0048269D">
        <w:rPr>
          <w:sz w:val="28"/>
          <w:szCs w:val="28"/>
          <w:lang w:val="ru-RU"/>
        </w:rPr>
        <w:t xml:space="preserve"> - принимает «Patientld» и возвращает DataSet из таблицы PrescriptionOrder, которая содержит информацию о предписаниях по рецепту для указанного пациента.</w:t>
      </w:r>
    </w:p>
    <w:p w:rsidR="00F26249" w:rsidRPr="00C74835" w:rsidRDefault="00F26249" w:rsidP="00F26249">
      <w:pPr>
        <w:rPr>
          <w:sz w:val="28"/>
          <w:szCs w:val="28"/>
          <w:lang w:val="ru-RU"/>
        </w:rPr>
      </w:pPr>
    </w:p>
    <w:p w:rsidR="0048269D" w:rsidRDefault="00F26249" w:rsidP="00F26249">
      <w:pPr>
        <w:rPr>
          <w:sz w:val="28"/>
          <w:szCs w:val="28"/>
          <w:lang w:val="ru-RU"/>
        </w:rPr>
      </w:pPr>
      <w:r w:rsidRPr="00C74835">
        <w:rPr>
          <w:sz w:val="28"/>
          <w:szCs w:val="28"/>
          <w:lang w:val="ru-RU"/>
        </w:rPr>
        <w:lastRenderedPageBreak/>
        <w:t xml:space="preserve">  Опять же, интересно заметить, что есть два разных метода, которые возвращают информацию о предписании. Первый метод предназначен специально для врачей, чтобы они могли организовывать рецептурные заказы путем посещения. Второй метод может быть использован как пациентами, так и врачами, поскольку он возвращает сводку всех рецептов, заказанных для конкретного пациента. </w:t>
      </w:r>
    </w:p>
    <w:p w:rsidR="0048269D" w:rsidRDefault="0048269D" w:rsidP="00F26249">
      <w:pPr>
        <w:rPr>
          <w:sz w:val="28"/>
          <w:szCs w:val="28"/>
          <w:lang w:val="ru-RU"/>
        </w:rPr>
      </w:pPr>
    </w:p>
    <w:p w:rsidR="00F26249" w:rsidRPr="005D7BFF" w:rsidRDefault="00263B7A" w:rsidP="00F26249">
      <w:pPr>
        <w:rPr>
          <w:b/>
          <w:sz w:val="28"/>
          <w:szCs w:val="28"/>
          <w:lang w:val="ru-RU"/>
        </w:rPr>
      </w:pPr>
      <w:r>
        <w:rPr>
          <w:b/>
          <w:sz w:val="28"/>
          <w:szCs w:val="28"/>
          <w:lang w:val="ru-RU"/>
        </w:rPr>
        <w:t>8</w:t>
      </w:r>
      <w:r w:rsidR="00F26249" w:rsidRPr="005D7BFF">
        <w:rPr>
          <w:b/>
          <w:sz w:val="28"/>
          <w:szCs w:val="28"/>
          <w:lang w:val="ru-RU"/>
        </w:rPr>
        <w:t>.6 Лабораторная служба</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Служба Лаборатории содержит методы отправки и просмотра заказов лабораторных тестов.</w:t>
      </w:r>
    </w:p>
    <w:p w:rsidR="00F26249" w:rsidRPr="00C74835" w:rsidRDefault="00F26249" w:rsidP="00F26249">
      <w:pPr>
        <w:rPr>
          <w:sz w:val="28"/>
          <w:szCs w:val="28"/>
          <w:lang w:val="ru-RU"/>
        </w:rPr>
      </w:pPr>
    </w:p>
    <w:p w:rsidR="00F26249" w:rsidRPr="005D7BFF" w:rsidRDefault="00F26249" w:rsidP="005D7BFF">
      <w:pPr>
        <w:pStyle w:val="ListParagraph"/>
        <w:numPr>
          <w:ilvl w:val="0"/>
          <w:numId w:val="12"/>
        </w:numPr>
        <w:rPr>
          <w:sz w:val="28"/>
          <w:szCs w:val="28"/>
          <w:lang w:val="ru-RU"/>
        </w:rPr>
      </w:pPr>
      <w:r w:rsidRPr="005D7BFF">
        <w:rPr>
          <w:i/>
          <w:sz w:val="28"/>
          <w:szCs w:val="28"/>
          <w:lang w:val="ru-RU"/>
        </w:rPr>
        <w:t xml:space="preserve">LabTestTypes </w:t>
      </w:r>
      <w:r w:rsidRPr="005D7BFF">
        <w:rPr>
          <w:sz w:val="28"/>
          <w:szCs w:val="28"/>
          <w:lang w:val="ru-RU"/>
        </w:rPr>
        <w:t>- не принимает аргументов и возвращает DataSet, который содержит список всех типов лабораторных тестов, перечисленных в таблице LabTestType.</w:t>
      </w:r>
    </w:p>
    <w:p w:rsidR="00F26249" w:rsidRPr="00C74835" w:rsidRDefault="00F26249" w:rsidP="00F26249">
      <w:pPr>
        <w:rPr>
          <w:sz w:val="28"/>
          <w:szCs w:val="28"/>
          <w:lang w:val="ru-RU"/>
        </w:rPr>
      </w:pPr>
    </w:p>
    <w:p w:rsidR="00F26249" w:rsidRDefault="00F26249" w:rsidP="00AC546B">
      <w:pPr>
        <w:pStyle w:val="ListParagraph"/>
        <w:numPr>
          <w:ilvl w:val="0"/>
          <w:numId w:val="12"/>
        </w:numPr>
        <w:rPr>
          <w:sz w:val="28"/>
          <w:szCs w:val="28"/>
          <w:lang w:val="ru-RU"/>
        </w:rPr>
      </w:pPr>
      <w:proofErr w:type="spellStart"/>
      <w:r w:rsidRPr="005D7BFF">
        <w:rPr>
          <w:i/>
          <w:sz w:val="28"/>
          <w:szCs w:val="28"/>
        </w:rPr>
        <w:t>OrderLabTest</w:t>
      </w:r>
      <w:proofErr w:type="spellEnd"/>
      <w:r w:rsidRPr="005D7BFF">
        <w:rPr>
          <w:i/>
          <w:sz w:val="28"/>
          <w:szCs w:val="28"/>
        </w:rPr>
        <w:t xml:space="preserve"> </w:t>
      </w:r>
      <w:r w:rsidR="005D7BFF" w:rsidRPr="005D7BFF">
        <w:rPr>
          <w:sz w:val="28"/>
          <w:szCs w:val="28"/>
        </w:rPr>
        <w:t>–</w:t>
      </w:r>
      <w:r w:rsidRPr="005D7BFF">
        <w:rPr>
          <w:sz w:val="28"/>
          <w:szCs w:val="28"/>
        </w:rPr>
        <w:t xml:space="preserve"> </w:t>
      </w:r>
      <w:r w:rsidRPr="005D7BFF">
        <w:rPr>
          <w:sz w:val="28"/>
          <w:szCs w:val="28"/>
          <w:lang w:val="ru-RU"/>
        </w:rPr>
        <w:t>принимает</w:t>
      </w:r>
      <w:r w:rsidR="005D7BFF" w:rsidRPr="005D7BFF">
        <w:rPr>
          <w:sz w:val="28"/>
          <w:szCs w:val="28"/>
        </w:rPr>
        <w:t xml:space="preserve"> «</w:t>
      </w:r>
      <w:proofErr w:type="spellStart"/>
      <w:r w:rsidR="005D7BFF" w:rsidRPr="005D7BFF">
        <w:rPr>
          <w:sz w:val="28"/>
          <w:szCs w:val="28"/>
        </w:rPr>
        <w:t>VisitId</w:t>
      </w:r>
      <w:proofErr w:type="spellEnd"/>
      <w:r w:rsidRPr="005D7BFF">
        <w:rPr>
          <w:sz w:val="28"/>
          <w:szCs w:val="28"/>
        </w:rPr>
        <w:t>»,</w:t>
      </w:r>
      <w:r w:rsidR="005D7BFF" w:rsidRPr="005D7BFF">
        <w:rPr>
          <w:sz w:val="28"/>
          <w:szCs w:val="28"/>
        </w:rPr>
        <w:t xml:space="preserve"> «</w:t>
      </w:r>
      <w:proofErr w:type="spellStart"/>
      <w:r w:rsidR="005D7BFF" w:rsidRPr="005D7BFF">
        <w:rPr>
          <w:sz w:val="28"/>
          <w:szCs w:val="28"/>
        </w:rPr>
        <w:t>LabTestld</w:t>
      </w:r>
      <w:proofErr w:type="spellEnd"/>
      <w:r w:rsidRPr="005D7BFF">
        <w:rPr>
          <w:sz w:val="28"/>
          <w:szCs w:val="28"/>
        </w:rPr>
        <w:t>»,</w:t>
      </w:r>
      <w:r w:rsidR="005D7BFF" w:rsidRPr="005D7BFF">
        <w:rPr>
          <w:sz w:val="28"/>
          <w:szCs w:val="28"/>
        </w:rPr>
        <w:t xml:space="preserve"> </w:t>
      </w:r>
      <w:r w:rsidRPr="005D7BFF">
        <w:rPr>
          <w:sz w:val="28"/>
          <w:szCs w:val="28"/>
        </w:rPr>
        <w:t>«</w:t>
      </w:r>
      <w:proofErr w:type="spellStart"/>
      <w:r w:rsidR="005D7BFF" w:rsidRPr="005D7BFF">
        <w:rPr>
          <w:sz w:val="28"/>
          <w:szCs w:val="28"/>
        </w:rPr>
        <w:t>OrderDate</w:t>
      </w:r>
      <w:proofErr w:type="spellEnd"/>
      <w:r w:rsidRPr="005D7BFF">
        <w:rPr>
          <w:sz w:val="28"/>
          <w:szCs w:val="28"/>
        </w:rPr>
        <w:t xml:space="preserve">», </w:t>
      </w:r>
      <w:r w:rsidR="005D7BFF" w:rsidRPr="005D7BFF">
        <w:rPr>
          <w:sz w:val="28"/>
          <w:szCs w:val="28"/>
        </w:rPr>
        <w:t>«</w:t>
      </w:r>
      <w:proofErr w:type="spellStart"/>
      <w:r w:rsidRPr="005D7BFF">
        <w:rPr>
          <w:sz w:val="28"/>
          <w:szCs w:val="28"/>
        </w:rPr>
        <w:t>PhysicianId</w:t>
      </w:r>
      <w:proofErr w:type="spellEnd"/>
      <w:r w:rsidRPr="005D7BFF">
        <w:rPr>
          <w:sz w:val="28"/>
          <w:szCs w:val="28"/>
        </w:rPr>
        <w:t xml:space="preserve">» </w:t>
      </w:r>
      <w:r w:rsidRPr="005D7BFF">
        <w:rPr>
          <w:sz w:val="28"/>
          <w:szCs w:val="28"/>
          <w:lang w:val="ru-RU"/>
        </w:rPr>
        <w:t>и</w:t>
      </w:r>
      <w:r w:rsidRPr="005D7BFF">
        <w:rPr>
          <w:sz w:val="28"/>
          <w:szCs w:val="28"/>
        </w:rPr>
        <w:t xml:space="preserve"> «</w:t>
      </w:r>
      <w:r w:rsidRPr="005D7BFF">
        <w:rPr>
          <w:sz w:val="28"/>
          <w:szCs w:val="28"/>
          <w:lang w:val="ru-RU"/>
        </w:rPr>
        <w:t>Комментарии</w:t>
      </w:r>
      <w:r w:rsidRPr="005D7BFF">
        <w:rPr>
          <w:sz w:val="28"/>
          <w:szCs w:val="28"/>
        </w:rPr>
        <w:t xml:space="preserve">». </w:t>
      </w:r>
      <w:r w:rsidRPr="005D7BFF">
        <w:rPr>
          <w:sz w:val="28"/>
          <w:szCs w:val="28"/>
          <w:lang w:val="ru-RU"/>
        </w:rPr>
        <w:t>Метод вызывает частный не-веб-метод LabTestNumberGenerator для создания уникального «LabTestNumber». Сначала частный метод проверяет, В ходе указанного посещения были заказаны другие лабораторные тесты, затем генерируется «LabTestNumber» на основе количества предыдущих заказов. Наконец, инструкция SQL INSERT создает новую запись с указанными аргументами в таблице LabTestOrder.</w:t>
      </w:r>
    </w:p>
    <w:p w:rsidR="005D7BFF" w:rsidRPr="005D7BFF" w:rsidRDefault="005D7BFF" w:rsidP="005D7BFF">
      <w:pPr>
        <w:rPr>
          <w:sz w:val="28"/>
          <w:szCs w:val="28"/>
          <w:lang w:val="ru-RU"/>
        </w:rPr>
      </w:pPr>
    </w:p>
    <w:p w:rsidR="00F26249" w:rsidRPr="005D7BFF" w:rsidRDefault="00F26249" w:rsidP="005D7BFF">
      <w:pPr>
        <w:pStyle w:val="ListParagraph"/>
        <w:numPr>
          <w:ilvl w:val="0"/>
          <w:numId w:val="12"/>
        </w:numPr>
        <w:rPr>
          <w:sz w:val="28"/>
          <w:szCs w:val="28"/>
          <w:lang w:val="ru-RU"/>
        </w:rPr>
      </w:pPr>
      <w:r w:rsidRPr="005D7BFF">
        <w:rPr>
          <w:i/>
          <w:sz w:val="28"/>
          <w:szCs w:val="28"/>
          <w:lang w:val="ru-RU"/>
        </w:rPr>
        <w:t xml:space="preserve">ViewVisitLabTestOrders </w:t>
      </w:r>
      <w:r w:rsidRPr="005D7BFF">
        <w:rPr>
          <w:sz w:val="28"/>
          <w:szCs w:val="28"/>
          <w:lang w:val="ru-RU"/>
        </w:rPr>
        <w:t>- принимает «VisitId» и возвращает DataSet из таблицы LabTestOrder, который содержит информацию обо всех лабораторных тестах, которые были заказаны во время указанного посещения.</w:t>
      </w:r>
    </w:p>
    <w:p w:rsidR="00F26249" w:rsidRPr="00C74835" w:rsidRDefault="00F26249" w:rsidP="00F26249">
      <w:pPr>
        <w:rPr>
          <w:sz w:val="28"/>
          <w:szCs w:val="28"/>
          <w:lang w:val="ru-RU"/>
        </w:rPr>
      </w:pPr>
    </w:p>
    <w:p w:rsidR="00F26249" w:rsidRDefault="00F26249" w:rsidP="005D7BFF">
      <w:pPr>
        <w:pStyle w:val="ListParagraph"/>
        <w:numPr>
          <w:ilvl w:val="0"/>
          <w:numId w:val="12"/>
        </w:numPr>
        <w:rPr>
          <w:sz w:val="28"/>
          <w:szCs w:val="28"/>
          <w:lang w:val="ru-RU"/>
        </w:rPr>
      </w:pPr>
      <w:r w:rsidRPr="005D7BFF">
        <w:rPr>
          <w:sz w:val="28"/>
          <w:szCs w:val="28"/>
          <w:lang w:val="ru-RU"/>
        </w:rPr>
        <w:lastRenderedPageBreak/>
        <w:t>PatientLabTestOrders - принимает «Patientld» и возвращает DataSet из таблицы LabTestOrder, который содержит информацию обо всех лабораторных тестах, которые были заказаны для указанного пациента.</w:t>
      </w:r>
    </w:p>
    <w:p w:rsidR="005D7BFF" w:rsidRPr="005D7BFF" w:rsidRDefault="005D7BFF" w:rsidP="005D7BFF">
      <w:pPr>
        <w:pStyle w:val="ListParagraph"/>
        <w:rPr>
          <w:sz w:val="28"/>
          <w:szCs w:val="28"/>
          <w:lang w:val="ru-RU"/>
        </w:rPr>
      </w:pPr>
    </w:p>
    <w:p w:rsidR="005D7BFF" w:rsidRPr="005D7BFF" w:rsidRDefault="005D7BFF" w:rsidP="005D7BFF">
      <w:pPr>
        <w:pStyle w:val="ListParagraph"/>
        <w:ind w:left="852"/>
        <w:rPr>
          <w:sz w:val="28"/>
          <w:szCs w:val="28"/>
          <w:lang w:val="ru-RU"/>
        </w:rPr>
      </w:pPr>
    </w:p>
    <w:p w:rsidR="00F26249" w:rsidRPr="005D7BFF" w:rsidRDefault="00263B7A" w:rsidP="00F26249">
      <w:pPr>
        <w:rPr>
          <w:b/>
          <w:sz w:val="28"/>
          <w:szCs w:val="28"/>
          <w:lang w:val="ru-RU"/>
        </w:rPr>
      </w:pPr>
      <w:r>
        <w:rPr>
          <w:b/>
          <w:sz w:val="28"/>
          <w:szCs w:val="28"/>
          <w:lang w:val="ru-RU"/>
        </w:rPr>
        <w:t>8</w:t>
      </w:r>
      <w:r w:rsidR="00F26249" w:rsidRPr="005D7BFF">
        <w:rPr>
          <w:b/>
          <w:sz w:val="28"/>
          <w:szCs w:val="28"/>
          <w:lang w:val="ru-RU"/>
        </w:rPr>
        <w:t>.7 Служба MedicalTest</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Служба MedicalTest имеет методы подачи и просмотра заказов на медицинские испытания.</w:t>
      </w:r>
    </w:p>
    <w:p w:rsidR="00F26249" w:rsidRPr="00C74835" w:rsidRDefault="00F26249" w:rsidP="00F26249">
      <w:pPr>
        <w:rPr>
          <w:sz w:val="28"/>
          <w:szCs w:val="28"/>
          <w:lang w:val="ru-RU"/>
        </w:rPr>
      </w:pPr>
    </w:p>
    <w:p w:rsidR="00F26249" w:rsidRPr="005D7BFF" w:rsidRDefault="00F26249" w:rsidP="005D7BFF">
      <w:pPr>
        <w:pStyle w:val="ListParagraph"/>
        <w:numPr>
          <w:ilvl w:val="0"/>
          <w:numId w:val="13"/>
        </w:numPr>
        <w:rPr>
          <w:sz w:val="28"/>
          <w:szCs w:val="28"/>
          <w:lang w:val="ru-RU"/>
        </w:rPr>
      </w:pPr>
      <w:r w:rsidRPr="005D7BFF">
        <w:rPr>
          <w:i/>
          <w:sz w:val="28"/>
          <w:szCs w:val="28"/>
          <w:lang w:val="ru-RU"/>
        </w:rPr>
        <w:t xml:space="preserve">MedicalTestTypes </w:t>
      </w:r>
      <w:r w:rsidRPr="005D7BFF">
        <w:rPr>
          <w:sz w:val="28"/>
          <w:szCs w:val="28"/>
          <w:lang w:val="ru-RU"/>
        </w:rPr>
        <w:t>- не принимает аргументов и возвращает DataSet, который содержит список всех типов медицинских тестов, перечисленных в таблице MedicalTestType.</w:t>
      </w:r>
    </w:p>
    <w:p w:rsidR="00F26249" w:rsidRPr="00C74835" w:rsidRDefault="00F26249" w:rsidP="00F26249">
      <w:pPr>
        <w:rPr>
          <w:sz w:val="28"/>
          <w:szCs w:val="28"/>
          <w:lang w:val="ru-RU"/>
        </w:rPr>
      </w:pPr>
    </w:p>
    <w:p w:rsidR="00F26249" w:rsidRPr="005D7BFF" w:rsidRDefault="00F26249" w:rsidP="005D7BFF">
      <w:pPr>
        <w:pStyle w:val="ListParagraph"/>
        <w:numPr>
          <w:ilvl w:val="0"/>
          <w:numId w:val="13"/>
        </w:numPr>
        <w:rPr>
          <w:sz w:val="28"/>
          <w:szCs w:val="28"/>
          <w:lang w:val="ru-RU"/>
        </w:rPr>
      </w:pPr>
      <w:proofErr w:type="spellStart"/>
      <w:r w:rsidRPr="005D7BFF">
        <w:rPr>
          <w:i/>
          <w:sz w:val="28"/>
          <w:szCs w:val="28"/>
        </w:rPr>
        <w:t>OrderMedicalTest</w:t>
      </w:r>
      <w:proofErr w:type="spellEnd"/>
      <w:r w:rsidRPr="005D7BFF">
        <w:rPr>
          <w:i/>
          <w:sz w:val="28"/>
          <w:szCs w:val="28"/>
        </w:rPr>
        <w:t xml:space="preserve"> </w:t>
      </w:r>
      <w:r w:rsidRPr="005D7BFF">
        <w:rPr>
          <w:sz w:val="28"/>
          <w:szCs w:val="28"/>
        </w:rPr>
        <w:t xml:space="preserve">- </w:t>
      </w:r>
      <w:r w:rsidRPr="005D7BFF">
        <w:rPr>
          <w:sz w:val="28"/>
          <w:szCs w:val="28"/>
          <w:lang w:val="ru-RU"/>
        </w:rPr>
        <w:t>принимает</w:t>
      </w:r>
      <w:r w:rsidRPr="005D7BFF">
        <w:rPr>
          <w:sz w:val="28"/>
          <w:szCs w:val="28"/>
        </w:rPr>
        <w:t xml:space="preserve"> </w:t>
      </w:r>
      <w:r w:rsidRPr="005D7BFF">
        <w:rPr>
          <w:sz w:val="28"/>
          <w:szCs w:val="28"/>
          <w:lang w:val="ru-RU"/>
        </w:rPr>
        <w:t>значение</w:t>
      </w:r>
      <w:r w:rsidRPr="005D7BFF">
        <w:rPr>
          <w:sz w:val="28"/>
          <w:szCs w:val="28"/>
        </w:rPr>
        <w:t xml:space="preserve"> «</w:t>
      </w:r>
      <w:proofErr w:type="spellStart"/>
      <w:r w:rsidRPr="005D7BFF">
        <w:rPr>
          <w:sz w:val="28"/>
          <w:szCs w:val="28"/>
        </w:rPr>
        <w:t>Visitld</w:t>
      </w:r>
      <w:proofErr w:type="spellEnd"/>
      <w:r w:rsidRPr="005D7BFF">
        <w:rPr>
          <w:sz w:val="28"/>
          <w:szCs w:val="28"/>
        </w:rPr>
        <w:t>», «</w:t>
      </w:r>
      <w:proofErr w:type="spellStart"/>
      <w:r w:rsidRPr="005D7BFF">
        <w:rPr>
          <w:sz w:val="28"/>
          <w:szCs w:val="28"/>
        </w:rPr>
        <w:t>MedicalTestld</w:t>
      </w:r>
      <w:proofErr w:type="spellEnd"/>
      <w:r w:rsidRPr="005D7BFF">
        <w:rPr>
          <w:sz w:val="28"/>
          <w:szCs w:val="28"/>
        </w:rPr>
        <w:t>», «</w:t>
      </w:r>
      <w:proofErr w:type="spellStart"/>
      <w:r w:rsidRPr="005D7BFF">
        <w:rPr>
          <w:sz w:val="28"/>
          <w:szCs w:val="28"/>
        </w:rPr>
        <w:t>OrderDate</w:t>
      </w:r>
      <w:proofErr w:type="spellEnd"/>
      <w:r w:rsidRPr="005D7BFF">
        <w:rPr>
          <w:sz w:val="28"/>
          <w:szCs w:val="28"/>
        </w:rPr>
        <w:t>», «</w:t>
      </w:r>
      <w:proofErr w:type="spellStart"/>
      <w:r w:rsidRPr="005D7BFF">
        <w:rPr>
          <w:sz w:val="28"/>
          <w:szCs w:val="28"/>
        </w:rPr>
        <w:t>Physicianld</w:t>
      </w:r>
      <w:proofErr w:type="spellEnd"/>
      <w:r w:rsidRPr="005D7BFF">
        <w:rPr>
          <w:sz w:val="28"/>
          <w:szCs w:val="28"/>
        </w:rPr>
        <w:t xml:space="preserve">» </w:t>
      </w:r>
      <w:r w:rsidRPr="005D7BFF">
        <w:rPr>
          <w:sz w:val="28"/>
          <w:szCs w:val="28"/>
          <w:lang w:val="ru-RU"/>
        </w:rPr>
        <w:t>и</w:t>
      </w:r>
      <w:r w:rsidRPr="005D7BFF">
        <w:rPr>
          <w:sz w:val="28"/>
          <w:szCs w:val="28"/>
        </w:rPr>
        <w:t xml:space="preserve"> «</w:t>
      </w:r>
      <w:r w:rsidR="005D7BFF">
        <w:rPr>
          <w:sz w:val="28"/>
          <w:szCs w:val="28"/>
        </w:rPr>
        <w:t>Comments</w:t>
      </w:r>
      <w:r w:rsidRPr="005D7BFF">
        <w:rPr>
          <w:sz w:val="28"/>
          <w:szCs w:val="28"/>
        </w:rPr>
        <w:t xml:space="preserve">». </w:t>
      </w:r>
      <w:r w:rsidRPr="005D7BFF">
        <w:rPr>
          <w:sz w:val="28"/>
          <w:szCs w:val="28"/>
          <w:lang w:val="ru-RU"/>
        </w:rPr>
        <w:t>Метод вызывает частный не-веб-метод под названием MedicalTestNumberGenerator для создания уникального «MedicalTesNumber». Во-первых, частный метод проверяет, были ли заказаны другие медицинские тесты во время указанного посещения. Затем он генерирует «MedicalTestNumber» на основании количества предыдущих заказов. Наконец, инструкция SQL INSERT создает новую запись с указанными аргументами в таблице MedicalTestOrder.</w:t>
      </w:r>
    </w:p>
    <w:p w:rsidR="00F26249" w:rsidRPr="00C74835" w:rsidRDefault="00F26249" w:rsidP="00F26249">
      <w:pPr>
        <w:rPr>
          <w:sz w:val="28"/>
          <w:szCs w:val="28"/>
          <w:lang w:val="ru-RU"/>
        </w:rPr>
      </w:pPr>
    </w:p>
    <w:p w:rsidR="00F26249" w:rsidRPr="005D7BFF" w:rsidRDefault="00F26249" w:rsidP="005D7BFF">
      <w:pPr>
        <w:pStyle w:val="ListParagraph"/>
        <w:numPr>
          <w:ilvl w:val="0"/>
          <w:numId w:val="13"/>
        </w:numPr>
        <w:rPr>
          <w:sz w:val="28"/>
          <w:szCs w:val="28"/>
          <w:lang w:val="ru-RU"/>
        </w:rPr>
      </w:pPr>
      <w:r w:rsidRPr="005D7BFF">
        <w:rPr>
          <w:i/>
          <w:sz w:val="28"/>
          <w:szCs w:val="28"/>
          <w:lang w:val="ru-RU"/>
        </w:rPr>
        <w:t xml:space="preserve">ViewVisitMedicalTestOrders </w:t>
      </w:r>
      <w:r w:rsidRPr="005D7BFF">
        <w:rPr>
          <w:sz w:val="28"/>
          <w:szCs w:val="28"/>
          <w:lang w:val="ru-RU"/>
        </w:rPr>
        <w:t>- принимает значение «Visitld» и возвращает DataSet из таблицы MedicalTestOrder, которая содержит информацию обо всех медицинских тестах, которые были заказаны во время указанного посещения.</w:t>
      </w:r>
    </w:p>
    <w:p w:rsidR="00F26249" w:rsidRPr="00C74835" w:rsidRDefault="00F26249" w:rsidP="00F26249">
      <w:pPr>
        <w:rPr>
          <w:sz w:val="28"/>
          <w:szCs w:val="28"/>
          <w:lang w:val="ru-RU"/>
        </w:rPr>
      </w:pPr>
    </w:p>
    <w:p w:rsidR="00F26249" w:rsidRPr="005D7BFF" w:rsidRDefault="00F26249" w:rsidP="005D7BFF">
      <w:pPr>
        <w:pStyle w:val="ListParagraph"/>
        <w:numPr>
          <w:ilvl w:val="0"/>
          <w:numId w:val="13"/>
        </w:numPr>
        <w:rPr>
          <w:sz w:val="28"/>
          <w:szCs w:val="28"/>
          <w:lang w:val="ru-RU"/>
        </w:rPr>
      </w:pPr>
      <w:r w:rsidRPr="005D7BFF">
        <w:rPr>
          <w:i/>
          <w:sz w:val="28"/>
          <w:szCs w:val="28"/>
          <w:lang w:val="ru-RU"/>
        </w:rPr>
        <w:lastRenderedPageBreak/>
        <w:t xml:space="preserve">PatientMedicalTestOrders </w:t>
      </w:r>
      <w:r w:rsidRPr="005D7BFF">
        <w:rPr>
          <w:sz w:val="28"/>
          <w:szCs w:val="28"/>
          <w:lang w:val="ru-RU"/>
        </w:rPr>
        <w:t>- принимает «Patientld» и возвращает DataSet из таблицы MedicalTestOrder, которая содержит информацию обо всех медицинских тестах, заказанных для указанного пациента.</w:t>
      </w:r>
    </w:p>
    <w:p w:rsidR="00F26249" w:rsidRPr="00C74835" w:rsidRDefault="00F26249" w:rsidP="00F26249">
      <w:pPr>
        <w:rPr>
          <w:sz w:val="28"/>
          <w:szCs w:val="28"/>
          <w:lang w:val="ru-RU"/>
        </w:rPr>
      </w:pPr>
    </w:p>
    <w:p w:rsidR="00F26249" w:rsidRPr="005D7BFF" w:rsidRDefault="00F26249" w:rsidP="00F26249">
      <w:pPr>
        <w:rPr>
          <w:b/>
          <w:sz w:val="28"/>
          <w:szCs w:val="28"/>
          <w:lang w:val="ru-RU"/>
        </w:rPr>
      </w:pPr>
      <w:r w:rsidRPr="00C74835">
        <w:rPr>
          <w:sz w:val="28"/>
          <w:szCs w:val="28"/>
          <w:lang w:val="ru-RU"/>
        </w:rPr>
        <w:t>  </w:t>
      </w:r>
      <w:r w:rsidR="00263B7A">
        <w:rPr>
          <w:b/>
          <w:sz w:val="28"/>
          <w:szCs w:val="28"/>
          <w:lang w:val="ru-RU"/>
        </w:rPr>
        <w:t>9</w:t>
      </w:r>
      <w:r w:rsidRPr="005D7BFF">
        <w:rPr>
          <w:b/>
          <w:sz w:val="28"/>
          <w:szCs w:val="28"/>
          <w:lang w:val="ru-RU"/>
        </w:rPr>
        <w:t xml:space="preserve"> Разработка веб-приложений ASP.NET</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Последним шагом после проектирования и кодирования веб-служб является создание веб-приложения. Приложение связывает пользовательский интерфейс с веб-службами</w:t>
      </w:r>
      <w:r w:rsidR="008A10CC" w:rsidRPr="00A840F1">
        <w:rPr>
          <w:sz w:val="28"/>
          <w:szCs w:val="28"/>
          <w:lang w:val="ru-RU"/>
        </w:rPr>
        <w:t>[7]</w:t>
      </w:r>
      <w:r w:rsidRPr="00C74835">
        <w:rPr>
          <w:sz w:val="28"/>
          <w:szCs w:val="28"/>
          <w:lang w:val="ru-RU"/>
        </w:rPr>
        <w:t>.</w:t>
      </w:r>
    </w:p>
    <w:p w:rsidR="00F26249" w:rsidRDefault="00F26249" w:rsidP="00F26249">
      <w:pPr>
        <w:rPr>
          <w:sz w:val="28"/>
          <w:szCs w:val="28"/>
          <w:lang w:val="ru-RU"/>
        </w:rPr>
      </w:pPr>
      <w:r w:rsidRPr="00C74835">
        <w:rPr>
          <w:sz w:val="28"/>
          <w:szCs w:val="28"/>
          <w:lang w:val="ru-RU"/>
        </w:rPr>
        <w:t>  Прототип</w:t>
      </w:r>
      <w:r w:rsidR="005D7BFF">
        <w:rPr>
          <w:sz w:val="28"/>
          <w:szCs w:val="28"/>
          <w:lang w:val="ru-RU"/>
        </w:rPr>
        <w:t xml:space="preserve"> системы</w:t>
      </w:r>
      <w:r w:rsidRPr="00C74835">
        <w:rPr>
          <w:sz w:val="28"/>
          <w:szCs w:val="28"/>
          <w:lang w:val="ru-RU"/>
        </w:rPr>
        <w:t xml:space="preserve"> строго ориентирован на интерфейсы пациента и врача. Приложение построено в основном из страниц .aspx. Он также содержит другие страницы, которые были разработаны как стандартные .html-страницы с JavaScript. Страницы .html являются в основном учебными и информативными и не требуют взаимодействия с пользователем, веб-службами или базой данных. Цель этого раздела - представить обзор дизайна страниц .aspx, в частности страниц, взаимодействующих с веб-службами. Обсуждение будет сосредоточено на том, какие методы веб-служб вызывается и как данные, возвращаемые службами, отображаются в приложении.</w:t>
      </w:r>
    </w:p>
    <w:p w:rsidR="005D7BFF" w:rsidRDefault="005D7BFF" w:rsidP="00F26249">
      <w:pPr>
        <w:rPr>
          <w:sz w:val="28"/>
          <w:szCs w:val="28"/>
          <w:lang w:val="ru-RU"/>
        </w:rPr>
      </w:pPr>
      <w:r w:rsidRPr="00C74835">
        <w:rPr>
          <w:sz w:val="28"/>
          <w:szCs w:val="28"/>
          <w:lang w:val="ru-RU"/>
        </w:rPr>
        <w:t>  На рисунке 14 показано, как приложение-прототип разветвляется на два вспомогательных приложения для стороны пациента и стороны врача.</w:t>
      </w:r>
    </w:p>
    <w:p w:rsidR="00EA40E1" w:rsidRPr="00C74835" w:rsidRDefault="00EA40E1" w:rsidP="00F26249">
      <w:pPr>
        <w:rPr>
          <w:sz w:val="28"/>
          <w:szCs w:val="28"/>
          <w:lang w:val="ru-RU"/>
        </w:rPr>
      </w:pPr>
      <w:r>
        <w:object w:dxaOrig="12276" w:dyaOrig="5617">
          <v:shape id="_x0000_i1038" type="#_x0000_t75" style="width:468pt;height:214.2pt" o:ole="">
            <v:imagedata r:id="rId32" o:title=""/>
          </v:shape>
          <o:OLEObject Type="Embed" ProgID="Visio.Drawing.15" ShapeID="_x0000_i1038" DrawAspect="Content" ObjectID="_1557661440" r:id="rId33"/>
        </w:object>
      </w:r>
    </w:p>
    <w:p w:rsidR="00F26249" w:rsidRPr="00EA40E1" w:rsidRDefault="00F26249" w:rsidP="00F26249">
      <w:pPr>
        <w:rPr>
          <w:sz w:val="28"/>
          <w:szCs w:val="28"/>
        </w:rPr>
      </w:pPr>
    </w:p>
    <w:p w:rsidR="00F26249" w:rsidRPr="00C74835" w:rsidRDefault="00F26249" w:rsidP="00F26249">
      <w:pPr>
        <w:rPr>
          <w:sz w:val="28"/>
          <w:szCs w:val="28"/>
          <w:lang w:val="ru-RU"/>
        </w:rPr>
      </w:pPr>
      <w:r w:rsidRPr="00C74835">
        <w:rPr>
          <w:sz w:val="28"/>
          <w:szCs w:val="28"/>
          <w:lang w:val="ru-RU"/>
        </w:rPr>
        <w:t>Рисунок 14. Структура входа в систему электронного здравоохранения</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Система предлагает одинаковый интерфейс входа для всех пользователей, и разумно распознавать роль пользователя через идентификатор входа. После успешной авторизации Login.aspx перенаправляет пользователя на страницу приветствия в соответствии с его ролью. После входа в систему приложение определяет, кто является пользователем и на каких страницах он может получить доступ.</w:t>
      </w:r>
    </w:p>
    <w:p w:rsidR="00F26249" w:rsidRPr="00C74835" w:rsidRDefault="00F26249" w:rsidP="00F26249">
      <w:pPr>
        <w:rPr>
          <w:sz w:val="28"/>
          <w:szCs w:val="28"/>
          <w:lang w:val="ru-RU"/>
        </w:rPr>
      </w:pPr>
    </w:p>
    <w:p w:rsidR="005D7BFF" w:rsidRPr="005D7BFF" w:rsidRDefault="00F26249" w:rsidP="00F26249">
      <w:pPr>
        <w:rPr>
          <w:b/>
          <w:sz w:val="28"/>
          <w:szCs w:val="28"/>
          <w:lang w:val="ru-RU"/>
        </w:rPr>
      </w:pPr>
      <w:r w:rsidRPr="00C74835">
        <w:rPr>
          <w:sz w:val="28"/>
          <w:szCs w:val="28"/>
          <w:lang w:val="ru-RU"/>
        </w:rPr>
        <w:t>  </w:t>
      </w:r>
      <w:r w:rsidR="00263B7A">
        <w:rPr>
          <w:b/>
          <w:sz w:val="28"/>
          <w:szCs w:val="28"/>
          <w:lang w:val="ru-RU"/>
        </w:rPr>
        <w:t>9</w:t>
      </w:r>
      <w:r w:rsidRPr="005D7BFF">
        <w:rPr>
          <w:b/>
          <w:sz w:val="28"/>
          <w:szCs w:val="28"/>
          <w:lang w:val="ru-RU"/>
        </w:rPr>
        <w:t>.1. Приложение для пациентов</w:t>
      </w:r>
    </w:p>
    <w:p w:rsidR="005D7BFF" w:rsidRDefault="005D7BFF" w:rsidP="00F26249">
      <w:pPr>
        <w:rPr>
          <w:sz w:val="28"/>
          <w:szCs w:val="28"/>
          <w:lang w:val="ru-RU"/>
        </w:rPr>
      </w:pPr>
    </w:p>
    <w:p w:rsidR="005D7BFF" w:rsidRDefault="00F26249" w:rsidP="00F26249">
      <w:pPr>
        <w:rPr>
          <w:sz w:val="28"/>
          <w:szCs w:val="28"/>
          <w:lang w:val="ru-RU"/>
        </w:rPr>
      </w:pPr>
      <w:r w:rsidRPr="00C74835">
        <w:rPr>
          <w:sz w:val="28"/>
          <w:szCs w:val="28"/>
          <w:lang w:val="ru-RU"/>
        </w:rPr>
        <w:t xml:space="preserve"> Архитектура приложения на стороне пациента показана на рисунке 15. </w:t>
      </w:r>
    </w:p>
    <w:p w:rsidR="005D7BFF" w:rsidRPr="005B45AD" w:rsidRDefault="00EA40E1" w:rsidP="005D7BFF">
      <w:pPr>
        <w:rPr>
          <w:sz w:val="28"/>
          <w:szCs w:val="28"/>
          <w:lang w:val="ru-RU"/>
        </w:rPr>
      </w:pPr>
      <w:r>
        <w:object w:dxaOrig="21061" w:dyaOrig="27709">
          <v:shape id="_x0000_i1039" type="#_x0000_t75" style="width:467.4pt;height:615pt" o:ole="">
            <v:imagedata r:id="rId34" o:title=""/>
          </v:shape>
          <o:OLEObject Type="Embed" ProgID="Visio.Drawing.15" ShapeID="_x0000_i1039" DrawAspect="Content" ObjectID="_1557661441" r:id="rId35"/>
        </w:object>
      </w:r>
    </w:p>
    <w:p w:rsidR="005D7BFF" w:rsidRPr="00C74835" w:rsidRDefault="005D7BFF" w:rsidP="005D7BFF">
      <w:pPr>
        <w:rPr>
          <w:sz w:val="28"/>
          <w:szCs w:val="28"/>
          <w:lang w:val="ru-RU"/>
        </w:rPr>
      </w:pPr>
      <w:r w:rsidRPr="00C74835">
        <w:rPr>
          <w:sz w:val="28"/>
          <w:szCs w:val="28"/>
          <w:lang w:val="ru-RU"/>
        </w:rPr>
        <w:t>Рисунок 15. Архитектура приложения для пациентов</w:t>
      </w:r>
    </w:p>
    <w:p w:rsidR="005D7BFF" w:rsidRDefault="005D7BFF" w:rsidP="00F26249">
      <w:pPr>
        <w:rPr>
          <w:sz w:val="28"/>
          <w:szCs w:val="28"/>
          <w:lang w:val="ru-RU"/>
        </w:rPr>
      </w:pPr>
    </w:p>
    <w:p w:rsidR="005D7BFF" w:rsidRDefault="005D7BFF"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На странице приветствия для пациента отображается MyAccount.aspx:</w:t>
      </w:r>
    </w:p>
    <w:p w:rsidR="00F26249" w:rsidRPr="00C74835" w:rsidRDefault="00F26249" w:rsidP="00F26249">
      <w:pPr>
        <w:rPr>
          <w:sz w:val="28"/>
          <w:szCs w:val="28"/>
          <w:lang w:val="ru-RU"/>
        </w:rPr>
      </w:pPr>
    </w:p>
    <w:p w:rsidR="00F26249" w:rsidRPr="005D7BFF" w:rsidRDefault="00F26249" w:rsidP="005D7BFF">
      <w:pPr>
        <w:pStyle w:val="ListParagraph"/>
        <w:numPr>
          <w:ilvl w:val="0"/>
          <w:numId w:val="13"/>
        </w:numPr>
        <w:rPr>
          <w:sz w:val="28"/>
          <w:szCs w:val="28"/>
          <w:lang w:val="ru-RU"/>
        </w:rPr>
      </w:pPr>
      <w:r w:rsidRPr="005D7BFF">
        <w:rPr>
          <w:sz w:val="28"/>
          <w:szCs w:val="28"/>
          <w:lang w:val="ru-RU"/>
        </w:rPr>
        <w:t>MyAccount.aspx - вызывает метод ViewPatientAlerts и связывает возвращенный DataSet в DataGrid для пациентов, чтобы просматривать их личные предупреждения.</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w:t>
      </w:r>
      <w:r w:rsidR="005D7BFF">
        <w:rPr>
          <w:sz w:val="28"/>
          <w:szCs w:val="28"/>
          <w:lang w:val="ru-RU"/>
        </w:rPr>
        <w:t>В</w:t>
      </w:r>
      <w:r w:rsidRPr="00C74835">
        <w:rPr>
          <w:sz w:val="28"/>
          <w:szCs w:val="28"/>
          <w:lang w:val="ru-RU"/>
        </w:rPr>
        <w:t xml:space="preserve"> MyAccount.aspx пациенты могут перейти к пяти другим страницам: HealthLogs.aspx, MyProfile.aspx, Appointments.aspx, Email.aspx и MedicalHistory.aspx. HealthLogs.aspx и MedicalHistory.aspx не используют веб-службы. Использование веб-сервиса других страниц описано ниже.</w:t>
      </w:r>
    </w:p>
    <w:p w:rsidR="00F26249" w:rsidRPr="00C74835" w:rsidRDefault="00F26249" w:rsidP="00F26249">
      <w:pPr>
        <w:rPr>
          <w:sz w:val="28"/>
          <w:szCs w:val="28"/>
          <w:lang w:val="ru-RU"/>
        </w:rPr>
      </w:pPr>
    </w:p>
    <w:p w:rsidR="00F26249" w:rsidRPr="005D7BFF" w:rsidRDefault="00F26249" w:rsidP="005D7BFF">
      <w:pPr>
        <w:pStyle w:val="ListParagraph"/>
        <w:numPr>
          <w:ilvl w:val="0"/>
          <w:numId w:val="13"/>
        </w:numPr>
        <w:rPr>
          <w:sz w:val="28"/>
          <w:szCs w:val="28"/>
          <w:lang w:val="ru-RU"/>
        </w:rPr>
      </w:pPr>
      <w:r w:rsidRPr="005D7BFF">
        <w:rPr>
          <w:sz w:val="28"/>
          <w:szCs w:val="28"/>
          <w:lang w:val="ru-RU"/>
        </w:rPr>
        <w:t>MyProfile.aspx - вызывает PatientInformation и PatientInsurancePlans и связывает возвращенные столбцы с несколькими текстовыми полями, отображающими всю информацию о пациенте.</w:t>
      </w:r>
    </w:p>
    <w:p w:rsidR="00F26249" w:rsidRPr="00C74835" w:rsidRDefault="00F26249" w:rsidP="00F26249">
      <w:pPr>
        <w:rPr>
          <w:sz w:val="28"/>
          <w:szCs w:val="28"/>
          <w:lang w:val="ru-RU"/>
        </w:rPr>
      </w:pPr>
    </w:p>
    <w:p w:rsidR="00F26249" w:rsidRPr="005D7BFF" w:rsidRDefault="00F26249" w:rsidP="005D7BFF">
      <w:pPr>
        <w:pStyle w:val="ListParagraph"/>
        <w:numPr>
          <w:ilvl w:val="0"/>
          <w:numId w:val="13"/>
        </w:numPr>
        <w:rPr>
          <w:sz w:val="28"/>
          <w:szCs w:val="28"/>
          <w:lang w:val="ru-RU"/>
        </w:rPr>
      </w:pPr>
      <w:r w:rsidRPr="005D7BFF">
        <w:rPr>
          <w:sz w:val="28"/>
          <w:szCs w:val="28"/>
          <w:lang w:val="ru-RU"/>
        </w:rPr>
        <w:t>Appointments.aspx - вызывает PatientFutureAppointments, чтобы показать пациентам запланированные посещения. Возвращенный DataSet ограничен элементом управления DataGrid. На этой странице также предусмотрен календарь для выбора даты новых встреч. Каждый раз, когда выбрана дата, страница вызывает PhysicianAvailableTimes. Доступное время ограничено раскрывающимся списком. Когда пациент выбирает дату и нажимает кнопку отправки, вызывается метод CreateAppointment. PatientFutureAppointments вызывается снова, чтобы отобразить новое запланированное назначение.</w:t>
      </w:r>
    </w:p>
    <w:p w:rsidR="00F26249" w:rsidRPr="00C74835" w:rsidRDefault="00F26249" w:rsidP="00F26249">
      <w:pPr>
        <w:rPr>
          <w:sz w:val="28"/>
          <w:szCs w:val="28"/>
          <w:lang w:val="ru-RU"/>
        </w:rPr>
      </w:pPr>
    </w:p>
    <w:p w:rsidR="00F26249" w:rsidRPr="005D7BFF" w:rsidRDefault="00F26249" w:rsidP="005D7BFF">
      <w:pPr>
        <w:pStyle w:val="ListParagraph"/>
        <w:numPr>
          <w:ilvl w:val="0"/>
          <w:numId w:val="13"/>
        </w:numPr>
        <w:rPr>
          <w:sz w:val="28"/>
          <w:szCs w:val="28"/>
          <w:lang w:val="ru-RU"/>
        </w:rPr>
      </w:pPr>
      <w:r w:rsidRPr="005D7BFF">
        <w:rPr>
          <w:sz w:val="28"/>
          <w:szCs w:val="28"/>
          <w:lang w:val="ru-RU"/>
        </w:rPr>
        <w:lastRenderedPageBreak/>
        <w:t>Email.aspx - включает текстовые поля, которые напоминают формат электронной почты для пациентов, чтобы отправлять электронные сообщения своим основным врачам. Когда пациент нажимает кнопку отправки, вызывается PatientPrimaryPhysician. Электронный адрес врача содержится в возвращаемом DataSet. Сообщение электронной почты отправляется на этот адрес.</w:t>
      </w:r>
    </w:p>
    <w:p w:rsidR="00F26249" w:rsidRPr="00C74835" w:rsidRDefault="00F26249" w:rsidP="00F26249">
      <w:pPr>
        <w:rPr>
          <w:sz w:val="28"/>
          <w:szCs w:val="28"/>
          <w:lang w:val="ru-RU"/>
        </w:rPr>
      </w:pPr>
      <w:r w:rsidRPr="00C74835">
        <w:rPr>
          <w:sz w:val="28"/>
          <w:szCs w:val="28"/>
          <w:lang w:val="ru-RU"/>
        </w:rPr>
        <w:t>Страница HealthLogs.aspx содержит ссылки на шесть страниц, которые позволяют пациентам вводить и отслеживать параметры здоровья.</w:t>
      </w:r>
    </w:p>
    <w:p w:rsidR="00F26249" w:rsidRPr="00C74835" w:rsidRDefault="00F26249" w:rsidP="00F26249">
      <w:pPr>
        <w:rPr>
          <w:sz w:val="28"/>
          <w:szCs w:val="28"/>
          <w:lang w:val="ru-RU"/>
        </w:rPr>
      </w:pPr>
    </w:p>
    <w:p w:rsidR="00F26249" w:rsidRPr="005D7BFF" w:rsidRDefault="00F26249" w:rsidP="005D7BFF">
      <w:pPr>
        <w:pStyle w:val="ListParagraph"/>
        <w:numPr>
          <w:ilvl w:val="0"/>
          <w:numId w:val="15"/>
        </w:numPr>
        <w:rPr>
          <w:sz w:val="28"/>
          <w:szCs w:val="28"/>
          <w:lang w:val="ru-RU"/>
        </w:rPr>
      </w:pPr>
      <w:r w:rsidRPr="005D7BFF">
        <w:rPr>
          <w:sz w:val="28"/>
          <w:szCs w:val="28"/>
          <w:lang w:val="ru-RU"/>
        </w:rPr>
        <w:t>WeightLog.aspx - вызывает ViewWeightLog при загрузке страницы. Используя информацию в возвращаемом DataSet, страница создает график, который показывает траекторию всех измерений веса. На этой странице отображаются текстовые поля для ввода новых данных пациентом. При нажатии кнопки отправки введенные параметры передаются методу UpdateWeightLog. ViewWeightLog снова вызывается для отображения вновь введенных данных.</w:t>
      </w:r>
    </w:p>
    <w:p w:rsidR="00F26249" w:rsidRPr="00C74835" w:rsidRDefault="00F26249" w:rsidP="00F26249">
      <w:pPr>
        <w:rPr>
          <w:sz w:val="28"/>
          <w:szCs w:val="28"/>
          <w:lang w:val="ru-RU"/>
        </w:rPr>
      </w:pPr>
    </w:p>
    <w:p w:rsidR="00F26249" w:rsidRPr="005D7BFF" w:rsidRDefault="00F26249" w:rsidP="005D7BFF">
      <w:pPr>
        <w:pStyle w:val="ListParagraph"/>
        <w:numPr>
          <w:ilvl w:val="0"/>
          <w:numId w:val="15"/>
        </w:numPr>
        <w:rPr>
          <w:sz w:val="28"/>
          <w:szCs w:val="28"/>
          <w:lang w:val="ru-RU"/>
        </w:rPr>
      </w:pPr>
      <w:r w:rsidRPr="005D7BFF">
        <w:rPr>
          <w:sz w:val="28"/>
          <w:szCs w:val="28"/>
          <w:lang w:val="ru-RU"/>
        </w:rPr>
        <w:t>ExerciseLog.aspx - вызывает ViewExerciseLog, когда страница загружается. Используя информацию в возвращенном DataSet, страница создает граф, который показывает траекторию всех упражнений.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UpdateExerciseLog. ViewExerciseLog снова вызывается для отображения вновь введенных данных.</w:t>
      </w:r>
    </w:p>
    <w:p w:rsidR="00F26249" w:rsidRPr="00C74835" w:rsidRDefault="00F26249" w:rsidP="00F26249">
      <w:pPr>
        <w:rPr>
          <w:sz w:val="28"/>
          <w:szCs w:val="28"/>
          <w:lang w:val="ru-RU"/>
        </w:rPr>
      </w:pPr>
    </w:p>
    <w:p w:rsidR="00F26249" w:rsidRDefault="00F26249" w:rsidP="005D7BFF">
      <w:pPr>
        <w:pStyle w:val="ListParagraph"/>
        <w:numPr>
          <w:ilvl w:val="0"/>
          <w:numId w:val="15"/>
        </w:numPr>
        <w:rPr>
          <w:sz w:val="28"/>
          <w:szCs w:val="28"/>
          <w:lang w:val="ru-RU"/>
        </w:rPr>
      </w:pPr>
      <w:r w:rsidRPr="005D7BFF">
        <w:rPr>
          <w:sz w:val="28"/>
          <w:szCs w:val="28"/>
          <w:lang w:val="ru-RU"/>
        </w:rPr>
        <w:t>Cal</w:t>
      </w:r>
      <w:r w:rsidR="005D7BFF" w:rsidRPr="005D7BFF">
        <w:rPr>
          <w:sz w:val="28"/>
          <w:szCs w:val="28"/>
          <w:lang w:val="ru-RU"/>
        </w:rPr>
        <w:t>oriesLog.aspx</w:t>
      </w:r>
      <w:r w:rsidRPr="005D7BFF">
        <w:rPr>
          <w:sz w:val="28"/>
          <w:szCs w:val="28"/>
          <w:lang w:val="ru-RU"/>
        </w:rPr>
        <w:t xml:space="preserve"> - вызывает ViewCaloriesLog, когда страница загружается. Используя информацию в возвращаемом DataSet, метод создает график, который показывает траекторию всех записей калорий. На странице есть текстовые поля для ввода новых данных пациентом. Пользователь нажимает кнопку отправки, введенные </w:t>
      </w:r>
      <w:r w:rsidRPr="005D7BFF">
        <w:rPr>
          <w:sz w:val="28"/>
          <w:szCs w:val="28"/>
          <w:lang w:val="ru-RU"/>
        </w:rPr>
        <w:lastRenderedPageBreak/>
        <w:t>параметры передаются в метод UpdateCaloriesLog. ViewCaloriesLog снова вызывается для отображения вновь введенных данных.</w:t>
      </w:r>
    </w:p>
    <w:p w:rsidR="005D7BFF" w:rsidRPr="005D7BFF" w:rsidRDefault="005D7BFF" w:rsidP="005D7BFF">
      <w:pPr>
        <w:rPr>
          <w:sz w:val="28"/>
          <w:szCs w:val="28"/>
          <w:lang w:val="ru-RU"/>
        </w:rPr>
      </w:pPr>
    </w:p>
    <w:p w:rsidR="00F26249" w:rsidRPr="005D7BFF" w:rsidRDefault="00F26249" w:rsidP="005D7BFF">
      <w:pPr>
        <w:pStyle w:val="ListParagraph"/>
        <w:numPr>
          <w:ilvl w:val="0"/>
          <w:numId w:val="15"/>
        </w:numPr>
        <w:rPr>
          <w:sz w:val="28"/>
          <w:szCs w:val="28"/>
          <w:lang w:val="ru-RU"/>
        </w:rPr>
      </w:pPr>
      <w:proofErr w:type="spellStart"/>
      <w:r w:rsidRPr="005D7BFF">
        <w:rPr>
          <w:sz w:val="28"/>
          <w:szCs w:val="28"/>
        </w:rPr>
        <w:t>GlucoseLog</w:t>
      </w:r>
      <w:proofErr w:type="spellEnd"/>
      <w:r w:rsidRPr="005D7BFF">
        <w:rPr>
          <w:sz w:val="28"/>
          <w:szCs w:val="28"/>
          <w:lang w:val="ru-RU"/>
        </w:rPr>
        <w:t>.</w:t>
      </w:r>
      <w:proofErr w:type="spellStart"/>
      <w:r w:rsidRPr="005D7BFF">
        <w:rPr>
          <w:sz w:val="28"/>
          <w:szCs w:val="28"/>
        </w:rPr>
        <w:t>aspx</w:t>
      </w:r>
      <w:proofErr w:type="spellEnd"/>
      <w:r w:rsidRPr="005D7BFF">
        <w:rPr>
          <w:sz w:val="28"/>
          <w:szCs w:val="28"/>
          <w:lang w:val="ru-RU"/>
        </w:rPr>
        <w:t xml:space="preserve"> - вызывает </w:t>
      </w:r>
      <w:proofErr w:type="spellStart"/>
      <w:r w:rsidRPr="005D7BFF">
        <w:rPr>
          <w:sz w:val="28"/>
          <w:szCs w:val="28"/>
        </w:rPr>
        <w:t>ViewGlucoseLog</w:t>
      </w:r>
      <w:proofErr w:type="spellEnd"/>
      <w:r w:rsidRPr="005D7BFF">
        <w:rPr>
          <w:sz w:val="28"/>
          <w:szCs w:val="28"/>
          <w:lang w:val="ru-RU"/>
        </w:rPr>
        <w:t xml:space="preserve"> при загрузке страницы. Используя информацию в возвращаемом </w:t>
      </w:r>
      <w:proofErr w:type="spellStart"/>
      <w:r w:rsidRPr="005D7BFF">
        <w:rPr>
          <w:sz w:val="28"/>
          <w:szCs w:val="28"/>
        </w:rPr>
        <w:t>DataSet</w:t>
      </w:r>
      <w:proofErr w:type="spellEnd"/>
      <w:r w:rsidRPr="005D7BFF">
        <w:rPr>
          <w:sz w:val="28"/>
          <w:szCs w:val="28"/>
          <w:lang w:val="ru-RU"/>
        </w:rPr>
        <w:t xml:space="preserve">, метод создает график, который показывает траекторию всех измерений глюкозы.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proofErr w:type="spellStart"/>
      <w:r w:rsidRPr="005D7BFF">
        <w:rPr>
          <w:sz w:val="28"/>
          <w:szCs w:val="28"/>
        </w:rPr>
        <w:t>UpdateGlucoseLog</w:t>
      </w:r>
      <w:proofErr w:type="spellEnd"/>
      <w:r w:rsidRPr="005D7BFF">
        <w:rPr>
          <w:sz w:val="28"/>
          <w:szCs w:val="28"/>
          <w:lang w:val="ru-RU"/>
        </w:rPr>
        <w:t xml:space="preserve">. </w:t>
      </w:r>
      <w:proofErr w:type="spellStart"/>
      <w:r w:rsidRPr="005D7BFF">
        <w:rPr>
          <w:sz w:val="28"/>
          <w:szCs w:val="28"/>
        </w:rPr>
        <w:t>ViewGlucosetLog</w:t>
      </w:r>
      <w:proofErr w:type="spellEnd"/>
      <w:r w:rsidRPr="005D7BFF">
        <w:rPr>
          <w:sz w:val="28"/>
          <w:szCs w:val="28"/>
          <w:lang w:val="ru-RU"/>
        </w:rPr>
        <w:t xml:space="preserve"> снова вызывается для отображения вновь введенных данных.</w:t>
      </w:r>
    </w:p>
    <w:p w:rsidR="00F26249" w:rsidRPr="00C74835" w:rsidRDefault="00F26249" w:rsidP="00F26249">
      <w:pPr>
        <w:rPr>
          <w:sz w:val="28"/>
          <w:szCs w:val="28"/>
          <w:lang w:val="ru-RU"/>
        </w:rPr>
      </w:pPr>
    </w:p>
    <w:p w:rsidR="00F26249" w:rsidRPr="005D7BFF" w:rsidRDefault="00F26249" w:rsidP="005D7BFF">
      <w:pPr>
        <w:pStyle w:val="ListParagraph"/>
        <w:numPr>
          <w:ilvl w:val="0"/>
          <w:numId w:val="15"/>
        </w:numPr>
        <w:rPr>
          <w:sz w:val="28"/>
          <w:szCs w:val="28"/>
          <w:lang w:val="ru-RU"/>
        </w:rPr>
      </w:pPr>
      <w:proofErr w:type="spellStart"/>
      <w:r w:rsidRPr="005D7BFF">
        <w:rPr>
          <w:sz w:val="28"/>
          <w:szCs w:val="28"/>
        </w:rPr>
        <w:t>PressureLog</w:t>
      </w:r>
      <w:proofErr w:type="spellEnd"/>
      <w:r w:rsidRPr="005D7BFF">
        <w:rPr>
          <w:sz w:val="28"/>
          <w:szCs w:val="28"/>
          <w:lang w:val="ru-RU"/>
        </w:rPr>
        <w:t>.</w:t>
      </w:r>
      <w:proofErr w:type="spellStart"/>
      <w:r w:rsidRPr="005D7BFF">
        <w:rPr>
          <w:sz w:val="28"/>
          <w:szCs w:val="28"/>
        </w:rPr>
        <w:t>aspx</w:t>
      </w:r>
      <w:proofErr w:type="spellEnd"/>
      <w:r w:rsidRPr="005D7BFF">
        <w:rPr>
          <w:sz w:val="28"/>
          <w:szCs w:val="28"/>
          <w:lang w:val="ru-RU"/>
        </w:rPr>
        <w:t xml:space="preserve"> - вызывает </w:t>
      </w:r>
      <w:proofErr w:type="spellStart"/>
      <w:r w:rsidRPr="005D7BFF">
        <w:rPr>
          <w:sz w:val="28"/>
          <w:szCs w:val="28"/>
        </w:rPr>
        <w:t>ViewBloodPressureLog</w:t>
      </w:r>
      <w:proofErr w:type="spellEnd"/>
      <w:r w:rsidRPr="005D7BFF">
        <w:rPr>
          <w:sz w:val="28"/>
          <w:szCs w:val="28"/>
          <w:lang w:val="ru-RU"/>
        </w:rPr>
        <w:t xml:space="preserve"> при загрузке страницы. Используя информацию в возвращаемом </w:t>
      </w:r>
      <w:proofErr w:type="spellStart"/>
      <w:r w:rsidRPr="005D7BFF">
        <w:rPr>
          <w:sz w:val="28"/>
          <w:szCs w:val="28"/>
        </w:rPr>
        <w:t>DataSet</w:t>
      </w:r>
      <w:proofErr w:type="spellEnd"/>
      <w:r w:rsidRPr="005D7BFF">
        <w:rPr>
          <w:sz w:val="28"/>
          <w:szCs w:val="28"/>
          <w:lang w:val="ru-RU"/>
        </w:rPr>
        <w:t xml:space="preserve">, метод создает график, который показывает траекторию всех измерений кровяного давления.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proofErr w:type="spellStart"/>
      <w:r w:rsidRPr="005D7BFF">
        <w:rPr>
          <w:sz w:val="28"/>
          <w:szCs w:val="28"/>
        </w:rPr>
        <w:t>UpdateBlood</w:t>
      </w:r>
      <w:proofErr w:type="spellEnd"/>
      <w:r w:rsidRPr="005D7BFF">
        <w:rPr>
          <w:sz w:val="28"/>
          <w:szCs w:val="28"/>
          <w:lang w:val="ru-RU"/>
        </w:rPr>
        <w:t xml:space="preserve"> </w:t>
      </w:r>
      <w:proofErr w:type="spellStart"/>
      <w:r w:rsidRPr="005D7BFF">
        <w:rPr>
          <w:sz w:val="28"/>
          <w:szCs w:val="28"/>
        </w:rPr>
        <w:t>PressureLog</w:t>
      </w:r>
      <w:proofErr w:type="spellEnd"/>
      <w:r w:rsidRPr="005D7BFF">
        <w:rPr>
          <w:sz w:val="28"/>
          <w:szCs w:val="28"/>
          <w:lang w:val="ru-RU"/>
        </w:rPr>
        <w:t xml:space="preserve">. </w:t>
      </w:r>
      <w:proofErr w:type="spellStart"/>
      <w:r w:rsidRPr="005D7BFF">
        <w:rPr>
          <w:sz w:val="28"/>
          <w:szCs w:val="28"/>
        </w:rPr>
        <w:t>ViewBloodPressureLog</w:t>
      </w:r>
      <w:proofErr w:type="spellEnd"/>
      <w:r w:rsidRPr="005D7BFF">
        <w:rPr>
          <w:sz w:val="28"/>
          <w:szCs w:val="28"/>
          <w:lang w:val="ru-RU"/>
        </w:rPr>
        <w:t xml:space="preserve"> снова вызывается для отображения вновь введенных данных.</w:t>
      </w:r>
    </w:p>
    <w:p w:rsidR="00F26249" w:rsidRPr="00C74835" w:rsidRDefault="00F26249" w:rsidP="00F26249">
      <w:pPr>
        <w:rPr>
          <w:sz w:val="28"/>
          <w:szCs w:val="28"/>
          <w:lang w:val="ru-RU"/>
        </w:rPr>
      </w:pPr>
    </w:p>
    <w:p w:rsidR="00F26249" w:rsidRPr="005D7BFF" w:rsidRDefault="00F26249" w:rsidP="005D7BFF">
      <w:pPr>
        <w:pStyle w:val="ListParagraph"/>
        <w:numPr>
          <w:ilvl w:val="0"/>
          <w:numId w:val="15"/>
        </w:numPr>
        <w:rPr>
          <w:sz w:val="28"/>
          <w:szCs w:val="28"/>
          <w:lang w:val="ru-RU"/>
        </w:rPr>
      </w:pPr>
      <w:proofErr w:type="spellStart"/>
      <w:r w:rsidRPr="005D7BFF">
        <w:rPr>
          <w:sz w:val="28"/>
          <w:szCs w:val="28"/>
        </w:rPr>
        <w:t>PulseLog</w:t>
      </w:r>
      <w:proofErr w:type="spellEnd"/>
      <w:r w:rsidRPr="005D7BFF">
        <w:rPr>
          <w:sz w:val="28"/>
          <w:szCs w:val="28"/>
          <w:lang w:val="ru-RU"/>
        </w:rPr>
        <w:t>.</w:t>
      </w:r>
      <w:proofErr w:type="spellStart"/>
      <w:r w:rsidRPr="005D7BFF">
        <w:rPr>
          <w:sz w:val="28"/>
          <w:szCs w:val="28"/>
        </w:rPr>
        <w:t>aspx</w:t>
      </w:r>
      <w:proofErr w:type="spellEnd"/>
      <w:r w:rsidRPr="005D7BFF">
        <w:rPr>
          <w:sz w:val="28"/>
          <w:szCs w:val="28"/>
          <w:lang w:val="ru-RU"/>
        </w:rPr>
        <w:t xml:space="preserve"> - вызывает </w:t>
      </w:r>
      <w:proofErr w:type="spellStart"/>
      <w:r w:rsidRPr="005D7BFF">
        <w:rPr>
          <w:sz w:val="28"/>
          <w:szCs w:val="28"/>
        </w:rPr>
        <w:t>ViewPulseLog</w:t>
      </w:r>
      <w:proofErr w:type="spellEnd"/>
      <w:r w:rsidRPr="005D7BFF">
        <w:rPr>
          <w:sz w:val="28"/>
          <w:szCs w:val="28"/>
          <w:lang w:val="ru-RU"/>
        </w:rPr>
        <w:t xml:space="preserve">, когда страница загружается. Используя информацию в возвращаемом </w:t>
      </w:r>
      <w:proofErr w:type="spellStart"/>
      <w:r w:rsidRPr="005D7BFF">
        <w:rPr>
          <w:sz w:val="28"/>
          <w:szCs w:val="28"/>
        </w:rPr>
        <w:t>DataSet</w:t>
      </w:r>
      <w:proofErr w:type="spellEnd"/>
      <w:r w:rsidRPr="005D7BFF">
        <w:rPr>
          <w:sz w:val="28"/>
          <w:szCs w:val="28"/>
          <w:lang w:val="ru-RU"/>
        </w:rPr>
        <w:t xml:space="preserve">, метод создает график, который показывает траекторию всех импульсных измерений.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proofErr w:type="spellStart"/>
      <w:r w:rsidRPr="005D7BFF">
        <w:rPr>
          <w:sz w:val="28"/>
          <w:szCs w:val="28"/>
        </w:rPr>
        <w:t>UpdatePulseLog</w:t>
      </w:r>
      <w:proofErr w:type="spellEnd"/>
      <w:r w:rsidRPr="005D7BFF">
        <w:rPr>
          <w:sz w:val="28"/>
          <w:szCs w:val="28"/>
          <w:lang w:val="ru-RU"/>
        </w:rPr>
        <w:t xml:space="preserve">. </w:t>
      </w:r>
      <w:proofErr w:type="spellStart"/>
      <w:r w:rsidRPr="005D7BFF">
        <w:rPr>
          <w:sz w:val="28"/>
          <w:szCs w:val="28"/>
        </w:rPr>
        <w:t>ViewPulseLog</w:t>
      </w:r>
      <w:proofErr w:type="spellEnd"/>
      <w:r w:rsidRPr="005D7BFF">
        <w:rPr>
          <w:sz w:val="28"/>
          <w:szCs w:val="28"/>
          <w:lang w:val="ru-RU"/>
        </w:rPr>
        <w:t xml:space="preserve"> снова вызывается для отображения вновь введенных данных.</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rPr>
        <w:lastRenderedPageBreak/>
        <w:t>  </w:t>
      </w:r>
      <w:r w:rsidRPr="00C74835">
        <w:rPr>
          <w:sz w:val="28"/>
          <w:szCs w:val="28"/>
          <w:lang w:val="ru-RU"/>
        </w:rPr>
        <w:t xml:space="preserve">Страница </w:t>
      </w:r>
      <w:proofErr w:type="spellStart"/>
      <w:r w:rsidRPr="00C74835">
        <w:rPr>
          <w:sz w:val="28"/>
          <w:szCs w:val="28"/>
        </w:rPr>
        <w:t>MedicalHistory</w:t>
      </w:r>
      <w:proofErr w:type="spellEnd"/>
      <w:r w:rsidRPr="00C74835">
        <w:rPr>
          <w:sz w:val="28"/>
          <w:szCs w:val="28"/>
          <w:lang w:val="ru-RU"/>
        </w:rPr>
        <w:t>.</w:t>
      </w:r>
      <w:proofErr w:type="spellStart"/>
      <w:r w:rsidRPr="00C74835">
        <w:rPr>
          <w:sz w:val="28"/>
          <w:szCs w:val="28"/>
        </w:rPr>
        <w:t>aspx</w:t>
      </w:r>
      <w:proofErr w:type="spellEnd"/>
      <w:r w:rsidRPr="00C74835">
        <w:rPr>
          <w:sz w:val="28"/>
          <w:szCs w:val="28"/>
          <w:lang w:val="ru-RU"/>
        </w:rPr>
        <w:t xml:space="preserve"> содержит ссылки на четыре страницы, которые позволяют пациентам просматривать их историю болезни, включая условия, аллергию, а также заказываемые тесты и рецепты.</w:t>
      </w:r>
    </w:p>
    <w:p w:rsidR="00F26249" w:rsidRPr="00C74835" w:rsidRDefault="00F26249" w:rsidP="00F26249">
      <w:pPr>
        <w:rPr>
          <w:sz w:val="28"/>
          <w:szCs w:val="28"/>
          <w:lang w:val="ru-RU"/>
        </w:rPr>
      </w:pPr>
    </w:p>
    <w:p w:rsidR="00F26249" w:rsidRPr="005D7BFF" w:rsidRDefault="00F26249" w:rsidP="00AC546B">
      <w:pPr>
        <w:pStyle w:val="ListParagraph"/>
        <w:numPr>
          <w:ilvl w:val="0"/>
          <w:numId w:val="17"/>
        </w:numPr>
        <w:rPr>
          <w:sz w:val="28"/>
          <w:szCs w:val="28"/>
          <w:lang w:val="ru-RU"/>
        </w:rPr>
      </w:pPr>
      <w:proofErr w:type="spellStart"/>
      <w:r w:rsidRPr="005D7BFF">
        <w:rPr>
          <w:sz w:val="28"/>
          <w:szCs w:val="28"/>
        </w:rPr>
        <w:t>HealthConditions</w:t>
      </w:r>
      <w:proofErr w:type="spellEnd"/>
      <w:r w:rsidRPr="005D7BFF">
        <w:rPr>
          <w:sz w:val="28"/>
          <w:szCs w:val="28"/>
          <w:lang w:val="ru-RU"/>
        </w:rPr>
        <w:t>.</w:t>
      </w:r>
      <w:proofErr w:type="spellStart"/>
      <w:r w:rsidRPr="005D7BFF">
        <w:rPr>
          <w:sz w:val="28"/>
          <w:szCs w:val="28"/>
        </w:rPr>
        <w:t>aspx</w:t>
      </w:r>
      <w:proofErr w:type="spellEnd"/>
      <w:r w:rsidRPr="005D7BFF">
        <w:rPr>
          <w:sz w:val="28"/>
          <w:szCs w:val="28"/>
          <w:lang w:val="ru-RU"/>
        </w:rPr>
        <w:t xml:space="preserve"> - вызывает методы </w:t>
      </w:r>
      <w:proofErr w:type="spellStart"/>
      <w:r w:rsidRPr="005D7BFF">
        <w:rPr>
          <w:sz w:val="28"/>
          <w:szCs w:val="28"/>
        </w:rPr>
        <w:t>PatientHealthConditions</w:t>
      </w:r>
      <w:proofErr w:type="spellEnd"/>
      <w:r w:rsidRPr="005D7BFF">
        <w:rPr>
          <w:sz w:val="28"/>
          <w:szCs w:val="28"/>
          <w:lang w:val="ru-RU"/>
        </w:rPr>
        <w:t xml:space="preserve"> и </w:t>
      </w:r>
      <w:proofErr w:type="spellStart"/>
      <w:r w:rsidRPr="005D7BFF">
        <w:rPr>
          <w:sz w:val="28"/>
          <w:szCs w:val="28"/>
        </w:rPr>
        <w:t>PatientFamilyHealthConditions</w:t>
      </w:r>
      <w:proofErr w:type="spellEnd"/>
      <w:r w:rsidRPr="005D7BFF">
        <w:rPr>
          <w:sz w:val="28"/>
          <w:szCs w:val="28"/>
          <w:lang w:val="ru-RU"/>
        </w:rPr>
        <w:t xml:space="preserve"> и отображает возвращенные </w:t>
      </w:r>
      <w:proofErr w:type="spellStart"/>
      <w:r w:rsidRPr="005D7BFF">
        <w:rPr>
          <w:sz w:val="28"/>
          <w:szCs w:val="28"/>
        </w:rPr>
        <w:t>DataSet</w:t>
      </w:r>
      <w:proofErr w:type="spellEnd"/>
      <w:r w:rsidRPr="005D7BFF">
        <w:rPr>
          <w:sz w:val="28"/>
          <w:szCs w:val="28"/>
          <w:lang w:val="ru-RU"/>
        </w:rPr>
        <w:t xml:space="preserve"> в двух отдельных </w:t>
      </w:r>
      <w:proofErr w:type="spellStart"/>
      <w:r w:rsidRPr="005D7BFF">
        <w:rPr>
          <w:sz w:val="28"/>
          <w:szCs w:val="28"/>
        </w:rPr>
        <w:t>DataGrid</w:t>
      </w:r>
      <w:proofErr w:type="spellEnd"/>
      <w:r w:rsidRPr="005D7BFF">
        <w:rPr>
          <w:sz w:val="28"/>
          <w:szCs w:val="28"/>
          <w:lang w:val="ru-RU"/>
        </w:rPr>
        <w:t>.</w:t>
      </w:r>
    </w:p>
    <w:p w:rsidR="00F26249" w:rsidRDefault="00F26249" w:rsidP="00AC546B">
      <w:pPr>
        <w:pStyle w:val="ListParagraph"/>
        <w:numPr>
          <w:ilvl w:val="0"/>
          <w:numId w:val="17"/>
        </w:numPr>
        <w:rPr>
          <w:sz w:val="28"/>
          <w:szCs w:val="28"/>
          <w:lang w:val="ru-RU"/>
        </w:rPr>
      </w:pPr>
      <w:r w:rsidRPr="005D7BFF">
        <w:rPr>
          <w:sz w:val="28"/>
          <w:szCs w:val="28"/>
        </w:rPr>
        <w:t>Allergies</w:t>
      </w:r>
      <w:r w:rsidRPr="005D7BFF">
        <w:rPr>
          <w:sz w:val="28"/>
          <w:szCs w:val="28"/>
          <w:lang w:val="ru-RU"/>
        </w:rPr>
        <w:t>.</w:t>
      </w:r>
      <w:proofErr w:type="spellStart"/>
      <w:r w:rsidRPr="005D7BFF">
        <w:rPr>
          <w:sz w:val="28"/>
          <w:szCs w:val="28"/>
        </w:rPr>
        <w:t>aspx</w:t>
      </w:r>
      <w:proofErr w:type="spellEnd"/>
      <w:r w:rsidRPr="005D7BFF">
        <w:rPr>
          <w:sz w:val="28"/>
          <w:szCs w:val="28"/>
          <w:lang w:val="ru-RU"/>
        </w:rPr>
        <w:t xml:space="preserve"> - вызывает методы </w:t>
      </w:r>
      <w:proofErr w:type="spellStart"/>
      <w:r w:rsidRPr="005D7BFF">
        <w:rPr>
          <w:sz w:val="28"/>
          <w:szCs w:val="28"/>
        </w:rPr>
        <w:t>PatientGeneralAllergies</w:t>
      </w:r>
      <w:proofErr w:type="spellEnd"/>
      <w:r w:rsidRPr="005D7BFF">
        <w:rPr>
          <w:sz w:val="28"/>
          <w:szCs w:val="28"/>
          <w:lang w:val="ru-RU"/>
        </w:rPr>
        <w:t xml:space="preserve"> и </w:t>
      </w:r>
      <w:proofErr w:type="spellStart"/>
      <w:r w:rsidRPr="005D7BFF">
        <w:rPr>
          <w:sz w:val="28"/>
          <w:szCs w:val="28"/>
        </w:rPr>
        <w:t>PatientDrugAllergies</w:t>
      </w:r>
      <w:proofErr w:type="spellEnd"/>
      <w:r w:rsidRPr="005D7BFF">
        <w:rPr>
          <w:sz w:val="28"/>
          <w:szCs w:val="28"/>
          <w:lang w:val="ru-RU"/>
        </w:rPr>
        <w:t xml:space="preserve"> и отображает возвращенные </w:t>
      </w:r>
      <w:proofErr w:type="spellStart"/>
      <w:r w:rsidRPr="005D7BFF">
        <w:rPr>
          <w:sz w:val="28"/>
          <w:szCs w:val="28"/>
        </w:rPr>
        <w:t>DataSet</w:t>
      </w:r>
      <w:proofErr w:type="spellEnd"/>
      <w:r w:rsidRPr="005D7BFF">
        <w:rPr>
          <w:sz w:val="28"/>
          <w:szCs w:val="28"/>
          <w:lang w:val="ru-RU"/>
        </w:rPr>
        <w:t xml:space="preserve"> в двух отдельных </w:t>
      </w:r>
      <w:proofErr w:type="spellStart"/>
      <w:r w:rsidRPr="005D7BFF">
        <w:rPr>
          <w:sz w:val="28"/>
          <w:szCs w:val="28"/>
        </w:rPr>
        <w:t>DataGrids</w:t>
      </w:r>
      <w:proofErr w:type="spellEnd"/>
      <w:r w:rsidRPr="005D7BFF">
        <w:rPr>
          <w:sz w:val="28"/>
          <w:szCs w:val="28"/>
          <w:lang w:val="ru-RU"/>
        </w:rPr>
        <w:t>.</w:t>
      </w:r>
    </w:p>
    <w:p w:rsidR="005D7BFF" w:rsidRPr="005D7BFF" w:rsidRDefault="005D7BFF" w:rsidP="005D7BFF">
      <w:pPr>
        <w:pStyle w:val="ListParagraph"/>
        <w:ind w:left="852"/>
        <w:rPr>
          <w:sz w:val="28"/>
          <w:szCs w:val="28"/>
          <w:lang w:val="ru-RU"/>
        </w:rPr>
      </w:pPr>
    </w:p>
    <w:p w:rsidR="00F26249" w:rsidRDefault="00F26249" w:rsidP="00AC546B">
      <w:pPr>
        <w:pStyle w:val="ListParagraph"/>
        <w:numPr>
          <w:ilvl w:val="0"/>
          <w:numId w:val="17"/>
        </w:numPr>
        <w:rPr>
          <w:sz w:val="28"/>
          <w:szCs w:val="28"/>
          <w:lang w:val="ru-RU"/>
        </w:rPr>
      </w:pPr>
      <w:r w:rsidRPr="005D7BFF">
        <w:rPr>
          <w:sz w:val="28"/>
          <w:szCs w:val="28"/>
        </w:rPr>
        <w:t>Prescriptions</w:t>
      </w:r>
      <w:r w:rsidRPr="005D7BFF">
        <w:rPr>
          <w:sz w:val="28"/>
          <w:szCs w:val="28"/>
          <w:lang w:val="ru-RU"/>
        </w:rPr>
        <w:t>.</w:t>
      </w:r>
      <w:proofErr w:type="spellStart"/>
      <w:r w:rsidRPr="005D7BFF">
        <w:rPr>
          <w:sz w:val="28"/>
          <w:szCs w:val="28"/>
        </w:rPr>
        <w:t>aspx</w:t>
      </w:r>
      <w:proofErr w:type="spellEnd"/>
      <w:r w:rsidRPr="005D7BFF">
        <w:rPr>
          <w:sz w:val="28"/>
          <w:szCs w:val="28"/>
          <w:lang w:val="ru-RU"/>
        </w:rPr>
        <w:t xml:space="preserve"> - вызывает метод </w:t>
      </w:r>
      <w:proofErr w:type="spellStart"/>
      <w:r w:rsidRPr="005D7BFF">
        <w:rPr>
          <w:sz w:val="28"/>
          <w:szCs w:val="28"/>
        </w:rPr>
        <w:t>PatientPrescriptions</w:t>
      </w:r>
      <w:proofErr w:type="spellEnd"/>
      <w:r w:rsidRPr="005D7BFF">
        <w:rPr>
          <w:sz w:val="28"/>
          <w:szCs w:val="28"/>
          <w:lang w:val="ru-RU"/>
        </w:rPr>
        <w:t xml:space="preserve"> и отображает возвращенный </w:t>
      </w:r>
      <w:proofErr w:type="spellStart"/>
      <w:r w:rsidRPr="005D7BFF">
        <w:rPr>
          <w:sz w:val="28"/>
          <w:szCs w:val="28"/>
        </w:rPr>
        <w:t>DataSet</w:t>
      </w:r>
      <w:proofErr w:type="spellEnd"/>
      <w:r w:rsidRPr="005D7BFF">
        <w:rPr>
          <w:sz w:val="28"/>
          <w:szCs w:val="28"/>
          <w:lang w:val="ru-RU"/>
        </w:rPr>
        <w:t xml:space="preserve"> в </w:t>
      </w:r>
      <w:proofErr w:type="spellStart"/>
      <w:r w:rsidRPr="005D7BFF">
        <w:rPr>
          <w:sz w:val="28"/>
          <w:szCs w:val="28"/>
        </w:rPr>
        <w:t>DataGrid</w:t>
      </w:r>
      <w:proofErr w:type="spellEnd"/>
      <w:r w:rsidRPr="005D7BFF">
        <w:rPr>
          <w:sz w:val="28"/>
          <w:szCs w:val="28"/>
          <w:lang w:val="ru-RU"/>
        </w:rPr>
        <w:t>.</w:t>
      </w:r>
    </w:p>
    <w:p w:rsidR="005D7BFF" w:rsidRPr="005D7BFF" w:rsidRDefault="005D7BFF" w:rsidP="005D7BFF">
      <w:pPr>
        <w:pStyle w:val="ListParagraph"/>
        <w:ind w:left="852"/>
        <w:rPr>
          <w:sz w:val="28"/>
          <w:szCs w:val="28"/>
          <w:lang w:val="ru-RU"/>
        </w:rPr>
      </w:pPr>
    </w:p>
    <w:p w:rsidR="00F26249" w:rsidRPr="005D7BFF" w:rsidRDefault="00F26249" w:rsidP="005D7BFF">
      <w:pPr>
        <w:pStyle w:val="ListParagraph"/>
        <w:numPr>
          <w:ilvl w:val="0"/>
          <w:numId w:val="17"/>
        </w:numPr>
        <w:rPr>
          <w:sz w:val="28"/>
          <w:szCs w:val="28"/>
          <w:lang w:val="ru-RU"/>
        </w:rPr>
      </w:pPr>
      <w:r w:rsidRPr="005D7BFF">
        <w:rPr>
          <w:sz w:val="28"/>
          <w:szCs w:val="28"/>
        </w:rPr>
        <w:t>Tests</w:t>
      </w:r>
      <w:r w:rsidRPr="005D7BFF">
        <w:rPr>
          <w:sz w:val="28"/>
          <w:szCs w:val="28"/>
          <w:lang w:val="ru-RU"/>
        </w:rPr>
        <w:t>.</w:t>
      </w:r>
      <w:proofErr w:type="spellStart"/>
      <w:r w:rsidRPr="005D7BFF">
        <w:rPr>
          <w:sz w:val="28"/>
          <w:szCs w:val="28"/>
        </w:rPr>
        <w:t>aspx</w:t>
      </w:r>
      <w:proofErr w:type="spellEnd"/>
      <w:r w:rsidRPr="005D7BFF">
        <w:rPr>
          <w:sz w:val="28"/>
          <w:szCs w:val="28"/>
          <w:lang w:val="ru-RU"/>
        </w:rPr>
        <w:t xml:space="preserve"> - вызывает методы </w:t>
      </w:r>
      <w:proofErr w:type="spellStart"/>
      <w:r w:rsidRPr="005D7BFF">
        <w:rPr>
          <w:sz w:val="28"/>
          <w:szCs w:val="28"/>
        </w:rPr>
        <w:t>PatientLabTestOrders</w:t>
      </w:r>
      <w:proofErr w:type="spellEnd"/>
      <w:r w:rsidRPr="005D7BFF">
        <w:rPr>
          <w:sz w:val="28"/>
          <w:szCs w:val="28"/>
          <w:lang w:val="ru-RU"/>
        </w:rPr>
        <w:t xml:space="preserve"> и </w:t>
      </w:r>
      <w:proofErr w:type="spellStart"/>
      <w:r w:rsidRPr="005D7BFF">
        <w:rPr>
          <w:sz w:val="28"/>
          <w:szCs w:val="28"/>
        </w:rPr>
        <w:t>PatientMedicalTestOrders</w:t>
      </w:r>
      <w:proofErr w:type="spellEnd"/>
      <w:r w:rsidRPr="005D7BFF">
        <w:rPr>
          <w:sz w:val="28"/>
          <w:szCs w:val="28"/>
          <w:lang w:val="ru-RU"/>
        </w:rPr>
        <w:t xml:space="preserve"> и отображает возвращенные </w:t>
      </w:r>
      <w:proofErr w:type="spellStart"/>
      <w:r w:rsidRPr="005D7BFF">
        <w:rPr>
          <w:sz w:val="28"/>
          <w:szCs w:val="28"/>
        </w:rPr>
        <w:t>DataSet</w:t>
      </w:r>
      <w:proofErr w:type="spellEnd"/>
      <w:r w:rsidRPr="005D7BFF">
        <w:rPr>
          <w:sz w:val="28"/>
          <w:szCs w:val="28"/>
          <w:lang w:val="ru-RU"/>
        </w:rPr>
        <w:t xml:space="preserve"> в двух отдельных </w:t>
      </w:r>
      <w:proofErr w:type="spellStart"/>
      <w:r w:rsidRPr="005D7BFF">
        <w:rPr>
          <w:sz w:val="28"/>
          <w:szCs w:val="28"/>
        </w:rPr>
        <w:t>DataGrids</w:t>
      </w:r>
      <w:proofErr w:type="spellEnd"/>
      <w:r w:rsidRPr="005D7BFF">
        <w:rPr>
          <w:sz w:val="28"/>
          <w:szCs w:val="28"/>
          <w:lang w:val="ru-RU"/>
        </w:rPr>
        <w:t>.</w:t>
      </w:r>
    </w:p>
    <w:p w:rsidR="00F26249" w:rsidRPr="00C74835" w:rsidRDefault="00F26249" w:rsidP="00F26249">
      <w:pPr>
        <w:rPr>
          <w:sz w:val="28"/>
          <w:szCs w:val="28"/>
          <w:lang w:val="ru-RU"/>
        </w:rPr>
      </w:pPr>
      <w:r w:rsidRPr="00C74835">
        <w:rPr>
          <w:sz w:val="28"/>
          <w:szCs w:val="28"/>
        </w:rPr>
        <w:t>  </w:t>
      </w:r>
    </w:p>
    <w:p w:rsidR="00F26249" w:rsidRPr="00C74835" w:rsidRDefault="00F26249" w:rsidP="00F26249">
      <w:pPr>
        <w:rPr>
          <w:sz w:val="28"/>
          <w:szCs w:val="28"/>
          <w:lang w:val="ru-RU"/>
        </w:rPr>
      </w:pPr>
    </w:p>
    <w:p w:rsidR="005D7BFF" w:rsidRPr="005D7BFF" w:rsidRDefault="00F26249" w:rsidP="00F26249">
      <w:pPr>
        <w:rPr>
          <w:b/>
          <w:sz w:val="28"/>
          <w:szCs w:val="28"/>
          <w:lang w:val="ru-RU"/>
        </w:rPr>
      </w:pPr>
      <w:r w:rsidRPr="005D7BFF">
        <w:rPr>
          <w:b/>
          <w:sz w:val="28"/>
          <w:szCs w:val="28"/>
        </w:rPr>
        <w:t>  </w:t>
      </w:r>
      <w:r w:rsidR="00263B7A">
        <w:rPr>
          <w:b/>
          <w:sz w:val="28"/>
          <w:szCs w:val="28"/>
          <w:lang w:val="ru-RU"/>
        </w:rPr>
        <w:t xml:space="preserve"> 9</w:t>
      </w:r>
      <w:r w:rsidRPr="005D7BFF">
        <w:rPr>
          <w:b/>
          <w:sz w:val="28"/>
          <w:szCs w:val="28"/>
          <w:lang w:val="ru-RU"/>
        </w:rPr>
        <w:t>.2 При</w:t>
      </w:r>
      <w:r w:rsidR="005D7BFF" w:rsidRPr="005D7BFF">
        <w:rPr>
          <w:b/>
          <w:sz w:val="28"/>
          <w:szCs w:val="28"/>
          <w:lang w:val="ru-RU"/>
        </w:rPr>
        <w:t>ложение</w:t>
      </w:r>
      <w:r w:rsidRPr="005D7BFF">
        <w:rPr>
          <w:b/>
          <w:sz w:val="28"/>
          <w:szCs w:val="28"/>
          <w:lang w:val="ru-RU"/>
        </w:rPr>
        <w:t xml:space="preserve"> врача </w:t>
      </w:r>
    </w:p>
    <w:p w:rsidR="005D7BFF" w:rsidRDefault="005D7BFF" w:rsidP="00F26249">
      <w:pPr>
        <w:rPr>
          <w:sz w:val="28"/>
          <w:szCs w:val="28"/>
          <w:lang w:val="ru-RU"/>
        </w:rPr>
      </w:pPr>
    </w:p>
    <w:p w:rsidR="005D7BFF" w:rsidRDefault="00F26249" w:rsidP="00F26249">
      <w:pPr>
        <w:rPr>
          <w:sz w:val="28"/>
          <w:szCs w:val="28"/>
          <w:lang w:val="ru-RU"/>
        </w:rPr>
      </w:pPr>
      <w:r w:rsidRPr="00C74835">
        <w:rPr>
          <w:sz w:val="28"/>
          <w:szCs w:val="28"/>
          <w:lang w:val="ru-RU"/>
        </w:rPr>
        <w:t xml:space="preserve">Архитектура приложения на стороне врача показана на рисунке 16. </w:t>
      </w:r>
    </w:p>
    <w:p w:rsidR="005D7BFF" w:rsidRPr="00C74835" w:rsidRDefault="00EA40E1" w:rsidP="005D7BFF">
      <w:pPr>
        <w:rPr>
          <w:sz w:val="28"/>
          <w:szCs w:val="28"/>
          <w:lang w:val="ru-RU"/>
        </w:rPr>
      </w:pPr>
      <w:r>
        <w:object w:dxaOrig="15913" w:dyaOrig="10417">
          <v:shape id="_x0000_i1040" type="#_x0000_t75" style="width:468pt;height:306pt" o:ole="">
            <v:imagedata r:id="rId36" o:title=""/>
          </v:shape>
          <o:OLEObject Type="Embed" ProgID="Visio.Drawing.15" ShapeID="_x0000_i1040" DrawAspect="Content" ObjectID="_1557661442" r:id="rId37"/>
        </w:object>
      </w:r>
    </w:p>
    <w:p w:rsidR="005D7BFF" w:rsidRDefault="005D7BFF" w:rsidP="005D7BFF">
      <w:pPr>
        <w:rPr>
          <w:sz w:val="28"/>
          <w:szCs w:val="28"/>
          <w:lang w:val="ru-RU"/>
        </w:rPr>
      </w:pPr>
      <w:r w:rsidRPr="00C74835">
        <w:rPr>
          <w:sz w:val="28"/>
          <w:szCs w:val="28"/>
          <w:lang w:val="ru-RU"/>
        </w:rPr>
        <w:t>Рисунок 16. Архитектура приложения врача.</w:t>
      </w:r>
    </w:p>
    <w:p w:rsidR="005D7BFF" w:rsidRDefault="005D7BFF" w:rsidP="005D7BFF">
      <w:pPr>
        <w:rPr>
          <w:sz w:val="28"/>
          <w:szCs w:val="28"/>
          <w:lang w:val="ru-RU"/>
        </w:rPr>
      </w:pPr>
    </w:p>
    <w:p w:rsidR="00F26249" w:rsidRPr="007D2876" w:rsidRDefault="00F26249" w:rsidP="00F26249">
      <w:pPr>
        <w:rPr>
          <w:sz w:val="28"/>
          <w:szCs w:val="28"/>
          <w:lang w:val="ru-RU"/>
        </w:rPr>
      </w:pPr>
      <w:r w:rsidRPr="007D2876">
        <w:rPr>
          <w:sz w:val="28"/>
          <w:szCs w:val="28"/>
          <w:lang w:val="ru-RU"/>
        </w:rPr>
        <w:t xml:space="preserve">На странице приветствия для пациента </w:t>
      </w:r>
      <w:proofErr w:type="spellStart"/>
      <w:r w:rsidRPr="00C74835">
        <w:rPr>
          <w:sz w:val="28"/>
          <w:szCs w:val="28"/>
        </w:rPr>
        <w:t>MyAccountDoctor</w:t>
      </w:r>
      <w:proofErr w:type="spellEnd"/>
      <w:r w:rsidRPr="007D2876">
        <w:rPr>
          <w:sz w:val="28"/>
          <w:szCs w:val="28"/>
          <w:lang w:val="ru-RU"/>
        </w:rPr>
        <w:t>.</w:t>
      </w:r>
      <w:proofErr w:type="spellStart"/>
      <w:r w:rsidRPr="00C74835">
        <w:rPr>
          <w:sz w:val="28"/>
          <w:szCs w:val="28"/>
        </w:rPr>
        <w:t>aspx</w:t>
      </w:r>
      <w:proofErr w:type="spellEnd"/>
      <w:r w:rsidR="005D7BFF">
        <w:rPr>
          <w:sz w:val="28"/>
          <w:szCs w:val="28"/>
          <w:lang w:val="ru-RU"/>
        </w:rPr>
        <w:t xml:space="preserve"> находятся</w:t>
      </w:r>
      <w:r w:rsidRPr="007D2876">
        <w:rPr>
          <w:sz w:val="28"/>
          <w:szCs w:val="28"/>
          <w:lang w:val="ru-RU"/>
        </w:rPr>
        <w:t>:</w:t>
      </w:r>
    </w:p>
    <w:p w:rsidR="00F26249" w:rsidRPr="007D2876" w:rsidRDefault="00F26249" w:rsidP="00F26249">
      <w:pPr>
        <w:rPr>
          <w:sz w:val="28"/>
          <w:szCs w:val="28"/>
          <w:lang w:val="ru-RU"/>
        </w:rPr>
      </w:pPr>
    </w:p>
    <w:p w:rsidR="00F26249" w:rsidRPr="005D7BFF" w:rsidRDefault="00F26249" w:rsidP="005D7BFF">
      <w:pPr>
        <w:pStyle w:val="ListParagraph"/>
        <w:numPr>
          <w:ilvl w:val="0"/>
          <w:numId w:val="18"/>
        </w:numPr>
        <w:rPr>
          <w:sz w:val="28"/>
          <w:szCs w:val="28"/>
          <w:lang w:val="ru-RU"/>
        </w:rPr>
      </w:pPr>
      <w:proofErr w:type="spellStart"/>
      <w:r w:rsidRPr="005D7BFF">
        <w:rPr>
          <w:sz w:val="28"/>
          <w:szCs w:val="28"/>
        </w:rPr>
        <w:t>MyAccountDoctor</w:t>
      </w:r>
      <w:proofErr w:type="spellEnd"/>
      <w:r w:rsidRPr="005D7BFF">
        <w:rPr>
          <w:sz w:val="28"/>
          <w:szCs w:val="28"/>
          <w:lang w:val="ru-RU"/>
        </w:rPr>
        <w:t>.</w:t>
      </w:r>
      <w:proofErr w:type="spellStart"/>
      <w:r w:rsidRPr="005D7BFF">
        <w:rPr>
          <w:sz w:val="28"/>
          <w:szCs w:val="28"/>
        </w:rPr>
        <w:t>aspx</w:t>
      </w:r>
      <w:proofErr w:type="spellEnd"/>
      <w:r w:rsidRPr="005D7BFF">
        <w:rPr>
          <w:sz w:val="28"/>
          <w:szCs w:val="28"/>
          <w:lang w:val="ru-RU"/>
        </w:rPr>
        <w:t xml:space="preserve"> - вызывает метод </w:t>
      </w:r>
      <w:proofErr w:type="spellStart"/>
      <w:r w:rsidRPr="005D7BFF">
        <w:rPr>
          <w:sz w:val="28"/>
          <w:szCs w:val="28"/>
        </w:rPr>
        <w:t>ViewPhysicianPatientAlerts</w:t>
      </w:r>
      <w:proofErr w:type="spellEnd"/>
      <w:r w:rsidRPr="005D7BFF">
        <w:rPr>
          <w:sz w:val="28"/>
          <w:szCs w:val="28"/>
          <w:lang w:val="ru-RU"/>
        </w:rPr>
        <w:t xml:space="preserve"> и связывает возвращенный </w:t>
      </w:r>
      <w:proofErr w:type="spellStart"/>
      <w:r w:rsidRPr="005D7BFF">
        <w:rPr>
          <w:sz w:val="28"/>
          <w:szCs w:val="28"/>
        </w:rPr>
        <w:t>DataSet</w:t>
      </w:r>
      <w:proofErr w:type="spellEnd"/>
      <w:r w:rsidRPr="005D7BFF">
        <w:rPr>
          <w:sz w:val="28"/>
          <w:szCs w:val="28"/>
          <w:lang w:val="ru-RU"/>
        </w:rPr>
        <w:t xml:space="preserve"> в </w:t>
      </w:r>
      <w:proofErr w:type="spellStart"/>
      <w:r w:rsidRPr="005D7BFF">
        <w:rPr>
          <w:sz w:val="28"/>
          <w:szCs w:val="28"/>
        </w:rPr>
        <w:t>DataGrid</w:t>
      </w:r>
      <w:proofErr w:type="spellEnd"/>
      <w:r w:rsidRPr="005D7BFF">
        <w:rPr>
          <w:sz w:val="28"/>
          <w:szCs w:val="28"/>
          <w:lang w:val="ru-RU"/>
        </w:rPr>
        <w:t xml:space="preserve">. Метод </w:t>
      </w:r>
      <w:proofErr w:type="spellStart"/>
      <w:r w:rsidRPr="005D7BFF">
        <w:rPr>
          <w:sz w:val="28"/>
          <w:szCs w:val="28"/>
        </w:rPr>
        <w:t>PhysicianPatients</w:t>
      </w:r>
      <w:proofErr w:type="spellEnd"/>
      <w:r w:rsidRPr="005D7BFF">
        <w:rPr>
          <w:sz w:val="28"/>
          <w:szCs w:val="28"/>
          <w:lang w:val="ru-RU"/>
        </w:rPr>
        <w:t xml:space="preserve"> также вызывается и ограничен выпадающим меню, которое отображает список пациентов врача. На этой странице также предусмотрен календарь для выбора даты для просмотра встреч. Каждый раз, когда вы выбираете дату, страница вызывает пункт </w:t>
      </w:r>
      <w:proofErr w:type="spellStart"/>
      <w:r w:rsidRPr="005D7BFF">
        <w:rPr>
          <w:sz w:val="28"/>
          <w:szCs w:val="28"/>
        </w:rPr>
        <w:t>PhysicianAppointments</w:t>
      </w:r>
      <w:proofErr w:type="spellEnd"/>
      <w:r w:rsidRPr="005D7BFF">
        <w:rPr>
          <w:sz w:val="28"/>
          <w:szCs w:val="28"/>
          <w:lang w:val="ru-RU"/>
        </w:rPr>
        <w:t xml:space="preserve">. Возвращенный </w:t>
      </w:r>
      <w:proofErr w:type="spellStart"/>
      <w:r w:rsidRPr="005D7BFF">
        <w:rPr>
          <w:sz w:val="28"/>
          <w:szCs w:val="28"/>
        </w:rPr>
        <w:t>DataSet</w:t>
      </w:r>
      <w:proofErr w:type="spellEnd"/>
      <w:r w:rsidRPr="005D7BFF">
        <w:rPr>
          <w:sz w:val="28"/>
          <w:szCs w:val="28"/>
          <w:lang w:val="ru-RU"/>
        </w:rPr>
        <w:t xml:space="preserve"> с назначениями для выбранной даты привязан к </w:t>
      </w:r>
      <w:proofErr w:type="spellStart"/>
      <w:r w:rsidRPr="005D7BFF">
        <w:rPr>
          <w:sz w:val="28"/>
          <w:szCs w:val="28"/>
        </w:rPr>
        <w:t>DataGrid</w:t>
      </w:r>
      <w:proofErr w:type="spellEnd"/>
      <w:r w:rsidRPr="005D7BFF">
        <w:rPr>
          <w:sz w:val="28"/>
          <w:szCs w:val="28"/>
          <w:lang w:val="ru-RU"/>
        </w:rPr>
        <w:t>.</w:t>
      </w:r>
    </w:p>
    <w:p w:rsidR="00F26249" w:rsidRPr="00C74835" w:rsidRDefault="005D7BFF" w:rsidP="00F26249">
      <w:pPr>
        <w:rPr>
          <w:sz w:val="28"/>
          <w:szCs w:val="28"/>
          <w:lang w:val="ru-RU"/>
        </w:rPr>
      </w:pPr>
      <w:r>
        <w:rPr>
          <w:sz w:val="28"/>
          <w:szCs w:val="28"/>
          <w:lang w:val="ru-RU"/>
        </w:rPr>
        <w:t>В</w:t>
      </w:r>
      <w:r w:rsidR="00F26249" w:rsidRPr="00C74835">
        <w:rPr>
          <w:sz w:val="28"/>
          <w:szCs w:val="28"/>
          <w:lang w:val="ru-RU"/>
        </w:rPr>
        <w:t xml:space="preserve"> MyAccountDoctor.aspx, у врачей есть возможность проверить пациента, запланированного на текущую дату. Это делается путем выбора одного из </w:t>
      </w:r>
      <w:r w:rsidR="00F26249" w:rsidRPr="00C74835">
        <w:rPr>
          <w:sz w:val="28"/>
          <w:szCs w:val="28"/>
          <w:lang w:val="ru-RU"/>
        </w:rPr>
        <w:lastRenderedPageBreak/>
        <w:t>пациентов в элементе управления DataGrid назначения. Две страницы позволяют врачам регистрировать информацию, связанную с посещением.</w:t>
      </w:r>
    </w:p>
    <w:p w:rsidR="00F26249" w:rsidRPr="00C74835" w:rsidRDefault="00F26249" w:rsidP="00F26249">
      <w:pPr>
        <w:rPr>
          <w:sz w:val="28"/>
          <w:szCs w:val="28"/>
          <w:lang w:val="ru-RU"/>
        </w:rPr>
      </w:pPr>
    </w:p>
    <w:p w:rsidR="00F26249" w:rsidRPr="005D7BFF" w:rsidRDefault="00F26249" w:rsidP="005D7BFF">
      <w:pPr>
        <w:pStyle w:val="ListParagraph"/>
        <w:numPr>
          <w:ilvl w:val="0"/>
          <w:numId w:val="19"/>
        </w:numPr>
        <w:rPr>
          <w:sz w:val="28"/>
          <w:szCs w:val="28"/>
          <w:lang w:val="ru-RU"/>
        </w:rPr>
      </w:pPr>
      <w:r w:rsidRPr="005D7BFF">
        <w:rPr>
          <w:sz w:val="28"/>
          <w:szCs w:val="28"/>
          <w:lang w:val="ru-RU"/>
        </w:rPr>
        <w:t>Examination.aspx - страница вызывает методы ExaminationTypes и связывает DataSet с раскрывающимся списком, который покажет врачам все доступные типы проверки. Врач может сделать выбор, ввести данные в различные текстовые поля, а когда нажата кнопка отправки, страница вызывает CreateExamination. На странице отображается подтверждающее сообщение в соответствии с возвращаемым логическим типом.</w:t>
      </w:r>
    </w:p>
    <w:p w:rsidR="00F26249" w:rsidRPr="00C74835" w:rsidRDefault="00F26249" w:rsidP="00F26249">
      <w:pPr>
        <w:rPr>
          <w:sz w:val="28"/>
          <w:szCs w:val="28"/>
          <w:lang w:val="ru-RU"/>
        </w:rPr>
      </w:pPr>
    </w:p>
    <w:p w:rsidR="00F26249" w:rsidRPr="005D7BFF" w:rsidRDefault="00F26249" w:rsidP="005D7BFF">
      <w:pPr>
        <w:pStyle w:val="ListParagraph"/>
        <w:numPr>
          <w:ilvl w:val="0"/>
          <w:numId w:val="19"/>
        </w:numPr>
        <w:rPr>
          <w:sz w:val="28"/>
          <w:szCs w:val="28"/>
          <w:lang w:val="ru-RU"/>
        </w:rPr>
      </w:pPr>
      <w:r w:rsidRPr="005D7BFF">
        <w:rPr>
          <w:sz w:val="28"/>
          <w:szCs w:val="28"/>
          <w:lang w:val="ru-RU"/>
        </w:rPr>
        <w:t>Orders.aspx - страница вызывает Drugs, LabTestTypes, MedicalTestTypes и связывает три возвращенных DataSet в три раскрывающихся списка. Врачи могут выбрать лекарство из списка и представить рецепт. Страница вызывает OrderPrescription, когда врач делает выбор. То же самое относится к лабораторным испытаниям и медицинским испытаниям. В этих случаях вызываются соответственно OrderLabTest и OrderMedicalTest. На странице отображается подтверждающее сообщение во всех трех случаях в соответствии с возвращаемым логическим типом.</w:t>
      </w:r>
    </w:p>
    <w:p w:rsidR="00F26249" w:rsidRPr="00C74835" w:rsidRDefault="00F26249" w:rsidP="00F26249">
      <w:pPr>
        <w:rPr>
          <w:sz w:val="28"/>
          <w:szCs w:val="28"/>
          <w:lang w:val="ru-RU"/>
        </w:rPr>
      </w:pPr>
    </w:p>
    <w:p w:rsidR="00F26249" w:rsidRPr="00C74835" w:rsidRDefault="00F26249" w:rsidP="00F26249">
      <w:pPr>
        <w:rPr>
          <w:sz w:val="28"/>
          <w:szCs w:val="28"/>
          <w:lang w:val="ru-RU"/>
        </w:rPr>
      </w:pPr>
      <w:r w:rsidRPr="00C74835">
        <w:rPr>
          <w:sz w:val="28"/>
          <w:szCs w:val="28"/>
          <w:lang w:val="ru-RU"/>
        </w:rPr>
        <w:t>  На MyAccountDoctor.aspx врачи также имеют возможность просматривать записи пациента без необходимости обследовать этого пациента. Это делается путем выбора одного из пациентов в списке выпадающих пациентов. Две страницы содержат информацию, относящуюся к записи.</w:t>
      </w:r>
    </w:p>
    <w:p w:rsidR="00F26249" w:rsidRPr="00C74835" w:rsidRDefault="00F26249" w:rsidP="00F26249">
      <w:pPr>
        <w:rPr>
          <w:sz w:val="28"/>
          <w:szCs w:val="28"/>
          <w:lang w:val="ru-RU"/>
        </w:rPr>
      </w:pPr>
    </w:p>
    <w:p w:rsidR="00F26249" w:rsidRPr="005D7BFF" w:rsidRDefault="00F26249" w:rsidP="005D7BFF">
      <w:pPr>
        <w:pStyle w:val="ListParagraph"/>
        <w:numPr>
          <w:ilvl w:val="0"/>
          <w:numId w:val="20"/>
        </w:numPr>
        <w:rPr>
          <w:sz w:val="28"/>
          <w:szCs w:val="28"/>
          <w:lang w:val="ru-RU"/>
        </w:rPr>
      </w:pPr>
      <w:r w:rsidRPr="005D7BFF">
        <w:rPr>
          <w:sz w:val="28"/>
          <w:szCs w:val="28"/>
          <w:lang w:val="ru-RU"/>
        </w:rPr>
        <w:t xml:space="preserve">Record.aspx - Когда страница загружается, вызывается метод PatientPastAppointments. Набор данных привязан к выпадающему списку, который показывает дату всех предыдущих встреч. Врачи могут выбрать любое из прошлых посещений из списка, чтобы просмотреть подробную информацию о посещении. Когда выбран </w:t>
      </w:r>
      <w:r w:rsidRPr="005D7BFF">
        <w:rPr>
          <w:sz w:val="28"/>
          <w:szCs w:val="28"/>
          <w:lang w:val="ru-RU"/>
        </w:rPr>
        <w:lastRenderedPageBreak/>
        <w:t>конкретный визит, страница вызывает ViewVisitExamination, ViewVisitLabTestOrders, ViewVisitMedicalTestOrders и ViewVisitPrescriptionOrders. DataSets, возвращаемые четырьмя методами, ограничены четырьмя различными DataGrid.</w:t>
      </w:r>
    </w:p>
    <w:p w:rsidR="00F26249" w:rsidRPr="00C74835" w:rsidRDefault="00F26249" w:rsidP="00F26249">
      <w:pPr>
        <w:rPr>
          <w:sz w:val="28"/>
          <w:szCs w:val="28"/>
          <w:lang w:val="ru-RU"/>
        </w:rPr>
      </w:pPr>
    </w:p>
    <w:p w:rsidR="00F26249" w:rsidRDefault="00F26249" w:rsidP="005D7BFF">
      <w:pPr>
        <w:pStyle w:val="ListParagraph"/>
        <w:numPr>
          <w:ilvl w:val="0"/>
          <w:numId w:val="20"/>
        </w:numPr>
        <w:rPr>
          <w:sz w:val="28"/>
          <w:szCs w:val="28"/>
          <w:lang w:val="ru-RU"/>
        </w:rPr>
      </w:pPr>
      <w:r w:rsidRPr="005D7BFF">
        <w:rPr>
          <w:sz w:val="28"/>
          <w:szCs w:val="28"/>
          <w:lang w:val="ru-RU"/>
        </w:rPr>
        <w:t>PatientSummary.aspx - страница вызывает семь методов, все связанные с таблицами журналов работоспособности. Это ViewBloodPressureLog, ViewGlucoseLog, ViewTemperatureLog, ViewCaloriesLog, ViewPulseLog, ViewExerciseLog и ViewWeightLog. Страница использует возвращенные DataSets для отображения графиков с траекторией каждого измерения здоровья.</w:t>
      </w:r>
    </w:p>
    <w:p w:rsidR="005D7BFF" w:rsidRPr="005D7BFF" w:rsidRDefault="005D7BFF" w:rsidP="005D7BFF">
      <w:pPr>
        <w:pStyle w:val="ListParagraph"/>
        <w:rPr>
          <w:sz w:val="28"/>
          <w:szCs w:val="28"/>
          <w:lang w:val="ru-RU"/>
        </w:rPr>
      </w:pPr>
    </w:p>
    <w:p w:rsidR="005D7BFF" w:rsidRDefault="005D7BFF" w:rsidP="005D7BFF">
      <w:pPr>
        <w:pStyle w:val="ListParagraph"/>
        <w:ind w:left="852"/>
        <w:rPr>
          <w:sz w:val="28"/>
          <w:szCs w:val="28"/>
          <w:lang w:val="ru-RU"/>
        </w:rPr>
      </w:pPr>
    </w:p>
    <w:p w:rsidR="00537B19" w:rsidRPr="00537B19" w:rsidRDefault="00537B19" w:rsidP="00537B19">
      <w:pPr>
        <w:pStyle w:val="H1"/>
      </w:pPr>
      <w:r>
        <w:t xml:space="preserve">10 Технико-экономическое обоснование </w:t>
      </w:r>
    </w:p>
    <w:p w:rsidR="00537B19" w:rsidRPr="005112ED" w:rsidRDefault="00537B19" w:rsidP="00537B19">
      <w:pPr>
        <w:pStyle w:val="H2"/>
      </w:pPr>
      <w:r w:rsidRPr="005112ED">
        <w:tab/>
      </w:r>
      <w:r>
        <w:t>10</w:t>
      </w:r>
      <w:r w:rsidRPr="005112ED">
        <w:t>.1 Характеристика разрабатываемого продукта</w:t>
      </w:r>
    </w:p>
    <w:p w:rsidR="00537B19" w:rsidRDefault="00537B19" w:rsidP="00537B19">
      <w:pPr>
        <w:pStyle w:val="main"/>
      </w:pPr>
    </w:p>
    <w:p w:rsidR="00537B19" w:rsidRDefault="00537B19" w:rsidP="00537B19">
      <w:pPr>
        <w:pStyle w:val="main"/>
        <w:ind w:firstLine="720"/>
      </w:pPr>
      <w:r>
        <w:t xml:space="preserve">Темой дипломного проекта является разработка программного обеспечения для составления медицинского учреждения, предоставляющего возможность отчётности и анализа пациентов. </w:t>
      </w:r>
    </w:p>
    <w:p w:rsidR="00537B19" w:rsidRPr="004D5BAC" w:rsidRDefault="00537B19" w:rsidP="00537B19">
      <w:pPr>
        <w:pStyle w:val="main"/>
        <w:ind w:firstLine="720"/>
      </w:pPr>
      <w:r>
        <w:t>Приложение должно предоставлять пользователю графический интерфейс. В данном разделе производится расчет экономической эффективности от разработки и внедрения системы.</w:t>
      </w:r>
    </w:p>
    <w:p w:rsidR="00537B19" w:rsidRDefault="00537B19" w:rsidP="00537B19">
      <w:pPr>
        <w:pStyle w:val="main"/>
        <w:ind w:firstLine="720"/>
      </w:pPr>
      <w:r w:rsidRPr="004D5BAC">
        <w:t>Разрабатываемое приложение относится к категории программного обеспечения общего назначения. Данное программное средство относится к 1-й категории сложности. По степени новизны программное средство относится к группе «В»</w:t>
      </w:r>
      <w:r w:rsidR="008A10CC" w:rsidRPr="00A840F1">
        <w:t>[8]</w:t>
      </w:r>
      <w:r w:rsidRPr="004D5BAC">
        <w:t>.</w:t>
      </w:r>
    </w:p>
    <w:p w:rsidR="00537B19" w:rsidRDefault="00537B19" w:rsidP="00537B19">
      <w:pPr>
        <w:pStyle w:val="main"/>
        <w:ind w:firstLine="720"/>
      </w:pPr>
    </w:p>
    <w:p w:rsidR="00537B19" w:rsidRDefault="00537B19" w:rsidP="00537B19">
      <w:pPr>
        <w:pStyle w:val="H2"/>
      </w:pPr>
      <w:r>
        <w:tab/>
        <w:t>10.2 Расчёт сметы затрат и цены программного продукта</w:t>
      </w:r>
    </w:p>
    <w:p w:rsidR="00537B19" w:rsidRDefault="00537B19" w:rsidP="00537B19">
      <w:pPr>
        <w:pStyle w:val="H2"/>
      </w:pPr>
    </w:p>
    <w:p w:rsidR="00537B19" w:rsidRDefault="00537B19" w:rsidP="00537B19">
      <w:pPr>
        <w:pStyle w:val="main"/>
        <w:ind w:firstLine="720"/>
      </w:pPr>
      <w:r>
        <w:t>Основная заработная плата исполнителей проекта определяется по формуле.</w:t>
      </w:r>
    </w:p>
    <w:p w:rsidR="00537B19" w:rsidRDefault="00537B19" w:rsidP="00537B19">
      <w:pPr>
        <w:pStyle w:val="main"/>
        <w:jc w:val="center"/>
      </w:pPr>
      <w:r>
        <w:rPr>
          <w:noProof/>
          <w:lang w:val="en-US" w:eastAsia="en-US"/>
        </w:rPr>
        <w:drawing>
          <wp:inline distT="0" distB="0" distL="114300" distR="114300" wp14:anchorId="33B256FD" wp14:editId="5BBFEFD7">
            <wp:extent cx="1809750" cy="51435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8"/>
                    <a:srcRect/>
                    <a:stretch>
                      <a:fillRect/>
                    </a:stretch>
                  </pic:blipFill>
                  <pic:spPr>
                    <a:xfrm>
                      <a:off x="0" y="0"/>
                      <a:ext cx="1809750" cy="514350"/>
                    </a:xfrm>
                    <a:prstGeom prst="rect">
                      <a:avLst/>
                    </a:prstGeom>
                    <a:ln/>
                  </pic:spPr>
                </pic:pic>
              </a:graphicData>
            </a:graphic>
          </wp:inline>
        </w:drawing>
      </w:r>
    </w:p>
    <w:p w:rsidR="00537B19" w:rsidRDefault="00537B19" w:rsidP="00537B19">
      <w:pPr>
        <w:pStyle w:val="main"/>
        <w:ind w:firstLine="720"/>
      </w:pPr>
      <w:r>
        <w:t>где n – количество исполнителей, занятых разработкой ПС;</w:t>
      </w:r>
    </w:p>
    <w:p w:rsidR="00537B19" w:rsidRDefault="00537B19" w:rsidP="00537B19">
      <w:pPr>
        <w:pStyle w:val="main"/>
        <w:ind w:firstLine="720"/>
      </w:pPr>
      <w:r>
        <w:lastRenderedPageBreak/>
        <w:t>T</w:t>
      </w:r>
      <w:r>
        <w:rPr>
          <w:vertAlign w:val="subscript"/>
        </w:rPr>
        <w:t>Чi</w:t>
      </w:r>
      <w:r>
        <w:t xml:space="preserve"> –</w:t>
      </w:r>
      <w:r>
        <w:rPr>
          <w:vertAlign w:val="subscript"/>
        </w:rPr>
        <w:t xml:space="preserve"> </w:t>
      </w:r>
      <w:r>
        <w:t>часовая тарифная ставка i-го исполнителя (руб.);</w:t>
      </w:r>
    </w:p>
    <w:p w:rsidR="00537B19" w:rsidRDefault="00537B19" w:rsidP="00537B19">
      <w:pPr>
        <w:pStyle w:val="main"/>
        <w:ind w:firstLine="720"/>
      </w:pPr>
      <w:r>
        <w:t>Ф</w:t>
      </w:r>
      <w:r>
        <w:rPr>
          <w:vertAlign w:val="subscript"/>
        </w:rPr>
        <w:t>Эi</w:t>
      </w:r>
      <w:r>
        <w:t xml:space="preserve"> – эффективный фонд рабочего времени i-го исполнителя (дней)  </w:t>
      </w:r>
    </w:p>
    <w:p w:rsidR="00537B19" w:rsidRDefault="00537B19" w:rsidP="00537B19">
      <w:pPr>
        <w:pStyle w:val="main"/>
        <w:ind w:firstLine="720"/>
      </w:pPr>
      <w:r>
        <w:t>Т</w:t>
      </w:r>
      <w:r>
        <w:rPr>
          <w:vertAlign w:val="subscript"/>
        </w:rPr>
        <w:t>Ч</w:t>
      </w:r>
      <w:r>
        <w:t xml:space="preserve"> – количество часов работы в день (ч);</w:t>
      </w:r>
    </w:p>
    <w:p w:rsidR="00537B19" w:rsidRDefault="00537B19" w:rsidP="00537B19">
      <w:pPr>
        <w:pStyle w:val="main"/>
        <w:ind w:firstLine="720"/>
      </w:pPr>
      <w:r>
        <w:t>К – коэффициент премирования (1,5).</w:t>
      </w:r>
    </w:p>
    <w:p w:rsidR="00537B19" w:rsidRDefault="00537B19" w:rsidP="00537B19">
      <w:pPr>
        <w:pStyle w:val="main"/>
        <w:ind w:firstLine="720"/>
      </w:pPr>
      <w:r>
        <w:t xml:space="preserve">Примем тарифную ставку 1-го разряда равной </w:t>
      </w:r>
      <w:r w:rsidRPr="00801E50">
        <w:t>190</w:t>
      </w:r>
      <w:r>
        <w:t xml:space="preserve"> руб. Среднемесячная норма рабочего времени составляет 168 часов</w:t>
      </w:r>
      <w:r w:rsidRPr="00D87143">
        <w:t xml:space="preserve">. </w:t>
      </w:r>
      <w:r>
        <w:t xml:space="preserve">Часовой тарифный оклад руководителя проекта составляет  </w:t>
      </w:r>
      <w:r w:rsidRPr="001F354E">
        <w:t>190*4,</w:t>
      </w:r>
      <w:r>
        <w:t>64</w:t>
      </w:r>
      <w:r>
        <w:rPr>
          <w:highlight w:val="white"/>
        </w:rPr>
        <w:t xml:space="preserve">/168= </w:t>
      </w:r>
      <w:r w:rsidRPr="001F354E">
        <w:t>5,25</w:t>
      </w:r>
      <w:r w:rsidRPr="001F354E">
        <w:rPr>
          <w:highlight w:val="white"/>
        </w:rPr>
        <w:t xml:space="preserve"> </w:t>
      </w:r>
      <w:r>
        <w:rPr>
          <w:highlight w:val="white"/>
        </w:rPr>
        <w:t>руб.</w:t>
      </w:r>
      <w:r>
        <w:t xml:space="preserve"> Часовой тарифный оклад инженера программиста составляет  </w:t>
      </w:r>
      <w:r w:rsidRPr="001F354E">
        <w:t>190*4,06</w:t>
      </w:r>
      <w:r>
        <w:rPr>
          <w:highlight w:val="white"/>
        </w:rPr>
        <w:t xml:space="preserve">/168= </w:t>
      </w:r>
      <w:r w:rsidRPr="001F354E">
        <w:t>4,59</w:t>
      </w:r>
      <w:r>
        <w:rPr>
          <w:highlight w:val="white"/>
        </w:rPr>
        <w:t xml:space="preserve"> руб.</w:t>
      </w:r>
      <w:r>
        <w:t xml:space="preserve"> Часовой тарифный оклад  тестировщика составляет  190*2,27/168 </w:t>
      </w:r>
      <w:r>
        <w:rPr>
          <w:highlight w:val="white"/>
        </w:rPr>
        <w:t xml:space="preserve">= </w:t>
      </w:r>
      <w:r w:rsidRPr="001F354E">
        <w:t>2,57</w:t>
      </w:r>
      <w:r>
        <w:rPr>
          <w:highlight w:val="white"/>
        </w:rPr>
        <w:t xml:space="preserve"> руб.</w:t>
      </w:r>
      <w:r w:rsidRPr="00A16B76">
        <w:t xml:space="preserve"> </w:t>
      </w:r>
    </w:p>
    <w:p w:rsidR="00537B19" w:rsidRPr="00D87143" w:rsidRDefault="00537B19" w:rsidP="00537B19">
      <w:pPr>
        <w:pStyle w:val="main"/>
        <w:ind w:firstLine="720"/>
      </w:pPr>
    </w:p>
    <w:p w:rsidR="00537B19" w:rsidRDefault="00537B19" w:rsidP="00537B19">
      <w:pPr>
        <w:pStyle w:val="main"/>
        <w:ind w:firstLine="720"/>
      </w:pPr>
      <w:r>
        <w:t>В таблице 10.1 представлен</w:t>
      </w:r>
      <w:r w:rsidRPr="00F4376C">
        <w:t xml:space="preserve"> </w:t>
      </w:r>
      <w:r>
        <w:t>расчет основной заработной платы.</w:t>
      </w:r>
    </w:p>
    <w:p w:rsidR="00537B19" w:rsidRPr="00537B19" w:rsidRDefault="00537B19" w:rsidP="00537B19">
      <w:pPr>
        <w:spacing w:after="200" w:line="276" w:lineRule="auto"/>
        <w:rPr>
          <w:rFonts w:ascii="Times New Roman" w:eastAsia="Times New Roman" w:hAnsi="Times New Roman" w:cs="Times New Roman"/>
          <w:sz w:val="28"/>
          <w:szCs w:val="28"/>
          <w:lang w:val="ru-RU" w:eastAsia="ru-RU"/>
        </w:rPr>
      </w:pPr>
      <w:r w:rsidRPr="00537B19">
        <w:rPr>
          <w:lang w:val="ru-RU"/>
        </w:rPr>
        <w:br w:type="page"/>
      </w:r>
    </w:p>
    <w:p w:rsidR="00537B19" w:rsidRDefault="00537B19" w:rsidP="00537B19">
      <w:pPr>
        <w:pStyle w:val="main"/>
        <w:rPr>
          <w:szCs w:val="24"/>
        </w:rPr>
      </w:pPr>
      <w:bookmarkStart w:id="1" w:name="_Ref325919733"/>
      <w:r>
        <w:lastRenderedPageBreak/>
        <w:t>Таблица 10.</w:t>
      </w:r>
      <w:r w:rsidRPr="00537B19">
        <w:t>1</w:t>
      </w:r>
      <w:r>
        <w:t xml:space="preserve"> - </w:t>
      </w:r>
      <w:bookmarkEnd w:id="1"/>
      <w:r>
        <w:t>Расчет основной заработной платы</w:t>
      </w:r>
    </w:p>
    <w:p w:rsidR="00537B19" w:rsidRDefault="00537B19" w:rsidP="00537B19">
      <w:pPr>
        <w:pStyle w:val="main"/>
        <w:rPr>
          <w:kern w:val="2"/>
          <w:lang w:eastAsia="zh-CN" w:bidi="hi-IN"/>
        </w:rPr>
      </w:pPr>
    </w:p>
    <w:tbl>
      <w:tblPr>
        <w:tblW w:w="949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709"/>
        <w:gridCol w:w="1559"/>
        <w:gridCol w:w="1418"/>
        <w:gridCol w:w="1250"/>
        <w:gridCol w:w="1443"/>
        <w:gridCol w:w="1276"/>
      </w:tblGrid>
      <w:tr w:rsidR="00537B19" w:rsidRPr="003E399E" w:rsidTr="007640BF">
        <w:trPr>
          <w:trHeight w:val="1300"/>
        </w:trPr>
        <w:tc>
          <w:tcPr>
            <w:tcW w:w="1844" w:type="dxa"/>
            <w:vAlign w:val="center"/>
          </w:tcPr>
          <w:p w:rsidR="00537B19" w:rsidRPr="003E399E" w:rsidRDefault="00537B19" w:rsidP="007640BF">
            <w:pPr>
              <w:pStyle w:val="main"/>
            </w:pPr>
            <w:r w:rsidRPr="003E399E">
              <w:t>Исполнитель</w:t>
            </w:r>
          </w:p>
        </w:tc>
        <w:tc>
          <w:tcPr>
            <w:tcW w:w="709" w:type="dxa"/>
            <w:vAlign w:val="center"/>
          </w:tcPr>
          <w:p w:rsidR="00537B19" w:rsidRPr="003E399E" w:rsidRDefault="00537B19" w:rsidP="007640BF">
            <w:pPr>
              <w:pStyle w:val="main"/>
            </w:pPr>
            <w:r w:rsidRPr="003E399E">
              <w:t>Раз-ряд</w:t>
            </w:r>
          </w:p>
        </w:tc>
        <w:tc>
          <w:tcPr>
            <w:tcW w:w="1559" w:type="dxa"/>
            <w:vAlign w:val="center"/>
          </w:tcPr>
          <w:p w:rsidR="00537B19" w:rsidRPr="003E399E" w:rsidRDefault="00537B19" w:rsidP="007640BF">
            <w:pPr>
              <w:pStyle w:val="main"/>
            </w:pPr>
            <w:r w:rsidRPr="003E399E">
              <w:t>Тарифный коэффи-циент</w:t>
            </w:r>
          </w:p>
        </w:tc>
        <w:tc>
          <w:tcPr>
            <w:tcW w:w="1418" w:type="dxa"/>
            <w:vAlign w:val="center"/>
          </w:tcPr>
          <w:p w:rsidR="00537B19" w:rsidRPr="003E399E" w:rsidRDefault="00537B19" w:rsidP="007640BF">
            <w:pPr>
              <w:pStyle w:val="main"/>
            </w:pPr>
            <w:r w:rsidRPr="003E399E">
              <w:t>Месячная тарифная ставка, руб.</w:t>
            </w:r>
          </w:p>
        </w:tc>
        <w:tc>
          <w:tcPr>
            <w:tcW w:w="1250" w:type="dxa"/>
            <w:vAlign w:val="center"/>
          </w:tcPr>
          <w:p w:rsidR="00537B19" w:rsidRPr="003E399E" w:rsidRDefault="00537B19" w:rsidP="007640BF">
            <w:pPr>
              <w:pStyle w:val="main"/>
            </w:pPr>
            <w:r w:rsidRPr="003E399E">
              <w:t>Часовая тарифная ставка, руб.</w:t>
            </w:r>
          </w:p>
        </w:tc>
        <w:tc>
          <w:tcPr>
            <w:tcW w:w="1443" w:type="dxa"/>
          </w:tcPr>
          <w:p w:rsidR="00537B19" w:rsidRPr="003E399E" w:rsidRDefault="00537B19" w:rsidP="007640BF">
            <w:pPr>
              <w:pStyle w:val="main"/>
            </w:pPr>
            <w:r>
              <w:t>Плано</w:t>
            </w:r>
            <w:r w:rsidRPr="003E399E">
              <w:t>вый фонд рабочего времени, дн.</w:t>
            </w:r>
          </w:p>
        </w:tc>
        <w:tc>
          <w:tcPr>
            <w:tcW w:w="1276" w:type="dxa"/>
          </w:tcPr>
          <w:p w:rsidR="00537B19" w:rsidRPr="003E399E" w:rsidRDefault="00537B19" w:rsidP="007640BF">
            <w:pPr>
              <w:pStyle w:val="main"/>
            </w:pPr>
            <w:r w:rsidRPr="003E399E">
              <w:t>Заработная плата, руб.</w:t>
            </w:r>
          </w:p>
          <w:p w:rsidR="00537B19" w:rsidRPr="003E399E" w:rsidRDefault="00537B19" w:rsidP="007640BF">
            <w:pPr>
              <w:pStyle w:val="main"/>
            </w:pPr>
          </w:p>
          <w:p w:rsidR="00537B19" w:rsidRPr="003E399E" w:rsidRDefault="00537B19" w:rsidP="007640BF">
            <w:pPr>
              <w:pStyle w:val="main"/>
            </w:pPr>
          </w:p>
        </w:tc>
      </w:tr>
      <w:tr w:rsidR="00537B19" w:rsidRPr="003E399E" w:rsidTr="007640BF">
        <w:trPr>
          <w:trHeight w:val="620"/>
        </w:trPr>
        <w:tc>
          <w:tcPr>
            <w:tcW w:w="1844" w:type="dxa"/>
          </w:tcPr>
          <w:p w:rsidR="00537B19" w:rsidRPr="003E399E" w:rsidRDefault="00537B19" w:rsidP="007640BF">
            <w:pPr>
              <w:pStyle w:val="main"/>
            </w:pPr>
            <w:r>
              <w:t>Руководитель-проекта</w:t>
            </w:r>
          </w:p>
        </w:tc>
        <w:tc>
          <w:tcPr>
            <w:tcW w:w="709" w:type="dxa"/>
            <w:vAlign w:val="center"/>
          </w:tcPr>
          <w:p w:rsidR="00537B19" w:rsidRPr="00D87143" w:rsidRDefault="00537B19" w:rsidP="007640BF">
            <w:pPr>
              <w:pStyle w:val="main"/>
              <w:rPr>
                <w:lang w:val="en-US"/>
              </w:rPr>
            </w:pPr>
            <w:r>
              <w:rPr>
                <w:lang w:val="en-US"/>
              </w:rPr>
              <w:t>12</w:t>
            </w:r>
          </w:p>
        </w:tc>
        <w:tc>
          <w:tcPr>
            <w:tcW w:w="1559" w:type="dxa"/>
            <w:vAlign w:val="center"/>
          </w:tcPr>
          <w:p w:rsidR="00537B19" w:rsidRPr="00D87143" w:rsidRDefault="00537B19" w:rsidP="007640BF">
            <w:pPr>
              <w:pStyle w:val="main"/>
            </w:pPr>
            <w:r w:rsidRPr="00D87143">
              <w:t>4,64</w:t>
            </w:r>
          </w:p>
        </w:tc>
        <w:tc>
          <w:tcPr>
            <w:tcW w:w="1418" w:type="dxa"/>
            <w:vAlign w:val="center"/>
          </w:tcPr>
          <w:p w:rsidR="00537B19" w:rsidRPr="007F201F" w:rsidRDefault="00537B19" w:rsidP="007640BF">
            <w:pPr>
              <w:pStyle w:val="main"/>
            </w:pPr>
            <w:r w:rsidRPr="007F201F">
              <w:t>881,6</w:t>
            </w:r>
          </w:p>
        </w:tc>
        <w:tc>
          <w:tcPr>
            <w:tcW w:w="1250" w:type="dxa"/>
            <w:vAlign w:val="center"/>
          </w:tcPr>
          <w:p w:rsidR="00537B19" w:rsidRPr="00C23E61" w:rsidRDefault="00537B19" w:rsidP="007640BF">
            <w:pPr>
              <w:pStyle w:val="main"/>
            </w:pPr>
            <w:r w:rsidRPr="00C23E61">
              <w:t>5,25</w:t>
            </w:r>
          </w:p>
        </w:tc>
        <w:tc>
          <w:tcPr>
            <w:tcW w:w="1443" w:type="dxa"/>
            <w:vAlign w:val="center"/>
          </w:tcPr>
          <w:p w:rsidR="00537B19" w:rsidRPr="006D1B57" w:rsidRDefault="00537B19" w:rsidP="007640BF">
            <w:pPr>
              <w:pStyle w:val="main"/>
            </w:pPr>
            <w:r w:rsidRPr="006D1B57">
              <w:t>30</w:t>
            </w:r>
          </w:p>
        </w:tc>
        <w:tc>
          <w:tcPr>
            <w:tcW w:w="1276" w:type="dxa"/>
            <w:vAlign w:val="center"/>
          </w:tcPr>
          <w:p w:rsidR="00537B19" w:rsidRPr="003551F8" w:rsidRDefault="00537B19" w:rsidP="007640BF">
            <w:pPr>
              <w:pStyle w:val="main"/>
            </w:pPr>
            <w:r w:rsidRPr="003551F8">
              <w:t>1202,182</w:t>
            </w:r>
          </w:p>
        </w:tc>
      </w:tr>
      <w:tr w:rsidR="00537B19" w:rsidRPr="003E399E" w:rsidTr="007640BF">
        <w:trPr>
          <w:trHeight w:val="620"/>
        </w:trPr>
        <w:tc>
          <w:tcPr>
            <w:tcW w:w="1844" w:type="dxa"/>
          </w:tcPr>
          <w:p w:rsidR="00537B19" w:rsidRDefault="00537B19" w:rsidP="007640BF">
            <w:pPr>
              <w:pStyle w:val="main"/>
            </w:pPr>
            <w:r>
              <w:t>Инженер-программист</w:t>
            </w:r>
          </w:p>
        </w:tc>
        <w:tc>
          <w:tcPr>
            <w:tcW w:w="709" w:type="dxa"/>
            <w:vAlign w:val="center"/>
          </w:tcPr>
          <w:p w:rsidR="00537B19" w:rsidRPr="00D87143" w:rsidRDefault="00537B19" w:rsidP="007640BF">
            <w:pPr>
              <w:pStyle w:val="main"/>
              <w:rPr>
                <w:lang w:val="en-US"/>
              </w:rPr>
            </w:pPr>
            <w:r w:rsidRPr="003E399E">
              <w:t>1</w:t>
            </w:r>
            <w:r>
              <w:rPr>
                <w:lang w:val="en-US"/>
              </w:rPr>
              <w:t>0</w:t>
            </w:r>
          </w:p>
        </w:tc>
        <w:tc>
          <w:tcPr>
            <w:tcW w:w="1559" w:type="dxa"/>
            <w:vAlign w:val="center"/>
          </w:tcPr>
          <w:p w:rsidR="00537B19" w:rsidRPr="00D87143" w:rsidRDefault="00537B19" w:rsidP="007640BF">
            <w:pPr>
              <w:pStyle w:val="main"/>
            </w:pPr>
            <w:r w:rsidRPr="00D87143">
              <w:t>4,06</w:t>
            </w:r>
          </w:p>
        </w:tc>
        <w:tc>
          <w:tcPr>
            <w:tcW w:w="1418" w:type="dxa"/>
            <w:vAlign w:val="center"/>
          </w:tcPr>
          <w:p w:rsidR="00537B19" w:rsidRPr="007F201F" w:rsidRDefault="00537B19" w:rsidP="007640BF">
            <w:pPr>
              <w:pStyle w:val="main"/>
            </w:pPr>
            <w:r w:rsidRPr="007F201F">
              <w:t>771,4</w:t>
            </w:r>
          </w:p>
        </w:tc>
        <w:tc>
          <w:tcPr>
            <w:tcW w:w="1250" w:type="dxa"/>
            <w:vAlign w:val="center"/>
          </w:tcPr>
          <w:p w:rsidR="00537B19" w:rsidRPr="00C23E61" w:rsidRDefault="00537B19" w:rsidP="007640BF">
            <w:pPr>
              <w:pStyle w:val="main"/>
            </w:pPr>
            <w:r w:rsidRPr="00C23E61">
              <w:t>4,59</w:t>
            </w:r>
          </w:p>
        </w:tc>
        <w:tc>
          <w:tcPr>
            <w:tcW w:w="1443" w:type="dxa"/>
            <w:vAlign w:val="center"/>
          </w:tcPr>
          <w:p w:rsidR="00537B19" w:rsidRPr="006D1B57" w:rsidRDefault="00537B19" w:rsidP="007640BF">
            <w:pPr>
              <w:pStyle w:val="main"/>
            </w:pPr>
            <w:r w:rsidRPr="006D1B57">
              <w:t>75</w:t>
            </w:r>
          </w:p>
        </w:tc>
        <w:tc>
          <w:tcPr>
            <w:tcW w:w="1276" w:type="dxa"/>
            <w:vAlign w:val="center"/>
          </w:tcPr>
          <w:p w:rsidR="00537B19" w:rsidRPr="003551F8" w:rsidRDefault="00537B19" w:rsidP="007640BF">
            <w:pPr>
              <w:pStyle w:val="main"/>
            </w:pPr>
            <w:r w:rsidRPr="003551F8">
              <w:t>2629,773</w:t>
            </w:r>
          </w:p>
        </w:tc>
      </w:tr>
      <w:tr w:rsidR="00537B19" w:rsidRPr="003E399E" w:rsidTr="007640BF">
        <w:trPr>
          <w:trHeight w:val="640"/>
        </w:trPr>
        <w:tc>
          <w:tcPr>
            <w:tcW w:w="1844" w:type="dxa"/>
          </w:tcPr>
          <w:p w:rsidR="00537B19" w:rsidRPr="003E399E" w:rsidRDefault="00537B19" w:rsidP="007640BF">
            <w:pPr>
              <w:pStyle w:val="main"/>
            </w:pPr>
            <w:r>
              <w:t>Тестировщик</w:t>
            </w:r>
          </w:p>
        </w:tc>
        <w:tc>
          <w:tcPr>
            <w:tcW w:w="709" w:type="dxa"/>
            <w:vAlign w:val="center"/>
          </w:tcPr>
          <w:p w:rsidR="00537B19" w:rsidRPr="00D87143" w:rsidRDefault="00537B19" w:rsidP="007640BF">
            <w:pPr>
              <w:pStyle w:val="main"/>
              <w:rPr>
                <w:lang w:val="en-US"/>
              </w:rPr>
            </w:pPr>
            <w:r>
              <w:rPr>
                <w:lang w:val="en-US"/>
              </w:rPr>
              <w:t>5</w:t>
            </w:r>
          </w:p>
        </w:tc>
        <w:tc>
          <w:tcPr>
            <w:tcW w:w="1559" w:type="dxa"/>
            <w:vAlign w:val="center"/>
          </w:tcPr>
          <w:p w:rsidR="00537B19" w:rsidRPr="00D87143" w:rsidRDefault="00537B19" w:rsidP="007640BF">
            <w:pPr>
              <w:pStyle w:val="main"/>
            </w:pPr>
            <w:r w:rsidRPr="00D87143">
              <w:t>2,27</w:t>
            </w:r>
          </w:p>
        </w:tc>
        <w:tc>
          <w:tcPr>
            <w:tcW w:w="1418" w:type="dxa"/>
            <w:vAlign w:val="center"/>
          </w:tcPr>
          <w:p w:rsidR="00537B19" w:rsidRPr="007F201F" w:rsidRDefault="00537B19" w:rsidP="007640BF">
            <w:pPr>
              <w:pStyle w:val="main"/>
            </w:pPr>
            <w:r w:rsidRPr="007F201F">
              <w:t>431,3</w:t>
            </w:r>
          </w:p>
        </w:tc>
        <w:tc>
          <w:tcPr>
            <w:tcW w:w="1250" w:type="dxa"/>
            <w:vAlign w:val="center"/>
          </w:tcPr>
          <w:p w:rsidR="00537B19" w:rsidRPr="00C23E61" w:rsidRDefault="00537B19" w:rsidP="007640BF">
            <w:pPr>
              <w:pStyle w:val="main"/>
            </w:pPr>
            <w:r w:rsidRPr="00C23E61">
              <w:t>2,57</w:t>
            </w:r>
          </w:p>
        </w:tc>
        <w:tc>
          <w:tcPr>
            <w:tcW w:w="1443" w:type="dxa"/>
            <w:vAlign w:val="center"/>
          </w:tcPr>
          <w:p w:rsidR="00537B19" w:rsidRPr="006D1B57" w:rsidRDefault="00537B19" w:rsidP="007640BF">
            <w:pPr>
              <w:pStyle w:val="main"/>
            </w:pPr>
            <w:r w:rsidRPr="006D1B57">
              <w:t>60</w:t>
            </w:r>
          </w:p>
        </w:tc>
        <w:tc>
          <w:tcPr>
            <w:tcW w:w="1276" w:type="dxa"/>
            <w:vAlign w:val="center"/>
          </w:tcPr>
          <w:p w:rsidR="00537B19" w:rsidRPr="003551F8" w:rsidRDefault="00537B19" w:rsidP="007640BF">
            <w:pPr>
              <w:pStyle w:val="main"/>
            </w:pPr>
            <w:r w:rsidRPr="003551F8">
              <w:t>1176,273</w:t>
            </w:r>
          </w:p>
        </w:tc>
      </w:tr>
      <w:tr w:rsidR="00537B19" w:rsidRPr="003E399E" w:rsidTr="007640BF">
        <w:trPr>
          <w:trHeight w:val="640"/>
        </w:trPr>
        <w:tc>
          <w:tcPr>
            <w:tcW w:w="1844" w:type="dxa"/>
          </w:tcPr>
          <w:p w:rsidR="00537B19" w:rsidRDefault="00537B19" w:rsidP="007640BF">
            <w:pPr>
              <w:pStyle w:val="main"/>
            </w:pPr>
            <w:r w:rsidRPr="003E399E">
              <w:t xml:space="preserve">Основная заработная плата </w:t>
            </w:r>
          </w:p>
        </w:tc>
        <w:tc>
          <w:tcPr>
            <w:tcW w:w="709" w:type="dxa"/>
            <w:vAlign w:val="center"/>
          </w:tcPr>
          <w:p w:rsidR="00537B19" w:rsidRPr="00D87143" w:rsidRDefault="00537B19" w:rsidP="007640BF">
            <w:pPr>
              <w:pStyle w:val="main"/>
              <w:rPr>
                <w:lang w:val="en-US"/>
              </w:rPr>
            </w:pPr>
          </w:p>
        </w:tc>
        <w:tc>
          <w:tcPr>
            <w:tcW w:w="1559" w:type="dxa"/>
            <w:vAlign w:val="center"/>
          </w:tcPr>
          <w:p w:rsidR="00537B19" w:rsidRPr="00D87143" w:rsidRDefault="00537B19" w:rsidP="007640BF">
            <w:pPr>
              <w:pStyle w:val="main"/>
            </w:pPr>
          </w:p>
        </w:tc>
        <w:tc>
          <w:tcPr>
            <w:tcW w:w="1418" w:type="dxa"/>
            <w:vAlign w:val="center"/>
          </w:tcPr>
          <w:p w:rsidR="00537B19" w:rsidRDefault="00537B19" w:rsidP="007640BF">
            <w:pPr>
              <w:pStyle w:val="main"/>
            </w:pPr>
          </w:p>
        </w:tc>
        <w:tc>
          <w:tcPr>
            <w:tcW w:w="1250" w:type="dxa"/>
            <w:vAlign w:val="center"/>
          </w:tcPr>
          <w:p w:rsidR="00537B19" w:rsidRDefault="00537B19" w:rsidP="007640BF">
            <w:pPr>
              <w:pStyle w:val="main"/>
            </w:pPr>
          </w:p>
        </w:tc>
        <w:tc>
          <w:tcPr>
            <w:tcW w:w="1443" w:type="dxa"/>
            <w:vAlign w:val="center"/>
          </w:tcPr>
          <w:p w:rsidR="00537B19" w:rsidRDefault="00537B19" w:rsidP="007640BF">
            <w:pPr>
              <w:pStyle w:val="main"/>
            </w:pPr>
          </w:p>
        </w:tc>
        <w:tc>
          <w:tcPr>
            <w:tcW w:w="1276" w:type="dxa"/>
            <w:vAlign w:val="center"/>
          </w:tcPr>
          <w:p w:rsidR="00537B19" w:rsidRPr="003551F8" w:rsidRDefault="00537B19" w:rsidP="007640BF">
            <w:pPr>
              <w:pStyle w:val="main"/>
            </w:pPr>
            <w:r>
              <w:t>7512,35</w:t>
            </w:r>
          </w:p>
        </w:tc>
      </w:tr>
    </w:tbl>
    <w:p w:rsidR="00537B19" w:rsidRDefault="00537B19" w:rsidP="00537B19">
      <w:pPr>
        <w:pStyle w:val="main"/>
        <w:rPr>
          <w:kern w:val="2"/>
          <w:lang w:eastAsia="zh-CN" w:bidi="hi-IN"/>
        </w:rPr>
      </w:pPr>
    </w:p>
    <w:p w:rsidR="00537B19" w:rsidRDefault="00537B19" w:rsidP="00537B19">
      <w:pPr>
        <w:pStyle w:val="main"/>
        <w:ind w:firstLine="720"/>
      </w:pPr>
      <w:r>
        <w:t>Дополнительная заработная плата рассчитывается по формуле:</w:t>
      </w:r>
    </w:p>
    <w:p w:rsidR="00537B19" w:rsidRDefault="00537B19" w:rsidP="00537B19">
      <w:pPr>
        <w:pStyle w:val="main"/>
      </w:pPr>
    </w:p>
    <w:tbl>
      <w:tblPr>
        <w:tblW w:w="0" w:type="auto"/>
        <w:tblLook w:val="04A0" w:firstRow="1" w:lastRow="0" w:firstColumn="1" w:lastColumn="0" w:noHBand="0" w:noVBand="1"/>
      </w:tblPr>
      <w:tblGrid>
        <w:gridCol w:w="8467"/>
        <w:gridCol w:w="893"/>
      </w:tblGrid>
      <w:tr w:rsidR="00537B19" w:rsidTr="007640BF">
        <w:tc>
          <w:tcPr>
            <w:tcW w:w="9027" w:type="dxa"/>
            <w:vAlign w:val="center"/>
          </w:tcPr>
          <w:p w:rsidR="00537B19" w:rsidRDefault="00537B19" w:rsidP="007640BF">
            <w:pPr>
              <w:pStyle w:val="main"/>
              <w:jc w:val="center"/>
              <w:rPr>
                <w:position w:val="-28"/>
                <w:lang w:val="en-US"/>
              </w:rPr>
            </w:pPr>
            <w:r>
              <w:rPr>
                <w:rFonts w:eastAsia="Droid Sans Fallback"/>
                <w:kern w:val="2"/>
                <w:position w:val="-24"/>
                <w:lang w:val="en-US" w:eastAsia="zh-CN" w:bidi="hi-IN"/>
              </w:rPr>
              <w:object w:dxaOrig="1752" w:dyaOrig="864">
                <v:shape id="_x0000_i1041" type="#_x0000_t75" style="width:87.6pt;height:43.8pt" o:ole="" fillcolor="window">
                  <v:imagedata r:id="rId39" o:title=""/>
                </v:shape>
                <o:OLEObject Type="Embed" ProgID="Equation.3" ShapeID="_x0000_i1041" DrawAspect="Content" ObjectID="_1557661443" r:id="rId40"/>
              </w:object>
            </w:r>
          </w:p>
          <w:p w:rsidR="00537B19" w:rsidRDefault="00537B19" w:rsidP="007640BF">
            <w:pPr>
              <w:pStyle w:val="main"/>
            </w:pPr>
          </w:p>
        </w:tc>
        <w:tc>
          <w:tcPr>
            <w:tcW w:w="543" w:type="dxa"/>
            <w:vAlign w:val="center"/>
            <w:hideMark/>
          </w:tcPr>
          <w:p w:rsidR="00537B19" w:rsidRDefault="00537B19" w:rsidP="007640BF">
            <w:pPr>
              <w:pStyle w:val="main"/>
            </w:pPr>
            <w:r>
              <w:t>(10.1)</w:t>
            </w:r>
          </w:p>
        </w:tc>
      </w:tr>
    </w:tbl>
    <w:p w:rsidR="00537B19" w:rsidRDefault="00537B19" w:rsidP="00537B19">
      <w:pPr>
        <w:pStyle w:val="main"/>
        <w:ind w:firstLine="720"/>
        <w:rPr>
          <w:kern w:val="2"/>
          <w:lang w:eastAsia="zh-CN" w:bidi="hi-IN"/>
        </w:rPr>
      </w:pPr>
      <w:r>
        <w:t>где</w:t>
      </w:r>
      <w:r>
        <w:tab/>
        <w:t>Н</w:t>
      </w:r>
      <w:r>
        <w:rPr>
          <w:vertAlign w:val="subscript"/>
        </w:rPr>
        <w:t>д</w:t>
      </w:r>
      <w:r>
        <w:t xml:space="preserve"> – норматив дополнительной заработной платы, % (Н</w:t>
      </w:r>
      <w:r>
        <w:rPr>
          <w:vertAlign w:val="subscript"/>
        </w:rPr>
        <w:t>д</w:t>
      </w:r>
      <w:r>
        <w:t xml:space="preserve"> = 15%).</w:t>
      </w:r>
    </w:p>
    <w:p w:rsidR="00537B19" w:rsidRDefault="00537B19" w:rsidP="00537B19">
      <w:pPr>
        <w:pStyle w:val="main"/>
      </w:pPr>
    </w:p>
    <w:p w:rsidR="00537B19" w:rsidRDefault="00A840F1" w:rsidP="00537B19">
      <w:pPr>
        <w:pStyle w:val="main"/>
      </w:pPr>
      <m:oMathPara>
        <m:oMath>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r>
            <m:rPr>
              <m:sty m:val="p"/>
            </m:rPr>
            <w:rPr>
              <w:rFonts w:ascii="Cambria Math" w:hAnsi="Cambria Math"/>
            </w:rPr>
            <m:t>7512,35</m:t>
          </m:r>
          <m:r>
            <w:rPr>
              <w:rFonts w:ascii="Cambria Math" w:hAnsi="Cambria Math"/>
            </w:rPr>
            <m:t>∙</m:t>
          </m:r>
          <m:f>
            <m:fPr>
              <m:ctrlPr>
                <w:rPr>
                  <w:rFonts w:ascii="Cambria Math" w:hAnsi="Cambria Math"/>
                  <w:i/>
                  <w:kern w:val="2"/>
                  <w:lang w:val="en-US" w:eastAsia="zh-CN" w:bidi="hi-IN"/>
                </w:rPr>
              </m:ctrlPr>
            </m:fPr>
            <m:num>
              <m:r>
                <w:rPr>
                  <w:rFonts w:ascii="Cambria Math" w:hAnsi="Cambria Math"/>
                </w:rPr>
                <m:t>15</m:t>
              </m:r>
            </m:num>
            <m:den>
              <m:r>
                <w:rPr>
                  <w:rFonts w:ascii="Cambria Math" w:hAnsi="Cambria Math"/>
                </w:rPr>
                <m:t>100</m:t>
              </m:r>
            </m:den>
          </m:f>
          <m:r>
            <w:rPr>
              <w:rFonts w:ascii="Cambria Math" w:hAnsi="Cambria Math"/>
            </w:rPr>
            <m:t>=1126,85 руб.</m:t>
          </m:r>
        </m:oMath>
      </m:oMathPara>
    </w:p>
    <w:p w:rsidR="00537B19" w:rsidRPr="004D5BAC" w:rsidRDefault="00537B19" w:rsidP="00537B19">
      <w:pPr>
        <w:pStyle w:val="main"/>
      </w:pPr>
    </w:p>
    <w:p w:rsidR="00537B19" w:rsidRDefault="00537B19" w:rsidP="00537B19">
      <w:pPr>
        <w:pStyle w:val="main"/>
        <w:ind w:firstLine="720"/>
      </w:pPr>
      <w:r>
        <w:t>Отчисления на социальные нужды включают в предусмотренные законодательством отчисления в фонд социальной защиты (34%) и фонд обязательного страхования (0,6%) в процентах от основной и дополнительной заработной платы и рассчитываются по формуле:</w:t>
      </w:r>
    </w:p>
    <w:p w:rsidR="00537B19" w:rsidRDefault="00537B19" w:rsidP="00537B19">
      <w:pPr>
        <w:pStyle w:val="main"/>
      </w:pPr>
    </w:p>
    <w:tbl>
      <w:tblPr>
        <w:tblW w:w="0" w:type="auto"/>
        <w:tblLook w:val="04A0" w:firstRow="1" w:lastRow="0" w:firstColumn="1" w:lastColumn="0" w:noHBand="0" w:noVBand="1"/>
      </w:tblPr>
      <w:tblGrid>
        <w:gridCol w:w="8467"/>
        <w:gridCol w:w="893"/>
      </w:tblGrid>
      <w:tr w:rsidR="00537B19" w:rsidTr="007640BF">
        <w:tc>
          <w:tcPr>
            <w:tcW w:w="9027" w:type="dxa"/>
            <w:vAlign w:val="center"/>
          </w:tcPr>
          <w:p w:rsidR="00537B19" w:rsidRDefault="00537B19" w:rsidP="007640BF">
            <w:pPr>
              <w:pStyle w:val="main"/>
              <w:jc w:val="center"/>
              <w:rPr>
                <w:position w:val="-28"/>
                <w:lang w:val="en-US"/>
              </w:rPr>
            </w:pPr>
            <w:r>
              <w:rPr>
                <w:rFonts w:eastAsia="Droid Sans Fallback"/>
                <w:kern w:val="2"/>
                <w:position w:val="-24"/>
                <w:lang w:val="en-US" w:eastAsia="zh-CN" w:bidi="hi-IN"/>
              </w:rPr>
              <w:object w:dxaOrig="2604" w:dyaOrig="864">
                <v:shape id="_x0000_i1042" type="#_x0000_t75" style="width:130.8pt;height:43.8pt" o:ole="" fillcolor="window">
                  <v:imagedata r:id="rId41" o:title=""/>
                </v:shape>
                <o:OLEObject Type="Embed" ProgID="Equation.3" ShapeID="_x0000_i1042" DrawAspect="Content" ObjectID="_1557661444" r:id="rId42"/>
              </w:object>
            </w:r>
          </w:p>
          <w:p w:rsidR="00537B19" w:rsidRDefault="00537B19" w:rsidP="007640BF">
            <w:pPr>
              <w:pStyle w:val="main"/>
            </w:pPr>
          </w:p>
        </w:tc>
        <w:tc>
          <w:tcPr>
            <w:tcW w:w="543" w:type="dxa"/>
            <w:vAlign w:val="center"/>
            <w:hideMark/>
          </w:tcPr>
          <w:p w:rsidR="00537B19" w:rsidRDefault="00537B19" w:rsidP="007640BF">
            <w:pPr>
              <w:pStyle w:val="main"/>
            </w:pPr>
            <w:r>
              <w:t>(10.2)</w:t>
            </w:r>
          </w:p>
        </w:tc>
      </w:tr>
    </w:tbl>
    <w:p w:rsidR="00537B19" w:rsidRDefault="00A840F1" w:rsidP="00537B19">
      <w:pPr>
        <w:pStyle w:val="main"/>
        <w:rPr>
          <w:kern w:val="2"/>
          <w:lang w:eastAsia="zh-CN" w:bidi="hi-IN"/>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kern w:val="2"/>
                  <w:lang w:val="en-US" w:eastAsia="zh-CN" w:bidi="hi-IN"/>
                </w:rPr>
              </m:ctrlPr>
            </m:fPr>
            <m:num>
              <m:d>
                <m:dPr>
                  <m:ctrlPr>
                    <w:rPr>
                      <w:rFonts w:ascii="Cambria Math" w:hAnsi="Cambria Math"/>
                      <w:i/>
                      <w:kern w:val="2"/>
                      <w:lang w:val="en-US" w:eastAsia="zh-CN" w:bidi="hi-IN"/>
                    </w:rPr>
                  </m:ctrlPr>
                </m:dPr>
                <m:e>
                  <m:r>
                    <m:rPr>
                      <m:sty m:val="p"/>
                    </m:rPr>
                    <w:rPr>
                      <w:rFonts w:ascii="Cambria Math" w:hAnsi="Cambria Math"/>
                    </w:rPr>
                    <m:t>7512,35</m:t>
                  </m:r>
                  <m:r>
                    <w:rPr>
                      <w:rFonts w:ascii="Cambria Math" w:hAnsi="Cambria Math"/>
                    </w:rPr>
                    <m:t>+1126,85</m:t>
                  </m:r>
                </m:e>
              </m:d>
            </m:num>
            <m:den>
              <m:r>
                <w:rPr>
                  <w:rFonts w:ascii="Cambria Math" w:hAnsi="Cambria Math"/>
                </w:rPr>
                <m:t>100</m:t>
              </m:r>
            </m:den>
          </m:f>
          <m:r>
            <w:rPr>
              <w:rFonts w:ascii="Cambria Math" w:hAnsi="Cambria Math"/>
            </w:rPr>
            <m:t>∙34,6=2989,16 руб.</m:t>
          </m:r>
        </m:oMath>
      </m:oMathPara>
    </w:p>
    <w:p w:rsidR="00537B19" w:rsidRDefault="00537B19" w:rsidP="00537B19">
      <w:pPr>
        <w:pStyle w:val="main"/>
        <w:rPr>
          <w:szCs w:val="24"/>
        </w:rPr>
      </w:pPr>
    </w:p>
    <w:p w:rsidR="00537B19" w:rsidRDefault="00537B19" w:rsidP="00537B19">
      <w:pPr>
        <w:pStyle w:val="main"/>
        <w:ind w:firstLine="720"/>
        <w:rPr>
          <w:lang w:eastAsia="zh-CN"/>
        </w:rPr>
      </w:pPr>
      <w:r>
        <w:t>Расходы по статье «Машинное время» (Р</w:t>
      </w:r>
      <w:r>
        <w:rPr>
          <w:vertAlign w:val="subscript"/>
        </w:rPr>
        <w:t>мв</w:t>
      </w:r>
      <w:r>
        <w:t xml:space="preserve">) </w:t>
      </w:r>
      <w:r w:rsidRPr="003551F8">
        <w:t>включают оплату машинного времени, необходимого для разработки и отладки ПС, и определяются по формуле:</w:t>
      </w:r>
    </w:p>
    <w:p w:rsidR="00537B19" w:rsidRDefault="00537B19" w:rsidP="00537B19">
      <w:pPr>
        <w:pStyle w:val="main"/>
      </w:pPr>
    </w:p>
    <w:tbl>
      <w:tblPr>
        <w:tblW w:w="0" w:type="auto"/>
        <w:tblLook w:val="04A0" w:firstRow="1" w:lastRow="0" w:firstColumn="1" w:lastColumn="0" w:noHBand="0" w:noVBand="1"/>
      </w:tblPr>
      <w:tblGrid>
        <w:gridCol w:w="8467"/>
        <w:gridCol w:w="893"/>
      </w:tblGrid>
      <w:tr w:rsidR="00537B19" w:rsidTr="007640BF">
        <w:tc>
          <w:tcPr>
            <w:tcW w:w="9027" w:type="dxa"/>
            <w:vAlign w:val="center"/>
            <w:hideMark/>
          </w:tcPr>
          <w:p w:rsidR="00537B19" w:rsidRPr="0055176F" w:rsidRDefault="00537B19" w:rsidP="007640BF">
            <w:pPr>
              <w:pStyle w:val="main"/>
              <w:jc w:val="center"/>
              <w:rPr>
                <w:lang w:val="be-BY"/>
              </w:rPr>
            </w:pPr>
            <w:r>
              <w:t>Р</w:t>
            </w:r>
            <w:r>
              <w:rPr>
                <w:vertAlign w:val="subscript"/>
              </w:rPr>
              <w:t>мв</w:t>
            </w:r>
            <w:r w:rsidRPr="0036347E">
              <w:rPr>
                <w:vertAlign w:val="subscript"/>
              </w:rPr>
              <w:t xml:space="preserve"> </w:t>
            </w:r>
            <w:r>
              <w:t>=</w:t>
            </w:r>
            <w:r w:rsidRPr="0036347E">
              <w:t xml:space="preserve"> </w:t>
            </w:r>
            <w:r>
              <w:t>Ц</w:t>
            </w:r>
            <w:r>
              <w:rPr>
                <w:vertAlign w:val="subscript"/>
              </w:rPr>
              <w:t>м</w:t>
            </w:r>
            <w:r w:rsidRPr="0036347E">
              <w:rPr>
                <w:vertAlign w:val="subscript"/>
              </w:rPr>
              <w:t xml:space="preserve"> </w:t>
            </w:r>
            <w:r>
              <w:t>·</w:t>
            </w:r>
            <w:r w:rsidRPr="0036347E">
              <w:t xml:space="preserve"> </w:t>
            </w:r>
            <w:r>
              <w:t>Т</w:t>
            </w:r>
            <w:r>
              <w:rPr>
                <w:vertAlign w:val="subscript"/>
              </w:rPr>
              <w:t>ч</w:t>
            </w:r>
            <w:r w:rsidRPr="0036347E">
              <w:rPr>
                <w:vertAlign w:val="subscript"/>
              </w:rPr>
              <w:t xml:space="preserve"> </w:t>
            </w:r>
            <w:r>
              <w:t>·</w:t>
            </w:r>
            <w:r w:rsidRPr="0036347E">
              <w:t xml:space="preserve"> </w:t>
            </w:r>
            <w:r>
              <w:t>С</w:t>
            </w:r>
            <w:r>
              <w:rPr>
                <w:vertAlign w:val="subscript"/>
              </w:rPr>
              <w:t>р</w:t>
            </w:r>
            <w:r>
              <w:rPr>
                <w:vertAlign w:val="subscript"/>
                <w:lang w:val="be-BY"/>
              </w:rPr>
              <w:t xml:space="preserve"> </w:t>
            </w:r>
            <w:r w:rsidRPr="00E5350B">
              <w:rPr>
                <w:lang w:val="be-BY"/>
              </w:rPr>
              <w:t>,</w:t>
            </w:r>
          </w:p>
        </w:tc>
        <w:tc>
          <w:tcPr>
            <w:tcW w:w="543" w:type="dxa"/>
            <w:vAlign w:val="center"/>
            <w:hideMark/>
          </w:tcPr>
          <w:p w:rsidR="00537B19" w:rsidRDefault="00537B19" w:rsidP="007640BF">
            <w:pPr>
              <w:pStyle w:val="main"/>
            </w:pPr>
            <w:r>
              <w:t>(10.3)</w:t>
            </w:r>
          </w:p>
        </w:tc>
      </w:tr>
    </w:tbl>
    <w:p w:rsidR="00537B19" w:rsidRDefault="00537B19" w:rsidP="00537B19">
      <w:pPr>
        <w:pStyle w:val="main"/>
        <w:rPr>
          <w:kern w:val="2"/>
          <w:lang w:eastAsia="zh-CN" w:bidi="hi-IN"/>
        </w:rPr>
      </w:pPr>
    </w:p>
    <w:p w:rsidR="00537B19" w:rsidRDefault="00537B19" w:rsidP="00537B19">
      <w:pPr>
        <w:pStyle w:val="main"/>
        <w:ind w:firstLine="720"/>
      </w:pPr>
      <w:r>
        <w:t>где Цм – цена одного машино-часа;</w:t>
      </w:r>
    </w:p>
    <w:p w:rsidR="00537B19" w:rsidRDefault="00537B19" w:rsidP="00537B19">
      <w:pPr>
        <w:pStyle w:val="main"/>
        <w:ind w:firstLine="720"/>
      </w:pPr>
      <w:r>
        <w:t>Тч – количество часов работы в день;</w:t>
      </w:r>
    </w:p>
    <w:p w:rsidR="00537B19" w:rsidRDefault="00537B19" w:rsidP="00537B19">
      <w:pPr>
        <w:pStyle w:val="main"/>
        <w:ind w:firstLine="720"/>
      </w:pPr>
      <w:r>
        <w:t>Ср – длительность проекта.</w:t>
      </w:r>
    </w:p>
    <w:p w:rsidR="00537B19" w:rsidRDefault="00537B19" w:rsidP="00537B19">
      <w:pPr>
        <w:pStyle w:val="main"/>
        <w:ind w:firstLine="720"/>
      </w:pPr>
      <w:r w:rsidRPr="00776078">
        <w:t>Стоимость машино-часа на предприятии составляет 1</w:t>
      </w:r>
      <w:r>
        <w:t>,</w:t>
      </w:r>
      <w:r w:rsidRPr="00776078">
        <w:t xml:space="preserve">5 руб. Разработка проекта займет </w:t>
      </w:r>
      <w:r>
        <w:t>75</w:t>
      </w:r>
      <w:r w:rsidRPr="00776078">
        <w:t xml:space="preserve"> дней. Определим затраты по статье «Машинное время»:</w:t>
      </w:r>
    </w:p>
    <w:p w:rsidR="00537B19" w:rsidRDefault="00A840F1" w:rsidP="00537B19">
      <w:pPr>
        <w:pStyle w:val="main"/>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=1,5∙</m:t>
          </m:r>
          <m:r>
            <w:rPr>
              <w:rFonts w:ascii="Cambria Math" w:hAnsi="Cambria Math"/>
              <w:kern w:val="2"/>
              <w:lang w:val="en-US" w:eastAsia="zh-CN" w:bidi="hi-IN"/>
            </w:rPr>
            <m:t>8</m:t>
          </m:r>
          <m:r>
            <w:rPr>
              <w:rFonts w:ascii="Cambria Math" w:hAnsi="Cambria Math"/>
            </w:rPr>
            <m:t>∙75=900,00 руб.</m:t>
          </m:r>
        </m:oMath>
      </m:oMathPara>
    </w:p>
    <w:p w:rsidR="00537B19" w:rsidRDefault="00537B19" w:rsidP="00537B19">
      <w:pPr>
        <w:pStyle w:val="main"/>
      </w:pPr>
    </w:p>
    <w:p w:rsidR="00537B19" w:rsidRDefault="00537B19" w:rsidP="00537B19">
      <w:pPr>
        <w:pStyle w:val="main"/>
        <w:ind w:firstLine="720"/>
      </w:pPr>
      <w:r>
        <w:t>Расходы по статье «Прочие затраты» включают затраты на приобретение специальной научно-технической информации и специальной литературы. Определяются в процентах к основной заработной плате:</w:t>
      </w:r>
    </w:p>
    <w:p w:rsidR="00537B19" w:rsidRDefault="00537B19" w:rsidP="00537B19">
      <w:pPr>
        <w:pStyle w:val="main"/>
      </w:pPr>
    </w:p>
    <w:tbl>
      <w:tblPr>
        <w:tblW w:w="0" w:type="auto"/>
        <w:tblLook w:val="04A0" w:firstRow="1" w:lastRow="0" w:firstColumn="1" w:lastColumn="0" w:noHBand="0" w:noVBand="1"/>
      </w:tblPr>
      <w:tblGrid>
        <w:gridCol w:w="8467"/>
        <w:gridCol w:w="893"/>
      </w:tblGrid>
      <w:tr w:rsidR="00537B19" w:rsidTr="007640BF">
        <w:tc>
          <w:tcPr>
            <w:tcW w:w="9027" w:type="dxa"/>
            <w:vAlign w:val="center"/>
            <w:hideMark/>
          </w:tcPr>
          <w:p w:rsidR="00537B19" w:rsidRDefault="00537B19" w:rsidP="007640BF">
            <w:pPr>
              <w:pStyle w:val="main"/>
              <w:jc w:val="center"/>
            </w:pPr>
            <w:r>
              <w:rPr>
                <w:rFonts w:eastAsia="Droid Sans Fallback"/>
                <w:kern w:val="2"/>
                <w:position w:val="-24"/>
                <w:lang w:val="en-US" w:eastAsia="zh-CN" w:bidi="hi-IN"/>
              </w:rPr>
              <w:object w:dxaOrig="2052" w:dyaOrig="864">
                <v:shape id="_x0000_i1043" type="#_x0000_t75" style="width:102.6pt;height:43.8pt" o:ole="" fillcolor="window">
                  <v:imagedata r:id="rId43" o:title=""/>
                </v:shape>
                <o:OLEObject Type="Embed" ProgID="Equation.3" ShapeID="_x0000_i1043" DrawAspect="Content" ObjectID="_1557661445" r:id="rId44"/>
              </w:object>
            </w:r>
          </w:p>
        </w:tc>
        <w:tc>
          <w:tcPr>
            <w:tcW w:w="543" w:type="dxa"/>
            <w:vAlign w:val="center"/>
            <w:hideMark/>
          </w:tcPr>
          <w:p w:rsidR="00537B19" w:rsidRDefault="00537B19" w:rsidP="007640BF">
            <w:pPr>
              <w:pStyle w:val="main"/>
            </w:pPr>
            <w:r>
              <w:t>(10.4)</w:t>
            </w:r>
          </w:p>
        </w:tc>
      </w:tr>
    </w:tbl>
    <w:p w:rsidR="00537B19" w:rsidRDefault="00537B19" w:rsidP="00537B19">
      <w:pPr>
        <w:pStyle w:val="main"/>
        <w:rPr>
          <w:kern w:val="2"/>
          <w:lang w:eastAsia="zh-CN" w:bidi="hi-IN"/>
        </w:rPr>
      </w:pPr>
    </w:p>
    <w:p w:rsidR="00537B19" w:rsidRDefault="00537B19" w:rsidP="00537B19">
      <w:pPr>
        <w:pStyle w:val="main"/>
        <w:ind w:firstLine="720"/>
      </w:pPr>
      <w:r>
        <w:t>где Н</w:t>
      </w:r>
      <w:r>
        <w:rPr>
          <w:vertAlign w:val="subscript"/>
        </w:rPr>
        <w:t>пз</w:t>
      </w:r>
      <w:r>
        <w:t xml:space="preserve"> – норматив прочих затрат в целом по организации.</w:t>
      </w:r>
    </w:p>
    <w:p w:rsidR="00537B19" w:rsidRDefault="00537B19" w:rsidP="00537B19">
      <w:pPr>
        <w:pStyle w:val="main"/>
      </w:pPr>
    </w:p>
    <w:p w:rsidR="00537B19" w:rsidRDefault="00A840F1" w:rsidP="00537B19">
      <w:pPr>
        <w:pStyle w:val="main"/>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rPr>
                <m:t>7512,35</m:t>
              </m:r>
              <m:r>
                <w:rPr>
                  <w:rFonts w:ascii="Cambria Math" w:hAnsi="Cambria Math"/>
                </w:rPr>
                <m:t>∙50</m:t>
              </m:r>
            </m:num>
            <m:den>
              <m:r>
                <w:rPr>
                  <w:rFonts w:ascii="Cambria Math" w:hAnsi="Cambria Math"/>
                </w:rPr>
                <m:t>100</m:t>
              </m:r>
            </m:den>
          </m:f>
          <m:r>
            <w:rPr>
              <w:rFonts w:ascii="Cambria Math" w:hAnsi="Cambria Math"/>
            </w:rPr>
            <m:t>=3756,18 руб.</m:t>
          </m:r>
        </m:oMath>
      </m:oMathPara>
    </w:p>
    <w:p w:rsidR="00537B19" w:rsidRDefault="00537B19" w:rsidP="00537B19">
      <w:pPr>
        <w:pStyle w:val="main"/>
        <w:rPr>
          <w:szCs w:val="24"/>
        </w:rPr>
      </w:pPr>
    </w:p>
    <w:p w:rsidR="00537B19" w:rsidRDefault="00537B19" w:rsidP="00537B19">
      <w:pPr>
        <w:pStyle w:val="main"/>
        <w:ind w:firstLine="720"/>
        <w:rPr>
          <w:lang w:eastAsia="zh-CN"/>
        </w:rPr>
      </w:pPr>
      <w:r>
        <w:t>Общая сумма расходов по всем статьям на ПО представляет полную себестоимость ПО:</w:t>
      </w:r>
    </w:p>
    <w:p w:rsidR="00537B19" w:rsidRDefault="00537B19" w:rsidP="00537B19">
      <w:pPr>
        <w:pStyle w:val="main"/>
      </w:pPr>
    </w:p>
    <w:tbl>
      <w:tblPr>
        <w:tblW w:w="0" w:type="auto"/>
        <w:tblLook w:val="04A0" w:firstRow="1" w:lastRow="0" w:firstColumn="1" w:lastColumn="0" w:noHBand="0" w:noVBand="1"/>
      </w:tblPr>
      <w:tblGrid>
        <w:gridCol w:w="8467"/>
        <w:gridCol w:w="893"/>
      </w:tblGrid>
      <w:tr w:rsidR="00537B19" w:rsidTr="007640BF">
        <w:tc>
          <w:tcPr>
            <w:tcW w:w="9027" w:type="dxa"/>
            <w:vAlign w:val="center"/>
          </w:tcPr>
          <w:p w:rsidR="00537B19" w:rsidRDefault="00A840F1" w:rsidP="007640BF">
            <w:pPr>
              <w:pStyle w:val="main"/>
              <w:rPr>
                <w:lang w:val="en-US"/>
              </w:rPr>
            </w:pPr>
            <m:oMathPara>
              <m:oMath>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oMath>
            </m:oMathPara>
          </w:p>
          <w:p w:rsidR="00537B19" w:rsidRDefault="00537B19" w:rsidP="007640BF">
            <w:pPr>
              <w:pStyle w:val="main"/>
            </w:pPr>
          </w:p>
        </w:tc>
        <w:tc>
          <w:tcPr>
            <w:tcW w:w="543" w:type="dxa"/>
            <w:vAlign w:val="center"/>
            <w:hideMark/>
          </w:tcPr>
          <w:p w:rsidR="00537B19" w:rsidRDefault="00537B19" w:rsidP="007640BF">
            <w:pPr>
              <w:pStyle w:val="main"/>
            </w:pPr>
            <w:r>
              <w:t>(10.5)</w:t>
            </w:r>
          </w:p>
        </w:tc>
      </w:tr>
    </w:tbl>
    <w:p w:rsidR="00537B19" w:rsidRDefault="00537B19" w:rsidP="00537B19">
      <w:pPr>
        <w:pStyle w:val="main"/>
        <w:rPr>
          <w:kern w:val="2"/>
          <w:vertAlign w:val="subscript"/>
          <w:lang w:eastAsia="zh-CN" w:bidi="hi-IN"/>
        </w:rPr>
      </w:pPr>
      <w:r>
        <w:t>С</w:t>
      </w:r>
      <w:r>
        <w:rPr>
          <w:vertAlign w:val="subscript"/>
        </w:rPr>
        <w:t>п</w:t>
      </w:r>
      <w:r>
        <w:t xml:space="preserve"> = </w:t>
      </w:r>
      <m:oMath>
        <m:r>
          <w:rPr>
            <w:rFonts w:ascii="Cambria Math" w:hAnsi="Cambria Math"/>
          </w:rPr>
          <m:t>900,00</m:t>
        </m:r>
      </m:oMath>
      <w:r>
        <w:t>+ 7512,35+</w:t>
      </w:r>
      <m:oMath>
        <m:r>
          <w:rPr>
            <w:rFonts w:ascii="Cambria Math" w:hAnsi="Cambria Math"/>
          </w:rPr>
          <m:t>1126,85</m:t>
        </m:r>
      </m:oMath>
      <w:r>
        <w:t>+</w:t>
      </w:r>
      <w:r>
        <w:rPr>
          <w:lang w:val="en-US"/>
        </w:rPr>
        <w:t>2989,16</w:t>
      </w:r>
      <w:r>
        <w:t xml:space="preserve"> +</w:t>
      </w:r>
      <m:oMath>
        <m:r>
          <w:rPr>
            <w:rFonts w:ascii="Cambria Math" w:hAnsi="Cambria Math"/>
          </w:rPr>
          <m:t>3756,18</m:t>
        </m:r>
      </m:oMath>
      <w:r w:rsidRPr="00061B44">
        <w:t xml:space="preserve">= </w:t>
      </w:r>
      <w:r w:rsidRPr="00061B44">
        <w:rPr>
          <w:lang w:val="en-US"/>
        </w:rPr>
        <w:t>16284</w:t>
      </w:r>
      <w:r w:rsidRPr="00061B44">
        <w:t>,54</w:t>
      </w:r>
      <w:r>
        <w:t xml:space="preserve"> руб.</w:t>
      </w:r>
    </w:p>
    <w:p w:rsidR="00537B19" w:rsidRDefault="00537B19" w:rsidP="00537B19">
      <w:pPr>
        <w:pStyle w:val="main"/>
        <w:rPr>
          <w:szCs w:val="24"/>
          <w:lang w:val="en-US"/>
        </w:rPr>
      </w:pPr>
    </w:p>
    <w:p w:rsidR="00537B19" w:rsidRDefault="00537B19" w:rsidP="00537B19">
      <w:pPr>
        <w:pStyle w:val="main"/>
        <w:ind w:left="720"/>
        <w:rPr>
          <w:lang w:eastAsia="zh-CN"/>
        </w:rPr>
      </w:pPr>
      <w:r>
        <w:t>Для определения цены ПО необходимо рассчитать плановую прибыль. Прибыль рассчитывается по формуле:</w:t>
      </w:r>
    </w:p>
    <w:p w:rsidR="00537B19" w:rsidRDefault="00537B19" w:rsidP="00537B19">
      <w:pPr>
        <w:pStyle w:val="main"/>
      </w:pPr>
    </w:p>
    <w:tbl>
      <w:tblPr>
        <w:tblW w:w="0" w:type="auto"/>
        <w:tblLook w:val="04A0" w:firstRow="1" w:lastRow="0" w:firstColumn="1" w:lastColumn="0" w:noHBand="0" w:noVBand="1"/>
      </w:tblPr>
      <w:tblGrid>
        <w:gridCol w:w="8467"/>
        <w:gridCol w:w="893"/>
      </w:tblGrid>
      <w:tr w:rsidR="00537B19" w:rsidTr="007640BF">
        <w:tc>
          <w:tcPr>
            <w:tcW w:w="9027" w:type="dxa"/>
            <w:vAlign w:val="center"/>
          </w:tcPr>
          <w:p w:rsidR="00537B19" w:rsidRDefault="00537B19" w:rsidP="007640BF">
            <w:pPr>
              <w:pStyle w:val="main"/>
              <w:jc w:val="center"/>
            </w:pPr>
            <w:r>
              <w:rPr>
                <w:rFonts w:eastAsia="Droid Sans Fallback"/>
                <w:kern w:val="2"/>
                <w:position w:val="-24"/>
                <w:lang w:val="en-US" w:eastAsia="zh-CN" w:bidi="hi-IN"/>
              </w:rPr>
              <w:object w:dxaOrig="1860" w:dyaOrig="912">
                <v:shape id="_x0000_i1044" type="#_x0000_t75" style="width:93pt;height:45.6pt" o:ole="" fillcolor="window">
                  <v:imagedata r:id="rId45" o:title=""/>
                </v:shape>
                <o:OLEObject Type="Embed" ProgID="Equation.3" ShapeID="_x0000_i1044" DrawAspect="Content" ObjectID="_1557661446" r:id="rId46"/>
              </w:object>
            </w:r>
          </w:p>
          <w:p w:rsidR="00537B19" w:rsidRDefault="00537B19" w:rsidP="007640BF">
            <w:pPr>
              <w:pStyle w:val="main"/>
            </w:pPr>
          </w:p>
        </w:tc>
        <w:tc>
          <w:tcPr>
            <w:tcW w:w="543" w:type="dxa"/>
            <w:vAlign w:val="center"/>
            <w:hideMark/>
          </w:tcPr>
          <w:p w:rsidR="00537B19" w:rsidRDefault="00537B19" w:rsidP="007640BF">
            <w:pPr>
              <w:pStyle w:val="main"/>
            </w:pPr>
            <w:r>
              <w:t>(10.6)</w:t>
            </w:r>
          </w:p>
        </w:tc>
      </w:tr>
    </w:tbl>
    <w:p w:rsidR="00537B19" w:rsidRDefault="00537B19" w:rsidP="00537B19">
      <w:pPr>
        <w:pStyle w:val="main"/>
        <w:ind w:firstLine="720"/>
        <w:rPr>
          <w:kern w:val="2"/>
          <w:lang w:eastAsia="zh-CN" w:bidi="hi-IN"/>
        </w:rPr>
      </w:pPr>
      <w:r>
        <w:t>где</w:t>
      </w:r>
      <w:r>
        <w:tab/>
        <w:t>П</w:t>
      </w:r>
      <w:r>
        <w:rPr>
          <w:vertAlign w:val="subscript"/>
        </w:rPr>
        <w:t>о</w:t>
      </w:r>
      <w:r>
        <w:t xml:space="preserve"> – плановая прибыль от реализации ПО, руб;</w:t>
      </w:r>
    </w:p>
    <w:p w:rsidR="00537B19" w:rsidRDefault="00537B19" w:rsidP="00537B19">
      <w:pPr>
        <w:pStyle w:val="main"/>
        <w:ind w:firstLine="720"/>
      </w:pPr>
      <w:r>
        <w:t>У</w:t>
      </w:r>
      <w:r>
        <w:rPr>
          <w:vertAlign w:val="subscript"/>
        </w:rPr>
        <w:t>р</w:t>
      </w:r>
      <w:r>
        <w:t xml:space="preserve"> – уровень рентабельности ПО.</w:t>
      </w:r>
    </w:p>
    <w:p w:rsidR="00537B19" w:rsidRDefault="00537B19" w:rsidP="00537B19">
      <w:pPr>
        <w:pStyle w:val="main"/>
      </w:pPr>
    </w:p>
    <w:p w:rsidR="00537B19" w:rsidRDefault="00A840F1" w:rsidP="00537B19">
      <w:pPr>
        <w:pStyle w:val="main"/>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∙20</m:t>
              </m:r>
            </m:num>
            <m:den>
              <m:r>
                <w:rPr>
                  <w:rFonts w:ascii="Cambria Math" w:hAnsi="Cambria Math"/>
                </w:rPr>
                <m:t>100</m:t>
              </m:r>
            </m:den>
          </m:f>
          <m:r>
            <w:rPr>
              <w:rFonts w:ascii="Cambria Math" w:hAnsi="Cambria Math"/>
            </w:rPr>
            <m:t>=3256,91 руб.</m:t>
          </m:r>
        </m:oMath>
      </m:oMathPara>
    </w:p>
    <w:p w:rsidR="00537B19" w:rsidRDefault="00537B19" w:rsidP="00537B19">
      <w:pPr>
        <w:pStyle w:val="main"/>
      </w:pPr>
    </w:p>
    <w:p w:rsidR="00537B19" w:rsidRDefault="00537B19" w:rsidP="00537B19">
      <w:pPr>
        <w:pStyle w:val="main"/>
        <w:ind w:firstLine="720"/>
      </w:pPr>
      <w:r>
        <w:t xml:space="preserve">Прогнозируемая цена ПО без налогов </w:t>
      </w: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r>
          <m:rPr>
            <m:sty m:val="p"/>
          </m:rPr>
          <w:rPr>
            <w:rFonts w:ascii="Cambria Math" w:hAnsi="Cambria Math"/>
          </w:rPr>
          <m:t>16284,54</m:t>
        </m:r>
        <m:r>
          <w:rPr>
            <w:rFonts w:ascii="Cambria Math" w:hAnsi="Cambria Math"/>
          </w:rPr>
          <m:t>++ 3256,91 =19541,45 руб.</m:t>
        </m:r>
      </m:oMath>
    </w:p>
    <w:p w:rsidR="00537B19" w:rsidRDefault="00537B19" w:rsidP="00537B19">
      <w:pPr>
        <w:pStyle w:val="main"/>
        <w:ind w:firstLine="720"/>
      </w:pPr>
      <w:r>
        <w:t>Отпускная цена (цена реализации) ПО включает налог на добавленную стоимость:</w:t>
      </w:r>
    </w:p>
    <w:p w:rsidR="00537B19" w:rsidRDefault="00537B19" w:rsidP="00537B19">
      <w:pPr>
        <w:pStyle w:val="main"/>
      </w:pPr>
    </w:p>
    <w:tbl>
      <w:tblPr>
        <w:tblW w:w="0" w:type="auto"/>
        <w:tblCellMar>
          <w:left w:w="0" w:type="dxa"/>
          <w:right w:w="0" w:type="dxa"/>
        </w:tblCellMar>
        <w:tblLook w:val="04A0" w:firstRow="1" w:lastRow="0" w:firstColumn="1" w:lastColumn="0" w:noHBand="0" w:noVBand="1"/>
      </w:tblPr>
      <w:tblGrid>
        <w:gridCol w:w="8677"/>
        <w:gridCol w:w="683"/>
      </w:tblGrid>
      <w:tr w:rsidR="00537B19" w:rsidTr="007640BF">
        <w:tc>
          <w:tcPr>
            <w:tcW w:w="8887" w:type="dxa"/>
            <w:vAlign w:val="center"/>
          </w:tcPr>
          <w:p w:rsidR="00537B19" w:rsidRDefault="00537B19" w:rsidP="007640BF">
            <w:pPr>
              <w:pStyle w:val="main"/>
              <w:jc w:val="center"/>
              <w:rPr>
                <w:lang w:val="en-US"/>
              </w:rPr>
            </w:pPr>
            <w:r>
              <w:rPr>
                <w:rFonts w:eastAsia="Droid Sans Fallback"/>
                <w:kern w:val="2"/>
                <w:position w:val="-12"/>
                <w:lang w:val="en-US" w:eastAsia="zh-CN" w:bidi="hi-IN"/>
              </w:rPr>
              <w:object w:dxaOrig="2988" w:dyaOrig="492">
                <v:shape id="_x0000_i1045" type="#_x0000_t75" style="width:149.4pt;height:24.6pt" o:ole="" fillcolor="window">
                  <v:imagedata r:id="rId47" o:title=""/>
                </v:shape>
                <o:OLEObject Type="Embed" ProgID="Equation.3" ShapeID="_x0000_i1045" DrawAspect="Content" ObjectID="_1557661447" r:id="rId48"/>
              </w:object>
            </w:r>
            <w:r>
              <w:rPr>
                <w:position w:val="-12"/>
              </w:rPr>
              <w:t>,</w:t>
            </w:r>
          </w:p>
          <w:p w:rsidR="00537B19" w:rsidRDefault="00537B19" w:rsidP="007640BF">
            <w:pPr>
              <w:pStyle w:val="main"/>
            </w:pPr>
          </w:p>
        </w:tc>
        <w:tc>
          <w:tcPr>
            <w:tcW w:w="683" w:type="dxa"/>
            <w:vAlign w:val="center"/>
            <w:hideMark/>
          </w:tcPr>
          <w:p w:rsidR="00537B19" w:rsidRDefault="00537B19" w:rsidP="007640BF">
            <w:pPr>
              <w:pStyle w:val="main"/>
            </w:pPr>
            <w:r>
              <w:t>(10.7)</w:t>
            </w:r>
          </w:p>
        </w:tc>
      </w:tr>
      <w:tr w:rsidR="00537B19" w:rsidTr="007640BF">
        <w:tc>
          <w:tcPr>
            <w:tcW w:w="8887" w:type="dxa"/>
            <w:vAlign w:val="center"/>
          </w:tcPr>
          <w:p w:rsidR="00537B19" w:rsidRDefault="00537B19" w:rsidP="007640BF">
            <w:pPr>
              <w:pStyle w:val="main"/>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p w:rsidR="00537B19" w:rsidRDefault="00537B19" w:rsidP="007640BF">
            <w:pPr>
              <w:pStyle w:val="main"/>
            </w:pPr>
          </w:p>
        </w:tc>
        <w:tc>
          <w:tcPr>
            <w:tcW w:w="683" w:type="dxa"/>
            <w:vAlign w:val="center"/>
            <w:hideMark/>
          </w:tcPr>
          <w:p w:rsidR="00537B19" w:rsidRDefault="00537B19" w:rsidP="007640BF">
            <w:pPr>
              <w:pStyle w:val="main"/>
            </w:pPr>
            <w:r>
              <w:t>(10.8)</w:t>
            </w:r>
          </w:p>
        </w:tc>
      </w:tr>
    </w:tbl>
    <w:p w:rsidR="00537B19" w:rsidRDefault="00537B19" w:rsidP="00537B19">
      <w:pPr>
        <w:pStyle w:val="main"/>
        <w:ind w:firstLine="720"/>
        <w:rPr>
          <w:kern w:val="2"/>
          <w:lang w:eastAsia="zh-CN" w:bidi="hi-IN"/>
        </w:rPr>
      </w:pPr>
      <w:r>
        <w:t>где</w:t>
      </w:r>
      <w:r>
        <w:tab/>
        <w:t>Н</w:t>
      </w:r>
      <w:r>
        <w:rPr>
          <w:vertAlign w:val="subscript"/>
        </w:rPr>
        <w:t>дс</w:t>
      </w:r>
      <w:r>
        <w:t xml:space="preserve"> – ставка налога на добавленную стоимость.</w:t>
      </w:r>
    </w:p>
    <w:p w:rsidR="00537B19" w:rsidRDefault="00537B19" w:rsidP="00537B19">
      <w:pPr>
        <w:pStyle w:val="main"/>
      </w:pPr>
    </w:p>
    <w:p w:rsidR="00537B19" w:rsidRDefault="00537B19" w:rsidP="00537B19">
      <w:pPr>
        <w:pStyle w:val="main"/>
      </w:pPr>
      <m:oMathPara>
        <m:oMath>
          <m:r>
            <w:rPr>
              <w:rFonts w:ascii="Cambria Math" w:hAnsi="Cambria Math"/>
            </w:rPr>
            <m:t>НДС=</m:t>
          </m:r>
          <m:f>
            <m:fPr>
              <m:ctrlPr>
                <w:rPr>
                  <w:rFonts w:ascii="Cambria Math" w:hAnsi="Cambria Math"/>
                  <w:i/>
                  <w:kern w:val="2"/>
                  <w:lang w:val="en-US" w:eastAsia="zh-CN" w:bidi="hi-IN"/>
                </w:rPr>
              </m:ctrlPr>
            </m:fPr>
            <m:num>
              <m:r>
                <w:rPr>
                  <w:rFonts w:ascii="Cambria Math" w:hAnsi="Cambria Math"/>
                </w:rPr>
                <m:t>19541,45∙20</m:t>
              </m:r>
            </m:num>
            <m:den>
              <m:r>
                <w:rPr>
                  <w:rFonts w:ascii="Cambria Math" w:hAnsi="Cambria Math"/>
                </w:rPr>
                <m:t>100</m:t>
              </m:r>
            </m:den>
          </m:f>
          <m:r>
            <w:rPr>
              <w:rFonts w:ascii="Cambria Math" w:hAnsi="Cambria Math"/>
            </w:rPr>
            <m:t>=3908,29 руб.</m:t>
          </m:r>
        </m:oMath>
      </m:oMathPara>
    </w:p>
    <w:p w:rsidR="00537B19" w:rsidRDefault="00537B19" w:rsidP="00537B19">
      <w:pPr>
        <w:pStyle w:val="main"/>
      </w:pPr>
    </w:p>
    <w:p w:rsidR="00537B19" w:rsidRDefault="00A840F1" w:rsidP="00537B19">
      <w:pPr>
        <w:pStyle w:val="main"/>
        <w:rPr>
          <w:lang w:val="en-US"/>
        </w:rPr>
      </w:pPr>
      <m:oMathPara>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от</m:t>
              </m:r>
            </m:sub>
          </m:sSub>
          <m:r>
            <w:rPr>
              <w:rFonts w:ascii="Cambria Math" w:hAnsi="Cambria Math"/>
            </w:rPr>
            <m:t>=</m:t>
          </m:r>
          <m:r>
            <m:rPr>
              <m:sty m:val="p"/>
            </m:rPr>
            <w:rPr>
              <w:rFonts w:ascii="Cambria Math" w:hAnsi="Cambria Math"/>
              <w:lang w:val="en-US"/>
            </w:rPr>
            <m:t>16284</m:t>
          </m:r>
          <m:r>
            <m:rPr>
              <m:sty m:val="p"/>
            </m:rPr>
            <w:rPr>
              <w:rFonts w:ascii="Cambria Math" w:hAnsi="Cambria Math"/>
            </w:rPr>
            <m:t>,54</m:t>
          </m:r>
          <m:r>
            <w:rPr>
              <w:rFonts w:ascii="Cambria Math" w:hAnsi="Cambria Math"/>
            </w:rPr>
            <m:t xml:space="preserve"> +3256,91 + 3908,29=23449,74 руб.</m:t>
          </m:r>
        </m:oMath>
      </m:oMathPara>
    </w:p>
    <w:p w:rsidR="00537B19" w:rsidRDefault="00537B19" w:rsidP="00537B19">
      <w:pPr>
        <w:pStyle w:val="main"/>
        <w:rPr>
          <w:szCs w:val="24"/>
        </w:rPr>
      </w:pPr>
    </w:p>
    <w:p w:rsidR="00537B19" w:rsidRDefault="00537B19" w:rsidP="00537B19">
      <w:pPr>
        <w:pStyle w:val="main"/>
        <w:ind w:firstLine="720"/>
        <w:rPr>
          <w:lang w:eastAsia="zh-CN"/>
        </w:rPr>
      </w:pPr>
      <w:r>
        <w:t>Прибыль от реализации ПС за вычетом налога на прибыль (Н</w:t>
      </w:r>
      <w:r>
        <w:rPr>
          <w:vertAlign w:val="subscript"/>
        </w:rPr>
        <w:t>п</w:t>
      </w:r>
      <w:r>
        <w:t>) остается организации разработчику и представляет собой экономический эффект от создания нового программного средства (чистая прибыль):</w:t>
      </w:r>
    </w:p>
    <w:p w:rsidR="00537B19" w:rsidRDefault="00537B19" w:rsidP="00537B19">
      <w:pPr>
        <w:pStyle w:val="main"/>
      </w:pPr>
    </w:p>
    <w:tbl>
      <w:tblPr>
        <w:tblW w:w="0" w:type="auto"/>
        <w:tblLook w:val="04A0" w:firstRow="1" w:lastRow="0" w:firstColumn="1" w:lastColumn="0" w:noHBand="0" w:noVBand="1"/>
      </w:tblPr>
      <w:tblGrid>
        <w:gridCol w:w="8467"/>
        <w:gridCol w:w="893"/>
      </w:tblGrid>
      <w:tr w:rsidR="00537B19" w:rsidTr="007640BF">
        <w:tc>
          <w:tcPr>
            <w:tcW w:w="9027" w:type="dxa"/>
            <w:vAlign w:val="center"/>
          </w:tcPr>
          <w:p w:rsidR="00537B19" w:rsidRDefault="00537B19" w:rsidP="007640BF">
            <w:pPr>
              <w:pStyle w:val="main"/>
              <w:jc w:val="center"/>
              <w:rPr>
                <w:lang w:val="en-US"/>
              </w:rPr>
            </w:pPr>
            <w:r>
              <w:rPr>
                <w:rFonts w:eastAsia="Droid Sans Fallback"/>
                <w:kern w:val="2"/>
                <w:position w:val="-28"/>
                <w:lang w:val="en-US" w:eastAsia="zh-CN" w:bidi="hi-IN"/>
              </w:rPr>
              <w:object w:dxaOrig="2652" w:dyaOrig="948">
                <v:shape id="_x0000_i1046" type="#_x0000_t75" style="width:132.6pt;height:47.4pt" o:ole="" fillcolor="window">
                  <v:imagedata r:id="rId49" o:title=""/>
                </v:shape>
                <o:OLEObject Type="Embed" ProgID="Equation.3" ShapeID="_x0000_i1046" DrawAspect="Content" ObjectID="_1557661448" r:id="rId50"/>
              </w:object>
            </w:r>
          </w:p>
          <w:p w:rsidR="00537B19" w:rsidRDefault="00537B19" w:rsidP="007640BF">
            <w:pPr>
              <w:pStyle w:val="main"/>
            </w:pPr>
          </w:p>
        </w:tc>
        <w:tc>
          <w:tcPr>
            <w:tcW w:w="543" w:type="dxa"/>
            <w:vAlign w:val="center"/>
            <w:hideMark/>
          </w:tcPr>
          <w:p w:rsidR="00537B19" w:rsidRDefault="00537B19" w:rsidP="007640BF">
            <w:pPr>
              <w:pStyle w:val="main"/>
            </w:pPr>
            <w:r>
              <w:t>(10.9)</w:t>
            </w:r>
          </w:p>
        </w:tc>
      </w:tr>
    </w:tbl>
    <w:p w:rsidR="00537B19" w:rsidRDefault="00537B19" w:rsidP="00537B19">
      <w:pPr>
        <w:pStyle w:val="main"/>
        <w:ind w:firstLine="720"/>
        <w:rPr>
          <w:kern w:val="2"/>
          <w:lang w:eastAsia="zh-CN" w:bidi="hi-IN"/>
        </w:rPr>
      </w:pPr>
      <w:r>
        <w:t>где</w:t>
      </w:r>
      <w:r>
        <w:tab/>
        <w:t>Н</w:t>
      </w:r>
      <w:r>
        <w:rPr>
          <w:vertAlign w:val="subscript"/>
        </w:rPr>
        <w:t>п</w:t>
      </w:r>
      <w:r>
        <w:t xml:space="preserve"> – ставка налога на прибыль (Н</w:t>
      </w:r>
      <w:r>
        <w:rPr>
          <w:vertAlign w:val="subscript"/>
        </w:rPr>
        <w:t>п</w:t>
      </w:r>
      <w:r>
        <w:t xml:space="preserve"> = 18%).</w:t>
      </w:r>
    </w:p>
    <w:p w:rsidR="00537B19" w:rsidRDefault="00537B19" w:rsidP="00537B19">
      <w:pPr>
        <w:pStyle w:val="main"/>
      </w:pPr>
    </w:p>
    <w:p w:rsidR="00537B19" w:rsidRDefault="00A840F1" w:rsidP="00537B19">
      <w:pPr>
        <w:pStyle w:val="main"/>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ч</m:t>
              </m:r>
            </m:sub>
          </m:sSub>
          <m:r>
            <w:rPr>
              <w:rFonts w:ascii="Cambria Math" w:hAnsi="Cambria Math"/>
            </w:rPr>
            <m:t>=3256,91 ∙</m:t>
          </m:r>
          <m:d>
            <m:dPr>
              <m:ctrlPr>
                <w:rPr>
                  <w:rFonts w:ascii="Cambria Math" w:hAnsi="Cambria Math"/>
                  <w:i/>
                  <w:kern w:val="2"/>
                  <w:lang w:val="en-US" w:eastAsia="zh-CN" w:bidi="hi-IN"/>
                </w:rPr>
              </m:ctrlPr>
            </m:dPr>
            <m:e>
              <m:r>
                <w:rPr>
                  <w:rFonts w:ascii="Cambria Math" w:hAnsi="Cambria Math"/>
                </w:rPr>
                <m:t>1-</m:t>
              </m:r>
              <m:f>
                <m:fPr>
                  <m:ctrlPr>
                    <w:rPr>
                      <w:rFonts w:ascii="Cambria Math" w:hAnsi="Cambria Math"/>
                      <w:i/>
                      <w:kern w:val="2"/>
                      <w:lang w:val="en-US" w:eastAsia="zh-CN" w:bidi="hi-IN"/>
                    </w:rPr>
                  </m:ctrlPr>
                </m:fPr>
                <m:num>
                  <m:r>
                    <w:rPr>
                      <w:rFonts w:ascii="Cambria Math" w:hAnsi="Cambria Math"/>
                    </w:rPr>
                    <m:t>18</m:t>
                  </m:r>
                </m:num>
                <m:den>
                  <m:r>
                    <w:rPr>
                      <w:rFonts w:ascii="Cambria Math" w:hAnsi="Cambria Math"/>
                    </w:rPr>
                    <m:t>100</m:t>
                  </m:r>
                </m:den>
              </m:f>
            </m:e>
          </m:d>
          <m:r>
            <w:rPr>
              <w:rFonts w:ascii="Cambria Math" w:hAnsi="Cambria Math"/>
            </w:rPr>
            <m:t>=2670,67 руб.</m:t>
          </m:r>
        </m:oMath>
      </m:oMathPara>
    </w:p>
    <w:p w:rsidR="00537B19" w:rsidRDefault="00537B19" w:rsidP="00537B19">
      <w:pPr>
        <w:pStyle w:val="main"/>
        <w:ind w:firstLine="720"/>
        <w:rPr>
          <w:rFonts w:cs="Mangal"/>
          <w:iCs/>
          <w:szCs w:val="24"/>
        </w:rPr>
      </w:pPr>
      <w:r>
        <w:t>Все расчеты себестоимости и прибыли можно свести в таблицу 10.2.</w:t>
      </w:r>
    </w:p>
    <w:p w:rsidR="00537B19" w:rsidRDefault="00537B19" w:rsidP="00537B19">
      <w:pPr>
        <w:pStyle w:val="main"/>
        <w:rPr>
          <w:rFonts w:cs="Mangal"/>
          <w:iCs/>
        </w:rPr>
      </w:pPr>
      <w:bookmarkStart w:id="2" w:name="_Ref325916005"/>
      <w:r>
        <w:rPr>
          <w:i/>
        </w:rPr>
        <w:t xml:space="preserve">Таблица 10.2 - </w:t>
      </w:r>
      <w:r>
        <w:rPr>
          <w:i/>
          <w:noProof/>
        </w:rPr>
        <w:t>Расчет себестоимости и прибыли ПО</w:t>
      </w:r>
      <w:bookmarkEnd w:id="2"/>
    </w:p>
    <w:tbl>
      <w:tblPr>
        <w:tblW w:w="10008" w:type="dxa"/>
        <w:tblInd w:w="-106"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899"/>
        <w:gridCol w:w="1134"/>
        <w:gridCol w:w="1477"/>
        <w:gridCol w:w="3498"/>
      </w:tblGrid>
      <w:tr w:rsidR="00537B19" w:rsidTr="007640BF">
        <w:tc>
          <w:tcPr>
            <w:tcW w:w="3900"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rPr>
                <w:lang w:val="en-US"/>
              </w:rPr>
            </w:pPr>
            <w:r>
              <w:t>Наименование статей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t>Усл. обозн.</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pPr>
            <w:r>
              <w:t>Значение (руб)</w:t>
            </w:r>
          </w:p>
        </w:tc>
        <w:tc>
          <w:tcPr>
            <w:tcW w:w="3499"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t>Методика расчёта</w:t>
            </w:r>
          </w:p>
        </w:tc>
      </w:tr>
      <w:tr w:rsidR="00537B19" w:rsidTr="007640BF">
        <w:tc>
          <w:tcPr>
            <w:tcW w:w="3900"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pPr>
            <w:r>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pPr>
            <w:r>
              <w:t>2</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pPr>
            <w:r>
              <w:t>3</w:t>
            </w:r>
          </w:p>
        </w:tc>
        <w:tc>
          <w:tcPr>
            <w:tcW w:w="3499"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pPr>
            <w:r>
              <w:t>4</w:t>
            </w:r>
          </w:p>
        </w:tc>
      </w:tr>
      <w:tr w:rsidR="00537B19" w:rsidTr="007640BF">
        <w:tc>
          <w:tcPr>
            <w:tcW w:w="3900"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t>Основная заработная плата исполнителей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pPr>
            <w:r>
              <w:t>З</w:t>
            </w:r>
            <w:r>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m:oMathPara>
              <m:oMath>
                <m:r>
                  <m:rPr>
                    <m:sty m:val="p"/>
                  </m:rPr>
                  <w:rPr>
                    <w:rFonts w:ascii="Cambria Math" w:hAnsi="Cambria Math"/>
                  </w:rPr>
                  <m:t>7512,35</m:t>
                </m:r>
                <m:r>
                  <w:rPr>
                    <w:rFonts w:ascii="Cambria Math" w:hAnsi="Cambria Math"/>
                  </w:rPr>
                  <m:t xml:space="preserve"> </m:t>
                </m:r>
              </m:oMath>
            </m:oMathPara>
          </w:p>
        </w:tc>
        <w:tc>
          <w:tcPr>
            <w:tcW w:w="3499"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t>Определяется на основании расчетов</w:t>
            </w:r>
          </w:p>
        </w:tc>
      </w:tr>
      <w:tr w:rsidR="00537B19" w:rsidTr="007640BF">
        <w:tc>
          <w:tcPr>
            <w:tcW w:w="3900" w:type="dxa"/>
            <w:tcBorders>
              <w:top w:val="single" w:sz="4" w:space="0" w:color="auto"/>
              <w:left w:val="single" w:sz="4" w:space="0" w:color="auto"/>
              <w:bottom w:val="nil"/>
              <w:right w:val="single" w:sz="4" w:space="0" w:color="auto"/>
            </w:tcBorders>
            <w:vAlign w:val="center"/>
            <w:hideMark/>
          </w:tcPr>
          <w:p w:rsidR="00537B19" w:rsidRDefault="00537B19" w:rsidP="007640BF">
            <w:pPr>
              <w:pStyle w:val="main"/>
            </w:pPr>
            <w:r>
              <w:t>Дополнительная заработная плата исполнителей</w:t>
            </w:r>
          </w:p>
        </w:tc>
        <w:tc>
          <w:tcPr>
            <w:tcW w:w="1134" w:type="dxa"/>
            <w:tcBorders>
              <w:top w:val="single" w:sz="4" w:space="0" w:color="auto"/>
              <w:left w:val="single" w:sz="4" w:space="0" w:color="auto"/>
              <w:bottom w:val="nil"/>
              <w:right w:val="single" w:sz="4" w:space="0" w:color="auto"/>
            </w:tcBorders>
            <w:vAlign w:val="center"/>
            <w:hideMark/>
          </w:tcPr>
          <w:p w:rsidR="00537B19" w:rsidRDefault="00537B19" w:rsidP="007640BF">
            <w:pPr>
              <w:pStyle w:val="main"/>
              <w:jc w:val="center"/>
            </w:pPr>
            <w:r>
              <w:t>З</w:t>
            </w:r>
            <w:r>
              <w:rPr>
                <w:vertAlign w:val="subscript"/>
              </w:rPr>
              <w:t>д</w:t>
            </w:r>
          </w:p>
        </w:tc>
        <w:tc>
          <w:tcPr>
            <w:tcW w:w="1477" w:type="dxa"/>
            <w:tcBorders>
              <w:top w:val="single" w:sz="4" w:space="0" w:color="auto"/>
              <w:left w:val="single" w:sz="4" w:space="0" w:color="auto"/>
              <w:bottom w:val="nil"/>
              <w:right w:val="single" w:sz="4" w:space="0" w:color="auto"/>
            </w:tcBorders>
            <w:vAlign w:val="center"/>
            <w:hideMark/>
          </w:tcPr>
          <w:p w:rsidR="00537B19" w:rsidRPr="00F17177" w:rsidRDefault="00537B19" w:rsidP="007640BF">
            <w:pPr>
              <w:pStyle w:val="main"/>
              <w:rPr>
                <w:i/>
              </w:rPr>
            </w:pPr>
            <m:oMathPara>
              <m:oMath>
                <m:r>
                  <w:rPr>
                    <w:rFonts w:ascii="Cambria Math" w:hAnsi="Cambria Math"/>
                  </w:rPr>
                  <m:t>1126,85</m:t>
                </m:r>
              </m:oMath>
            </m:oMathPara>
          </w:p>
        </w:tc>
        <w:tc>
          <w:tcPr>
            <w:tcW w:w="3499" w:type="dxa"/>
            <w:tcBorders>
              <w:top w:val="single" w:sz="4" w:space="0" w:color="auto"/>
              <w:left w:val="single" w:sz="4" w:space="0" w:color="auto"/>
              <w:bottom w:val="nil"/>
              <w:right w:val="single" w:sz="4" w:space="0" w:color="auto"/>
            </w:tcBorders>
            <w:vAlign w:val="center"/>
            <w:hideMark/>
          </w:tcPr>
          <w:p w:rsidR="00537B19" w:rsidRDefault="00537B19" w:rsidP="007640BF">
            <w:pPr>
              <w:pStyle w:val="main"/>
            </w:pPr>
            <w:r>
              <w:rPr>
                <w:rFonts w:eastAsia="Droid Sans Fallback"/>
                <w:kern w:val="2"/>
                <w:position w:val="-24"/>
                <w:lang w:val="en-US" w:eastAsia="zh-CN" w:bidi="hi-IN"/>
              </w:rPr>
              <w:object w:dxaOrig="1704" w:dyaOrig="864">
                <v:shape id="_x0000_i1047" type="#_x0000_t75" style="width:85.2pt;height:43.8pt" o:ole="" fillcolor="window">
                  <v:imagedata r:id="rId51" o:title=""/>
                </v:shape>
                <o:OLEObject Type="Embed" ProgID="Equation.3" ShapeID="_x0000_i1047" DrawAspect="Content" ObjectID="_1557661449" r:id="rId52"/>
              </w:object>
            </w:r>
          </w:p>
        </w:tc>
      </w:tr>
      <w:tr w:rsidR="00537B19" w:rsidTr="007640BF">
        <w:tc>
          <w:tcPr>
            <w:tcW w:w="3900"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t>Отчисления в фонд социальной защиты населения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rPr>
                <w:lang w:val="en-US"/>
              </w:rPr>
            </w:pPr>
            <w:r>
              <w:t>Р</w:t>
            </w:r>
            <w:r>
              <w:rPr>
                <w:vertAlign w:val="subscript"/>
              </w:rPr>
              <w:t>соц</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F17177" w:rsidRDefault="00537B19" w:rsidP="007640BF">
            <w:pPr>
              <w:pStyle w:val="main"/>
              <w:rPr>
                <w:i/>
              </w:rPr>
            </w:pPr>
            <m:oMathPara>
              <m:oMath>
                <m:r>
                  <w:rPr>
                    <w:rFonts w:ascii="Cambria Math" w:hAnsi="Cambria Math"/>
                  </w:rPr>
                  <m:t>2989,16</m:t>
                </m:r>
              </m:oMath>
            </m:oMathPara>
          </w:p>
        </w:tc>
        <w:tc>
          <w:tcPr>
            <w:tcW w:w="3499"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rPr>
                <w:rFonts w:eastAsia="Droid Sans Fallback"/>
                <w:kern w:val="2"/>
                <w:position w:val="-24"/>
                <w:lang w:val="en-US" w:eastAsia="zh-CN" w:bidi="hi-IN"/>
              </w:rPr>
              <w:object w:dxaOrig="2604" w:dyaOrig="864">
                <v:shape id="_x0000_i1048" type="#_x0000_t75" style="width:130.8pt;height:43.8pt" o:ole="" fillcolor="window">
                  <v:imagedata r:id="rId41" o:title=""/>
                </v:shape>
                <o:OLEObject Type="Embed" ProgID="Equation.3" ShapeID="_x0000_i1048" DrawAspect="Content" ObjectID="_1557661450" r:id="rId53"/>
              </w:object>
            </w:r>
          </w:p>
        </w:tc>
      </w:tr>
      <w:tr w:rsidR="00537B19" w:rsidTr="007640BF">
        <w:tc>
          <w:tcPr>
            <w:tcW w:w="3900"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t>Машинное время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pPr>
            <w:r>
              <w:t>Р</w:t>
            </w:r>
            <w:r>
              <w:rPr>
                <w:vertAlign w:val="subscript"/>
              </w:rPr>
              <w:t>мв</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m:oMathPara>
              <m:oMath>
                <m:r>
                  <w:rPr>
                    <w:rFonts w:ascii="Cambria Math" w:hAnsi="Cambria Math"/>
                  </w:rPr>
                  <m:t>900,00</m:t>
                </m:r>
              </m:oMath>
            </m:oMathPara>
          </w:p>
        </w:tc>
        <w:tc>
          <w:tcPr>
            <w:tcW w:w="3499"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t>Определяется на основании расчета.</w:t>
            </w:r>
          </w:p>
        </w:tc>
      </w:tr>
      <w:tr w:rsidR="00537B19" w:rsidTr="007640BF">
        <w:tc>
          <w:tcPr>
            <w:tcW w:w="3900"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rPr>
                <w:lang w:val="en-US"/>
              </w:rPr>
            </w:pPr>
            <w:r>
              <w:t>Прочие прямые расходы</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pPr>
            <w:r>
              <w:t>Р</w:t>
            </w:r>
            <w:r>
              <w:rPr>
                <w:vertAlign w:val="subscript"/>
              </w:rPr>
              <w:t>Пз</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F17177" w:rsidRDefault="00537B19" w:rsidP="007640BF">
            <w:pPr>
              <w:pStyle w:val="main"/>
              <w:rPr>
                <w:i/>
              </w:rPr>
            </w:pPr>
            <m:oMathPara>
              <m:oMath>
                <m:r>
                  <w:rPr>
                    <w:rFonts w:ascii="Cambria Math" w:hAnsi="Cambria Math"/>
                  </w:rPr>
                  <m:t>3756,18</m:t>
                </m:r>
              </m:oMath>
            </m:oMathPara>
          </w:p>
        </w:tc>
        <w:tc>
          <w:tcPr>
            <w:tcW w:w="3499"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rPr>
                <w:lang w:val="en-US"/>
              </w:rPr>
            </w:pPr>
            <w:r>
              <w:rPr>
                <w:rFonts w:eastAsia="Droid Sans Fallback"/>
                <w:kern w:val="2"/>
                <w:position w:val="-24"/>
                <w:lang w:val="en-US" w:eastAsia="zh-CN" w:bidi="hi-IN"/>
              </w:rPr>
              <w:object w:dxaOrig="1896" w:dyaOrig="864">
                <v:shape id="_x0000_i1049" type="#_x0000_t75" style="width:94.8pt;height:43.8pt" o:ole="" fillcolor="window">
                  <v:imagedata r:id="rId54" o:title=""/>
                </v:shape>
                <o:OLEObject Type="Embed" ProgID="Equation.3" ShapeID="_x0000_i1049" DrawAspect="Content" ObjectID="_1557661451" r:id="rId55"/>
              </w:object>
            </w:r>
          </w:p>
        </w:tc>
      </w:tr>
      <w:tr w:rsidR="00537B19" w:rsidRPr="00A840F1" w:rsidTr="007640BF">
        <w:tc>
          <w:tcPr>
            <w:tcW w:w="3900"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t>Полная себестоимость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rPr>
                <w:vertAlign w:val="subscript"/>
              </w:rPr>
            </w:pPr>
            <w:r>
              <w:t>С</w:t>
            </w:r>
            <w:r>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pPr>
            <w:r>
              <w:rPr>
                <w:lang w:val="en-US"/>
              </w:rPr>
              <w:t>16284</w:t>
            </w:r>
            <w:r>
              <w:t>,54</w:t>
            </w:r>
          </w:p>
        </w:tc>
        <w:tc>
          <w:tcPr>
            <w:tcW w:w="3499"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t>С</w:t>
            </w:r>
            <w:r>
              <w:rPr>
                <w:vertAlign w:val="subscript"/>
              </w:rPr>
              <w:t>п</w:t>
            </w:r>
            <w:r>
              <w:t xml:space="preserve"> = Р</w:t>
            </w:r>
            <w:r>
              <w:rPr>
                <w:vertAlign w:val="subscript"/>
              </w:rPr>
              <w:t>мв</w:t>
            </w:r>
            <w:r>
              <w:t>+ З</w:t>
            </w:r>
            <w:r>
              <w:rPr>
                <w:vertAlign w:val="subscript"/>
              </w:rPr>
              <w:t>о</w:t>
            </w:r>
            <w:r>
              <w:t>+ З</w:t>
            </w:r>
            <w:r>
              <w:rPr>
                <w:vertAlign w:val="subscript"/>
              </w:rPr>
              <w:t>д</w:t>
            </w:r>
            <w:r>
              <w:t>+ Р</w:t>
            </w:r>
            <w:r>
              <w:rPr>
                <w:vertAlign w:val="subscript"/>
              </w:rPr>
              <w:t>соц</w:t>
            </w:r>
            <w:r>
              <w:t>+ Р</w:t>
            </w:r>
            <w:r>
              <w:rPr>
                <w:vertAlign w:val="subscript"/>
              </w:rPr>
              <w:t>Пз</w:t>
            </w:r>
          </w:p>
        </w:tc>
      </w:tr>
      <w:tr w:rsidR="00537B19" w:rsidTr="007640BF">
        <w:tc>
          <w:tcPr>
            <w:tcW w:w="3900"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rPr>
                <w:lang w:val="en-US"/>
              </w:rPr>
            </w:pPr>
            <w:r>
              <w:t>Прогнозируемая прибыль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rPr>
                <w:vertAlign w:val="subscript"/>
              </w:rPr>
            </w:pPr>
            <w:r>
              <w:t>П</w:t>
            </w:r>
            <w:r>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m:oMathPara>
              <m:oMath>
                <m:r>
                  <w:rPr>
                    <w:rFonts w:ascii="Cambria Math" w:hAnsi="Cambria Math"/>
                  </w:rPr>
                  <m:t xml:space="preserve">3256,91 3256,91 3256,91 3256,91 3256,91 3256,91 3256,91 3256,91 3256,91 3256,91 3256,91 3256,91 3256,91 3256,91 3256,91 3256,91 3256,91 3256,91 3256,91 3256,91 3256,91 3256,91 </m:t>
                </m:r>
              </m:oMath>
            </m:oMathPara>
          </w:p>
        </w:tc>
        <w:tc>
          <w:tcPr>
            <w:tcW w:w="3499"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rPr>
                <w:rFonts w:eastAsia="Droid Sans Fallback"/>
                <w:kern w:val="2"/>
                <w:position w:val="-24"/>
                <w:lang w:val="en-US" w:eastAsia="zh-CN" w:bidi="hi-IN"/>
              </w:rPr>
              <w:object w:dxaOrig="1740" w:dyaOrig="912">
                <v:shape id="_x0000_i1050" type="#_x0000_t75" style="width:87pt;height:45.6pt" o:ole="" fillcolor="window">
                  <v:imagedata r:id="rId56" o:title=""/>
                </v:shape>
                <o:OLEObject Type="Embed" ProgID="Equation.3" ShapeID="_x0000_i1050" DrawAspect="Content" ObjectID="_1557661452" r:id="rId57"/>
              </w:object>
            </w:r>
          </w:p>
        </w:tc>
      </w:tr>
      <w:tr w:rsidR="00537B19" w:rsidTr="007640BF">
        <w:tc>
          <w:tcPr>
            <w:tcW w:w="3900"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t>Прогнозируемая цена без налогов (цена предприятия)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rPr>
                <w:vertAlign w:val="subscript"/>
                <w:lang w:val="en-US"/>
              </w:rPr>
            </w:pPr>
            <w:r>
              <w:t>Ц</w:t>
            </w:r>
            <w:r>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m:oMathPara>
              <m:oMath>
                <m:r>
                  <w:rPr>
                    <w:rFonts w:ascii="Cambria Math" w:hAnsi="Cambria Math"/>
                  </w:rPr>
                  <m:t>19541,45</m:t>
                </m:r>
              </m:oMath>
            </m:oMathPara>
          </w:p>
        </w:tc>
        <w:tc>
          <w:tcPr>
            <w:tcW w:w="3499"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rPr>
                <w:rFonts w:eastAsia="Droid Sans Fallback"/>
                <w:kern w:val="2"/>
                <w:position w:val="-12"/>
                <w:lang w:val="en-US" w:eastAsia="zh-CN" w:bidi="hi-IN"/>
              </w:rPr>
              <w:object w:dxaOrig="1812" w:dyaOrig="492">
                <v:shape id="_x0000_i1051" type="#_x0000_t75" style="width:90.6pt;height:24.6pt" o:ole="" fillcolor="window">
                  <v:imagedata r:id="rId58" o:title=""/>
                </v:shape>
                <o:OLEObject Type="Embed" ProgID="Equation.3" ShapeID="_x0000_i1051" DrawAspect="Content" ObjectID="_1557661453" r:id="rId59"/>
              </w:object>
            </w:r>
          </w:p>
        </w:tc>
      </w:tr>
      <w:tr w:rsidR="00537B19" w:rsidTr="007640BF">
        <w:tc>
          <w:tcPr>
            <w:tcW w:w="3900"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w:r>
              <w:t>Налог на добавленную стоимость (НДС)</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rPr>
                <w:lang w:val="en-US"/>
              </w:rPr>
            </w:pPr>
            <w:r>
              <w:t>НДС</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m:oMathPara>
              <m:oMath>
                <m:r>
                  <w:rPr>
                    <w:rFonts w:ascii="Cambria Math" w:hAnsi="Cambria Math"/>
                  </w:rPr>
                  <m:t>3908,29</m:t>
                </m:r>
              </m:oMath>
            </m:oMathPara>
          </w:p>
        </w:tc>
        <w:tc>
          <w:tcPr>
            <w:tcW w:w="3499"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r>
      <w:tr w:rsidR="00537B19" w:rsidTr="007640BF">
        <w:tc>
          <w:tcPr>
            <w:tcW w:w="3900"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rPr>
                <w:lang w:val="en-US"/>
              </w:rPr>
            </w:pPr>
            <w:r>
              <w:t>Прогнозируемая отпускная цена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jc w:val="center"/>
              <w:rPr>
                <w:vertAlign w:val="subscript"/>
              </w:rPr>
            </w:pPr>
            <w:r>
              <w:t>Ц</w:t>
            </w:r>
            <w:r>
              <w:rPr>
                <w:vertAlign w:val="subscript"/>
              </w:rPr>
              <w:t>от</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pPr>
            <m:oMathPara>
              <m:oMath>
                <m:r>
                  <w:rPr>
                    <w:rFonts w:ascii="Cambria Math" w:hAnsi="Cambria Math"/>
                  </w:rPr>
                  <m:t>23449,74</m:t>
                </m:r>
              </m:oMath>
            </m:oMathPara>
          </w:p>
        </w:tc>
        <w:tc>
          <w:tcPr>
            <w:tcW w:w="3499" w:type="dxa"/>
            <w:tcBorders>
              <w:top w:val="single" w:sz="4" w:space="0" w:color="auto"/>
              <w:left w:val="single" w:sz="4" w:space="0" w:color="auto"/>
              <w:bottom w:val="single" w:sz="4" w:space="0" w:color="auto"/>
              <w:right w:val="single" w:sz="4" w:space="0" w:color="auto"/>
            </w:tcBorders>
            <w:vAlign w:val="center"/>
            <w:hideMark/>
          </w:tcPr>
          <w:p w:rsidR="00537B19" w:rsidRDefault="00537B19" w:rsidP="007640BF">
            <w:pPr>
              <w:pStyle w:val="main"/>
              <w:rPr>
                <w:lang w:val="en-US"/>
              </w:rPr>
            </w:pPr>
            <w:r>
              <w:rPr>
                <w:rFonts w:eastAsia="Droid Sans Fallback"/>
                <w:kern w:val="2"/>
                <w:position w:val="-12"/>
                <w:lang w:val="en-US" w:eastAsia="zh-CN" w:bidi="hi-IN"/>
              </w:rPr>
              <w:object w:dxaOrig="2988" w:dyaOrig="492">
                <v:shape id="_x0000_i1052" type="#_x0000_t75" style="width:149.4pt;height:24.6pt" o:ole="" fillcolor="window">
                  <v:imagedata r:id="rId47" o:title=""/>
                </v:shape>
                <o:OLEObject Type="Embed" ProgID="Equation.3" ShapeID="_x0000_i1052" DrawAspect="Content" ObjectID="_1557661454" r:id="rId60"/>
              </w:object>
            </w:r>
          </w:p>
        </w:tc>
      </w:tr>
    </w:tbl>
    <w:p w:rsidR="00537B19" w:rsidRDefault="00537B19" w:rsidP="00537B19">
      <w:pPr>
        <w:pStyle w:val="main"/>
      </w:pPr>
    </w:p>
    <w:p w:rsidR="00537B19" w:rsidRDefault="00537B19" w:rsidP="00537B19">
      <w:pPr>
        <w:pStyle w:val="main"/>
      </w:pPr>
    </w:p>
    <w:p w:rsidR="00537B19" w:rsidRDefault="00537B19" w:rsidP="00537B19">
      <w:pPr>
        <w:pStyle w:val="H2"/>
        <w:ind w:firstLine="720"/>
      </w:pPr>
      <w:r>
        <w:t xml:space="preserve">10.3 </w:t>
      </w:r>
      <w:r w:rsidRPr="002413AA">
        <w:t xml:space="preserve">Расчет экономического эффекта ПО </w:t>
      </w:r>
      <w:r>
        <w:t>для свободной реализации на рынке</w:t>
      </w:r>
    </w:p>
    <w:p w:rsidR="00537B19" w:rsidRDefault="00537B19" w:rsidP="00537B19">
      <w:pPr>
        <w:pStyle w:val="H2"/>
        <w:ind w:firstLine="720"/>
      </w:pPr>
    </w:p>
    <w:p w:rsidR="00537B19" w:rsidRDefault="00537B19" w:rsidP="00537B19">
      <w:pPr>
        <w:pStyle w:val="main"/>
      </w:pPr>
      <w:r>
        <w:tab/>
        <w:t>Расчёт цены на одну копию(лицензию) ПО.</w:t>
      </w:r>
      <w:r w:rsidRPr="003916D6">
        <w:t xml:space="preserve"> </w:t>
      </w:r>
      <w:r>
        <w:t xml:space="preserve">Цена формируется на основе затрат на разработку и реализацию ПО (затраты на реализацию можно </w:t>
      </w:r>
      <w:r>
        <w:lastRenderedPageBreak/>
        <w:t xml:space="preserve">принять в пределах 5-10% от затрат на разработку) и запланированного уровня рентабельности (Ур). </w:t>
      </w:r>
    </w:p>
    <w:p w:rsidR="00537B19" w:rsidRDefault="00537B19" w:rsidP="00537B19">
      <w:pPr>
        <w:pStyle w:val="mai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51"/>
        <w:gridCol w:w="809"/>
      </w:tblGrid>
      <w:tr w:rsidR="00537B19" w:rsidRPr="002413AA" w:rsidTr="007640BF">
        <w:tc>
          <w:tcPr>
            <w:tcW w:w="8617" w:type="dxa"/>
            <w:hideMark/>
          </w:tcPr>
          <w:p w:rsidR="00537B19" w:rsidRPr="002413AA" w:rsidRDefault="00537B19" w:rsidP="007640BF">
            <w:pPr>
              <w:spacing w:line="276" w:lineRule="auto"/>
              <w:ind w:left="851"/>
              <w:jc w:val="center"/>
              <w:rPr>
                <w:rFonts w:ascii="Calibri" w:eastAsia="Calibri" w:hAnsi="Calibri"/>
                <w:sz w:val="28"/>
                <w:szCs w:val="28"/>
              </w:rPr>
            </w:pPr>
            <w:r>
              <w:rPr>
                <w:noProof/>
              </w:rPr>
              <w:drawing>
                <wp:inline distT="0" distB="0" distL="0" distR="0" wp14:anchorId="6D60F354" wp14:editId="3B63D0C2">
                  <wp:extent cx="15621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562100" cy="514350"/>
                          </a:xfrm>
                          <a:prstGeom prst="rect">
                            <a:avLst/>
                          </a:prstGeom>
                        </pic:spPr>
                      </pic:pic>
                    </a:graphicData>
                  </a:graphic>
                </wp:inline>
              </w:drawing>
            </w:r>
          </w:p>
        </w:tc>
        <w:tc>
          <w:tcPr>
            <w:tcW w:w="743" w:type="dxa"/>
            <w:vAlign w:val="center"/>
            <w:hideMark/>
          </w:tcPr>
          <w:p w:rsidR="00537B19" w:rsidRPr="002413AA" w:rsidRDefault="00537B19" w:rsidP="007640BF">
            <w:pPr>
              <w:spacing w:line="276" w:lineRule="auto"/>
              <w:jc w:val="right"/>
              <w:rPr>
                <w:rFonts w:ascii="Calibri" w:eastAsia="Calibri" w:hAnsi="Calibri"/>
                <w:sz w:val="28"/>
                <w:szCs w:val="28"/>
              </w:rPr>
            </w:pPr>
            <w:r w:rsidRPr="002413AA">
              <w:rPr>
                <w:rFonts w:ascii="Calibri" w:eastAsia="Calibri" w:hAnsi="Calibri"/>
                <w:sz w:val="28"/>
                <w:szCs w:val="28"/>
              </w:rPr>
              <w:t>(</w:t>
            </w:r>
            <w:r>
              <w:rPr>
                <w:rFonts w:ascii="Calibri" w:eastAsia="Calibri" w:hAnsi="Calibri"/>
                <w:sz w:val="28"/>
                <w:szCs w:val="28"/>
              </w:rPr>
              <w:t>10.10</w:t>
            </w:r>
            <w:r w:rsidRPr="002413AA">
              <w:rPr>
                <w:rFonts w:ascii="Calibri" w:eastAsia="Calibri" w:hAnsi="Calibri"/>
                <w:sz w:val="28"/>
                <w:szCs w:val="28"/>
              </w:rPr>
              <w:t>)</w:t>
            </w:r>
          </w:p>
        </w:tc>
      </w:tr>
    </w:tbl>
    <w:p w:rsidR="00537B19" w:rsidRDefault="00537B19" w:rsidP="00537B19">
      <w:pPr>
        <w:pStyle w:val="main"/>
        <w:ind w:firstLine="720"/>
      </w:pPr>
      <w:r>
        <w:t>где, Ц – цена реализации одной копии (лицензии) ПО (руб.);</w:t>
      </w:r>
    </w:p>
    <w:p w:rsidR="00537B19" w:rsidRDefault="00537B19" w:rsidP="00537B19">
      <w:pPr>
        <w:pStyle w:val="main"/>
        <w:ind w:firstLine="720"/>
      </w:pPr>
      <w:r>
        <w:t>Зр – сумма расходов на разработку и реализацию (руб.);</w:t>
      </w:r>
    </w:p>
    <w:p w:rsidR="00537B19" w:rsidRPr="00305692" w:rsidRDefault="00537B19" w:rsidP="00537B19">
      <w:pPr>
        <w:pStyle w:val="main"/>
        <w:ind w:firstLine="720"/>
      </w:pPr>
      <w:r>
        <w:t xml:space="preserve">N – количество копий (лицензий) ПО, которое будет куплено клиентами за год; </w:t>
      </w:r>
      <w:r>
        <w:rPr>
          <w:lang w:val="en-US"/>
        </w:rPr>
        <w:t>N</w:t>
      </w:r>
      <w:r w:rsidRPr="00305692">
        <w:t>=</w:t>
      </w:r>
      <w:r>
        <w:t>5</w:t>
      </w:r>
    </w:p>
    <w:p w:rsidR="00537B19" w:rsidRDefault="00537B19" w:rsidP="00537B19">
      <w:pPr>
        <w:pStyle w:val="main"/>
        <w:ind w:firstLine="720"/>
      </w:pPr>
      <w:r>
        <w:t>Пед – прибыль, получаемая организацией-разработчиком от реализации одной копии программного продукта (руб.);</w:t>
      </w:r>
    </w:p>
    <w:p w:rsidR="00537B19" w:rsidRDefault="00537B19" w:rsidP="00537B19">
      <w:pPr>
        <w:pStyle w:val="main"/>
        <w:ind w:firstLine="709"/>
      </w:pPr>
      <w:r>
        <w:t>НДС – сумма налога на добавленную стоимость (руб.).</w:t>
      </w:r>
    </w:p>
    <w:p w:rsidR="00537B19" w:rsidRDefault="00537B19" w:rsidP="00537B19">
      <w:pPr>
        <w:pStyle w:val="main"/>
        <w:ind w:firstLine="70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51"/>
        <w:gridCol w:w="809"/>
      </w:tblGrid>
      <w:tr w:rsidR="00537B19" w:rsidRPr="002413AA" w:rsidTr="007640BF">
        <w:tc>
          <w:tcPr>
            <w:tcW w:w="8617" w:type="dxa"/>
            <w:hideMark/>
          </w:tcPr>
          <w:p w:rsidR="00537B19" w:rsidRPr="002413AA" w:rsidRDefault="00537B19" w:rsidP="007640BF">
            <w:pPr>
              <w:spacing w:line="276" w:lineRule="auto"/>
              <w:ind w:left="851"/>
              <w:jc w:val="center"/>
              <w:rPr>
                <w:rFonts w:ascii="Calibri" w:eastAsia="Calibri" w:hAnsi="Calibri"/>
                <w:sz w:val="28"/>
                <w:szCs w:val="28"/>
              </w:rPr>
            </w:pPr>
            <w:r>
              <w:rPr>
                <w:noProof/>
              </w:rPr>
              <w:drawing>
                <wp:inline distT="0" distB="0" distL="0" distR="0" wp14:anchorId="7F4C6409" wp14:editId="30A6AB00">
                  <wp:extent cx="13430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43025" cy="542925"/>
                          </a:xfrm>
                          <a:prstGeom prst="rect">
                            <a:avLst/>
                          </a:prstGeom>
                        </pic:spPr>
                      </pic:pic>
                    </a:graphicData>
                  </a:graphic>
                </wp:inline>
              </w:drawing>
            </w:r>
          </w:p>
        </w:tc>
        <w:tc>
          <w:tcPr>
            <w:tcW w:w="743" w:type="dxa"/>
            <w:vAlign w:val="center"/>
            <w:hideMark/>
          </w:tcPr>
          <w:p w:rsidR="00537B19" w:rsidRPr="002413AA" w:rsidRDefault="00537B19" w:rsidP="007640BF">
            <w:pPr>
              <w:spacing w:line="276" w:lineRule="auto"/>
              <w:jc w:val="right"/>
              <w:rPr>
                <w:rFonts w:ascii="Calibri" w:eastAsia="Calibri" w:hAnsi="Calibri"/>
                <w:sz w:val="28"/>
                <w:szCs w:val="28"/>
              </w:rPr>
            </w:pPr>
            <w:r w:rsidRPr="002413AA">
              <w:rPr>
                <w:rFonts w:ascii="Calibri" w:eastAsia="Calibri" w:hAnsi="Calibri"/>
                <w:sz w:val="28"/>
                <w:szCs w:val="28"/>
              </w:rPr>
              <w:t>(</w:t>
            </w:r>
            <w:r>
              <w:rPr>
                <w:rFonts w:ascii="Calibri" w:eastAsia="Calibri" w:hAnsi="Calibri"/>
                <w:sz w:val="28"/>
                <w:szCs w:val="28"/>
              </w:rPr>
              <w:t>10.11</w:t>
            </w:r>
            <w:r w:rsidRPr="002413AA">
              <w:rPr>
                <w:rFonts w:ascii="Calibri" w:eastAsia="Calibri" w:hAnsi="Calibri"/>
                <w:sz w:val="28"/>
                <w:szCs w:val="28"/>
              </w:rPr>
              <w:t>)</w:t>
            </w:r>
          </w:p>
        </w:tc>
      </w:tr>
    </w:tbl>
    <w:p w:rsidR="00537B19" w:rsidRDefault="00537B19" w:rsidP="00537B19">
      <w:pPr>
        <w:pStyle w:val="main"/>
        <w:ind w:firstLine="709"/>
      </w:pPr>
    </w:p>
    <w:p w:rsidR="00537B19" w:rsidRPr="00305692" w:rsidRDefault="00537B19" w:rsidP="00537B19">
      <w:pPr>
        <w:pStyle w:val="main"/>
        <w:ind w:firstLine="709"/>
        <w:rPr>
          <w:i/>
        </w:rPr>
      </w:pPr>
      <m:oMathPara>
        <m:oMath>
          <m:r>
            <w:rPr>
              <w:rFonts w:ascii="Cambria Math" w:hAnsi="Cambria Math"/>
            </w:rPr>
            <m:t>Пед=</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5,40</m:t>
              </m:r>
              <m:r>
                <w:rPr>
                  <w:rFonts w:ascii="Cambria Math" w:hAnsi="Cambria Math"/>
                </w:rPr>
                <m:t>*0,2</m:t>
              </m:r>
            </m:num>
            <m:den>
              <m:r>
                <w:rPr>
                  <w:rFonts w:ascii="Cambria Math" w:hAnsi="Cambria Math"/>
                </w:rPr>
                <m:t>5</m:t>
              </m:r>
            </m:den>
          </m:f>
          <m:r>
            <w:rPr>
              <w:rFonts w:ascii="Cambria Math" w:hAnsi="Cambria Math"/>
            </w:rPr>
            <m:t>=6513</m:t>
          </m:r>
          <m:r>
            <w:rPr>
              <w:rFonts w:ascii="Cambria Math" w:hAnsi="Cambria Math"/>
              <w:lang w:val="en-US"/>
            </w:rPr>
            <m:t>,</m:t>
          </m:r>
          <m:r>
            <w:rPr>
              <w:rFonts w:ascii="Cambria Math" w:hAnsi="Cambria Math"/>
            </w:rPr>
            <m:t>80 руб.</m:t>
          </m:r>
        </m:oMath>
      </m:oMathPara>
    </w:p>
    <w:p w:rsidR="00537B19" w:rsidRDefault="00537B19" w:rsidP="00537B19">
      <w:pPr>
        <w:pStyle w:val="main"/>
        <w:ind w:firstLine="709"/>
      </w:pPr>
      <w:r>
        <w:t>Расчёт цены на одну копию(лицензию) ПО:</w:t>
      </w:r>
    </w:p>
    <w:p w:rsidR="00537B19" w:rsidRDefault="00537B19" w:rsidP="00537B19">
      <w:pPr>
        <w:pStyle w:val="main"/>
        <w:ind w:firstLine="709"/>
      </w:pPr>
    </w:p>
    <w:p w:rsidR="00537B19" w:rsidRPr="00966EFA" w:rsidRDefault="00537B19" w:rsidP="00537B19">
      <w:pPr>
        <w:pStyle w:val="main"/>
        <w:ind w:firstLine="709"/>
        <w:rPr>
          <w:i/>
        </w:rPr>
      </w:pPr>
      <m:oMathPara>
        <m:oMath>
          <m:r>
            <w:rPr>
              <w:rFonts w:ascii="Cambria Math" w:hAnsi="Cambria Math"/>
            </w:rPr>
            <m:t>Ц=</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+3908,29</m:t>
              </m:r>
            </m:num>
            <m:den>
              <m:r>
                <w:rPr>
                  <w:rFonts w:ascii="Cambria Math" w:hAnsi="Cambria Math"/>
                </w:rPr>
                <m:t>5</m:t>
              </m:r>
            </m:den>
          </m:f>
          <m:r>
            <w:rPr>
              <w:rFonts w:ascii="Cambria Math" w:hAnsi="Cambria Math"/>
            </w:rPr>
            <m:t>+6513,80=10552,37</m:t>
          </m:r>
        </m:oMath>
      </m:oMathPara>
    </w:p>
    <w:p w:rsidR="00537B19" w:rsidRPr="00305692" w:rsidRDefault="00537B19" w:rsidP="00537B19">
      <w:pPr>
        <w:pStyle w:val="main"/>
        <w:ind w:firstLine="709"/>
        <w:rPr>
          <w:i/>
        </w:rPr>
      </w:pPr>
    </w:p>
    <w:p w:rsidR="00537B19" w:rsidRPr="00537B19" w:rsidRDefault="00537B19" w:rsidP="00537B19">
      <w:pPr>
        <w:spacing w:after="0"/>
        <w:ind w:firstLine="709"/>
        <w:jc w:val="both"/>
        <w:rPr>
          <w:rFonts w:ascii="Calibri" w:eastAsia="Calibri" w:hAnsi="Calibri" w:cs="Times New Roman"/>
          <w:sz w:val="28"/>
          <w:szCs w:val="28"/>
          <w:lang w:val="ru-RU" w:eastAsia="zh-CN"/>
        </w:rPr>
      </w:pPr>
      <w:r w:rsidRPr="00537B19">
        <w:rPr>
          <w:rFonts w:ascii="Calibri" w:eastAsia="Calibri" w:hAnsi="Calibri" w:cs="Times New Roman"/>
          <w:sz w:val="28"/>
          <w:szCs w:val="28"/>
          <w:lang w:val="ru-RU"/>
        </w:rPr>
        <w:t>Общие капитальные вложения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oMath>
      <w:r w:rsidRPr="00537B19">
        <w:rPr>
          <w:rFonts w:ascii="Calibri" w:eastAsia="Calibri" w:hAnsi="Calibri" w:cs="Times New Roman"/>
          <w:sz w:val="28"/>
          <w:szCs w:val="28"/>
          <w:lang w:val="ru-RU"/>
        </w:rPr>
        <w:t>) потребителя, связанные с приобретением, внедрением и использованием ПО рассчитываются по формуле:</w:t>
      </w:r>
    </w:p>
    <w:p w:rsidR="00537B19" w:rsidRPr="00537B19" w:rsidRDefault="00537B19" w:rsidP="00537B19">
      <w:pPr>
        <w:spacing w:after="0" w:line="276" w:lineRule="auto"/>
        <w:ind w:firstLine="709"/>
        <w:jc w:val="both"/>
        <w:rPr>
          <w:rFonts w:ascii="Calibri" w:eastAsia="Calibri" w:hAnsi="Calibri" w:cs="Times New Roman"/>
          <w:sz w:val="28"/>
          <w:szCs w:val="24"/>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51"/>
        <w:gridCol w:w="809"/>
      </w:tblGrid>
      <w:tr w:rsidR="00537B19" w:rsidRPr="002413AA" w:rsidTr="007640BF">
        <w:tc>
          <w:tcPr>
            <w:tcW w:w="8931" w:type="dxa"/>
            <w:hideMark/>
          </w:tcPr>
          <w:p w:rsidR="00537B19" w:rsidRPr="002413AA" w:rsidRDefault="00A840F1" w:rsidP="007640BF">
            <w:pPr>
              <w:spacing w:line="276" w:lineRule="auto"/>
              <w:ind w:left="851"/>
              <w:jc w:val="both"/>
              <w:rPr>
                <w:rFonts w:ascii="Calibri" w:eastAsia="Calibri" w:hAnsi="Calibri"/>
                <w:sz w:val="28"/>
                <w:szCs w:val="28"/>
              </w:rPr>
            </w:pPr>
            <m:oMathPara>
              <m:oMath>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 xml:space="preserve">= </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vAlign w:val="center"/>
            <w:hideMark/>
          </w:tcPr>
          <w:p w:rsidR="00537B19" w:rsidRPr="002413AA" w:rsidRDefault="00537B19" w:rsidP="007640BF">
            <w:pPr>
              <w:spacing w:line="276" w:lineRule="auto"/>
              <w:jc w:val="right"/>
              <w:rPr>
                <w:rFonts w:ascii="Calibri" w:eastAsia="Calibri" w:hAnsi="Calibri"/>
                <w:sz w:val="28"/>
                <w:szCs w:val="28"/>
              </w:rPr>
            </w:pPr>
            <w:r w:rsidRPr="002413AA">
              <w:rPr>
                <w:rFonts w:ascii="Calibri" w:eastAsia="Calibri" w:hAnsi="Calibri"/>
                <w:sz w:val="28"/>
                <w:szCs w:val="28"/>
              </w:rPr>
              <w:t>(</w:t>
            </w:r>
            <w:r>
              <w:rPr>
                <w:rFonts w:ascii="Calibri" w:eastAsia="Calibri" w:hAnsi="Calibri"/>
                <w:sz w:val="28"/>
                <w:szCs w:val="28"/>
              </w:rPr>
              <w:t>10.12</w:t>
            </w:r>
            <w:r w:rsidRPr="002413AA">
              <w:rPr>
                <w:rFonts w:ascii="Calibri" w:eastAsia="Calibri" w:hAnsi="Calibri"/>
                <w:sz w:val="28"/>
                <w:szCs w:val="28"/>
              </w:rPr>
              <w:t>)</w:t>
            </w:r>
          </w:p>
        </w:tc>
      </w:tr>
    </w:tbl>
    <w:p w:rsidR="00537B19" w:rsidRPr="002413AA" w:rsidRDefault="00537B19" w:rsidP="00537B19">
      <w:pPr>
        <w:spacing w:after="0" w:line="276" w:lineRule="auto"/>
        <w:jc w:val="both"/>
        <w:rPr>
          <w:rFonts w:ascii="Calibri" w:eastAsia="Calibri" w:hAnsi="Calibri" w:cs="Times New Roman"/>
          <w:kern w:val="2"/>
          <w:sz w:val="28"/>
          <w:szCs w:val="28"/>
          <w:lang w:eastAsia="zh-CN" w:bidi="hi-IN"/>
        </w:rPr>
      </w:pPr>
    </w:p>
    <w:p w:rsidR="00537B19" w:rsidRPr="00537B19" w:rsidRDefault="00537B19" w:rsidP="00537B19">
      <w:pPr>
        <w:spacing w:after="0" w:line="276" w:lineRule="auto"/>
        <w:jc w:val="both"/>
        <w:rPr>
          <w:rFonts w:ascii="Calibri" w:eastAsia="Calibri" w:hAnsi="Calibri" w:cs="Times New Roman"/>
          <w:sz w:val="28"/>
          <w:szCs w:val="28"/>
          <w:lang w:val="ru-RU"/>
        </w:rPr>
      </w:pPr>
      <w:r w:rsidRPr="00537B19">
        <w:rPr>
          <w:rFonts w:ascii="Calibri" w:eastAsia="Calibri" w:hAnsi="Calibri" w:cs="Times New Roman"/>
          <w:sz w:val="28"/>
          <w:szCs w:val="28"/>
          <w:lang w:val="ru-RU"/>
        </w:rPr>
        <w:t>где</w:t>
      </w:r>
      <w:r w:rsidRPr="00537B19">
        <w:rPr>
          <w:rFonts w:ascii="Calibri" w:eastAsia="Calibri" w:hAnsi="Calibri" w:cs="Times New Roman"/>
          <w:sz w:val="28"/>
          <w:szCs w:val="28"/>
          <w:lang w:val="ru-RU"/>
        </w:rPr>
        <w:tab/>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Pr="00537B19">
        <w:rPr>
          <w:rFonts w:ascii="Calibri" w:eastAsia="Calibri" w:hAnsi="Calibri" w:cs="Times New Roman"/>
          <w:sz w:val="28"/>
          <w:szCs w:val="28"/>
          <w:lang w:val="ru-RU"/>
        </w:rPr>
        <w:t xml:space="preserve"> – затраты пользователя на приобретение по цене на одну копию руб;</w:t>
      </w:r>
    </w:p>
    <w:p w:rsidR="00537B19" w:rsidRPr="00537B19" w:rsidRDefault="00A840F1" w:rsidP="00537B19">
      <w:pPr>
        <w:spacing w:after="0" w:line="276" w:lineRule="auto"/>
        <w:ind w:firstLine="709"/>
        <w:jc w:val="both"/>
        <w:rPr>
          <w:rFonts w:ascii="Calibri" w:eastAsia="Calibri" w:hAnsi="Calibri"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с</m:t>
            </m:r>
          </m:sub>
        </m:sSub>
      </m:oMath>
      <w:r w:rsidR="00537B19" w:rsidRPr="00537B19">
        <w:rPr>
          <w:rFonts w:ascii="Calibri" w:eastAsia="Calibri" w:hAnsi="Calibri" w:cs="Times New Roman"/>
          <w:sz w:val="28"/>
          <w:szCs w:val="28"/>
          <w:lang w:val="ru-RU"/>
        </w:rPr>
        <w:t xml:space="preserve"> – затраты пользователя на оплату услуг по сопровождению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537B19">
        <w:rPr>
          <w:rFonts w:ascii="Calibri" w:eastAsia="Calibri" w:hAnsi="Calibri" w:cs="Times New Roman"/>
          <w:sz w:val="28"/>
          <w:szCs w:val="28"/>
          <w:lang w:val="ru-RU"/>
        </w:rPr>
        <w:t>), руб;</w:t>
      </w:r>
    </w:p>
    <w:p w:rsidR="00537B19" w:rsidRPr="00537B19" w:rsidRDefault="00A840F1" w:rsidP="00537B19">
      <w:pPr>
        <w:spacing w:after="0" w:line="276" w:lineRule="auto"/>
        <w:ind w:firstLine="709"/>
        <w:jc w:val="both"/>
        <w:rPr>
          <w:rFonts w:ascii="Calibri" w:eastAsia="Calibri" w:hAnsi="Calibri"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ос</m:t>
            </m:r>
          </m:sub>
        </m:sSub>
      </m:oMath>
      <w:r w:rsidR="00537B19" w:rsidRPr="00537B19">
        <w:rPr>
          <w:rFonts w:ascii="Calibri" w:eastAsia="Calibri" w:hAnsi="Calibri" w:cs="Times New Roman"/>
          <w:sz w:val="28"/>
          <w:szCs w:val="28"/>
          <w:lang w:val="ru-RU"/>
        </w:rPr>
        <w:t xml:space="preserve"> – затраты пользователя на освоение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537B19">
        <w:rPr>
          <w:rFonts w:ascii="Calibri" w:eastAsia="Calibri" w:hAnsi="Calibri" w:cs="Times New Roman"/>
          <w:sz w:val="28"/>
          <w:szCs w:val="28"/>
          <w:lang w:val="ru-RU"/>
        </w:rPr>
        <w:t>), руб;</w:t>
      </w:r>
    </w:p>
    <w:p w:rsidR="00537B19" w:rsidRPr="00537B19" w:rsidRDefault="00537B19" w:rsidP="00537B19">
      <w:pPr>
        <w:spacing w:after="0" w:line="276" w:lineRule="auto"/>
        <w:ind w:firstLine="709"/>
        <w:jc w:val="both"/>
        <w:rPr>
          <w:rFonts w:ascii="Calibri" w:eastAsia="Calibri" w:hAnsi="Calibri" w:cs="Times New Roman"/>
          <w:sz w:val="28"/>
          <w:szCs w:val="28"/>
          <w:lang w:val="ru-RU"/>
        </w:rPr>
      </w:pPr>
    </w:p>
    <w:p w:rsidR="00537B19" w:rsidRPr="00537B19" w:rsidRDefault="00A840F1" w:rsidP="00537B19">
      <w:pPr>
        <w:spacing w:after="0" w:line="276" w:lineRule="auto"/>
        <w:jc w:val="center"/>
        <w:rPr>
          <w:rFonts w:ascii="Calibri" w:eastAsia="Calibri" w:hAnsi="Calibri" w:cs="Times New Roman"/>
          <w:sz w:val="28"/>
          <w:szCs w:val="24"/>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r>
          <w:rPr>
            <w:rFonts w:ascii="Cambria Math" w:eastAsia="Calibri" w:hAnsi="Cambria Math" w:cs="Times New Roman"/>
            <w:sz w:val="28"/>
            <w:szCs w:val="28"/>
            <w:lang w:val="ru-RU"/>
          </w:rPr>
          <m:t>=10552,37∙</m:t>
        </m:r>
        <m:d>
          <m:dPr>
            <m:ctrlPr>
              <w:rPr>
                <w:rFonts w:ascii="Cambria Math" w:eastAsia="Calibri" w:hAnsi="Cambria Math" w:cs="Times New Roman"/>
                <w:i/>
                <w:kern w:val="2"/>
                <w:sz w:val="28"/>
                <w:szCs w:val="24"/>
                <w:lang w:eastAsia="zh-CN" w:bidi="hi-IN"/>
              </w:rPr>
            </m:ctrlPr>
          </m:dPr>
          <m:e>
            <m:r>
              <w:rPr>
                <w:rFonts w:ascii="Cambria Math" w:eastAsia="Calibri" w:hAnsi="Cambria Math" w:cs="Times New Roman"/>
                <w:sz w:val="28"/>
                <w:szCs w:val="28"/>
                <w:lang w:val="ru-RU"/>
              </w:rPr>
              <m:t>1+0,10+0,1</m:t>
            </m:r>
          </m:e>
        </m:d>
        <m:r>
          <w:rPr>
            <w:rFonts w:ascii="Cambria Math" w:eastAsia="Calibri" w:hAnsi="Cambria Math" w:cs="Times New Roman"/>
            <w:sz w:val="28"/>
            <w:szCs w:val="28"/>
            <w:lang w:val="ru-RU"/>
          </w:rPr>
          <m:t>=12662,84</m:t>
        </m:r>
      </m:oMath>
      <w:r w:rsidR="00537B19" w:rsidRPr="00537B19">
        <w:rPr>
          <w:rFonts w:ascii="Calibri" w:eastAsia="Calibri" w:hAnsi="Calibri" w:cs="Times New Roman"/>
          <w:sz w:val="28"/>
          <w:szCs w:val="28"/>
          <w:lang w:val="ru-RU"/>
        </w:rPr>
        <w:t xml:space="preserve"> руб</w:t>
      </w:r>
    </w:p>
    <w:p w:rsidR="00537B19" w:rsidRPr="00537B19" w:rsidRDefault="00537B19" w:rsidP="00537B19">
      <w:pPr>
        <w:spacing w:after="0" w:line="276" w:lineRule="auto"/>
        <w:jc w:val="both"/>
        <w:rPr>
          <w:rFonts w:ascii="Calibri" w:eastAsia="Calibri" w:hAnsi="Calibri" w:cs="Times New Roman"/>
          <w:sz w:val="28"/>
          <w:szCs w:val="28"/>
          <w:lang w:val="ru-RU"/>
        </w:rPr>
      </w:pPr>
    </w:p>
    <w:p w:rsidR="00537B19" w:rsidRDefault="00537B19" w:rsidP="00537B19">
      <w:pPr>
        <w:pStyle w:val="main"/>
        <w:ind w:firstLine="709"/>
        <w:rPr>
          <w:rFonts w:eastAsia="Calibri"/>
        </w:rPr>
      </w:pPr>
      <w:r w:rsidRPr="0031594B">
        <w:rPr>
          <w:rFonts w:eastAsia="Calibri"/>
        </w:rPr>
        <w:t>А суммарная годовая прибыль по проекту в целом будет равна</w:t>
      </w:r>
      <w:r>
        <w:rPr>
          <w:rFonts w:eastAsia="Calibri"/>
        </w:rPr>
        <w:t>:</w:t>
      </w:r>
    </w:p>
    <w:p w:rsidR="00537B19" w:rsidRDefault="00537B19" w:rsidP="00537B19">
      <w:pPr>
        <w:pStyle w:val="main"/>
        <w:ind w:firstLine="709"/>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51"/>
        <w:gridCol w:w="809"/>
      </w:tblGrid>
      <w:tr w:rsidR="00537B19" w:rsidRPr="002413AA" w:rsidTr="007640BF">
        <w:tc>
          <w:tcPr>
            <w:tcW w:w="8617" w:type="dxa"/>
            <w:hideMark/>
          </w:tcPr>
          <w:p w:rsidR="00537B19" w:rsidRPr="002413AA" w:rsidRDefault="00537B19" w:rsidP="007640BF">
            <w:pPr>
              <w:spacing w:line="276" w:lineRule="auto"/>
              <w:ind w:left="851"/>
              <w:jc w:val="center"/>
              <w:rPr>
                <w:rFonts w:ascii="Calibri" w:eastAsia="Calibri" w:hAnsi="Calibri"/>
                <w:sz w:val="28"/>
                <w:szCs w:val="28"/>
              </w:rPr>
            </w:pPr>
            <w:r>
              <w:rPr>
                <w:noProof/>
              </w:rPr>
              <w:drawing>
                <wp:inline distT="0" distB="0" distL="0" distR="0" wp14:anchorId="04FAF10D" wp14:editId="29FE2F3B">
                  <wp:extent cx="120015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200150" cy="333375"/>
                          </a:xfrm>
                          <a:prstGeom prst="rect">
                            <a:avLst/>
                          </a:prstGeom>
                        </pic:spPr>
                      </pic:pic>
                    </a:graphicData>
                  </a:graphic>
                </wp:inline>
              </w:drawing>
            </w:r>
          </w:p>
        </w:tc>
        <w:tc>
          <w:tcPr>
            <w:tcW w:w="743" w:type="dxa"/>
            <w:vAlign w:val="center"/>
            <w:hideMark/>
          </w:tcPr>
          <w:p w:rsidR="00537B19" w:rsidRPr="002413AA" w:rsidRDefault="00537B19" w:rsidP="007640BF">
            <w:pPr>
              <w:spacing w:line="276" w:lineRule="auto"/>
              <w:jc w:val="right"/>
              <w:rPr>
                <w:rFonts w:ascii="Calibri" w:eastAsia="Calibri" w:hAnsi="Calibri"/>
                <w:sz w:val="28"/>
                <w:szCs w:val="28"/>
              </w:rPr>
            </w:pPr>
            <w:r w:rsidRPr="002413AA">
              <w:rPr>
                <w:rFonts w:ascii="Calibri" w:eastAsia="Calibri" w:hAnsi="Calibri"/>
                <w:sz w:val="28"/>
                <w:szCs w:val="28"/>
              </w:rPr>
              <w:t>(</w:t>
            </w:r>
            <w:r>
              <w:rPr>
                <w:rFonts w:ascii="Calibri" w:eastAsia="Calibri" w:hAnsi="Calibri"/>
                <w:sz w:val="28"/>
                <w:szCs w:val="28"/>
              </w:rPr>
              <w:t>10.</w:t>
            </w:r>
            <w:r w:rsidRPr="002413AA">
              <w:rPr>
                <w:rFonts w:ascii="Calibri" w:eastAsia="Calibri" w:hAnsi="Calibri"/>
                <w:sz w:val="28"/>
                <w:szCs w:val="28"/>
              </w:rPr>
              <w:t>1</w:t>
            </w:r>
            <w:r>
              <w:rPr>
                <w:rFonts w:ascii="Calibri" w:eastAsia="Calibri" w:hAnsi="Calibri"/>
                <w:sz w:val="28"/>
                <w:szCs w:val="28"/>
              </w:rPr>
              <w:t>3</w:t>
            </w:r>
            <w:r w:rsidRPr="002413AA">
              <w:rPr>
                <w:rFonts w:ascii="Calibri" w:eastAsia="Calibri" w:hAnsi="Calibri"/>
                <w:sz w:val="28"/>
                <w:szCs w:val="28"/>
              </w:rPr>
              <w:t>)</w:t>
            </w:r>
          </w:p>
        </w:tc>
      </w:tr>
    </w:tbl>
    <w:p w:rsidR="00537B19" w:rsidRDefault="00537B19" w:rsidP="00537B19">
      <w:pPr>
        <w:pStyle w:val="main"/>
        <w:ind w:firstLine="709"/>
        <w:rPr>
          <w:rFonts w:eastAsia="Calibri"/>
        </w:rPr>
      </w:pPr>
    </w:p>
    <w:p w:rsidR="00537B19" w:rsidRPr="0031594B" w:rsidRDefault="00537B19" w:rsidP="00537B19">
      <w:pPr>
        <w:pStyle w:val="main"/>
        <w:ind w:firstLine="709"/>
        <w:rPr>
          <w:rFonts w:eastAsia="Calibri"/>
        </w:rPr>
      </w:pPr>
      <m:oMathPara>
        <m:oMath>
          <m:r>
            <w:rPr>
              <w:rFonts w:ascii="Cambria Math" w:eastAsia="Calibri" w:hAnsi="Cambria Math"/>
            </w:rPr>
            <m:t>П=</m:t>
          </m:r>
          <m:r>
            <w:rPr>
              <w:rFonts w:ascii="Cambria Math" w:hAnsi="Cambria Math"/>
            </w:rPr>
            <m:t>6513,80*5=32569,0 руб</m:t>
          </m:r>
        </m:oMath>
      </m:oMathPara>
    </w:p>
    <w:p w:rsidR="00537B19" w:rsidRPr="0031594B" w:rsidRDefault="00537B19" w:rsidP="00537B19">
      <w:pPr>
        <w:pStyle w:val="main"/>
        <w:ind w:firstLine="709"/>
        <w:rPr>
          <w:rFonts w:eastAsia="Calibri"/>
        </w:rPr>
      </w:pPr>
      <w:r w:rsidRPr="0031594B">
        <w:rPr>
          <w:rFonts w:eastAsia="Calibri"/>
        </w:rPr>
        <w:t>Для пользователя в качестве экономического эффекта выступает лишь чистая прибыль, которая остается в распоряжении предприятия:</w:t>
      </w:r>
    </w:p>
    <w:p w:rsidR="00537B19" w:rsidRPr="0031594B" w:rsidRDefault="00537B19" w:rsidP="00537B19">
      <w:pPr>
        <w:pStyle w:val="main"/>
        <w:ind w:firstLine="709"/>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51"/>
        <w:gridCol w:w="809"/>
      </w:tblGrid>
      <w:tr w:rsidR="00537B19" w:rsidRPr="002413AA" w:rsidTr="007640BF">
        <w:tc>
          <w:tcPr>
            <w:tcW w:w="8617" w:type="dxa"/>
            <w:hideMark/>
          </w:tcPr>
          <w:p w:rsidR="00537B19" w:rsidRPr="002413AA" w:rsidRDefault="00537B19" w:rsidP="007640BF">
            <w:pPr>
              <w:pStyle w:val="main"/>
              <w:rPr>
                <w:rFonts w:ascii="Calibri" w:eastAsia="Calibri" w:hAnsi="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r>
                  <w:rPr>
                    <w:rFonts w:ascii="Cambria Math" w:hAnsi="Cambria Math"/>
                    <w:kern w:val="2"/>
                    <w:lang w:val="en-US" w:eastAsia="zh-CN" w:bidi="hi-IN"/>
                  </w:rPr>
                  <m:t>П(</m:t>
                </m:r>
                <m:r>
                  <m:rPr>
                    <m:sty m:val="p"/>
                  </m:rPr>
                  <w:rPr>
                    <w:rFonts w:ascii="Cambria Math" w:hAnsi="Cambria Math"/>
                  </w:rPr>
                  <m:t>1-</m:t>
                </m:r>
                <m:f>
                  <m:fPr>
                    <m:ctrlPr>
                      <w:rPr>
                        <w:rFonts w:ascii="Cambria Math" w:hAnsi="Cambria Math"/>
                        <w:kern w:val="2"/>
                        <w:lang w:val="en-US" w:eastAsia="zh-CN" w:bidi="hi-IN"/>
                      </w:rPr>
                    </m:ctrlPr>
                  </m:fPr>
                  <m:num>
                    <m:sSub>
                      <m:sSubPr>
                        <m:ctrlPr>
                          <w:rPr>
                            <w:rFonts w:ascii="Cambria Math" w:hAnsi="Cambria Math"/>
                            <w:kern w:val="2"/>
                            <w:lang w:val="en-US" w:eastAsia="zh-CN" w:bidi="hi-IN"/>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r>
                  <m:rPr>
                    <m:sty m:val="p"/>
                  </m:rPr>
                  <w:rPr>
                    <w:rFonts w:ascii="Cambria Math" w:hAnsi="Cambria Math"/>
                  </w:rPr>
                  <m:t>)</m:t>
                </m:r>
              </m:oMath>
            </m:oMathPara>
          </w:p>
        </w:tc>
        <w:tc>
          <w:tcPr>
            <w:tcW w:w="743" w:type="dxa"/>
            <w:vAlign w:val="center"/>
            <w:hideMark/>
          </w:tcPr>
          <w:p w:rsidR="00537B19" w:rsidRPr="002413AA" w:rsidRDefault="00537B19" w:rsidP="007640BF">
            <w:pPr>
              <w:spacing w:line="276" w:lineRule="auto"/>
              <w:jc w:val="right"/>
              <w:rPr>
                <w:rFonts w:ascii="Calibri" w:eastAsia="Calibri" w:hAnsi="Calibri"/>
                <w:sz w:val="28"/>
                <w:szCs w:val="28"/>
              </w:rPr>
            </w:pPr>
            <w:r w:rsidRPr="002413AA">
              <w:rPr>
                <w:rFonts w:ascii="Calibri" w:eastAsia="Calibri" w:hAnsi="Calibri"/>
                <w:sz w:val="28"/>
                <w:szCs w:val="28"/>
              </w:rPr>
              <w:t>(</w:t>
            </w:r>
            <w:r>
              <w:rPr>
                <w:rFonts w:ascii="Calibri" w:eastAsia="Calibri" w:hAnsi="Calibri"/>
                <w:sz w:val="28"/>
                <w:szCs w:val="28"/>
              </w:rPr>
              <w:t>10.14</w:t>
            </w:r>
            <w:r w:rsidRPr="002413AA">
              <w:rPr>
                <w:rFonts w:ascii="Calibri" w:eastAsia="Calibri" w:hAnsi="Calibri"/>
                <w:sz w:val="28"/>
                <w:szCs w:val="28"/>
              </w:rPr>
              <w:t>)</w:t>
            </w:r>
          </w:p>
        </w:tc>
      </w:tr>
    </w:tbl>
    <w:p w:rsidR="00537B19" w:rsidRPr="0031594B" w:rsidRDefault="00537B19" w:rsidP="00537B19">
      <w:pPr>
        <w:pStyle w:val="main"/>
        <w:ind w:firstLine="709"/>
        <w:rPr>
          <w:rFonts w:eastAsia="Calibri"/>
        </w:rPr>
      </w:pPr>
    </w:p>
    <w:p w:rsidR="00537B19" w:rsidRPr="0031594B" w:rsidRDefault="00537B19" w:rsidP="00537B19">
      <w:pPr>
        <w:pStyle w:val="main"/>
        <w:ind w:firstLine="709"/>
        <w:rPr>
          <w:rFonts w:eastAsia="Calibri"/>
        </w:rPr>
      </w:pPr>
      <w:r w:rsidRPr="0031594B">
        <w:rPr>
          <w:rFonts w:eastAsia="Calibri"/>
        </w:rPr>
        <w:t>где Н_п – налог на прибыль, Н_п=18%.</w:t>
      </w:r>
    </w:p>
    <w:p w:rsidR="00537B19" w:rsidRDefault="00537B19" w:rsidP="00537B19">
      <w:pPr>
        <w:pStyle w:val="main"/>
        <w:ind w:firstLine="709"/>
        <w:rPr>
          <w:rFonts w:eastAsia="Calibri"/>
        </w:rPr>
      </w:pPr>
    </w:p>
    <w:p w:rsidR="00537B19" w:rsidRPr="0031594B" w:rsidRDefault="00537B19" w:rsidP="00537B19">
      <w:pPr>
        <w:pStyle w:val="main"/>
        <w:ind w:firstLine="709"/>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w:rPr>
              <w:rFonts w:ascii="Cambria Math" w:eastAsia="Calibri" w:hAnsi="Cambria Math"/>
            </w:rPr>
            <m:t>=</m:t>
          </m:r>
          <m:r>
            <w:rPr>
              <w:rFonts w:ascii="Cambria Math" w:hAnsi="Cambria Math"/>
            </w:rPr>
            <m:t xml:space="preserve">32569,0 </m:t>
          </m:r>
          <m:r>
            <w:rPr>
              <w:rFonts w:ascii="Cambria Math" w:eastAsia="Calibri" w:hAnsi="Cambria Math"/>
            </w:rPr>
            <m:t>*</m:t>
          </m:r>
          <m:d>
            <m:dPr>
              <m:ctrlPr>
                <w:rPr>
                  <w:rFonts w:ascii="Cambria Math" w:eastAsia="Calibri" w:hAnsi="Cambria Math"/>
                  <w:i/>
                </w:rPr>
              </m:ctrlPr>
            </m:dPr>
            <m:e>
              <m:r>
                <w:rPr>
                  <w:rFonts w:ascii="Cambria Math" w:eastAsia="Calibri" w:hAnsi="Cambria Math"/>
                </w:rPr>
                <m:t>1-0,18</m:t>
              </m:r>
            </m:e>
          </m:d>
          <m:r>
            <w:rPr>
              <w:rFonts w:ascii="Cambria Math" w:eastAsia="Calibri" w:hAnsi="Cambria Math"/>
            </w:rPr>
            <m:t>=</m:t>
          </m:r>
          <m:r>
            <w:rPr>
              <w:rFonts w:ascii="Cambria Math" w:hAnsi="Cambria Math"/>
            </w:rPr>
            <m:t>26706,70</m:t>
          </m:r>
          <m:r>
            <w:rPr>
              <w:rFonts w:ascii="Cambria Math" w:eastAsia="Calibri" w:hAnsi="Cambria Math"/>
            </w:rPr>
            <m:t xml:space="preserve"> руб.</m:t>
          </m:r>
        </m:oMath>
      </m:oMathPara>
    </w:p>
    <w:p w:rsidR="00537B19" w:rsidRPr="002413AA" w:rsidRDefault="00537B19" w:rsidP="00537B19">
      <w:pPr>
        <w:pStyle w:val="main"/>
        <w:ind w:firstLine="709"/>
        <w:rPr>
          <w:rFonts w:eastAsia="Calibri"/>
        </w:rPr>
      </w:pPr>
    </w:p>
    <w:p w:rsidR="00537B19" w:rsidRPr="00537B19" w:rsidRDefault="00537B19" w:rsidP="00537B19">
      <w:pPr>
        <w:spacing w:after="0" w:line="276" w:lineRule="auto"/>
        <w:ind w:firstLine="709"/>
        <w:jc w:val="both"/>
        <w:rPr>
          <w:rFonts w:ascii="Calibri" w:eastAsia="Calibri" w:hAnsi="Calibri" w:cs="Times New Roman"/>
          <w:sz w:val="28"/>
          <w:szCs w:val="28"/>
          <w:lang w:val="ru-RU"/>
        </w:rPr>
      </w:pPr>
      <w:r w:rsidRPr="00537B19">
        <w:rPr>
          <w:rFonts w:ascii="Calibri" w:eastAsia="Calibri" w:hAnsi="Calibri" w:cs="Times New Roman"/>
          <w:sz w:val="28"/>
          <w:szCs w:val="28"/>
          <w:lang w:val="ru-RU"/>
        </w:rPr>
        <w:t>Расчет экономического эффекта за весь период использования ПО (4 года) целесообразно представить в таблице (Таблица 6.3).</w:t>
      </w:r>
    </w:p>
    <w:p w:rsidR="00537B19" w:rsidRPr="00537B19" w:rsidRDefault="00537B19" w:rsidP="00537B19">
      <w:pPr>
        <w:spacing w:after="0" w:line="276" w:lineRule="auto"/>
        <w:ind w:firstLine="709"/>
        <w:jc w:val="both"/>
        <w:rPr>
          <w:rFonts w:ascii="Calibri" w:eastAsia="Calibri" w:hAnsi="Calibri" w:cs="Times New Roman"/>
          <w:sz w:val="28"/>
          <w:szCs w:val="28"/>
          <w:lang w:val="ru-RU"/>
        </w:rPr>
      </w:pPr>
      <w:r w:rsidRPr="00537B19">
        <w:rPr>
          <w:rFonts w:ascii="Calibri" w:eastAsia="Calibri" w:hAnsi="Calibri" w:cs="Times New Roman"/>
          <w:sz w:val="28"/>
          <w:szCs w:val="28"/>
          <w:lang w:val="ru-RU"/>
        </w:rPr>
        <w:t xml:space="preserve">Полученные суммы результата (чистой прибыли) и затрат (капительных вложений) по годам необходимо привести к единому моменту времени – расчетному году (2017) путем умножения результатов и затрат на коэффициент дисконтирования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m:t>
            </m:r>
          </m:sub>
        </m:sSub>
      </m:oMath>
      <w:r w:rsidRPr="00537B19">
        <w:rPr>
          <w:rFonts w:ascii="Calibri" w:eastAsia="Calibri" w:hAnsi="Calibri" w:cs="Times New Roman"/>
          <w:sz w:val="28"/>
          <w:szCs w:val="28"/>
          <w:lang w:val="ru-RU"/>
        </w:rPr>
        <w:t>, который рассчитывается по формуле:</w:t>
      </w:r>
    </w:p>
    <w:p w:rsidR="00537B19" w:rsidRPr="00537B19" w:rsidRDefault="00537B19" w:rsidP="00537B19">
      <w:pPr>
        <w:spacing w:after="0" w:line="276" w:lineRule="auto"/>
        <w:ind w:firstLine="709"/>
        <w:jc w:val="both"/>
        <w:rPr>
          <w:rFonts w:ascii="Calibri" w:eastAsia="Calibri" w:hAnsi="Calibri" w:cs="Times New Roman"/>
          <w:sz w:val="28"/>
          <w:szCs w:val="28"/>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51"/>
        <w:gridCol w:w="809"/>
      </w:tblGrid>
      <w:tr w:rsidR="00537B19" w:rsidRPr="002413AA" w:rsidTr="007640BF">
        <w:tc>
          <w:tcPr>
            <w:tcW w:w="8931" w:type="dxa"/>
            <w:hideMark/>
          </w:tcPr>
          <w:p w:rsidR="00537B19" w:rsidRPr="002413AA" w:rsidRDefault="00A840F1" w:rsidP="007640BF">
            <w:pPr>
              <w:spacing w:line="276" w:lineRule="auto"/>
              <w:ind w:firstLine="709"/>
              <w:jc w:val="both"/>
              <w:rPr>
                <w:rFonts w:ascii="Calibri" w:eastAsia="Calibri" w:hAnsi="Calibri"/>
                <w:i/>
                <w:sz w:val="28"/>
                <w:szCs w:val="28"/>
                <w:lang w:val="en-US"/>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f>
                  <m:fPr>
                    <m:ctrlPr>
                      <w:rPr>
                        <w:rFonts w:ascii="Cambria Math" w:eastAsia="Calibri" w:hAnsi="Cambria Math"/>
                        <w:i/>
                        <w:kern w:val="2"/>
                        <w:sz w:val="28"/>
                        <w:szCs w:val="28"/>
                        <w:lang w:val="en-US" w:eastAsia="zh-CN" w:bidi="hi-IN"/>
                      </w:rPr>
                    </m:ctrlPr>
                  </m:fPr>
                  <m:num>
                    <m:r>
                      <w:rPr>
                        <w:rFonts w:ascii="Cambria Math" w:eastAsia="Calibri" w:hAnsi="Cambria Math"/>
                        <w:sz w:val="28"/>
                        <w:szCs w:val="28"/>
                      </w:rPr>
                      <m:t>1</m:t>
                    </m:r>
                  </m:num>
                  <m:den>
                    <m:sSup>
                      <m:sSupPr>
                        <m:ctrlPr>
                          <w:rPr>
                            <w:rFonts w:ascii="Cambria Math" w:eastAsia="Calibri" w:hAnsi="Cambria Math"/>
                            <w:i/>
                            <w:kern w:val="2"/>
                            <w:sz w:val="28"/>
                            <w:szCs w:val="28"/>
                            <w:lang w:val="en-US" w:eastAsia="zh-CN" w:bidi="hi-IN"/>
                          </w:rPr>
                        </m:ctrlPr>
                      </m:sSupPr>
                      <m:e>
                        <m:r>
                          <w:rPr>
                            <w:rFonts w:ascii="Cambria Math" w:eastAsia="Calibri" w:hAnsi="Cambria Math"/>
                            <w:sz w:val="28"/>
                            <w:szCs w:val="28"/>
                          </w:rPr>
                          <m:t>(1+</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E</m:t>
                            </m:r>
                          </m:e>
                          <m:sub>
                            <m:r>
                              <w:rPr>
                                <w:rFonts w:ascii="Cambria Math" w:eastAsia="Calibri" w:hAnsi="Cambria Math"/>
                                <w:sz w:val="28"/>
                                <w:szCs w:val="28"/>
                              </w:rPr>
                              <m:t>H</m:t>
                            </m:r>
                          </m:sub>
                        </m:sSub>
                        <m:r>
                          <w:rPr>
                            <w:rFonts w:ascii="Cambria Math" w:eastAsia="Calibri" w:hAnsi="Cambria Math"/>
                            <w:sz w:val="28"/>
                            <w:szCs w:val="28"/>
                          </w:rPr>
                          <m:t>)</m:t>
                        </m:r>
                      </m:e>
                      <m:sup>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i</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p</m:t>
                            </m:r>
                          </m:sub>
                        </m:sSub>
                      </m:sup>
                    </m:sSup>
                  </m:den>
                </m:f>
              </m:oMath>
            </m:oMathPara>
          </w:p>
        </w:tc>
        <w:tc>
          <w:tcPr>
            <w:tcW w:w="747" w:type="dxa"/>
            <w:vAlign w:val="center"/>
            <w:hideMark/>
          </w:tcPr>
          <w:p w:rsidR="00537B19" w:rsidRPr="002413AA" w:rsidRDefault="00537B19" w:rsidP="007640BF">
            <w:pPr>
              <w:spacing w:line="276" w:lineRule="auto"/>
              <w:jc w:val="right"/>
              <w:rPr>
                <w:rFonts w:ascii="Calibri" w:eastAsia="Calibri" w:hAnsi="Calibri"/>
                <w:sz w:val="28"/>
                <w:szCs w:val="24"/>
              </w:rPr>
            </w:pPr>
            <w:r w:rsidRPr="002413AA">
              <w:rPr>
                <w:rFonts w:ascii="Calibri" w:eastAsia="Calibri" w:hAnsi="Calibri"/>
                <w:sz w:val="28"/>
                <w:szCs w:val="28"/>
              </w:rPr>
              <w:t>(</w:t>
            </w:r>
            <w:r>
              <w:rPr>
                <w:rFonts w:ascii="Calibri" w:eastAsia="Calibri" w:hAnsi="Calibri"/>
                <w:sz w:val="28"/>
                <w:szCs w:val="28"/>
              </w:rPr>
              <w:t>10.15</w:t>
            </w:r>
            <w:r w:rsidRPr="002413AA">
              <w:rPr>
                <w:rFonts w:ascii="Calibri" w:eastAsia="Calibri" w:hAnsi="Calibri"/>
                <w:sz w:val="28"/>
                <w:szCs w:val="28"/>
              </w:rPr>
              <w:t>)</w:t>
            </w:r>
          </w:p>
        </w:tc>
      </w:tr>
    </w:tbl>
    <w:p w:rsidR="00537B19" w:rsidRPr="002413AA" w:rsidRDefault="00537B19" w:rsidP="00537B19">
      <w:pPr>
        <w:spacing w:after="0" w:line="276" w:lineRule="auto"/>
        <w:ind w:firstLine="709"/>
        <w:jc w:val="both"/>
        <w:rPr>
          <w:rFonts w:ascii="Calibri" w:eastAsia="Calibri" w:hAnsi="Calibri" w:cs="Times New Roman"/>
          <w:kern w:val="2"/>
          <w:sz w:val="28"/>
          <w:szCs w:val="28"/>
          <w:lang w:eastAsia="zh-CN" w:bidi="hi-IN"/>
        </w:rPr>
      </w:pPr>
    </w:p>
    <w:p w:rsidR="00537B19" w:rsidRPr="00537B19" w:rsidRDefault="00537B19" w:rsidP="00537B19">
      <w:pPr>
        <w:spacing w:after="0" w:line="276" w:lineRule="auto"/>
        <w:jc w:val="both"/>
        <w:rPr>
          <w:rFonts w:ascii="Calibri" w:eastAsia="Calibri" w:hAnsi="Calibri" w:cs="Times New Roman"/>
          <w:sz w:val="28"/>
          <w:szCs w:val="28"/>
          <w:lang w:val="ru-RU"/>
        </w:rPr>
      </w:pPr>
      <w:r w:rsidRPr="00537B19">
        <w:rPr>
          <w:rFonts w:ascii="Calibri" w:eastAsia="Calibri" w:hAnsi="Calibri" w:cs="Times New Roman"/>
          <w:sz w:val="28"/>
          <w:szCs w:val="28"/>
          <w:lang w:val="ru-RU"/>
        </w:rPr>
        <w:t>где</w:t>
      </w:r>
      <w:r w:rsidRPr="00537B19">
        <w:rPr>
          <w:rFonts w:ascii="Calibri" w:eastAsia="Calibri" w:hAnsi="Calibri" w:cs="Times New Roman"/>
          <w:sz w:val="28"/>
          <w:szCs w:val="28"/>
          <w:lang w:val="ru-RU"/>
        </w:rPr>
        <w:tab/>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E</m:t>
            </m:r>
          </m:e>
          <m:sub>
            <m:r>
              <w:rPr>
                <w:rFonts w:ascii="Cambria Math" w:eastAsia="Calibri" w:hAnsi="Cambria Math" w:cs="Times New Roman"/>
                <w:sz w:val="28"/>
                <w:szCs w:val="28"/>
              </w:rPr>
              <m:t>H</m:t>
            </m:r>
          </m:sub>
        </m:sSub>
      </m:oMath>
      <w:r w:rsidRPr="00537B19">
        <w:rPr>
          <w:rFonts w:ascii="Calibri" w:eastAsia="Calibri" w:hAnsi="Calibri" w:cs="Times New Roman"/>
          <w:sz w:val="28"/>
          <w:szCs w:val="28"/>
          <w:lang w:val="ru-RU"/>
        </w:rPr>
        <w:t xml:space="preserve"> – норма дисконта в долях единицы;</w:t>
      </w:r>
    </w:p>
    <w:p w:rsidR="00537B19" w:rsidRPr="00537B19" w:rsidRDefault="00A840F1" w:rsidP="00537B19">
      <w:pPr>
        <w:spacing w:after="0" w:line="276" w:lineRule="auto"/>
        <w:ind w:firstLine="709"/>
        <w:jc w:val="both"/>
        <w:rPr>
          <w:rFonts w:ascii="Calibri" w:eastAsia="Calibri" w:hAnsi="Calibri"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i</m:t>
            </m:r>
          </m:sub>
        </m:sSub>
      </m:oMath>
      <w:r w:rsidR="00537B19" w:rsidRPr="00537B19">
        <w:rPr>
          <w:rFonts w:ascii="Calibri" w:eastAsia="Calibri" w:hAnsi="Calibri" w:cs="Times New Roman"/>
          <w:sz w:val="28"/>
          <w:szCs w:val="28"/>
          <w:lang w:val="ru-RU"/>
        </w:rPr>
        <w:t xml:space="preserve"> – порядковый номер года, результаты и затраты которого приводятся к расчетному году;</w:t>
      </w:r>
    </w:p>
    <w:p w:rsidR="00537B19" w:rsidRPr="00537B19" w:rsidRDefault="00A840F1" w:rsidP="00537B19">
      <w:pPr>
        <w:spacing w:after="0" w:line="276" w:lineRule="auto"/>
        <w:ind w:firstLine="709"/>
        <w:jc w:val="both"/>
        <w:rPr>
          <w:rFonts w:ascii="Calibri" w:eastAsia="Calibri" w:hAnsi="Calibri"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537B19">
        <w:rPr>
          <w:rFonts w:ascii="Calibri" w:eastAsia="Calibri" w:hAnsi="Calibri" w:cs="Times New Roman"/>
          <w:sz w:val="28"/>
          <w:szCs w:val="28"/>
          <w:lang w:val="ru-RU"/>
        </w:rPr>
        <w:t xml:space="preserve"> – расчетный год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537B19">
        <w:rPr>
          <w:rFonts w:ascii="Calibri" w:eastAsia="Calibri" w:hAnsi="Calibri" w:cs="Times New Roman"/>
          <w:sz w:val="28"/>
          <w:szCs w:val="28"/>
          <w:lang w:val="ru-RU"/>
        </w:rPr>
        <w:t>= 1).</w:t>
      </w:r>
    </w:p>
    <w:p w:rsidR="00537B19" w:rsidRPr="00537B19" w:rsidRDefault="00537B19" w:rsidP="00537B19">
      <w:pPr>
        <w:spacing w:after="0" w:line="276" w:lineRule="auto"/>
        <w:ind w:firstLine="709"/>
        <w:jc w:val="both"/>
        <w:rPr>
          <w:rFonts w:ascii="Calibri" w:eastAsia="Calibri" w:hAnsi="Calibri" w:cs="Times New Roman"/>
          <w:sz w:val="28"/>
          <w:szCs w:val="28"/>
          <w:lang w:val="ru-RU"/>
        </w:rPr>
      </w:pPr>
    </w:p>
    <w:p w:rsidR="00537B19" w:rsidRPr="002413AA" w:rsidRDefault="00A840F1" w:rsidP="00537B19">
      <w:pPr>
        <w:spacing w:after="0" w:line="276" w:lineRule="auto"/>
        <w:ind w:firstLine="709"/>
        <w:jc w:val="both"/>
        <w:rPr>
          <w:rFonts w:ascii="Calibri" w:eastAsia="Calibri" w:hAnsi="Calibri"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t1</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d>
                    <m:dPr>
                      <m:ctrlPr>
                        <w:rPr>
                          <w:rFonts w:ascii="Cambria Math" w:eastAsia="Calibri" w:hAnsi="Cambria Math" w:cs="Times New Roman"/>
                          <w:i/>
                          <w:kern w:val="2"/>
                          <w:sz w:val="28"/>
                          <w:szCs w:val="28"/>
                          <w:lang w:eastAsia="zh-CN" w:bidi="hi-IN"/>
                        </w:rPr>
                      </m:ctrlPr>
                    </m:dPr>
                    <m:e>
                      <m:r>
                        <w:rPr>
                          <w:rFonts w:ascii="Cambria Math" w:eastAsia="Calibri" w:hAnsi="Cambria Math" w:cs="Times New Roman"/>
                          <w:sz w:val="28"/>
                          <w:szCs w:val="28"/>
                        </w:rPr>
                        <m:t>1+0,15</m:t>
                      </m:r>
                    </m:e>
                  </m:d>
                </m:e>
                <m:sup>
                  <m:r>
                    <w:rPr>
                      <w:rFonts w:ascii="Cambria Math" w:eastAsia="Calibri" w:hAnsi="Cambria Math" w:cs="Times New Roman"/>
                      <w:sz w:val="28"/>
                      <w:szCs w:val="28"/>
                    </w:rPr>
                    <m:t>1-1</m:t>
                  </m:r>
                </m:sup>
              </m:sSup>
            </m:den>
          </m:f>
          <m:r>
            <w:rPr>
              <w:rFonts w:ascii="Cambria Math" w:eastAsia="Calibri" w:hAnsi="Cambria Math" w:cs="Times New Roman"/>
              <w:sz w:val="28"/>
              <w:szCs w:val="28"/>
            </w:rPr>
            <m:t>=1</m:t>
          </m:r>
        </m:oMath>
      </m:oMathPara>
    </w:p>
    <w:p w:rsidR="00537B19" w:rsidRPr="002413AA" w:rsidRDefault="00537B19" w:rsidP="00537B19">
      <w:pPr>
        <w:spacing w:after="0" w:line="276" w:lineRule="auto"/>
        <w:ind w:firstLine="709"/>
        <w:jc w:val="both"/>
        <w:rPr>
          <w:rFonts w:ascii="Calibri" w:eastAsia="Calibri" w:hAnsi="Calibri" w:cs="Times New Roman"/>
          <w:sz w:val="28"/>
          <w:szCs w:val="28"/>
        </w:rPr>
      </w:pPr>
    </w:p>
    <w:p w:rsidR="00537B19" w:rsidRPr="002413AA" w:rsidRDefault="00A840F1" w:rsidP="00537B19">
      <w:pPr>
        <w:spacing w:after="0" w:line="276" w:lineRule="auto"/>
        <w:ind w:firstLine="709"/>
        <w:jc w:val="both"/>
        <w:rPr>
          <w:rFonts w:ascii="Calibri" w:eastAsia="Calibri" w:hAnsi="Calibri"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t2</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2-1</m:t>
                  </m:r>
                </m:sup>
              </m:sSup>
            </m:den>
          </m:f>
          <m:r>
            <w:rPr>
              <w:rFonts w:ascii="Cambria Math" w:eastAsia="Calibri" w:hAnsi="Cambria Math" w:cs="Times New Roman"/>
              <w:sz w:val="28"/>
              <w:szCs w:val="28"/>
            </w:rPr>
            <m:t>=0,870</m:t>
          </m:r>
        </m:oMath>
      </m:oMathPara>
    </w:p>
    <w:p w:rsidR="00537B19" w:rsidRPr="002413AA" w:rsidRDefault="00537B19" w:rsidP="00537B19">
      <w:pPr>
        <w:spacing w:after="0" w:line="276" w:lineRule="auto"/>
        <w:ind w:firstLine="709"/>
        <w:jc w:val="both"/>
        <w:rPr>
          <w:rFonts w:ascii="Calibri" w:eastAsia="Calibri" w:hAnsi="Calibri" w:cs="Times New Roman"/>
          <w:sz w:val="28"/>
          <w:szCs w:val="28"/>
        </w:rPr>
      </w:pPr>
    </w:p>
    <w:p w:rsidR="00537B19" w:rsidRPr="002413AA" w:rsidRDefault="00A840F1" w:rsidP="00537B19">
      <w:pPr>
        <w:spacing w:after="0" w:line="276" w:lineRule="auto"/>
        <w:ind w:firstLine="709"/>
        <w:jc w:val="both"/>
        <w:rPr>
          <w:rFonts w:ascii="Calibri" w:eastAsia="Calibri" w:hAnsi="Calibri" w:cs="Times New Roman"/>
          <w:i/>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t3</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3-1</m:t>
                  </m:r>
                </m:sup>
              </m:sSup>
            </m:den>
          </m:f>
          <m:r>
            <w:rPr>
              <w:rFonts w:ascii="Cambria Math" w:eastAsia="Calibri" w:hAnsi="Cambria Math" w:cs="Times New Roman"/>
              <w:sz w:val="28"/>
              <w:szCs w:val="28"/>
            </w:rPr>
            <m:t>=0,756</m:t>
          </m:r>
        </m:oMath>
      </m:oMathPara>
    </w:p>
    <w:p w:rsidR="00537B19" w:rsidRPr="002413AA" w:rsidRDefault="00537B19" w:rsidP="00537B19">
      <w:pPr>
        <w:spacing w:after="0" w:line="276" w:lineRule="auto"/>
        <w:jc w:val="both"/>
        <w:rPr>
          <w:rFonts w:ascii="Calibri" w:eastAsia="Calibri" w:hAnsi="Calibri" w:cs="Times New Roman"/>
          <w:sz w:val="28"/>
          <w:szCs w:val="28"/>
        </w:rPr>
      </w:pPr>
    </w:p>
    <w:p w:rsidR="00537B19" w:rsidRPr="002413AA" w:rsidRDefault="00A840F1" w:rsidP="00537B19">
      <w:pPr>
        <w:spacing w:after="0" w:line="276" w:lineRule="auto"/>
        <w:ind w:firstLine="709"/>
        <w:jc w:val="both"/>
        <w:rPr>
          <w:rFonts w:ascii="Calibri" w:eastAsia="Calibri" w:hAnsi="Calibri"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t4</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4-1</m:t>
                  </m:r>
                </m:sup>
              </m:sSup>
            </m:den>
          </m:f>
          <m:r>
            <w:rPr>
              <w:rFonts w:ascii="Cambria Math" w:eastAsia="Calibri" w:hAnsi="Cambria Math" w:cs="Times New Roman"/>
              <w:sz w:val="28"/>
              <w:szCs w:val="28"/>
            </w:rPr>
            <m:t>=0,658</m:t>
          </m:r>
        </m:oMath>
      </m:oMathPara>
    </w:p>
    <w:p w:rsidR="00537B19" w:rsidRPr="002413AA" w:rsidRDefault="00537B19" w:rsidP="00537B19">
      <w:pPr>
        <w:spacing w:after="0" w:line="276" w:lineRule="auto"/>
        <w:ind w:firstLine="709"/>
        <w:jc w:val="both"/>
        <w:rPr>
          <w:rFonts w:ascii="Calibri" w:eastAsia="Calibri" w:hAnsi="Calibri" w:cs="Times New Roman"/>
          <w:sz w:val="28"/>
          <w:szCs w:val="28"/>
        </w:rPr>
      </w:pPr>
    </w:p>
    <w:p w:rsidR="00537B19" w:rsidRPr="002413AA" w:rsidRDefault="00537B19" w:rsidP="00537B19">
      <w:pPr>
        <w:rPr>
          <w:rFonts w:ascii="Calibri" w:eastAsia="Calibri" w:hAnsi="Calibri" w:cs="Times New Roman"/>
          <w:sz w:val="28"/>
          <w:szCs w:val="28"/>
        </w:rPr>
      </w:pPr>
      <w:r w:rsidRPr="002413AA">
        <w:rPr>
          <w:rFonts w:ascii="Calibri" w:eastAsia="Calibri" w:hAnsi="Calibri" w:cs="Times New Roman"/>
          <w:sz w:val="28"/>
          <w:szCs w:val="28"/>
        </w:rPr>
        <w:br w:type="page"/>
      </w:r>
    </w:p>
    <w:p w:rsidR="00537B19" w:rsidRPr="00537B19" w:rsidRDefault="00537B19" w:rsidP="00537B19">
      <w:pPr>
        <w:rPr>
          <w:rFonts w:ascii="Calibri" w:eastAsia="Calibri" w:hAnsi="Calibri" w:cs="Times New Roman"/>
          <w:sz w:val="28"/>
          <w:szCs w:val="28"/>
          <w:lang w:val="ru-RU"/>
        </w:rPr>
      </w:pPr>
      <w:r w:rsidRPr="00537B19">
        <w:rPr>
          <w:rFonts w:ascii="Calibri" w:eastAsia="Calibri" w:hAnsi="Calibri" w:cs="Times New Roman"/>
          <w:sz w:val="28"/>
          <w:szCs w:val="28"/>
          <w:lang w:val="ru-RU"/>
        </w:rPr>
        <w:lastRenderedPageBreak/>
        <w:t xml:space="preserve">Таблица </w:t>
      </w:r>
      <w:r>
        <w:rPr>
          <w:rFonts w:ascii="Calibri" w:eastAsia="Calibri" w:hAnsi="Calibri" w:cs="Times New Roman"/>
          <w:sz w:val="28"/>
          <w:szCs w:val="28"/>
          <w:lang w:val="ru-RU"/>
        </w:rPr>
        <w:t>10</w:t>
      </w:r>
      <w:r w:rsidRPr="00537B19">
        <w:rPr>
          <w:rFonts w:ascii="Calibri" w:eastAsia="Calibri" w:hAnsi="Calibri" w:cs="Times New Roman"/>
          <w:sz w:val="28"/>
          <w:szCs w:val="28"/>
          <w:lang w:val="ru-RU"/>
        </w:rPr>
        <w:t xml:space="preserve">.3 – </w:t>
      </w:r>
      <w:r w:rsidRPr="00537B19">
        <w:rPr>
          <w:rFonts w:ascii="Calibri" w:eastAsia="Calibri" w:hAnsi="Calibri" w:cs="Times New Roman"/>
          <w:noProof/>
          <w:sz w:val="28"/>
          <w:szCs w:val="28"/>
          <w:lang w:val="ru-RU"/>
        </w:rPr>
        <w:t>Расчет экономического эффекта от использования нового ПО</w:t>
      </w:r>
    </w:p>
    <w:tbl>
      <w:tblPr>
        <w:tblStyle w:val="TableGrid"/>
        <w:tblW w:w="9360" w:type="dxa"/>
        <w:tblLayout w:type="fixed"/>
        <w:tblCellMar>
          <w:left w:w="0" w:type="dxa"/>
          <w:right w:w="0" w:type="dxa"/>
        </w:tblCellMar>
        <w:tblLook w:val="04A0" w:firstRow="1" w:lastRow="0" w:firstColumn="1" w:lastColumn="0" w:noHBand="0" w:noVBand="1"/>
      </w:tblPr>
      <w:tblGrid>
        <w:gridCol w:w="2234"/>
        <w:gridCol w:w="992"/>
        <w:gridCol w:w="747"/>
        <w:gridCol w:w="103"/>
        <w:gridCol w:w="1315"/>
        <w:gridCol w:w="1276"/>
        <w:gridCol w:w="1275"/>
        <w:gridCol w:w="1418"/>
      </w:tblGrid>
      <w:tr w:rsidR="00537B19" w:rsidRPr="002413AA" w:rsidTr="007640BF">
        <w:tc>
          <w:tcPr>
            <w:tcW w:w="2234"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Показатели</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Усл. обозн.</w:t>
            </w:r>
          </w:p>
        </w:tc>
        <w:tc>
          <w:tcPr>
            <w:tcW w:w="8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Ед. изм.</w:t>
            </w:r>
          </w:p>
        </w:tc>
        <w:tc>
          <w:tcPr>
            <w:tcW w:w="5284" w:type="dxa"/>
            <w:gridSpan w:val="4"/>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Годы</w:t>
            </w:r>
          </w:p>
        </w:tc>
      </w:tr>
      <w:tr w:rsidR="00537B19" w:rsidRPr="002413AA" w:rsidTr="007640BF">
        <w:tc>
          <w:tcPr>
            <w:tcW w:w="2234" w:type="dxa"/>
            <w:vMerge/>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rPr>
                <w:rFonts w:ascii="Calibri" w:eastAsia="Calibri" w:hAnsi="Calibri"/>
                <w:kern w:val="2"/>
                <w:sz w:val="28"/>
                <w:szCs w:val="28"/>
                <w:lang w:eastAsia="zh-CN" w:bidi="hi-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rPr>
                <w:rFonts w:ascii="Calibri" w:eastAsia="Calibri" w:hAnsi="Calibri"/>
                <w:kern w:val="2"/>
                <w:sz w:val="28"/>
                <w:szCs w:val="28"/>
                <w:lang w:eastAsia="zh-CN" w:bidi="hi-IN"/>
              </w:rPr>
            </w:pPr>
          </w:p>
        </w:tc>
        <w:tc>
          <w:tcPr>
            <w:tcW w:w="850" w:type="dxa"/>
            <w:gridSpan w:val="2"/>
            <w:vMerge/>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rPr>
                <w:rFonts w:ascii="Calibri" w:eastAsia="Calibri" w:hAnsi="Calibri"/>
                <w:kern w:val="2"/>
                <w:sz w:val="28"/>
                <w:szCs w:val="28"/>
                <w:lang w:eastAsia="zh-CN" w:bidi="hi-IN"/>
              </w:rPr>
            </w:pPr>
          </w:p>
        </w:tc>
        <w:tc>
          <w:tcPr>
            <w:tcW w:w="1315" w:type="dxa"/>
            <w:tcBorders>
              <w:top w:val="single" w:sz="4" w:space="0" w:color="auto"/>
              <w:left w:val="single" w:sz="4" w:space="0" w:color="auto"/>
              <w:bottom w:val="single" w:sz="4" w:space="0" w:color="auto"/>
              <w:right w:val="single" w:sz="4" w:space="0" w:color="auto"/>
            </w:tcBorders>
            <w:vAlign w:val="bottom"/>
            <w:hideMark/>
          </w:tcPr>
          <w:p w:rsidR="00537B19" w:rsidRDefault="00537B19" w:rsidP="007640BF">
            <w:pPr>
              <w:pStyle w:val="main"/>
              <w:jc w:val="center"/>
            </w:pPr>
            <w:r>
              <w:t>2017</w:t>
            </w:r>
          </w:p>
        </w:tc>
        <w:tc>
          <w:tcPr>
            <w:tcW w:w="1276" w:type="dxa"/>
            <w:tcBorders>
              <w:top w:val="single" w:sz="4" w:space="0" w:color="auto"/>
              <w:left w:val="single" w:sz="4" w:space="0" w:color="auto"/>
              <w:bottom w:val="single" w:sz="4" w:space="0" w:color="auto"/>
              <w:right w:val="single" w:sz="4" w:space="0" w:color="auto"/>
            </w:tcBorders>
            <w:vAlign w:val="bottom"/>
            <w:hideMark/>
          </w:tcPr>
          <w:p w:rsidR="00537B19" w:rsidRDefault="00537B19" w:rsidP="007640BF">
            <w:pPr>
              <w:pStyle w:val="main"/>
              <w:jc w:val="center"/>
            </w:pPr>
            <w:r>
              <w:t>2018</w:t>
            </w:r>
          </w:p>
        </w:tc>
        <w:tc>
          <w:tcPr>
            <w:tcW w:w="1275" w:type="dxa"/>
            <w:tcBorders>
              <w:top w:val="single" w:sz="4" w:space="0" w:color="auto"/>
              <w:left w:val="single" w:sz="4" w:space="0" w:color="auto"/>
              <w:bottom w:val="single" w:sz="4" w:space="0" w:color="auto"/>
              <w:right w:val="single" w:sz="4" w:space="0" w:color="auto"/>
            </w:tcBorders>
            <w:vAlign w:val="bottom"/>
            <w:hideMark/>
          </w:tcPr>
          <w:p w:rsidR="00537B19" w:rsidRDefault="00537B19" w:rsidP="007640BF">
            <w:pPr>
              <w:pStyle w:val="main"/>
              <w:jc w:val="center"/>
            </w:pPr>
            <w:r>
              <w:t>2019</w:t>
            </w:r>
          </w:p>
        </w:tc>
        <w:tc>
          <w:tcPr>
            <w:tcW w:w="1418" w:type="dxa"/>
            <w:tcBorders>
              <w:top w:val="single" w:sz="4" w:space="0" w:color="auto"/>
              <w:left w:val="single" w:sz="4" w:space="0" w:color="auto"/>
              <w:bottom w:val="single" w:sz="4" w:space="0" w:color="auto"/>
              <w:right w:val="single" w:sz="4" w:space="0" w:color="auto"/>
            </w:tcBorders>
            <w:vAlign w:val="bottom"/>
            <w:hideMark/>
          </w:tcPr>
          <w:p w:rsidR="00537B19" w:rsidRDefault="00537B19" w:rsidP="007640BF">
            <w:pPr>
              <w:pStyle w:val="main"/>
              <w:jc w:val="center"/>
            </w:pPr>
            <w:r>
              <w:t>2020</w:t>
            </w:r>
          </w:p>
        </w:tc>
      </w:tr>
      <w:tr w:rsidR="00537B19" w:rsidRPr="002413AA" w:rsidTr="007640BF">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2</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3</w:t>
            </w: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7</w:t>
            </w:r>
          </w:p>
        </w:tc>
      </w:tr>
      <w:tr w:rsidR="00537B19" w:rsidRPr="002413AA" w:rsidTr="007640BF">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Результаты:</w:t>
            </w:r>
          </w:p>
        </w:tc>
      </w:tr>
      <w:tr w:rsidR="00537B19" w:rsidRPr="002413AA" w:rsidTr="007640BF">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Прирост чистой прибыли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m:oMathPara>
              <m:oMath>
                <m:r>
                  <w:rPr>
                    <w:rFonts w:ascii="Cambria Math" w:hAnsi="Cambria Math"/>
                  </w:rPr>
                  <m:t>26706,70</m:t>
                </m:r>
              </m:oMath>
            </m:oMathPara>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m:oMathPara>
              <m:oMath>
                <m:r>
                  <w:rPr>
                    <w:rFonts w:ascii="Cambria Math" w:hAnsi="Cambria Math"/>
                  </w:rPr>
                  <m:t>26706,70</m:t>
                </m:r>
              </m:oMath>
            </m:oMathPara>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m:oMathPara>
              <m:oMath>
                <m:r>
                  <w:rPr>
                    <w:rFonts w:ascii="Cambria Math" w:hAnsi="Cambria Math"/>
                  </w:rPr>
                  <m:t>26706,70</m:t>
                </m:r>
              </m:oMath>
            </m:oMathPara>
          </w:p>
        </w:tc>
      </w:tr>
      <w:tr w:rsidR="00537B19" w:rsidRPr="002413AA" w:rsidTr="007640BF">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w:r w:rsidRPr="00BD4BDF">
              <w:rPr>
                <w:lang w:val="en-US"/>
              </w:rPr>
              <w:t>2323</w:t>
            </w:r>
            <w:r w:rsidRPr="00BD4BDF">
              <w:t>4</w:t>
            </w:r>
            <w:r>
              <w:rPr>
                <w:lang w:val="en-US"/>
              </w:rPr>
              <w:t>,</w:t>
            </w:r>
            <w:r w:rsidRPr="00BD4BDF">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w:r w:rsidRPr="00BD4BDF">
              <w:rPr>
                <w:lang w:val="en-US"/>
              </w:rPr>
              <w:t>2019</w:t>
            </w:r>
            <w:r w:rsidRPr="00BD4BDF">
              <w:t>0</w:t>
            </w:r>
            <w:r>
              <w:rPr>
                <w:lang w:val="en-US"/>
              </w:rPr>
              <w:t>,</w:t>
            </w:r>
            <w:r w:rsidRPr="00BD4BDF">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w:r w:rsidRPr="00BD4BDF">
              <w:rPr>
                <w:lang w:val="en-US"/>
              </w:rPr>
              <w:t>1757</w:t>
            </w:r>
            <w:r w:rsidRPr="00BD4BDF">
              <w:t>3</w:t>
            </w:r>
            <w:r>
              <w:rPr>
                <w:lang w:val="en-US"/>
              </w:rPr>
              <w:t>,</w:t>
            </w:r>
            <w:r w:rsidRPr="00BD4BDF">
              <w:t>0</w:t>
            </w:r>
          </w:p>
        </w:tc>
      </w:tr>
      <w:tr w:rsidR="00537B19" w:rsidRPr="002413AA" w:rsidTr="007640BF">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Затраты</w:t>
            </w:r>
          </w:p>
        </w:tc>
      </w:tr>
      <w:tr w:rsidR="00537B19" w:rsidRPr="002413AA" w:rsidTr="007640BF">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Приобретение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A840F1" w:rsidP="007640BF">
            <w:pPr>
              <w:spacing w:line="276" w:lineRule="auto"/>
              <w:jc w:val="center"/>
              <w:rPr>
                <w:rFonts w:ascii="Calibri" w:eastAsia="Calibri" w:hAnsi="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lang w:val="en-US"/>
              </w:rPr>
            </w:pPr>
            <m:oMathPara>
              <m:oMath>
                <m:r>
                  <w:rPr>
                    <w:rFonts w:ascii="Cambria Math" w:eastAsia="Calibri" w:hAnsi="Cambria Math"/>
                    <w:sz w:val="28"/>
                    <w:szCs w:val="28"/>
                  </w:rPr>
                  <m:t>10552,37</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r>
      <w:tr w:rsidR="00537B19" w:rsidRPr="002413AA" w:rsidTr="007640BF">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Освоение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A840F1" w:rsidP="007640BF">
            <w:pPr>
              <w:spacing w:line="276" w:lineRule="auto"/>
              <w:jc w:val="center"/>
              <w:rPr>
                <w:rFonts w:ascii="Calibri" w:eastAsia="Calibri" w:hAnsi="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r>
      <w:tr w:rsidR="00537B19" w:rsidRPr="002413AA" w:rsidTr="007640BF">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Сопровождение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A840F1" w:rsidP="007640BF">
            <w:pPr>
              <w:spacing w:line="276" w:lineRule="auto"/>
              <w:jc w:val="center"/>
              <w:rPr>
                <w:rFonts w:ascii="Calibri" w:eastAsia="Calibri" w:hAnsi="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r>
      <w:tr w:rsidR="00537B19" w:rsidRPr="002413AA" w:rsidTr="007640BF">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Всего затрат</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A840F1" w:rsidP="007640BF">
            <w:pPr>
              <w:spacing w:line="276" w:lineRule="auto"/>
              <w:jc w:val="center"/>
              <w:rPr>
                <w:rFonts w:ascii="Calibri" w:eastAsia="Calibri" w:hAnsi="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m:oMath>
              <m:r>
                <w:rPr>
                  <w:rFonts w:ascii="Cambria Math" w:eastAsia="Calibri" w:hAnsi="Cambria Math"/>
                  <w:sz w:val="28"/>
                  <w:szCs w:val="28"/>
                </w:rPr>
                <m:t>12662,84</m:t>
              </m:r>
            </m:oMath>
            <w:r w:rsidRPr="002413AA">
              <w:rPr>
                <w:rFonts w:ascii="Calibri" w:eastAsia="Calibri" w:hAnsi="Calibri"/>
                <w:sz w:val="28"/>
                <w:szCs w:val="28"/>
              </w:rP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r>
      <w:tr w:rsidR="00537B19" w:rsidRPr="002413AA" w:rsidTr="007640BF">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Тот же 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A840F1" w:rsidP="007640BF">
            <w:pPr>
              <w:spacing w:line="276" w:lineRule="auto"/>
              <w:jc w:val="center"/>
              <w:rPr>
                <w:rFonts w:ascii="Calibri" w:eastAsia="Calibri" w:hAnsi="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m:oMath>
              <m:r>
                <w:rPr>
                  <w:rFonts w:ascii="Cambria Math" w:eastAsia="Calibri" w:hAnsi="Cambria Math"/>
                  <w:sz w:val="28"/>
                  <w:szCs w:val="28"/>
                </w:rPr>
                <m:t>12662,84</m:t>
              </m:r>
            </m:oMath>
            <w:r w:rsidRPr="002413AA">
              <w:rPr>
                <w:rFonts w:ascii="Calibri" w:eastAsia="Calibri" w:hAnsi="Calibri"/>
                <w:sz w:val="28"/>
                <w:szCs w:val="28"/>
              </w:rPr>
              <w:t xml:space="preserve"> </w:t>
            </w:r>
            <w:r w:rsidRPr="00BD4BDF">
              <w:rPr>
                <w:rFonts w:ascii="Calibri" w:eastAsia="Calibri" w:hAnsi="Calibri"/>
                <w:sz w:val="28"/>
                <w:szCs w:val="28"/>
              </w:rPr>
              <w:fldChar w:fldCharType="begin"/>
            </w:r>
            <w:r w:rsidRPr="00BD4BDF">
              <w:rPr>
                <w:rFonts w:ascii="Calibri" w:eastAsia="Calibri" w:hAnsi="Calibri"/>
                <w:sz w:val="28"/>
                <w:szCs w:val="28"/>
              </w:rPr>
              <w:instrText xml:space="preserve"> =SUM(D8:D10) </w:instrText>
            </w:r>
            <w:r w:rsidRPr="00BD4BDF">
              <w:rPr>
                <w:rFonts w:ascii="Calibri" w:eastAsia="Calibri" w:hAnsi="Calibri"/>
                <w:sz w:val="28"/>
                <w:szCs w:val="28"/>
              </w:rPr>
              <w:fldChar w:fldCharType="end"/>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spacing w:line="276" w:lineRule="auto"/>
              <w:jc w:val="center"/>
              <w:rPr>
                <w:rFonts w:ascii="Calibri" w:eastAsia="Calibri" w:hAnsi="Calibri"/>
                <w:sz w:val="28"/>
                <w:szCs w:val="28"/>
              </w:rPr>
            </w:pPr>
            <w:r w:rsidRPr="00BD4BDF">
              <w:rPr>
                <w:rFonts w:ascii="Calibri" w:eastAsia="Calibri" w:hAnsi="Calibri"/>
                <w:sz w:val="28"/>
                <w:szCs w:val="28"/>
              </w:rPr>
              <w:t>-</w:t>
            </w:r>
          </w:p>
        </w:tc>
      </w:tr>
      <w:tr w:rsidR="00537B19" w:rsidRPr="002413AA" w:rsidTr="007640BF">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Превышение результата над затратами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A840F1" w:rsidP="007640BF">
            <w:pPr>
              <w:spacing w:line="276" w:lineRule="auto"/>
              <w:jc w:val="center"/>
              <w:rPr>
                <w:rFonts w:ascii="Calibri" w:eastAsia="Calibri" w:hAnsi="Calibri"/>
                <w: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P</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З</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rPr>
                <w:rFonts w:ascii="Calibri" w:eastAsia="Calibri" w:hAnsi="Calibri"/>
                <w:sz w:val="28"/>
                <w:szCs w:val="28"/>
              </w:rPr>
            </w:pPr>
            <w:r>
              <w:rPr>
                <w:rFonts w:ascii="Calibri" w:eastAsia="Calibri" w:hAnsi="Calibri"/>
                <w:sz w:val="28"/>
                <w:szCs w:val="28"/>
              </w:rPr>
              <w:t xml:space="preserve"> </w:t>
            </w:r>
            <w:r w:rsidRPr="002413AA">
              <w:rPr>
                <w:rFonts w:ascii="Calibri" w:eastAsia="Calibri" w:hAnsi="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966EFA" w:rsidRDefault="00537B19" w:rsidP="007640BF">
            <w:pPr>
              <w:pStyle w:val="main"/>
              <w:jc w:val="center"/>
              <w:rPr>
                <w:lang w:val="en-US"/>
              </w:rPr>
            </w:pPr>
            <w:r>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w:r w:rsidRPr="00BD4BDF">
              <w:rPr>
                <w:lang w:val="en-US"/>
              </w:rPr>
              <w:t>2323</w:t>
            </w:r>
            <w:r w:rsidRPr="00BD4BDF">
              <w:t>4</w:t>
            </w:r>
            <w:r>
              <w:rPr>
                <w:lang w:val="en-US"/>
              </w:rPr>
              <w:t>,</w:t>
            </w:r>
            <w:r w:rsidRPr="00BD4BDF">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w:r w:rsidRPr="00BD4BDF">
              <w:rPr>
                <w:lang w:val="en-US"/>
              </w:rPr>
              <w:t>2019</w:t>
            </w:r>
            <w:r w:rsidRPr="00BD4BDF">
              <w:t>0</w:t>
            </w:r>
            <w:r>
              <w:rPr>
                <w:lang w:val="en-US"/>
              </w:rPr>
              <w:t>,</w:t>
            </w:r>
            <w:r w:rsidRPr="00BD4BDF">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w:r w:rsidRPr="00BD4BDF">
              <w:rPr>
                <w:lang w:val="en-US"/>
              </w:rPr>
              <w:t>1757</w:t>
            </w:r>
            <w:r w:rsidRPr="00BD4BDF">
              <w:t>3</w:t>
            </w:r>
            <w:r>
              <w:rPr>
                <w:lang w:val="en-US"/>
              </w:rPr>
              <w:t>,</w:t>
            </w:r>
            <w:r w:rsidRPr="00BD4BDF">
              <w:t>0</w:t>
            </w:r>
          </w:p>
        </w:tc>
      </w:tr>
      <w:tr w:rsidR="00537B19" w:rsidRPr="002413AA" w:rsidTr="007640BF">
        <w:tc>
          <w:tcPr>
            <w:tcW w:w="2234" w:type="dxa"/>
            <w:tcBorders>
              <w:top w:val="single" w:sz="4" w:space="0" w:color="auto"/>
              <w:left w:val="single" w:sz="4" w:space="0" w:color="auto"/>
              <w:bottom w:val="single" w:sz="4" w:space="0" w:color="auto"/>
              <w:right w:val="single" w:sz="4" w:space="0" w:color="auto"/>
            </w:tcBorders>
            <w:vAlign w:val="center"/>
          </w:tcPr>
          <w:p w:rsidR="00537B19" w:rsidRPr="002413AA" w:rsidRDefault="00537B19" w:rsidP="007640BF">
            <w:pPr>
              <w:pStyle w:val="main"/>
              <w:jc w:val="center"/>
              <w:rPr>
                <w:rFonts w:ascii="Calibri" w:eastAsia="Calibri" w:hAnsi="Calibri"/>
              </w:rPr>
            </w:pPr>
            <w:r>
              <w:t>Тот же с нарастающим итогом</w:t>
            </w:r>
          </w:p>
        </w:tc>
        <w:tc>
          <w:tcPr>
            <w:tcW w:w="992" w:type="dxa"/>
            <w:tcBorders>
              <w:top w:val="single" w:sz="4" w:space="0" w:color="auto"/>
              <w:left w:val="single" w:sz="4" w:space="0" w:color="auto"/>
              <w:bottom w:val="single" w:sz="4" w:space="0" w:color="auto"/>
              <w:right w:val="single" w:sz="4" w:space="0" w:color="auto"/>
            </w:tcBorders>
            <w:vAlign w:val="center"/>
          </w:tcPr>
          <w:p w:rsidR="00537B19" w:rsidRPr="0031594B" w:rsidRDefault="00537B19" w:rsidP="007640BF">
            <w:pPr>
              <w:spacing w:line="276" w:lineRule="auto"/>
              <w:jc w:val="center"/>
              <w:rPr>
                <w:rFonts w:ascii="Calibri" w:eastAsia="Calibri" w:hAnsi="Calibri"/>
                <w:kern w:val="2"/>
                <w:sz w:val="28"/>
                <w:szCs w:val="28"/>
                <w:lang w:eastAsia="zh-CN" w:bidi="hi-IN"/>
              </w:rPr>
            </w:pPr>
          </w:p>
        </w:tc>
        <w:tc>
          <w:tcPr>
            <w:tcW w:w="747" w:type="dxa"/>
            <w:tcBorders>
              <w:top w:val="single" w:sz="4" w:space="0" w:color="auto"/>
              <w:left w:val="single" w:sz="4" w:space="0" w:color="auto"/>
              <w:bottom w:val="single" w:sz="4" w:space="0" w:color="auto"/>
              <w:right w:val="single" w:sz="4" w:space="0" w:color="auto"/>
            </w:tcBorders>
            <w:vAlign w:val="center"/>
          </w:tcPr>
          <w:p w:rsidR="00537B19" w:rsidRDefault="00537B19" w:rsidP="007640BF">
            <w:pPr>
              <w:spacing w:line="276" w:lineRule="auto"/>
              <w:rPr>
                <w:rFonts w:ascii="Calibri" w:eastAsia="Calibri" w:hAnsi="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537B19" w:rsidRPr="00BD4BDF" w:rsidRDefault="00537B19" w:rsidP="007640BF">
            <w:pPr>
              <w:pStyle w:val="main"/>
              <w:jc w:val="center"/>
            </w:pPr>
            <w:r>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tcPr>
          <w:p w:rsidR="00537B19" w:rsidRPr="00CC3487" w:rsidRDefault="00537B19" w:rsidP="007640BF">
            <w:pPr>
              <w:pStyle w:val="main"/>
              <w:jc w:val="center"/>
              <w:rPr>
                <w:lang w:val="en-US"/>
              </w:rPr>
            </w:pPr>
            <w:r>
              <w:rPr>
                <w:lang w:val="en-US"/>
              </w:rPr>
              <w:t>32278,66</w:t>
            </w:r>
          </w:p>
        </w:tc>
        <w:tc>
          <w:tcPr>
            <w:tcW w:w="1275" w:type="dxa"/>
            <w:tcBorders>
              <w:top w:val="single" w:sz="4" w:space="0" w:color="auto"/>
              <w:left w:val="single" w:sz="4" w:space="0" w:color="auto"/>
              <w:bottom w:val="single" w:sz="4" w:space="0" w:color="auto"/>
              <w:right w:val="single" w:sz="4" w:space="0" w:color="auto"/>
            </w:tcBorders>
            <w:vAlign w:val="center"/>
          </w:tcPr>
          <w:p w:rsidR="00537B19" w:rsidRPr="00BD4BDF" w:rsidRDefault="00537B19" w:rsidP="007640BF">
            <w:pPr>
              <w:pStyle w:val="main"/>
              <w:jc w:val="center"/>
            </w:pPr>
            <w:r>
              <w:rPr>
                <w:lang w:val="en-US"/>
              </w:rPr>
              <w:t>57468,96</w:t>
            </w:r>
          </w:p>
        </w:tc>
        <w:tc>
          <w:tcPr>
            <w:tcW w:w="1418" w:type="dxa"/>
            <w:tcBorders>
              <w:top w:val="single" w:sz="4" w:space="0" w:color="auto"/>
              <w:left w:val="single" w:sz="4" w:space="0" w:color="auto"/>
              <w:bottom w:val="single" w:sz="4" w:space="0" w:color="auto"/>
              <w:right w:val="single" w:sz="4" w:space="0" w:color="auto"/>
            </w:tcBorders>
            <w:vAlign w:val="center"/>
          </w:tcPr>
          <w:p w:rsidR="00537B19" w:rsidRPr="00BD4BDF" w:rsidRDefault="00537B19" w:rsidP="007640BF">
            <w:pPr>
              <w:pStyle w:val="main"/>
              <w:jc w:val="center"/>
            </w:pPr>
            <w:r>
              <w:rPr>
                <w:lang w:val="en-US"/>
              </w:rPr>
              <w:t>75041,96</w:t>
            </w:r>
          </w:p>
        </w:tc>
      </w:tr>
      <w:tr w:rsidR="00537B19" w:rsidRPr="002413AA" w:rsidTr="007640BF">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537B19" w:rsidP="007640BF">
            <w:pPr>
              <w:spacing w:line="276" w:lineRule="auto"/>
              <w:jc w:val="center"/>
              <w:rPr>
                <w:rFonts w:ascii="Calibri" w:eastAsia="Calibri" w:hAnsi="Calibri"/>
                <w:sz w:val="28"/>
                <w:szCs w:val="28"/>
              </w:rPr>
            </w:pPr>
            <w:r w:rsidRPr="002413AA">
              <w:rPr>
                <w:rFonts w:ascii="Calibri" w:eastAsia="Calibri" w:hAnsi="Calibri"/>
                <w:sz w:val="28"/>
                <w:szCs w:val="28"/>
              </w:rPr>
              <w:t>Коэффициент приведения</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2413AA" w:rsidRDefault="00A840F1" w:rsidP="007640BF">
            <w:pPr>
              <w:spacing w:line="276" w:lineRule="auto"/>
              <w:jc w:val="center"/>
              <w:rPr>
                <w:rFonts w:ascii="Calibri" w:eastAsia="Calibri" w:hAnsi="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tcPr>
          <w:p w:rsidR="00537B19" w:rsidRPr="002413AA" w:rsidRDefault="00537B19" w:rsidP="007640BF">
            <w:pPr>
              <w:spacing w:line="276" w:lineRule="auto"/>
              <w:jc w:val="center"/>
              <w:rPr>
                <w:rFonts w:ascii="Calibri" w:eastAsia="Calibri" w:hAnsi="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w:r w:rsidRPr="00BD4BDF">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w:r w:rsidRPr="00BD4BDF">
              <w:t>0,870</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w:r w:rsidRPr="00BD4BDF">
              <w:t>0,756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BD4BDF" w:rsidRDefault="00537B19" w:rsidP="007640BF">
            <w:pPr>
              <w:pStyle w:val="main"/>
              <w:jc w:val="center"/>
            </w:pPr>
            <w:r w:rsidRPr="00BD4BDF">
              <w:t>0,658</w:t>
            </w:r>
          </w:p>
        </w:tc>
      </w:tr>
    </w:tbl>
    <w:p w:rsidR="00537B19" w:rsidRPr="002413AA" w:rsidRDefault="00537B19" w:rsidP="00537B19">
      <w:pPr>
        <w:spacing w:after="0" w:line="276" w:lineRule="auto"/>
        <w:jc w:val="both"/>
        <w:rPr>
          <w:rFonts w:ascii="Calibri" w:eastAsia="Calibri" w:hAnsi="Calibri" w:cs="Times New Roman"/>
          <w:kern w:val="2"/>
          <w:sz w:val="28"/>
          <w:szCs w:val="28"/>
          <w:lang w:eastAsia="zh-CN" w:bidi="hi-IN"/>
        </w:rPr>
      </w:pPr>
    </w:p>
    <w:p w:rsidR="00537B19" w:rsidRPr="00FC509D" w:rsidRDefault="00537B19" w:rsidP="00537B19">
      <w:pPr>
        <w:pStyle w:val="main"/>
        <w:ind w:firstLine="720"/>
      </w:pPr>
      <w:r>
        <w:t>Так как чистый дисконтированный доход больше нуля, то проект эффективен, т.е. инвестиции в разработку данного ПО экономически целесообразны.</w:t>
      </w:r>
    </w:p>
    <w:p w:rsidR="00537B19" w:rsidRDefault="00537B19" w:rsidP="00537B19">
      <w:pPr>
        <w:pStyle w:val="main"/>
        <w:ind w:firstLine="720"/>
      </w:pPr>
      <w:r>
        <w:t>Рассчитаем рентабельность инвестиций в разработку и внедрение программного продукта  (Р</w:t>
      </w:r>
      <w:r>
        <w:rPr>
          <w:vertAlign w:val="subscript"/>
        </w:rPr>
        <w:t>И</w:t>
      </w:r>
      <w:r>
        <w:t xml:space="preserve">) по формуле </w:t>
      </w:r>
    </w:p>
    <w:p w:rsidR="00537B19" w:rsidRDefault="00537B19" w:rsidP="00537B19">
      <w:pPr>
        <w:pStyle w:val="main"/>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51"/>
        <w:gridCol w:w="809"/>
      </w:tblGrid>
      <w:tr w:rsidR="00537B19" w:rsidRPr="002413AA" w:rsidTr="007640BF">
        <w:tc>
          <w:tcPr>
            <w:tcW w:w="8617" w:type="dxa"/>
            <w:hideMark/>
          </w:tcPr>
          <w:p w:rsidR="00537B19" w:rsidRPr="002413AA" w:rsidRDefault="00537B19" w:rsidP="007640BF">
            <w:pPr>
              <w:spacing w:line="276" w:lineRule="auto"/>
              <w:ind w:left="851"/>
              <w:jc w:val="center"/>
              <w:rPr>
                <w:rFonts w:ascii="Calibri" w:eastAsia="Calibri" w:hAnsi="Calibri"/>
                <w:sz w:val="28"/>
                <w:szCs w:val="28"/>
              </w:rPr>
            </w:pPr>
            <w:r>
              <w:rPr>
                <w:noProof/>
              </w:rPr>
              <w:lastRenderedPageBreak/>
              <w:drawing>
                <wp:inline distT="0" distB="0" distL="114300" distR="114300" wp14:anchorId="1766A40E" wp14:editId="57B07AB6">
                  <wp:extent cx="1228725" cy="485775"/>
                  <wp:effectExtent l="0" t="0" r="0" b="0"/>
                  <wp:docPr id="4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4"/>
                          <a:srcRect/>
                          <a:stretch>
                            <a:fillRect/>
                          </a:stretch>
                        </pic:blipFill>
                        <pic:spPr>
                          <a:xfrm>
                            <a:off x="0" y="0"/>
                            <a:ext cx="1228725" cy="485775"/>
                          </a:xfrm>
                          <a:prstGeom prst="rect">
                            <a:avLst/>
                          </a:prstGeom>
                          <a:ln/>
                        </pic:spPr>
                      </pic:pic>
                    </a:graphicData>
                  </a:graphic>
                </wp:inline>
              </w:drawing>
            </w:r>
          </w:p>
        </w:tc>
        <w:tc>
          <w:tcPr>
            <w:tcW w:w="743" w:type="dxa"/>
            <w:vAlign w:val="center"/>
            <w:hideMark/>
          </w:tcPr>
          <w:p w:rsidR="00537B19" w:rsidRPr="002413AA" w:rsidRDefault="00537B19" w:rsidP="007640BF">
            <w:pPr>
              <w:spacing w:line="276" w:lineRule="auto"/>
              <w:jc w:val="right"/>
              <w:rPr>
                <w:rFonts w:ascii="Calibri" w:eastAsia="Calibri" w:hAnsi="Calibri"/>
                <w:sz w:val="28"/>
                <w:szCs w:val="28"/>
              </w:rPr>
            </w:pPr>
            <w:r w:rsidRPr="002413AA">
              <w:rPr>
                <w:rFonts w:ascii="Calibri" w:eastAsia="Calibri" w:hAnsi="Calibri"/>
                <w:sz w:val="28"/>
                <w:szCs w:val="28"/>
              </w:rPr>
              <w:t>(</w:t>
            </w:r>
            <w:r>
              <w:rPr>
                <w:rFonts w:ascii="Calibri" w:eastAsia="Calibri" w:hAnsi="Calibri"/>
                <w:sz w:val="28"/>
                <w:szCs w:val="28"/>
              </w:rPr>
              <w:t>10.</w:t>
            </w:r>
            <w:r w:rsidRPr="002413AA">
              <w:rPr>
                <w:rFonts w:ascii="Calibri" w:eastAsia="Calibri" w:hAnsi="Calibri"/>
                <w:sz w:val="28"/>
                <w:szCs w:val="28"/>
              </w:rPr>
              <w:t>1</w:t>
            </w:r>
            <w:r>
              <w:rPr>
                <w:rFonts w:ascii="Calibri" w:eastAsia="Calibri" w:hAnsi="Calibri"/>
                <w:sz w:val="28"/>
                <w:szCs w:val="28"/>
              </w:rPr>
              <w:t>6</w:t>
            </w:r>
            <w:r w:rsidRPr="002413AA">
              <w:rPr>
                <w:rFonts w:ascii="Calibri" w:eastAsia="Calibri" w:hAnsi="Calibri"/>
                <w:sz w:val="28"/>
                <w:szCs w:val="28"/>
              </w:rPr>
              <w:t>)</w:t>
            </w:r>
          </w:p>
        </w:tc>
      </w:tr>
    </w:tbl>
    <w:p w:rsidR="00537B19" w:rsidRDefault="00537B19" w:rsidP="00537B19">
      <w:pPr>
        <w:pStyle w:val="main"/>
      </w:pPr>
    </w:p>
    <w:p w:rsidR="00537B19" w:rsidRDefault="00537B19" w:rsidP="00537B19">
      <w:pPr>
        <w:pStyle w:val="main"/>
        <w:ind w:firstLine="720"/>
      </w:pPr>
      <w:r>
        <w:t>где</w:t>
      </w:r>
      <w:r w:rsidRPr="003E399E">
        <w:t xml:space="preserve"> </w:t>
      </w:r>
      <w:r>
        <w:rPr>
          <w:noProof/>
          <w:lang w:val="en-US" w:eastAsia="en-US"/>
        </w:rPr>
        <w:drawing>
          <wp:inline distT="0" distB="0" distL="114300" distR="114300" wp14:anchorId="286078DA" wp14:editId="180909C8">
            <wp:extent cx="400050" cy="304800"/>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65"/>
                    <a:srcRect/>
                    <a:stretch>
                      <a:fillRect/>
                    </a:stretch>
                  </pic:blipFill>
                  <pic:spPr>
                    <a:xfrm>
                      <a:off x="0" y="0"/>
                      <a:ext cx="400050" cy="304800"/>
                    </a:xfrm>
                    <a:prstGeom prst="rect">
                      <a:avLst/>
                    </a:prstGeom>
                    <a:ln/>
                  </pic:spPr>
                </pic:pic>
              </a:graphicData>
            </a:graphic>
          </wp:inline>
        </w:drawing>
      </w:r>
      <w:r>
        <w:t xml:space="preserve"> - среднегодовая величина чистой прибыли за расчетный период, руб., которая определяется по формуле</w:t>
      </w:r>
    </w:p>
    <w:p w:rsidR="00537B19" w:rsidRDefault="00537B19" w:rsidP="00537B19">
      <w:pPr>
        <w:pStyle w:val="main"/>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51"/>
        <w:gridCol w:w="809"/>
      </w:tblGrid>
      <w:tr w:rsidR="00537B19" w:rsidRPr="002413AA" w:rsidTr="007640BF">
        <w:tc>
          <w:tcPr>
            <w:tcW w:w="8617" w:type="dxa"/>
            <w:hideMark/>
          </w:tcPr>
          <w:p w:rsidR="00537B19" w:rsidRPr="002413AA" w:rsidRDefault="00537B19" w:rsidP="007640BF">
            <w:pPr>
              <w:spacing w:line="276" w:lineRule="auto"/>
              <w:ind w:left="851"/>
              <w:jc w:val="center"/>
              <w:rPr>
                <w:rFonts w:ascii="Calibri" w:eastAsia="Calibri" w:hAnsi="Calibri"/>
                <w:sz w:val="28"/>
                <w:szCs w:val="28"/>
              </w:rPr>
            </w:pPr>
            <w:r>
              <w:rPr>
                <w:noProof/>
              </w:rPr>
              <w:drawing>
                <wp:inline distT="0" distB="0" distL="114300" distR="114300" wp14:anchorId="2DC8F52E" wp14:editId="1172B00B">
                  <wp:extent cx="1228725" cy="771525"/>
                  <wp:effectExtent l="0" t="0" r="0" b="0"/>
                  <wp:docPr id="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6"/>
                          <a:srcRect/>
                          <a:stretch>
                            <a:fillRect/>
                          </a:stretch>
                        </pic:blipFill>
                        <pic:spPr>
                          <a:xfrm>
                            <a:off x="0" y="0"/>
                            <a:ext cx="1228725" cy="771525"/>
                          </a:xfrm>
                          <a:prstGeom prst="rect">
                            <a:avLst/>
                          </a:prstGeom>
                          <a:ln/>
                        </pic:spPr>
                      </pic:pic>
                    </a:graphicData>
                  </a:graphic>
                </wp:inline>
              </w:drawing>
            </w:r>
          </w:p>
        </w:tc>
        <w:tc>
          <w:tcPr>
            <w:tcW w:w="743" w:type="dxa"/>
            <w:vAlign w:val="center"/>
            <w:hideMark/>
          </w:tcPr>
          <w:p w:rsidR="00537B19" w:rsidRPr="002413AA" w:rsidRDefault="00537B19" w:rsidP="007640BF">
            <w:pPr>
              <w:spacing w:line="276" w:lineRule="auto"/>
              <w:jc w:val="right"/>
              <w:rPr>
                <w:rFonts w:ascii="Calibri" w:eastAsia="Calibri" w:hAnsi="Calibri"/>
                <w:sz w:val="28"/>
                <w:szCs w:val="28"/>
              </w:rPr>
            </w:pPr>
            <w:r w:rsidRPr="002413AA">
              <w:rPr>
                <w:rFonts w:ascii="Calibri" w:eastAsia="Calibri" w:hAnsi="Calibri"/>
                <w:sz w:val="28"/>
                <w:szCs w:val="28"/>
              </w:rPr>
              <w:t>(</w:t>
            </w:r>
            <w:r>
              <w:rPr>
                <w:rFonts w:ascii="Calibri" w:eastAsia="Calibri" w:hAnsi="Calibri"/>
                <w:sz w:val="28"/>
                <w:szCs w:val="28"/>
              </w:rPr>
              <w:t>10.</w:t>
            </w:r>
            <w:r w:rsidRPr="002413AA">
              <w:rPr>
                <w:rFonts w:ascii="Calibri" w:eastAsia="Calibri" w:hAnsi="Calibri"/>
                <w:sz w:val="28"/>
                <w:szCs w:val="28"/>
              </w:rPr>
              <w:t>17)</w:t>
            </w:r>
          </w:p>
        </w:tc>
      </w:tr>
    </w:tbl>
    <w:p w:rsidR="00537B19" w:rsidRDefault="00537B19" w:rsidP="00537B19">
      <w:pPr>
        <w:pStyle w:val="main"/>
        <w:ind w:firstLine="720"/>
      </w:pPr>
    </w:p>
    <w:p w:rsidR="00537B19" w:rsidRDefault="00537B19" w:rsidP="00537B19">
      <w:pPr>
        <w:pStyle w:val="main"/>
        <w:ind w:firstLine="720"/>
      </w:pPr>
      <w:r>
        <w:t>где</w:t>
      </w:r>
      <w:r w:rsidRPr="003E399E">
        <w:t xml:space="preserve"> </w:t>
      </w:r>
      <w:r>
        <w:t xml:space="preserve"> </w:t>
      </w:r>
      <w:r>
        <w:rPr>
          <w:noProof/>
          <w:lang w:val="en-US" w:eastAsia="en-US"/>
        </w:rPr>
        <w:drawing>
          <wp:inline distT="0" distB="0" distL="114300" distR="114300" wp14:anchorId="77D850A9" wp14:editId="409B6C37">
            <wp:extent cx="304800" cy="257175"/>
            <wp:effectExtent l="0" t="0" r="0" b="0"/>
            <wp:docPr id="4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67"/>
                    <a:srcRect/>
                    <a:stretch>
                      <a:fillRect/>
                    </a:stretch>
                  </pic:blipFill>
                  <pic:spPr>
                    <a:xfrm>
                      <a:off x="0" y="0"/>
                      <a:ext cx="304800" cy="257175"/>
                    </a:xfrm>
                    <a:prstGeom prst="rect">
                      <a:avLst/>
                    </a:prstGeom>
                    <a:ln/>
                  </pic:spPr>
                </pic:pic>
              </a:graphicData>
            </a:graphic>
          </wp:inline>
        </w:drawing>
      </w:r>
      <w:r>
        <w:t xml:space="preserve"> - чистая прибыль, полученная в году t, руб.</w:t>
      </w:r>
    </w:p>
    <w:p w:rsidR="00537B19" w:rsidRDefault="00537B19" w:rsidP="00537B19">
      <w:pPr>
        <w:pStyle w:val="main"/>
      </w:pPr>
    </w:p>
    <w:p w:rsidR="00537B19" w:rsidRDefault="00537B19" w:rsidP="00537B19">
      <w:pPr>
        <w:pStyle w:val="main"/>
      </w:pPr>
    </w:p>
    <w:p w:rsidR="00537B19" w:rsidRDefault="00537B19" w:rsidP="00537B19">
      <w:pPr>
        <w:pStyle w:val="main"/>
        <w:jc w:val="center"/>
      </w:pPr>
      <m:oMathPara>
        <m:oMath>
          <m:r>
            <w:rPr>
              <w:rFonts w:ascii="Cambria Math" w:hAnsi="Cambria Math"/>
            </w:rPr>
            <m:t>П</m:t>
          </m:r>
          <m:r>
            <w:rPr>
              <w:rFonts w:ascii="Cambria Math" w:hAnsi="Cambria Math"/>
              <w:vertAlign w:val="subscript"/>
            </w:rPr>
            <m:t>чср=</m:t>
          </m:r>
          <m:f>
            <m:fPr>
              <m:ctrlPr>
                <w:rPr>
                  <w:rFonts w:ascii="Cambria Math" w:hAnsi="Cambria Math"/>
                  <w:i/>
                  <w:vertAlign w:val="subscript"/>
                </w:rPr>
              </m:ctrlPr>
            </m:fPr>
            <m:num>
              <m:r>
                <w:rPr>
                  <w:rFonts w:ascii="Cambria Math" w:hAnsi="Cambria Math"/>
                </w:rPr>
                <m:t>26706,70</m:t>
              </m:r>
              <m:r>
                <m:rPr>
                  <m:sty m:val="p"/>
                </m:rPr>
                <w:rPr>
                  <w:rFonts w:ascii="Cambria Math"/>
                </w:rPr>
                <m:t>+</m:t>
              </m:r>
              <m:r>
                <m:rPr>
                  <m:sty m:val="p"/>
                </m:rPr>
                <w:rPr>
                  <w:rFonts w:ascii="Cambria Math" w:hAnsi="Cambria Math"/>
                  <w:lang w:val="en-US"/>
                </w:rPr>
                <m:t>2323</m:t>
              </m:r>
              <m:r>
                <m:rPr>
                  <m:sty m:val="p"/>
                </m:rPr>
                <w:rPr>
                  <w:rFonts w:ascii="Cambria Math" w:hAnsi="Cambria Math"/>
                </w:rPr>
                <m:t>4,80</m:t>
              </m:r>
              <m:r>
                <w:rPr>
                  <w:rFonts w:ascii="Cambria Math" w:hAnsi="Cambria Math"/>
                  <w:vertAlign w:val="subscript"/>
                </w:rPr>
                <m:t>+</m:t>
              </m:r>
              <m:r>
                <m:rPr>
                  <m:sty m:val="p"/>
                </m:rPr>
                <w:rPr>
                  <w:rFonts w:ascii="Cambria Math" w:hAnsi="Cambria Math"/>
                  <w:lang w:val="en-US"/>
                </w:rPr>
                <m:t>2019</m:t>
              </m:r>
              <m:r>
                <m:rPr>
                  <m:sty m:val="p"/>
                </m:rPr>
                <w:rPr>
                  <w:rFonts w:ascii="Cambria Math" w:hAnsi="Cambria Math"/>
                </w:rPr>
                <m:t>0,30</m:t>
              </m:r>
              <m:r>
                <w:rPr>
                  <w:rFonts w:ascii="Cambria Math" w:hAnsi="Cambria Math"/>
                  <w:vertAlign w:val="subscript"/>
                </w:rPr>
                <m:t>+</m:t>
              </m:r>
              <m:r>
                <m:rPr>
                  <m:sty m:val="p"/>
                </m:rPr>
                <w:rPr>
                  <w:rFonts w:ascii="Cambria Math" w:hAnsi="Cambria Math"/>
                  <w:lang w:val="en-US"/>
                </w:rPr>
                <m:t>1757</m:t>
              </m:r>
              <m:r>
                <m:rPr>
                  <m:sty m:val="p"/>
                </m:rPr>
                <w:rPr>
                  <w:rFonts w:ascii="Cambria Math" w:hAnsi="Cambria Math"/>
                </w:rPr>
                <m:t>3,0</m:t>
              </m:r>
            </m:num>
            <m:den>
              <m:r>
                <w:rPr>
                  <w:rFonts w:ascii="Cambria Math" w:hAnsi="Cambria Math"/>
                  <w:vertAlign w:val="subscript"/>
                </w:rPr>
                <m:t>4</m:t>
              </m:r>
            </m:den>
          </m:f>
          <m:r>
            <w:rPr>
              <w:rFonts w:ascii="Cambria Math" w:hAnsi="Cambria Math"/>
              <w:vertAlign w:val="subscript"/>
            </w:rPr>
            <m:t>=21925,50 руб</m:t>
          </m:r>
        </m:oMath>
      </m:oMathPara>
    </w:p>
    <w:p w:rsidR="00537B19" w:rsidRDefault="00537B19" w:rsidP="00537B19">
      <w:pPr>
        <w:pStyle w:val="main"/>
      </w:pPr>
    </w:p>
    <w:p w:rsidR="00537B19" w:rsidRDefault="00537B19" w:rsidP="00537B19">
      <w:pPr>
        <w:pStyle w:val="main"/>
        <w:jc w:val="center"/>
      </w:pPr>
      <m:oMathPara>
        <m:oMath>
          <m:r>
            <w:rPr>
              <w:rFonts w:ascii="Cambria Math" w:hAnsi="Cambria Math"/>
            </w:rPr>
            <m:t>Р</m:t>
          </m:r>
          <m:r>
            <w:rPr>
              <w:rFonts w:ascii="Cambria Math" w:hAnsi="Cambria Math"/>
              <w:vertAlign w:val="subscript"/>
            </w:rPr>
            <m:t>и=</m:t>
          </m:r>
          <m:f>
            <m:fPr>
              <m:ctrlPr>
                <w:rPr>
                  <w:rFonts w:ascii="Cambria Math" w:hAnsi="Cambria Math"/>
                  <w:i/>
                  <w:vertAlign w:val="subscript"/>
                </w:rPr>
              </m:ctrlPr>
            </m:fPr>
            <m:num>
              <m:r>
                <w:rPr>
                  <w:rFonts w:ascii="Cambria Math" w:hAnsi="Cambria Math"/>
                  <w:vertAlign w:val="subscript"/>
                </w:rPr>
                <m:t>21925,50</m:t>
              </m:r>
            </m:num>
            <m:den>
              <m:r>
                <w:rPr>
                  <w:rFonts w:ascii="Cambria Math" w:eastAsia="Calibri" w:hAnsi="Cambria Math"/>
                </w:rPr>
                <m:t xml:space="preserve">12662,84 </m:t>
              </m:r>
            </m:den>
          </m:f>
          <m:r>
            <w:rPr>
              <w:rFonts w:ascii="Cambria Math" w:hAnsi="Cambria Math"/>
              <w:vertAlign w:val="subscript"/>
            </w:rPr>
            <m:t xml:space="preserve">*100%=173,1 % </m:t>
          </m:r>
        </m:oMath>
      </m:oMathPara>
    </w:p>
    <w:p w:rsidR="00537B19" w:rsidRDefault="00537B19" w:rsidP="00537B19">
      <w:pPr>
        <w:pStyle w:val="main"/>
      </w:pPr>
    </w:p>
    <w:p w:rsidR="00537B19" w:rsidRDefault="00537B19" w:rsidP="00537B19">
      <w:pPr>
        <w:pStyle w:val="H2"/>
        <w:ind w:firstLine="720"/>
      </w:pPr>
      <w:bookmarkStart w:id="3" w:name="h.2s8eyo1" w:colFirst="0" w:colLast="0"/>
      <w:bookmarkStart w:id="4" w:name="_Toc452056873"/>
      <w:bookmarkStart w:id="5" w:name="_Toc452058999"/>
      <w:bookmarkEnd w:id="3"/>
      <w:r>
        <w:t>6.4 Вывод</w:t>
      </w:r>
      <w:bookmarkEnd w:id="4"/>
      <w:bookmarkEnd w:id="5"/>
    </w:p>
    <w:p w:rsidR="00537B19" w:rsidRDefault="00537B19" w:rsidP="00537B19">
      <w:pPr>
        <w:pStyle w:val="main"/>
      </w:pPr>
    </w:p>
    <w:p w:rsidR="00537B19" w:rsidRDefault="00537B19" w:rsidP="00537B19">
      <w:pPr>
        <w:pStyle w:val="main"/>
        <w:ind w:firstLine="720"/>
      </w:pPr>
      <w: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537B19" w:rsidRPr="00FC509D" w:rsidRDefault="00537B19" w:rsidP="00537B19">
      <w:pPr>
        <w:pStyle w:val="main"/>
        <w:ind w:firstLine="720"/>
      </w:pPr>
      <w:r>
        <w:t xml:space="preserve">– чистый дисконтированный доход за четыре года работы программы составит </w:t>
      </w:r>
      <m:oMath>
        <m:r>
          <w:rPr>
            <w:rFonts w:ascii="Cambria Math" w:hAnsi="Cambria Math"/>
            <w:vertAlign w:val="subscript"/>
          </w:rPr>
          <m:t xml:space="preserve">21925,5 </m:t>
        </m:r>
      </m:oMath>
      <w:r>
        <w:t xml:space="preserve"> руб</w:t>
      </w:r>
      <w:r w:rsidRPr="00FC509D">
        <w:t>;</w:t>
      </w:r>
    </w:p>
    <w:p w:rsidR="00537B19" w:rsidRPr="00FC509D" w:rsidRDefault="00537B19" w:rsidP="00537B19">
      <w:pPr>
        <w:pStyle w:val="main"/>
        <w:ind w:firstLine="720"/>
      </w:pPr>
      <w:r>
        <w:t>– затраты на разработку программного продукта окупятся на первый же  год его использования</w:t>
      </w:r>
      <w:r w:rsidRPr="00FC509D">
        <w:t>;</w:t>
      </w:r>
    </w:p>
    <w:p w:rsidR="00537B19" w:rsidRDefault="00537B19" w:rsidP="00537B19">
      <w:pPr>
        <w:pStyle w:val="main"/>
        <w:ind w:firstLine="720"/>
      </w:pPr>
      <w:r>
        <w:t>– рентабельность инвестиций составляет 173</w:t>
      </w:r>
      <m:oMath>
        <m:r>
          <w:rPr>
            <w:rFonts w:ascii="Cambria Math" w:hAnsi="Cambria Math"/>
            <w:vertAlign w:val="subscript"/>
          </w:rPr>
          <m:t>,1</m:t>
        </m:r>
      </m:oMath>
      <w:r>
        <w:t>%.</w:t>
      </w:r>
    </w:p>
    <w:p w:rsidR="00537B19" w:rsidRPr="00F4376C" w:rsidRDefault="00537B19" w:rsidP="00537B19">
      <w:pPr>
        <w:pStyle w:val="main"/>
        <w:ind w:firstLine="720"/>
      </w:pPr>
      <w:r>
        <w:t>Таким образом, применение программного продукта является эффективным и инвестиции в его разработку целесообразно осуществлять.</w:t>
      </w:r>
    </w:p>
    <w:p w:rsidR="00537B19" w:rsidRPr="003A7C00" w:rsidRDefault="00537B19" w:rsidP="00537B19">
      <w:pPr>
        <w:pStyle w:val="main"/>
      </w:pPr>
    </w:p>
    <w:p w:rsidR="00537B19" w:rsidRPr="005D7BFF" w:rsidRDefault="00537B19" w:rsidP="005D7BFF">
      <w:pPr>
        <w:pStyle w:val="ListParagraph"/>
        <w:ind w:left="852"/>
        <w:rPr>
          <w:sz w:val="28"/>
          <w:szCs w:val="28"/>
          <w:lang w:val="ru-RU"/>
        </w:rPr>
      </w:pPr>
    </w:p>
    <w:p w:rsidR="00CA7B44" w:rsidRPr="00C74835" w:rsidRDefault="00CA7B44" w:rsidP="00F26249">
      <w:pPr>
        <w:rPr>
          <w:sz w:val="28"/>
          <w:szCs w:val="28"/>
          <w:lang w:val="ru-RU"/>
        </w:rPr>
      </w:pPr>
    </w:p>
    <w:p w:rsidR="00F26249" w:rsidRDefault="00CA7B44" w:rsidP="00F26249">
      <w:pPr>
        <w:rPr>
          <w:b/>
          <w:sz w:val="28"/>
          <w:szCs w:val="28"/>
          <w:lang w:val="ru-RU"/>
        </w:rPr>
      </w:pPr>
      <w:r>
        <w:rPr>
          <w:b/>
          <w:sz w:val="28"/>
          <w:szCs w:val="28"/>
          <w:lang w:val="ru-RU"/>
        </w:rPr>
        <w:lastRenderedPageBreak/>
        <w:t>Заключение</w:t>
      </w:r>
    </w:p>
    <w:p w:rsidR="00537B19" w:rsidRDefault="00537B19" w:rsidP="00F26249">
      <w:pPr>
        <w:rPr>
          <w:b/>
          <w:sz w:val="28"/>
          <w:szCs w:val="28"/>
          <w:lang w:val="ru-RU"/>
        </w:rPr>
      </w:pPr>
    </w:p>
    <w:p w:rsidR="00F26249" w:rsidRPr="00C74835" w:rsidRDefault="00537B19" w:rsidP="00F26249">
      <w:pPr>
        <w:rPr>
          <w:sz w:val="28"/>
          <w:szCs w:val="28"/>
          <w:lang w:val="ru-RU"/>
        </w:rPr>
      </w:pPr>
      <w:r>
        <w:rPr>
          <w:b/>
          <w:sz w:val="28"/>
          <w:szCs w:val="28"/>
          <w:lang w:val="ru-RU"/>
        </w:rPr>
        <w:tab/>
      </w:r>
      <w:r>
        <w:rPr>
          <w:sz w:val="28"/>
          <w:szCs w:val="28"/>
          <w:lang w:val="ru-RU"/>
        </w:rPr>
        <w:t>В процессе дипломного проектирования была разработана автоматизированнная система управления медецинского учреждения.</w:t>
      </w:r>
    </w:p>
    <w:p w:rsidR="00F26249" w:rsidRPr="00C74835" w:rsidRDefault="003B394B" w:rsidP="00F26249">
      <w:pPr>
        <w:rPr>
          <w:sz w:val="28"/>
          <w:szCs w:val="28"/>
          <w:lang w:val="ru-RU"/>
        </w:rPr>
      </w:pPr>
      <w:r>
        <w:rPr>
          <w:sz w:val="28"/>
          <w:szCs w:val="28"/>
          <w:lang w:val="ru-RU"/>
        </w:rPr>
        <w:t>  Этот проект</w:t>
      </w:r>
      <w:r w:rsidR="00F26249" w:rsidRPr="00C74835">
        <w:rPr>
          <w:sz w:val="28"/>
          <w:szCs w:val="28"/>
          <w:lang w:val="ru-RU"/>
        </w:rPr>
        <w:t xml:space="preserve"> оказался успешным. Возможность работы с новыми технологиями была конструктивной, но наиболее важной была возможность испытать процесс разработки программного обеспечения. </w:t>
      </w:r>
      <w:r>
        <w:rPr>
          <w:sz w:val="28"/>
          <w:szCs w:val="28"/>
          <w:lang w:val="ru-RU"/>
        </w:rPr>
        <w:t>В</w:t>
      </w:r>
      <w:r w:rsidR="00F26249" w:rsidRPr="00C74835">
        <w:rPr>
          <w:sz w:val="28"/>
          <w:szCs w:val="28"/>
          <w:lang w:val="ru-RU"/>
        </w:rPr>
        <w:t>ажно внедрить модель быстрого развития, которая обеспечивает гибкость, чтобы быстро адаптироваться к изменениям требований. Модель также должна управлять сложностью проекта за счет снижения рисков развития. Коллективная организация и мотивация также являются ключевыми факторами успешной реализации.</w:t>
      </w:r>
    </w:p>
    <w:p w:rsidR="00F26249" w:rsidRPr="006C5901" w:rsidRDefault="00F26249" w:rsidP="00F26249">
      <w:pPr>
        <w:rPr>
          <w:sz w:val="28"/>
          <w:szCs w:val="28"/>
          <w:lang w:val="ru-RU"/>
        </w:rPr>
      </w:pPr>
      <w:r w:rsidRPr="00C74835">
        <w:rPr>
          <w:sz w:val="28"/>
          <w:szCs w:val="28"/>
          <w:lang w:val="ru-RU"/>
        </w:rPr>
        <w:t xml:space="preserve">  Необходимо иметь четкое видение и понимание рынка и заинтересованных сторон, включая важные отношения между ними. Любая разработка нового продукта должна быть структурирована вокруг его ценностного предложения для всех сегментов заинтересованных сторон. Основные преимущества продукта должны быть согласованы с их потребностями. </w:t>
      </w:r>
    </w:p>
    <w:p w:rsidR="00F26249" w:rsidRDefault="00F26249" w:rsidP="00F26249">
      <w:pPr>
        <w:rPr>
          <w:sz w:val="28"/>
          <w:szCs w:val="28"/>
          <w:lang w:val="ru-RU"/>
        </w:rPr>
      </w:pPr>
      <w:r w:rsidRPr="00C74835">
        <w:rPr>
          <w:sz w:val="28"/>
          <w:szCs w:val="28"/>
          <w:lang w:val="ru-RU"/>
        </w:rPr>
        <w:t>  </w:t>
      </w:r>
      <w:r w:rsidR="00CA7B44">
        <w:rPr>
          <w:sz w:val="28"/>
          <w:szCs w:val="28"/>
          <w:lang w:val="ru-RU"/>
        </w:rPr>
        <w:t>Мной была понят</w:t>
      </w:r>
      <w:r w:rsidRPr="00C74835">
        <w:rPr>
          <w:sz w:val="28"/>
          <w:szCs w:val="28"/>
          <w:lang w:val="ru-RU"/>
        </w:rPr>
        <w:t>а эт</w:t>
      </w:r>
      <w:r w:rsidR="00CA7B44">
        <w:rPr>
          <w:sz w:val="28"/>
          <w:szCs w:val="28"/>
          <w:lang w:val="ru-RU"/>
        </w:rPr>
        <w:t>а концепция</w:t>
      </w:r>
      <w:r w:rsidRPr="00C74835">
        <w:rPr>
          <w:sz w:val="28"/>
          <w:szCs w:val="28"/>
          <w:lang w:val="ru-RU"/>
        </w:rPr>
        <w:t xml:space="preserve"> и </w:t>
      </w:r>
      <w:r w:rsidR="00CA7B44">
        <w:rPr>
          <w:sz w:val="28"/>
          <w:szCs w:val="28"/>
          <w:lang w:val="ru-RU"/>
        </w:rPr>
        <w:t>я стремился</w:t>
      </w:r>
      <w:r w:rsidRPr="00C74835">
        <w:rPr>
          <w:sz w:val="28"/>
          <w:szCs w:val="28"/>
          <w:lang w:val="ru-RU"/>
        </w:rPr>
        <w:t xml:space="preserve"> понять всеобъемлющий взгляд на отрасль здравоохранения, несмотря на временные ограничения развития. В реальной бизнес-среде нужно больше времени уделять изучению моделируемого мира, потому что это будет выгодно на этапах проектирования системы. </w:t>
      </w:r>
    </w:p>
    <w:p w:rsidR="00537B19" w:rsidRDefault="00537B19" w:rsidP="00537B19">
      <w:pPr>
        <w:ind w:firstLine="720"/>
        <w:rPr>
          <w:sz w:val="28"/>
          <w:szCs w:val="28"/>
          <w:lang w:val="ru-RU"/>
        </w:rPr>
      </w:pPr>
      <w:r>
        <w:rPr>
          <w:sz w:val="28"/>
          <w:szCs w:val="28"/>
          <w:lang w:val="ru-RU"/>
        </w:rPr>
        <w:t>В соответствии с заданием были разработанны алгоритмы, модели данных и интерфейсы, которые ,в конечном итоге, дали на выходе конечное приложение.</w:t>
      </w:r>
    </w:p>
    <w:p w:rsidR="00537B19" w:rsidRDefault="00537B19" w:rsidP="00537B19">
      <w:pPr>
        <w:ind w:firstLine="720"/>
        <w:rPr>
          <w:sz w:val="28"/>
          <w:szCs w:val="28"/>
          <w:lang w:val="ru-RU"/>
        </w:rPr>
      </w:pPr>
      <w:r>
        <w:rPr>
          <w:sz w:val="28"/>
          <w:szCs w:val="28"/>
          <w:lang w:val="ru-RU"/>
        </w:rPr>
        <w:t>В проекте было преведено технико-экономическое обоснование внедрения разработанной системы.</w:t>
      </w:r>
    </w:p>
    <w:p w:rsidR="00537B19" w:rsidRDefault="00537B19" w:rsidP="00537B19">
      <w:pPr>
        <w:ind w:firstLine="720"/>
        <w:rPr>
          <w:sz w:val="28"/>
          <w:szCs w:val="28"/>
          <w:lang w:val="ru-RU"/>
        </w:rPr>
      </w:pPr>
    </w:p>
    <w:p w:rsidR="00537B19" w:rsidRDefault="00537B19" w:rsidP="00537B19">
      <w:pPr>
        <w:ind w:firstLine="720"/>
        <w:rPr>
          <w:sz w:val="28"/>
          <w:szCs w:val="28"/>
          <w:lang w:val="ru-RU"/>
        </w:rPr>
      </w:pPr>
    </w:p>
    <w:p w:rsidR="00537B19" w:rsidRDefault="00537B19" w:rsidP="00537B19">
      <w:pPr>
        <w:pStyle w:val="Heading1"/>
        <w:ind w:left="0" w:firstLine="0"/>
        <w:jc w:val="center"/>
      </w:pPr>
      <w:bookmarkStart w:id="6" w:name="_Toc478461202"/>
      <w:bookmarkStart w:id="7" w:name="_Toc483260806"/>
    </w:p>
    <w:p w:rsidR="00537B19" w:rsidRDefault="00537B19" w:rsidP="00537B19">
      <w:pPr>
        <w:pStyle w:val="Heading1"/>
        <w:ind w:left="0" w:firstLine="0"/>
        <w:jc w:val="center"/>
      </w:pPr>
    </w:p>
    <w:p w:rsidR="00537B19" w:rsidRDefault="00537B19" w:rsidP="00537B19">
      <w:pPr>
        <w:pStyle w:val="Heading1"/>
        <w:ind w:left="0" w:firstLine="0"/>
        <w:jc w:val="center"/>
      </w:pPr>
    </w:p>
    <w:p w:rsidR="00537B19" w:rsidRDefault="00537B19" w:rsidP="00537B19">
      <w:pPr>
        <w:pStyle w:val="Heading1"/>
        <w:ind w:left="0" w:firstLine="0"/>
        <w:jc w:val="center"/>
      </w:pPr>
    </w:p>
    <w:p w:rsidR="00537B19" w:rsidRDefault="00537B19" w:rsidP="00537B19">
      <w:pPr>
        <w:pStyle w:val="Heading1"/>
        <w:ind w:left="0" w:firstLine="0"/>
        <w:jc w:val="center"/>
      </w:pPr>
    </w:p>
    <w:p w:rsidR="00537B19" w:rsidRDefault="00537B19" w:rsidP="00537B19">
      <w:pPr>
        <w:pStyle w:val="Heading1"/>
        <w:ind w:left="0" w:firstLine="0"/>
        <w:jc w:val="center"/>
      </w:pPr>
    </w:p>
    <w:p w:rsidR="00537B19" w:rsidRDefault="00537B19" w:rsidP="00537B19">
      <w:pPr>
        <w:pStyle w:val="Heading1"/>
        <w:ind w:left="0" w:firstLine="0"/>
        <w:jc w:val="center"/>
      </w:pPr>
    </w:p>
    <w:p w:rsidR="00537B19" w:rsidRDefault="00537B19" w:rsidP="00537B19">
      <w:pPr>
        <w:pStyle w:val="Heading1"/>
        <w:ind w:left="0" w:firstLine="0"/>
        <w:jc w:val="center"/>
      </w:pPr>
    </w:p>
    <w:p w:rsidR="00537B19" w:rsidRDefault="00537B19" w:rsidP="00537B19">
      <w:pPr>
        <w:pStyle w:val="Heading1"/>
        <w:ind w:left="0" w:firstLine="0"/>
        <w:jc w:val="center"/>
      </w:pPr>
    </w:p>
    <w:p w:rsidR="00537B19" w:rsidRPr="00FB4F8A" w:rsidRDefault="00537B19" w:rsidP="00537B19">
      <w:pPr>
        <w:pStyle w:val="Heading1"/>
        <w:ind w:left="0" w:firstLine="0"/>
        <w:jc w:val="center"/>
      </w:pPr>
      <w:r w:rsidRPr="00FB4F8A">
        <w:t>СПИСОК ИСПОЛЬЗУЕМЫХ ИСТОЧНИКОВ</w:t>
      </w:r>
      <w:bookmarkEnd w:id="6"/>
      <w:bookmarkEnd w:id="7"/>
    </w:p>
    <w:p w:rsidR="00537B19" w:rsidRPr="00537B19" w:rsidRDefault="00476FF6" w:rsidP="00537B19">
      <w:pPr>
        <w:spacing w:before="240" w:after="60" w:line="276" w:lineRule="auto"/>
        <w:ind w:firstLine="709"/>
        <w:jc w:val="both"/>
        <w:rPr>
          <w:rFonts w:ascii="Times New Roman" w:eastAsia="Calibri" w:hAnsi="Times New Roman" w:cs="Times New Roman"/>
          <w:sz w:val="28"/>
          <w:szCs w:val="28"/>
          <w:lang w:val="ru-RU"/>
        </w:rPr>
      </w:pPr>
      <w:r w:rsidRPr="00537B1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[1</w:t>
      </w:r>
      <w:r w:rsidR="00537B19" w:rsidRPr="00537B1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Медицински новости</w:t>
      </w:r>
      <w:r w:rsidR="00537B19" w:rsidRPr="00537B19">
        <w:rPr>
          <w:rFonts w:ascii="Times New Roman" w:eastAsia="Calibri" w:hAnsi="Times New Roman" w:cs="Times New Roman"/>
          <w:sz w:val="28"/>
          <w:szCs w:val="28"/>
          <w:lang w:val="ru-RU"/>
        </w:rPr>
        <w:t xml:space="preserve"> [Электронный ресурс]. – Режим доступа : </w:t>
      </w:r>
      <w:r w:rsidRPr="00476FF6">
        <w:rPr>
          <w:rFonts w:ascii="Times New Roman" w:eastAsia="Calibri" w:hAnsi="Times New Roman" w:cs="Times New Roman"/>
          <w:sz w:val="28"/>
          <w:szCs w:val="28"/>
        </w:rPr>
        <w:t>http</w:t>
      </w:r>
      <w:r w:rsidRPr="00476FF6">
        <w:rPr>
          <w:rFonts w:ascii="Times New Roman" w:eastAsia="Calibri" w:hAnsi="Times New Roman" w:cs="Times New Roman"/>
          <w:sz w:val="28"/>
          <w:szCs w:val="28"/>
          <w:lang w:val="ru-RU"/>
        </w:rPr>
        <w:t>://</w:t>
      </w:r>
      <w:r w:rsidRPr="00476FF6">
        <w:rPr>
          <w:rFonts w:ascii="Times New Roman" w:eastAsia="Calibri" w:hAnsi="Times New Roman" w:cs="Times New Roman"/>
          <w:sz w:val="28"/>
          <w:szCs w:val="28"/>
        </w:rPr>
        <w:t>www</w:t>
      </w:r>
      <w:r w:rsidRPr="00476FF6">
        <w:rPr>
          <w:rFonts w:ascii="Times New Roman" w:eastAsia="Calibri" w:hAnsi="Times New Roman" w:cs="Times New Roman"/>
          <w:sz w:val="28"/>
          <w:szCs w:val="28"/>
          <w:lang w:val="ru-RU"/>
        </w:rPr>
        <w:t>.</w:t>
      </w:r>
      <w:proofErr w:type="spellStart"/>
      <w:r w:rsidRPr="00476FF6">
        <w:rPr>
          <w:rFonts w:ascii="Times New Roman" w:eastAsia="Calibri" w:hAnsi="Times New Roman" w:cs="Times New Roman"/>
          <w:sz w:val="28"/>
          <w:szCs w:val="28"/>
        </w:rPr>
        <w:t>mednovosti</w:t>
      </w:r>
      <w:proofErr w:type="spellEnd"/>
      <w:r w:rsidRPr="00476FF6">
        <w:rPr>
          <w:rFonts w:ascii="Times New Roman" w:eastAsia="Calibri" w:hAnsi="Times New Roman" w:cs="Times New Roman"/>
          <w:sz w:val="28"/>
          <w:szCs w:val="28"/>
          <w:lang w:val="ru-RU"/>
        </w:rPr>
        <w:t>.</w:t>
      </w:r>
      <w:r w:rsidRPr="00476FF6">
        <w:rPr>
          <w:rFonts w:ascii="Times New Roman" w:eastAsia="Calibri" w:hAnsi="Times New Roman" w:cs="Times New Roman"/>
          <w:sz w:val="28"/>
          <w:szCs w:val="28"/>
        </w:rPr>
        <w:t>by</w:t>
      </w:r>
      <w:r w:rsidR="00537B19" w:rsidRPr="00537B19">
        <w:rPr>
          <w:rFonts w:ascii="Times New Roman" w:eastAsia="Calibri" w:hAnsi="Times New Roman" w:cs="Times New Roman"/>
          <w:sz w:val="28"/>
          <w:szCs w:val="28"/>
          <w:lang w:val="ru-RU"/>
        </w:rPr>
        <w:t>/.</w:t>
      </w:r>
    </w:p>
    <w:p w:rsidR="00537B19" w:rsidRPr="00537B19" w:rsidRDefault="00476FF6" w:rsidP="00537B19">
      <w:pPr>
        <w:spacing w:before="240" w:after="60" w:line="276" w:lineRule="auto"/>
        <w:ind w:firstLine="709"/>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[2</w:t>
      </w:r>
      <w:r w:rsidR="00537B19" w:rsidRPr="00537B19">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rPr>
        <w:t>C</w:t>
      </w:r>
      <w:r w:rsidRPr="00476FF6">
        <w:rPr>
          <w:rFonts w:ascii="Times New Roman" w:eastAsia="Calibri" w:hAnsi="Times New Roman" w:cs="Times New Roman"/>
          <w:sz w:val="28"/>
          <w:szCs w:val="28"/>
        </w:rPr>
        <w:t>yberleninka</w:t>
      </w:r>
      <w:proofErr w:type="spellEnd"/>
      <w:r w:rsidRPr="00537B19">
        <w:rPr>
          <w:rFonts w:ascii="Times New Roman" w:eastAsia="Calibri" w:hAnsi="Times New Roman" w:cs="Times New Roman"/>
          <w:sz w:val="28"/>
          <w:szCs w:val="28"/>
          <w:lang w:val="ru-RU"/>
        </w:rPr>
        <w:t xml:space="preserve"> </w:t>
      </w:r>
      <w:r w:rsidR="00537B19" w:rsidRPr="00537B19">
        <w:rPr>
          <w:rFonts w:ascii="Times New Roman" w:eastAsia="Calibri" w:hAnsi="Times New Roman" w:cs="Times New Roman"/>
          <w:sz w:val="28"/>
          <w:szCs w:val="28"/>
          <w:lang w:val="ru-RU"/>
        </w:rPr>
        <w:t xml:space="preserve">[Электронный ресурс]. – Режим доступа : </w:t>
      </w:r>
      <w:r w:rsidR="00537B19" w:rsidRPr="00CF405B">
        <w:rPr>
          <w:rFonts w:ascii="Times New Roman" w:eastAsia="Calibri" w:hAnsi="Times New Roman" w:cs="Times New Roman"/>
          <w:sz w:val="28"/>
          <w:szCs w:val="28"/>
        </w:rPr>
        <w:t>http</w:t>
      </w:r>
      <w:r w:rsidR="00537B19" w:rsidRPr="00537B19">
        <w:rPr>
          <w:rFonts w:ascii="Times New Roman" w:eastAsia="Calibri" w:hAnsi="Times New Roman" w:cs="Times New Roman"/>
          <w:sz w:val="28"/>
          <w:szCs w:val="28"/>
          <w:lang w:val="ru-RU"/>
        </w:rPr>
        <w:t>://</w:t>
      </w:r>
      <w:r w:rsidRPr="00476FF6">
        <w:rPr>
          <w:lang w:val="ru-RU"/>
        </w:rPr>
        <w:t xml:space="preserve"> </w:t>
      </w:r>
      <w:r w:rsidRPr="00476FF6">
        <w:rPr>
          <w:rFonts w:ascii="Times New Roman" w:eastAsia="Calibri" w:hAnsi="Times New Roman" w:cs="Times New Roman"/>
          <w:sz w:val="28"/>
          <w:szCs w:val="28"/>
        </w:rPr>
        <w:t>http</w:t>
      </w:r>
      <w:r w:rsidRPr="00476FF6">
        <w:rPr>
          <w:rFonts w:ascii="Times New Roman" w:eastAsia="Calibri" w:hAnsi="Times New Roman" w:cs="Times New Roman"/>
          <w:sz w:val="28"/>
          <w:szCs w:val="28"/>
          <w:lang w:val="ru-RU"/>
        </w:rPr>
        <w:t>://</w:t>
      </w:r>
      <w:proofErr w:type="spellStart"/>
      <w:r w:rsidRPr="00476FF6">
        <w:rPr>
          <w:rFonts w:ascii="Times New Roman" w:eastAsia="Calibri" w:hAnsi="Times New Roman" w:cs="Times New Roman"/>
          <w:sz w:val="28"/>
          <w:szCs w:val="28"/>
        </w:rPr>
        <w:t>cyberleninka</w:t>
      </w:r>
      <w:proofErr w:type="spellEnd"/>
      <w:r w:rsidRPr="00476FF6">
        <w:rPr>
          <w:rFonts w:ascii="Times New Roman" w:eastAsia="Calibri" w:hAnsi="Times New Roman" w:cs="Times New Roman"/>
          <w:sz w:val="28"/>
          <w:szCs w:val="28"/>
          <w:lang w:val="ru-RU"/>
        </w:rPr>
        <w:t>.</w:t>
      </w:r>
      <w:proofErr w:type="spellStart"/>
      <w:r w:rsidRPr="00476FF6">
        <w:rPr>
          <w:rFonts w:ascii="Times New Roman" w:eastAsia="Calibri" w:hAnsi="Times New Roman" w:cs="Times New Roman"/>
          <w:sz w:val="28"/>
          <w:szCs w:val="28"/>
        </w:rPr>
        <w:t>ru</w:t>
      </w:r>
      <w:proofErr w:type="spellEnd"/>
      <w:r w:rsidRPr="00476FF6">
        <w:rPr>
          <w:rFonts w:ascii="Times New Roman" w:eastAsia="Calibri" w:hAnsi="Times New Roman" w:cs="Times New Roman"/>
          <w:sz w:val="28"/>
          <w:szCs w:val="28"/>
          <w:lang w:val="ru-RU"/>
        </w:rPr>
        <w:t>/</w:t>
      </w:r>
    </w:p>
    <w:p w:rsidR="00537B19" w:rsidRPr="00537B19" w:rsidRDefault="00476FF6" w:rsidP="00537B19">
      <w:pPr>
        <w:spacing w:before="240" w:after="60" w:line="276" w:lineRule="auto"/>
        <w:ind w:firstLine="709"/>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[3</w:t>
      </w:r>
      <w:r w:rsidR="00537B19" w:rsidRPr="00537B1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Хабрахабр</w:t>
      </w:r>
      <w:r w:rsidR="00537B19" w:rsidRPr="00537B19">
        <w:rPr>
          <w:rFonts w:ascii="Times New Roman" w:eastAsia="Calibri" w:hAnsi="Times New Roman" w:cs="Times New Roman"/>
          <w:sz w:val="28"/>
          <w:szCs w:val="28"/>
          <w:lang w:val="ru-RU"/>
        </w:rPr>
        <w:t xml:space="preserve"> [Электронный ресурс]. – Режим доступа : </w:t>
      </w:r>
      <w:r w:rsidR="00537B19" w:rsidRPr="00CF405B">
        <w:rPr>
          <w:rFonts w:ascii="Times New Roman" w:eastAsia="Calibri" w:hAnsi="Times New Roman" w:cs="Times New Roman"/>
          <w:sz w:val="28"/>
          <w:szCs w:val="28"/>
        </w:rPr>
        <w:t>http</w:t>
      </w:r>
      <w:r w:rsidR="00537B19" w:rsidRPr="00537B19">
        <w:rPr>
          <w:rFonts w:ascii="Times New Roman" w:eastAsia="Calibri" w:hAnsi="Times New Roman" w:cs="Times New Roman"/>
          <w:sz w:val="28"/>
          <w:szCs w:val="28"/>
          <w:lang w:val="ru-RU"/>
        </w:rPr>
        <w:t>://</w:t>
      </w:r>
      <w:r w:rsidRPr="00476FF6">
        <w:rPr>
          <w:lang w:val="ru-RU"/>
        </w:rPr>
        <w:t xml:space="preserve"> </w:t>
      </w:r>
      <w:proofErr w:type="spellStart"/>
      <w:r w:rsidRPr="00476FF6">
        <w:rPr>
          <w:rFonts w:ascii="Times New Roman" w:eastAsia="Calibri" w:hAnsi="Times New Roman" w:cs="Times New Roman"/>
          <w:sz w:val="28"/>
          <w:szCs w:val="28"/>
        </w:rPr>
        <w:t>habrahabr</w:t>
      </w:r>
      <w:proofErr w:type="spellEnd"/>
      <w:r w:rsidRPr="00476FF6">
        <w:rPr>
          <w:rFonts w:ascii="Times New Roman" w:eastAsia="Calibri" w:hAnsi="Times New Roman" w:cs="Times New Roman"/>
          <w:sz w:val="28"/>
          <w:szCs w:val="28"/>
          <w:lang w:val="ru-RU"/>
        </w:rPr>
        <w:t>.</w:t>
      </w:r>
      <w:proofErr w:type="spellStart"/>
      <w:r w:rsidRPr="00476FF6">
        <w:rPr>
          <w:rFonts w:ascii="Times New Roman" w:eastAsia="Calibri" w:hAnsi="Times New Roman" w:cs="Times New Roman"/>
          <w:sz w:val="28"/>
          <w:szCs w:val="28"/>
        </w:rPr>
        <w:t>ru</w:t>
      </w:r>
      <w:proofErr w:type="spellEnd"/>
      <w:r w:rsidRPr="00476FF6">
        <w:rPr>
          <w:rFonts w:ascii="Times New Roman" w:eastAsia="Calibri" w:hAnsi="Times New Roman" w:cs="Times New Roman"/>
          <w:sz w:val="28"/>
          <w:szCs w:val="28"/>
          <w:lang w:val="ru-RU"/>
        </w:rPr>
        <w:t xml:space="preserve"> </w:t>
      </w:r>
      <w:r w:rsidR="00537B19" w:rsidRPr="00537B19">
        <w:rPr>
          <w:rFonts w:ascii="Times New Roman" w:eastAsia="Calibri" w:hAnsi="Times New Roman" w:cs="Times New Roman"/>
          <w:sz w:val="28"/>
          <w:szCs w:val="28"/>
          <w:lang w:val="ru-RU"/>
        </w:rPr>
        <w:t>/.</w:t>
      </w:r>
    </w:p>
    <w:p w:rsidR="00537B19" w:rsidRPr="00476FF6" w:rsidRDefault="00476FF6" w:rsidP="00537B19">
      <w:pPr>
        <w:spacing w:before="240" w:after="60" w:line="276" w:lineRule="auto"/>
        <w:ind w:firstLine="709"/>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[4</w:t>
      </w:r>
      <w:r w:rsidR="00537B19" w:rsidRPr="00537B1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MSDN</w:t>
      </w:r>
      <w:r w:rsidR="00537B19" w:rsidRPr="00537B19">
        <w:rPr>
          <w:rFonts w:ascii="Times New Roman" w:eastAsia="Calibri" w:hAnsi="Times New Roman" w:cs="Times New Roman"/>
          <w:sz w:val="28"/>
          <w:szCs w:val="28"/>
          <w:lang w:val="ru-RU"/>
        </w:rPr>
        <w:t xml:space="preserve"> [Электронный ресурс]. – Режим доступа : </w:t>
      </w:r>
      <w:r w:rsidRPr="00476FF6">
        <w:rPr>
          <w:rFonts w:ascii="Times New Roman" w:eastAsia="Calibri" w:hAnsi="Times New Roman" w:cs="Times New Roman"/>
          <w:sz w:val="28"/>
          <w:szCs w:val="28"/>
        </w:rPr>
        <w:t>https</w:t>
      </w:r>
      <w:r w:rsidRPr="00476FF6">
        <w:rPr>
          <w:rFonts w:ascii="Times New Roman" w:eastAsia="Calibri" w:hAnsi="Times New Roman" w:cs="Times New Roman"/>
          <w:sz w:val="28"/>
          <w:szCs w:val="28"/>
          <w:lang w:val="ru-RU"/>
        </w:rPr>
        <w:t>://</w:t>
      </w:r>
      <w:proofErr w:type="spellStart"/>
      <w:r w:rsidRPr="00476FF6">
        <w:rPr>
          <w:rFonts w:ascii="Times New Roman" w:eastAsia="Calibri" w:hAnsi="Times New Roman" w:cs="Times New Roman"/>
          <w:sz w:val="28"/>
          <w:szCs w:val="28"/>
        </w:rPr>
        <w:t>msdn</w:t>
      </w:r>
      <w:proofErr w:type="spellEnd"/>
      <w:r w:rsidRPr="00476FF6">
        <w:rPr>
          <w:rFonts w:ascii="Times New Roman" w:eastAsia="Calibri" w:hAnsi="Times New Roman" w:cs="Times New Roman"/>
          <w:sz w:val="28"/>
          <w:szCs w:val="28"/>
          <w:lang w:val="ru-RU"/>
        </w:rPr>
        <w:t>.</w:t>
      </w:r>
      <w:proofErr w:type="spellStart"/>
      <w:r w:rsidRPr="00476FF6">
        <w:rPr>
          <w:rFonts w:ascii="Times New Roman" w:eastAsia="Calibri" w:hAnsi="Times New Roman" w:cs="Times New Roman"/>
          <w:sz w:val="28"/>
          <w:szCs w:val="28"/>
        </w:rPr>
        <w:t>microsoft</w:t>
      </w:r>
      <w:proofErr w:type="spellEnd"/>
      <w:r w:rsidRPr="00476FF6">
        <w:rPr>
          <w:rFonts w:ascii="Times New Roman" w:eastAsia="Calibri" w:hAnsi="Times New Roman" w:cs="Times New Roman"/>
          <w:sz w:val="28"/>
          <w:szCs w:val="28"/>
          <w:lang w:val="ru-RU"/>
        </w:rPr>
        <w:t>.</w:t>
      </w:r>
      <w:r w:rsidRPr="00476FF6">
        <w:rPr>
          <w:rFonts w:ascii="Times New Roman" w:eastAsia="Calibri" w:hAnsi="Times New Roman" w:cs="Times New Roman"/>
          <w:sz w:val="28"/>
          <w:szCs w:val="28"/>
        </w:rPr>
        <w:t>com</w:t>
      </w:r>
      <w:r w:rsidRPr="00476FF6">
        <w:rPr>
          <w:rFonts w:ascii="Times New Roman" w:eastAsia="Calibri" w:hAnsi="Times New Roman" w:cs="Times New Roman"/>
          <w:sz w:val="28"/>
          <w:szCs w:val="28"/>
          <w:lang w:val="ru-RU"/>
        </w:rPr>
        <w:t>/</w:t>
      </w:r>
      <w:proofErr w:type="spellStart"/>
      <w:r w:rsidRPr="00476FF6">
        <w:rPr>
          <w:rFonts w:ascii="Times New Roman" w:eastAsia="Calibri" w:hAnsi="Times New Roman" w:cs="Times New Roman"/>
          <w:sz w:val="28"/>
          <w:szCs w:val="28"/>
        </w:rPr>
        <w:t>ru</w:t>
      </w:r>
      <w:proofErr w:type="spellEnd"/>
      <w:r w:rsidRPr="00476FF6">
        <w:rPr>
          <w:rFonts w:ascii="Times New Roman" w:eastAsia="Calibri" w:hAnsi="Times New Roman" w:cs="Times New Roman"/>
          <w:sz w:val="28"/>
          <w:szCs w:val="28"/>
          <w:lang w:val="ru-RU"/>
        </w:rPr>
        <w:t>-</w:t>
      </w:r>
      <w:proofErr w:type="spellStart"/>
      <w:r w:rsidRPr="00476FF6">
        <w:rPr>
          <w:rFonts w:ascii="Times New Roman" w:eastAsia="Calibri" w:hAnsi="Times New Roman" w:cs="Times New Roman"/>
          <w:sz w:val="28"/>
          <w:szCs w:val="28"/>
        </w:rPr>
        <w:t>ru</w:t>
      </w:r>
      <w:proofErr w:type="spellEnd"/>
      <w:r w:rsidRPr="00476FF6">
        <w:rPr>
          <w:rFonts w:ascii="Times New Roman" w:eastAsia="Calibri" w:hAnsi="Times New Roman" w:cs="Times New Roman"/>
          <w:sz w:val="28"/>
          <w:szCs w:val="28"/>
          <w:lang w:val="ru-RU"/>
        </w:rPr>
        <w:t>/.</w:t>
      </w:r>
    </w:p>
    <w:p w:rsidR="00537B19" w:rsidRPr="00537B19" w:rsidRDefault="00476FF6" w:rsidP="00537B19">
      <w:pPr>
        <w:spacing w:before="240" w:after="60" w:line="276" w:lineRule="auto"/>
        <w:ind w:firstLine="709"/>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[5</w:t>
      </w:r>
      <w:r w:rsidR="00537B19" w:rsidRPr="00537B1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T</w:t>
      </w:r>
      <w:r w:rsidRPr="00476FF6">
        <w:rPr>
          <w:rFonts w:ascii="Times New Roman" w:eastAsia="Calibri" w:hAnsi="Times New Roman" w:cs="Times New Roman"/>
          <w:sz w:val="28"/>
          <w:szCs w:val="28"/>
          <w:lang w:val="ru-RU"/>
        </w:rPr>
        <w:t>proger</w:t>
      </w:r>
      <w:r w:rsidRPr="00537B19">
        <w:rPr>
          <w:rFonts w:ascii="Times New Roman" w:eastAsia="Calibri" w:hAnsi="Times New Roman" w:cs="Times New Roman"/>
          <w:sz w:val="28"/>
          <w:szCs w:val="28"/>
          <w:lang w:val="ru-RU"/>
        </w:rPr>
        <w:t xml:space="preserve"> </w:t>
      </w:r>
      <w:r w:rsidR="00537B19" w:rsidRPr="00537B19">
        <w:rPr>
          <w:rFonts w:ascii="Times New Roman" w:eastAsia="Calibri" w:hAnsi="Times New Roman" w:cs="Times New Roman"/>
          <w:sz w:val="28"/>
          <w:szCs w:val="28"/>
          <w:lang w:val="ru-RU"/>
        </w:rPr>
        <w:t>[Электронный ресурс]. – Режим доступа :</w:t>
      </w:r>
      <w:r w:rsidRPr="00476FF6">
        <w:rPr>
          <w:lang w:val="ru-RU"/>
        </w:rPr>
        <w:t xml:space="preserve"> </w:t>
      </w:r>
      <w:r w:rsidRPr="00476FF6">
        <w:rPr>
          <w:rFonts w:ascii="Times New Roman" w:eastAsia="Calibri" w:hAnsi="Times New Roman" w:cs="Times New Roman"/>
          <w:sz w:val="28"/>
          <w:szCs w:val="28"/>
          <w:lang w:val="ru-RU"/>
        </w:rPr>
        <w:t>https://tproger.ru/</w:t>
      </w:r>
      <w:r w:rsidR="00537B19" w:rsidRPr="00537B19">
        <w:rPr>
          <w:rFonts w:ascii="Times New Roman" w:eastAsia="Calibri" w:hAnsi="Times New Roman" w:cs="Times New Roman"/>
          <w:sz w:val="28"/>
          <w:szCs w:val="28"/>
          <w:lang w:val="ru-RU"/>
        </w:rPr>
        <w:t>.</w:t>
      </w:r>
    </w:p>
    <w:p w:rsidR="00537B19" w:rsidRPr="00537B19" w:rsidRDefault="00476FF6" w:rsidP="00537B19">
      <w:pPr>
        <w:spacing w:before="240" w:after="60" w:line="276" w:lineRule="auto"/>
        <w:ind w:firstLine="709"/>
        <w:jc w:val="both"/>
        <w:rPr>
          <w:rFonts w:ascii="Times New Roman" w:eastAsia="Calibri" w:hAnsi="Times New Roman" w:cs="Times New Roman"/>
          <w:sz w:val="28"/>
          <w:szCs w:val="28"/>
          <w:lang w:val="ru-RU"/>
        </w:rPr>
      </w:pPr>
      <w:r w:rsidRPr="00537B1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[6</w:t>
      </w:r>
      <w:r w:rsidR="00537B19" w:rsidRPr="00537B1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W</w:t>
      </w:r>
      <w:r w:rsidRPr="00476FF6">
        <w:rPr>
          <w:rFonts w:ascii="Times New Roman" w:eastAsia="Calibri" w:hAnsi="Times New Roman" w:cs="Times New Roman"/>
          <w:sz w:val="28"/>
          <w:szCs w:val="28"/>
          <w:lang w:val="ru-RU"/>
        </w:rPr>
        <w:t>3</w:t>
      </w:r>
      <w:r>
        <w:rPr>
          <w:rFonts w:ascii="Times New Roman" w:eastAsia="Calibri" w:hAnsi="Times New Roman" w:cs="Times New Roman"/>
          <w:sz w:val="28"/>
          <w:szCs w:val="28"/>
        </w:rPr>
        <w:t>School</w:t>
      </w:r>
      <w:r w:rsidR="00537B19" w:rsidRPr="00537B19">
        <w:rPr>
          <w:rFonts w:ascii="Times New Roman" w:eastAsia="Calibri" w:hAnsi="Times New Roman" w:cs="Times New Roman"/>
          <w:sz w:val="28"/>
          <w:szCs w:val="28"/>
          <w:lang w:val="ru-RU"/>
        </w:rPr>
        <w:t xml:space="preserve"> [Электронный ресурс]. – Режим доступа : </w:t>
      </w:r>
      <w:r w:rsidRPr="00476FF6">
        <w:rPr>
          <w:rFonts w:ascii="Times New Roman" w:eastAsia="Calibri" w:hAnsi="Times New Roman" w:cs="Times New Roman"/>
          <w:sz w:val="28"/>
          <w:szCs w:val="28"/>
          <w:lang w:val="ru-RU"/>
        </w:rPr>
        <w:t>https://www.w3schools.com/</w:t>
      </w:r>
      <w:r w:rsidR="00537B19" w:rsidRPr="00537B19">
        <w:rPr>
          <w:rFonts w:ascii="Times New Roman" w:eastAsia="Calibri" w:hAnsi="Times New Roman" w:cs="Times New Roman"/>
          <w:sz w:val="28"/>
          <w:szCs w:val="28"/>
          <w:lang w:val="ru-RU"/>
        </w:rPr>
        <w:t>.</w:t>
      </w:r>
    </w:p>
    <w:p w:rsidR="00537B19" w:rsidRPr="00537B19" w:rsidRDefault="00476FF6" w:rsidP="00537B19">
      <w:pPr>
        <w:spacing w:before="240" w:after="60" w:line="276" w:lineRule="auto"/>
        <w:ind w:firstLine="709"/>
        <w:jc w:val="both"/>
        <w:rPr>
          <w:rFonts w:ascii="Times New Roman" w:eastAsia="Calibri" w:hAnsi="Times New Roman" w:cs="Times New Roman"/>
          <w:sz w:val="28"/>
          <w:szCs w:val="28"/>
          <w:lang w:val="ru-RU"/>
        </w:rPr>
      </w:pPr>
      <w:r w:rsidRPr="00537B1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[7</w:t>
      </w:r>
      <w:r w:rsidR="00537B19" w:rsidRPr="00537B19">
        <w:rPr>
          <w:rFonts w:ascii="Times New Roman" w:eastAsia="Calibri" w:hAnsi="Times New Roman" w:cs="Times New Roman"/>
          <w:sz w:val="28"/>
          <w:szCs w:val="28"/>
          <w:lang w:val="ru-RU"/>
        </w:rPr>
        <w:t xml:space="preserve">] Википедия [Электронный ресурс]. – Режим доступа : </w:t>
      </w:r>
      <w:r w:rsidR="00537B19" w:rsidRPr="0034324C">
        <w:rPr>
          <w:rFonts w:ascii="Times New Roman" w:eastAsia="Calibri" w:hAnsi="Times New Roman" w:cs="Times New Roman"/>
          <w:sz w:val="28"/>
          <w:szCs w:val="28"/>
        </w:rPr>
        <w:t>http</w:t>
      </w:r>
      <w:r w:rsidR="00537B19" w:rsidRPr="00537B19">
        <w:rPr>
          <w:rFonts w:ascii="Times New Roman" w:eastAsia="Calibri" w:hAnsi="Times New Roman" w:cs="Times New Roman"/>
          <w:sz w:val="28"/>
          <w:szCs w:val="28"/>
          <w:lang w:val="ru-RU"/>
        </w:rPr>
        <w:t>://</w:t>
      </w:r>
      <w:r w:rsidR="00537B19" w:rsidRPr="0034324C">
        <w:rPr>
          <w:rFonts w:ascii="Times New Roman" w:eastAsia="Calibri" w:hAnsi="Times New Roman" w:cs="Times New Roman"/>
          <w:sz w:val="28"/>
          <w:szCs w:val="28"/>
        </w:rPr>
        <w:t>www</w:t>
      </w:r>
      <w:r w:rsidR="00537B19" w:rsidRPr="00537B19">
        <w:rPr>
          <w:rFonts w:ascii="Times New Roman" w:eastAsia="Calibri" w:hAnsi="Times New Roman" w:cs="Times New Roman"/>
          <w:sz w:val="28"/>
          <w:szCs w:val="28"/>
          <w:lang w:val="ru-RU"/>
        </w:rPr>
        <w:t>.</w:t>
      </w:r>
      <w:proofErr w:type="spellStart"/>
      <w:r w:rsidR="00537B19" w:rsidRPr="0034324C">
        <w:rPr>
          <w:rFonts w:ascii="Times New Roman" w:eastAsia="Calibri" w:hAnsi="Times New Roman" w:cs="Times New Roman"/>
          <w:sz w:val="28"/>
          <w:szCs w:val="28"/>
        </w:rPr>
        <w:t>ru</w:t>
      </w:r>
      <w:proofErr w:type="spellEnd"/>
      <w:r w:rsidR="00537B19" w:rsidRPr="00537B19">
        <w:rPr>
          <w:rFonts w:ascii="Times New Roman" w:eastAsia="Calibri" w:hAnsi="Times New Roman" w:cs="Times New Roman"/>
          <w:sz w:val="28"/>
          <w:szCs w:val="28"/>
          <w:lang w:val="ru-RU"/>
        </w:rPr>
        <w:t>.</w:t>
      </w:r>
      <w:proofErr w:type="spellStart"/>
      <w:r w:rsidR="00537B19" w:rsidRPr="0034324C">
        <w:rPr>
          <w:rFonts w:ascii="Times New Roman" w:eastAsia="Calibri" w:hAnsi="Times New Roman" w:cs="Times New Roman"/>
          <w:sz w:val="28"/>
          <w:szCs w:val="28"/>
        </w:rPr>
        <w:t>wikipedia</w:t>
      </w:r>
      <w:proofErr w:type="spellEnd"/>
      <w:r w:rsidR="00537B19" w:rsidRPr="00537B19">
        <w:rPr>
          <w:rFonts w:ascii="Times New Roman" w:eastAsia="Calibri" w:hAnsi="Times New Roman" w:cs="Times New Roman"/>
          <w:sz w:val="28"/>
          <w:szCs w:val="28"/>
          <w:lang w:val="ru-RU"/>
        </w:rPr>
        <w:t>.</w:t>
      </w:r>
      <w:r w:rsidR="00537B19" w:rsidRPr="0034324C">
        <w:rPr>
          <w:rFonts w:ascii="Times New Roman" w:eastAsia="Calibri" w:hAnsi="Times New Roman" w:cs="Times New Roman"/>
          <w:sz w:val="28"/>
          <w:szCs w:val="28"/>
        </w:rPr>
        <w:t>org</w:t>
      </w:r>
      <w:r w:rsidR="00537B19" w:rsidRPr="00537B19">
        <w:rPr>
          <w:rFonts w:ascii="Times New Roman" w:eastAsia="Calibri" w:hAnsi="Times New Roman" w:cs="Times New Roman"/>
          <w:sz w:val="28"/>
          <w:szCs w:val="28"/>
          <w:lang w:val="ru-RU"/>
        </w:rPr>
        <w:t>/.</w:t>
      </w:r>
    </w:p>
    <w:p w:rsidR="00F26249" w:rsidRPr="00C74835" w:rsidRDefault="00476FF6" w:rsidP="00476FF6">
      <w:pPr>
        <w:spacing w:before="240" w:after="60" w:line="276" w:lineRule="auto"/>
        <w:ind w:firstLine="709"/>
        <w:jc w:val="both"/>
        <w:rPr>
          <w:sz w:val="28"/>
          <w:szCs w:val="28"/>
          <w:lang w:val="ru-RU"/>
        </w:rPr>
      </w:pPr>
      <w:r w:rsidRPr="00537B1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[8</w:t>
      </w:r>
      <w:r w:rsidR="00537B19" w:rsidRPr="00537B19">
        <w:rPr>
          <w:rFonts w:ascii="Times New Roman" w:eastAsia="Calibri" w:hAnsi="Times New Roman" w:cs="Times New Roman"/>
          <w:sz w:val="28"/>
          <w:szCs w:val="28"/>
          <w:lang w:val="ru-RU"/>
        </w:rPr>
        <w:t>] Носенко, А. Технико-экономическое обоснование дипломных проектов. Ч.2: методическое пособие / А. А. Носенко, А. В. Грицай – Минск: БГУИР, 2002. – 57 с.</w:t>
      </w:r>
    </w:p>
    <w:sectPr w:rsidR="00F26249" w:rsidRPr="00C74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314"/>
    <w:multiLevelType w:val="hybridMultilevel"/>
    <w:tmpl w:val="16AC48DC"/>
    <w:lvl w:ilvl="0" w:tplc="C6401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16111"/>
    <w:multiLevelType w:val="hybridMultilevel"/>
    <w:tmpl w:val="89226FF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
    <w:nsid w:val="081B1AB6"/>
    <w:multiLevelType w:val="hybridMultilevel"/>
    <w:tmpl w:val="E0780F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F350C05"/>
    <w:multiLevelType w:val="hybridMultilevel"/>
    <w:tmpl w:val="B3A07E4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nsid w:val="1329389D"/>
    <w:multiLevelType w:val="hybridMultilevel"/>
    <w:tmpl w:val="38D002C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5">
    <w:nsid w:val="1428743F"/>
    <w:multiLevelType w:val="hybridMultilevel"/>
    <w:tmpl w:val="D5E8D6B8"/>
    <w:lvl w:ilvl="0" w:tplc="0CAA2B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5782A"/>
    <w:multiLevelType w:val="hybridMultilevel"/>
    <w:tmpl w:val="DBF602E2"/>
    <w:lvl w:ilvl="0" w:tplc="7EF2782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8605A3"/>
    <w:multiLevelType w:val="hybridMultilevel"/>
    <w:tmpl w:val="FF9A4FD0"/>
    <w:lvl w:ilvl="0" w:tplc="04090001">
      <w:start w:val="1"/>
      <w:numFmt w:val="bullet"/>
      <w:lvlText w:val=""/>
      <w:lvlJc w:val="left"/>
      <w:pPr>
        <w:ind w:left="852" w:hanging="360"/>
      </w:pPr>
      <w:rPr>
        <w:rFonts w:ascii="Symbol" w:hAnsi="Symbol" w:hint="default"/>
      </w:rPr>
    </w:lvl>
    <w:lvl w:ilvl="1" w:tplc="794AA06A">
      <w:numFmt w:val="bullet"/>
      <w:lvlText w:val="-"/>
      <w:lvlJc w:val="left"/>
      <w:pPr>
        <w:ind w:left="1572" w:hanging="360"/>
      </w:pPr>
      <w:rPr>
        <w:rFonts w:ascii="Calibri" w:eastAsiaTheme="minorHAnsi" w:hAnsi="Calibri" w:cstheme="minorBidi"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8">
    <w:nsid w:val="1BC32C6A"/>
    <w:multiLevelType w:val="hybridMultilevel"/>
    <w:tmpl w:val="E1B4742A"/>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9">
    <w:nsid w:val="1CF21B40"/>
    <w:multiLevelType w:val="hybridMultilevel"/>
    <w:tmpl w:val="B1BE4D18"/>
    <w:lvl w:ilvl="0" w:tplc="02909C18">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C914CC"/>
    <w:multiLevelType w:val="hybridMultilevel"/>
    <w:tmpl w:val="3B1277EC"/>
    <w:lvl w:ilvl="0" w:tplc="C6401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6F796F"/>
    <w:multiLevelType w:val="hybridMultilevel"/>
    <w:tmpl w:val="8B8E603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2">
    <w:nsid w:val="27F64155"/>
    <w:multiLevelType w:val="hybridMultilevel"/>
    <w:tmpl w:val="FC48F7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A0E1278"/>
    <w:multiLevelType w:val="hybridMultilevel"/>
    <w:tmpl w:val="715EB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2B1EC6"/>
    <w:multiLevelType w:val="hybridMultilevel"/>
    <w:tmpl w:val="ADECC9DC"/>
    <w:lvl w:ilvl="0" w:tplc="04090001">
      <w:start w:val="1"/>
      <w:numFmt w:val="bullet"/>
      <w:lvlText w:val=""/>
      <w:lvlJc w:val="left"/>
      <w:pPr>
        <w:ind w:left="852" w:hanging="360"/>
      </w:pPr>
      <w:rPr>
        <w:rFonts w:ascii="Symbol" w:hAnsi="Symbol" w:hint="default"/>
      </w:rPr>
    </w:lvl>
    <w:lvl w:ilvl="1" w:tplc="794AA06A">
      <w:numFmt w:val="bullet"/>
      <w:lvlText w:val="-"/>
      <w:lvlJc w:val="left"/>
      <w:pPr>
        <w:ind w:left="1572" w:hanging="360"/>
      </w:pPr>
      <w:rPr>
        <w:rFonts w:ascii="Calibri" w:eastAsiaTheme="minorHAnsi" w:hAnsi="Calibri" w:cstheme="minorBidi"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5">
    <w:nsid w:val="2C6028C8"/>
    <w:multiLevelType w:val="hybridMultilevel"/>
    <w:tmpl w:val="ACBC542A"/>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6">
    <w:nsid w:val="2C8A67DE"/>
    <w:multiLevelType w:val="hybridMultilevel"/>
    <w:tmpl w:val="B0D45EE8"/>
    <w:lvl w:ilvl="0" w:tplc="0409000F">
      <w:start w:val="1"/>
      <w:numFmt w:val="decimal"/>
      <w:lvlText w:val="%1."/>
      <w:lvlJc w:val="left"/>
      <w:pPr>
        <w:ind w:left="852" w:hanging="360"/>
      </w:pPr>
      <w:rPr>
        <w:rFont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7">
    <w:nsid w:val="2D3867DD"/>
    <w:multiLevelType w:val="hybridMultilevel"/>
    <w:tmpl w:val="C368FD4E"/>
    <w:lvl w:ilvl="0" w:tplc="0CAA2B10">
      <w:start w:val="1"/>
      <w:numFmt w:val="bullet"/>
      <w:lvlText w:val=""/>
      <w:lvlJc w:val="left"/>
      <w:pPr>
        <w:ind w:left="1440" w:hanging="360"/>
      </w:pPr>
      <w:rPr>
        <w:rFonts w:ascii="Symbol" w:hAnsi="Symbol" w:hint="default"/>
      </w:rPr>
    </w:lvl>
    <w:lvl w:ilvl="1" w:tplc="0CAA2B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F01E82"/>
    <w:multiLevelType w:val="hybridMultilevel"/>
    <w:tmpl w:val="3F10DBFA"/>
    <w:lvl w:ilvl="0" w:tplc="0CAA2B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F254AD4"/>
    <w:multiLevelType w:val="hybridMultilevel"/>
    <w:tmpl w:val="C3D42FA2"/>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0">
    <w:nsid w:val="3174779D"/>
    <w:multiLevelType w:val="hybridMultilevel"/>
    <w:tmpl w:val="1152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FE217E"/>
    <w:multiLevelType w:val="hybridMultilevel"/>
    <w:tmpl w:val="FF5ADEA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2">
    <w:nsid w:val="3A6C03AA"/>
    <w:multiLevelType w:val="hybridMultilevel"/>
    <w:tmpl w:val="A2A076E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3">
    <w:nsid w:val="3E950FDB"/>
    <w:multiLevelType w:val="hybridMultilevel"/>
    <w:tmpl w:val="D23A99BE"/>
    <w:lvl w:ilvl="0" w:tplc="0CAA2B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877B7"/>
    <w:multiLevelType w:val="hybridMultilevel"/>
    <w:tmpl w:val="CF1E5E0C"/>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4C54D3"/>
    <w:multiLevelType w:val="hybridMultilevel"/>
    <w:tmpl w:val="336414B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6">
    <w:nsid w:val="44DC62F6"/>
    <w:multiLevelType w:val="hybridMultilevel"/>
    <w:tmpl w:val="436E4E1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7">
    <w:nsid w:val="47DF03BB"/>
    <w:multiLevelType w:val="hybridMultilevel"/>
    <w:tmpl w:val="37F8A886"/>
    <w:lvl w:ilvl="0" w:tplc="04090001">
      <w:start w:val="1"/>
      <w:numFmt w:val="bullet"/>
      <w:lvlText w:val=""/>
      <w:lvlJc w:val="left"/>
      <w:pPr>
        <w:ind w:left="780" w:hanging="360"/>
      </w:pPr>
      <w:rPr>
        <w:rFonts w:ascii="Symbol" w:hAnsi="Symbol" w:hint="default"/>
      </w:rPr>
    </w:lvl>
    <w:lvl w:ilvl="1" w:tplc="DD7A270A">
      <w:numFmt w:val="bullet"/>
      <w:lvlText w:val="-"/>
      <w:lvlJc w:val="left"/>
      <w:pPr>
        <w:ind w:left="1500" w:hanging="360"/>
      </w:pPr>
      <w:rPr>
        <w:rFonts w:ascii="Calibri" w:eastAsiaTheme="minorHAnsi" w:hAnsi="Calibri" w:cstheme="minorBidi"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48AC2C2F"/>
    <w:multiLevelType w:val="hybridMultilevel"/>
    <w:tmpl w:val="9330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DC32F5"/>
    <w:multiLevelType w:val="hybridMultilevel"/>
    <w:tmpl w:val="63F2A614"/>
    <w:lvl w:ilvl="0" w:tplc="F4F29B9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0">
    <w:nsid w:val="4DDA7125"/>
    <w:multiLevelType w:val="hybridMultilevel"/>
    <w:tmpl w:val="C79AF48A"/>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31">
    <w:nsid w:val="4F5B0B79"/>
    <w:multiLevelType w:val="hybridMultilevel"/>
    <w:tmpl w:val="A82AC7E6"/>
    <w:lvl w:ilvl="0" w:tplc="0CAA2B10">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2">
    <w:nsid w:val="53012136"/>
    <w:multiLevelType w:val="hybridMultilevel"/>
    <w:tmpl w:val="0D3AC2E6"/>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8EF2048"/>
    <w:multiLevelType w:val="hybridMultilevel"/>
    <w:tmpl w:val="3C42388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4">
    <w:nsid w:val="5ACF0E1B"/>
    <w:multiLevelType w:val="hybridMultilevel"/>
    <w:tmpl w:val="BFCEC990"/>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AE7894"/>
    <w:multiLevelType w:val="hybridMultilevel"/>
    <w:tmpl w:val="4B601A8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6">
    <w:nsid w:val="625B11AD"/>
    <w:multiLevelType w:val="hybridMultilevel"/>
    <w:tmpl w:val="045224E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7">
    <w:nsid w:val="64DC1FA6"/>
    <w:multiLevelType w:val="hybridMultilevel"/>
    <w:tmpl w:val="AACE230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8">
    <w:nsid w:val="6AAD35E5"/>
    <w:multiLevelType w:val="hybridMultilevel"/>
    <w:tmpl w:val="98B4BA2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9">
    <w:nsid w:val="6E0E6F71"/>
    <w:multiLevelType w:val="hybridMultilevel"/>
    <w:tmpl w:val="34D2C1F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0">
    <w:nsid w:val="71F755E7"/>
    <w:multiLevelType w:val="hybridMultilevel"/>
    <w:tmpl w:val="7F8C83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150EF0"/>
    <w:multiLevelType w:val="hybridMultilevel"/>
    <w:tmpl w:val="5EFAF65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2">
    <w:nsid w:val="781F089D"/>
    <w:multiLevelType w:val="hybridMultilevel"/>
    <w:tmpl w:val="6C2EB0E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3">
    <w:nsid w:val="783A2D24"/>
    <w:multiLevelType w:val="hybridMultilevel"/>
    <w:tmpl w:val="9B626B8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4">
    <w:nsid w:val="78911EEF"/>
    <w:multiLevelType w:val="hybridMultilevel"/>
    <w:tmpl w:val="BDBEB98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5">
    <w:nsid w:val="7B541C74"/>
    <w:multiLevelType w:val="hybridMultilevel"/>
    <w:tmpl w:val="83A4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2"/>
  </w:num>
  <w:num w:numId="4">
    <w:abstractNumId w:val="41"/>
  </w:num>
  <w:num w:numId="5">
    <w:abstractNumId w:val="42"/>
  </w:num>
  <w:num w:numId="6">
    <w:abstractNumId w:val="27"/>
  </w:num>
  <w:num w:numId="7">
    <w:abstractNumId w:val="38"/>
  </w:num>
  <w:num w:numId="8">
    <w:abstractNumId w:val="3"/>
  </w:num>
  <w:num w:numId="9">
    <w:abstractNumId w:val="14"/>
  </w:num>
  <w:num w:numId="10">
    <w:abstractNumId w:val="22"/>
  </w:num>
  <w:num w:numId="11">
    <w:abstractNumId w:val="7"/>
  </w:num>
  <w:num w:numId="12">
    <w:abstractNumId w:val="11"/>
  </w:num>
  <w:num w:numId="13">
    <w:abstractNumId w:val="21"/>
  </w:num>
  <w:num w:numId="14">
    <w:abstractNumId w:val="33"/>
  </w:num>
  <w:num w:numId="15">
    <w:abstractNumId w:val="35"/>
  </w:num>
  <w:num w:numId="16">
    <w:abstractNumId w:val="39"/>
  </w:num>
  <w:num w:numId="17">
    <w:abstractNumId w:val="16"/>
  </w:num>
  <w:num w:numId="18">
    <w:abstractNumId w:val="26"/>
  </w:num>
  <w:num w:numId="19">
    <w:abstractNumId w:val="30"/>
  </w:num>
  <w:num w:numId="20">
    <w:abstractNumId w:val="8"/>
  </w:num>
  <w:num w:numId="21">
    <w:abstractNumId w:val="40"/>
  </w:num>
  <w:num w:numId="22">
    <w:abstractNumId w:val="15"/>
  </w:num>
  <w:num w:numId="23">
    <w:abstractNumId w:val="19"/>
  </w:num>
  <w:num w:numId="24">
    <w:abstractNumId w:val="4"/>
  </w:num>
  <w:num w:numId="25">
    <w:abstractNumId w:val="25"/>
  </w:num>
  <w:num w:numId="26">
    <w:abstractNumId w:val="37"/>
  </w:num>
  <w:num w:numId="27">
    <w:abstractNumId w:val="43"/>
  </w:num>
  <w:num w:numId="28">
    <w:abstractNumId w:val="44"/>
  </w:num>
  <w:num w:numId="29">
    <w:abstractNumId w:val="28"/>
  </w:num>
  <w:num w:numId="30">
    <w:abstractNumId w:val="36"/>
  </w:num>
  <w:num w:numId="31">
    <w:abstractNumId w:val="1"/>
  </w:num>
  <w:num w:numId="32">
    <w:abstractNumId w:val="45"/>
  </w:num>
  <w:num w:numId="33">
    <w:abstractNumId w:val="29"/>
  </w:num>
  <w:num w:numId="34">
    <w:abstractNumId w:val="2"/>
  </w:num>
  <w:num w:numId="35">
    <w:abstractNumId w:val="17"/>
  </w:num>
  <w:num w:numId="36">
    <w:abstractNumId w:val="10"/>
  </w:num>
  <w:num w:numId="37">
    <w:abstractNumId w:val="0"/>
  </w:num>
  <w:num w:numId="38">
    <w:abstractNumId w:val="5"/>
  </w:num>
  <w:num w:numId="39">
    <w:abstractNumId w:val="23"/>
  </w:num>
  <w:num w:numId="40">
    <w:abstractNumId w:val="6"/>
  </w:num>
  <w:num w:numId="41">
    <w:abstractNumId w:val="9"/>
  </w:num>
  <w:num w:numId="42">
    <w:abstractNumId w:val="18"/>
  </w:num>
  <w:num w:numId="43">
    <w:abstractNumId w:val="31"/>
  </w:num>
  <w:num w:numId="44">
    <w:abstractNumId w:val="32"/>
  </w:num>
  <w:num w:numId="45">
    <w:abstractNumId w:val="24"/>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91"/>
    <w:rsid w:val="000208F6"/>
    <w:rsid w:val="000D5AD4"/>
    <w:rsid w:val="00105EE3"/>
    <w:rsid w:val="001118F7"/>
    <w:rsid w:val="00113EBC"/>
    <w:rsid w:val="00134D02"/>
    <w:rsid w:val="0016721B"/>
    <w:rsid w:val="001E0AF2"/>
    <w:rsid w:val="00263B7A"/>
    <w:rsid w:val="00307A88"/>
    <w:rsid w:val="00315AD8"/>
    <w:rsid w:val="003A59B6"/>
    <w:rsid w:val="003B394B"/>
    <w:rsid w:val="003B49FB"/>
    <w:rsid w:val="00411AB9"/>
    <w:rsid w:val="00420AF3"/>
    <w:rsid w:val="00437FB3"/>
    <w:rsid w:val="0044043A"/>
    <w:rsid w:val="00457A51"/>
    <w:rsid w:val="004641DA"/>
    <w:rsid w:val="00476FF6"/>
    <w:rsid w:val="0048269D"/>
    <w:rsid w:val="004B46AC"/>
    <w:rsid w:val="00536E0C"/>
    <w:rsid w:val="00537B19"/>
    <w:rsid w:val="005B2718"/>
    <w:rsid w:val="005B45AD"/>
    <w:rsid w:val="005D163F"/>
    <w:rsid w:val="005D7BFF"/>
    <w:rsid w:val="00643AD6"/>
    <w:rsid w:val="00653EC3"/>
    <w:rsid w:val="00697E3C"/>
    <w:rsid w:val="006C5901"/>
    <w:rsid w:val="007418BE"/>
    <w:rsid w:val="007640BF"/>
    <w:rsid w:val="007D2876"/>
    <w:rsid w:val="00826FD2"/>
    <w:rsid w:val="00857639"/>
    <w:rsid w:val="008A10CC"/>
    <w:rsid w:val="008B5014"/>
    <w:rsid w:val="008E5466"/>
    <w:rsid w:val="0092313C"/>
    <w:rsid w:val="009C400F"/>
    <w:rsid w:val="00A40CD0"/>
    <w:rsid w:val="00A52674"/>
    <w:rsid w:val="00A840F1"/>
    <w:rsid w:val="00A97EA6"/>
    <w:rsid w:val="00AC19EA"/>
    <w:rsid w:val="00AC546B"/>
    <w:rsid w:val="00AC7BA7"/>
    <w:rsid w:val="00B31C8E"/>
    <w:rsid w:val="00B64F79"/>
    <w:rsid w:val="00BB2986"/>
    <w:rsid w:val="00BD5C96"/>
    <w:rsid w:val="00BF6E91"/>
    <w:rsid w:val="00C03D1F"/>
    <w:rsid w:val="00C11E0C"/>
    <w:rsid w:val="00C32B8C"/>
    <w:rsid w:val="00C74835"/>
    <w:rsid w:val="00C90FA4"/>
    <w:rsid w:val="00CA7B44"/>
    <w:rsid w:val="00CC2B89"/>
    <w:rsid w:val="00CE1DD3"/>
    <w:rsid w:val="00D44E47"/>
    <w:rsid w:val="00D77233"/>
    <w:rsid w:val="00DE01D4"/>
    <w:rsid w:val="00E11CDF"/>
    <w:rsid w:val="00E27A90"/>
    <w:rsid w:val="00E35F11"/>
    <w:rsid w:val="00E868A0"/>
    <w:rsid w:val="00EA40E1"/>
    <w:rsid w:val="00EB55FB"/>
    <w:rsid w:val="00EB6C0D"/>
    <w:rsid w:val="00F26249"/>
    <w:rsid w:val="00F40093"/>
    <w:rsid w:val="00F44D8B"/>
    <w:rsid w:val="00F52959"/>
    <w:rsid w:val="00F73366"/>
    <w:rsid w:val="00FB3C6E"/>
    <w:rsid w:val="00FD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6626E-4DBF-41D6-94D5-05F30E17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B19"/>
    <w:pPr>
      <w:spacing w:line="276" w:lineRule="auto"/>
      <w:ind w:left="993" w:hanging="284"/>
      <w:jc w:val="both"/>
      <w:outlineLvl w:val="0"/>
    </w:pPr>
    <w:rPr>
      <w:rFonts w:ascii="Times New Roman" w:hAnsi="Times New Roman" w:cs="Times New Roman"/>
      <w:b/>
      <w:sz w:val="28"/>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B19"/>
    <w:rPr>
      <w:rFonts w:ascii="Times New Roman" w:hAnsi="Times New Roman" w:cs="Times New Roman"/>
      <w:b/>
      <w:sz w:val="28"/>
      <w:szCs w:val="28"/>
      <w:lang w:val="ru-RU"/>
    </w:rPr>
  </w:style>
  <w:style w:type="paragraph" w:styleId="ListParagraph">
    <w:name w:val="List Paragraph"/>
    <w:basedOn w:val="Normal"/>
    <w:qFormat/>
    <w:rsid w:val="00A52674"/>
    <w:pPr>
      <w:ind w:left="720"/>
      <w:contextualSpacing/>
    </w:pPr>
  </w:style>
  <w:style w:type="paragraph" w:customStyle="1" w:styleId="main">
    <w:name w:val="_main"/>
    <w:basedOn w:val="Normal"/>
    <w:link w:val="mainChar"/>
    <w:qFormat/>
    <w:rsid w:val="00537B19"/>
    <w:pPr>
      <w:spacing w:after="0" w:line="256" w:lineRule="auto"/>
    </w:pPr>
    <w:rPr>
      <w:rFonts w:ascii="Times New Roman" w:eastAsia="Times New Roman" w:hAnsi="Times New Roman" w:cs="Times New Roman"/>
      <w:sz w:val="28"/>
      <w:szCs w:val="28"/>
      <w:lang w:val="ru-RU" w:eastAsia="ru-RU"/>
    </w:rPr>
  </w:style>
  <w:style w:type="character" w:customStyle="1" w:styleId="mainChar">
    <w:name w:val="_main Char"/>
    <w:basedOn w:val="DefaultParagraphFont"/>
    <w:link w:val="main"/>
    <w:rsid w:val="00537B19"/>
    <w:rPr>
      <w:rFonts w:ascii="Times New Roman" w:eastAsia="Times New Roman" w:hAnsi="Times New Roman" w:cs="Times New Roman"/>
      <w:sz w:val="28"/>
      <w:szCs w:val="28"/>
      <w:lang w:val="ru-RU" w:eastAsia="ru-RU"/>
    </w:rPr>
  </w:style>
  <w:style w:type="paragraph" w:customStyle="1" w:styleId="H2">
    <w:name w:val="_H2"/>
    <w:basedOn w:val="main"/>
    <w:link w:val="H2Char"/>
    <w:qFormat/>
    <w:rsid w:val="00537B19"/>
    <w:rPr>
      <w:b/>
    </w:rPr>
  </w:style>
  <w:style w:type="character" w:customStyle="1" w:styleId="H2Char">
    <w:name w:val="_H2 Char"/>
    <w:basedOn w:val="mainChar"/>
    <w:link w:val="H2"/>
    <w:rsid w:val="00537B19"/>
    <w:rPr>
      <w:rFonts w:ascii="Times New Roman" w:eastAsia="Times New Roman" w:hAnsi="Times New Roman" w:cs="Times New Roman"/>
      <w:b/>
      <w:sz w:val="28"/>
      <w:szCs w:val="28"/>
      <w:lang w:val="ru-RU" w:eastAsia="ru-RU"/>
    </w:rPr>
  </w:style>
  <w:style w:type="paragraph" w:customStyle="1" w:styleId="H1">
    <w:name w:val="_H1"/>
    <w:basedOn w:val="Normal"/>
    <w:link w:val="H10"/>
    <w:qFormat/>
    <w:rsid w:val="00537B19"/>
    <w:pPr>
      <w:spacing w:after="0" w:line="288" w:lineRule="auto"/>
      <w:ind w:firstLine="709"/>
    </w:pPr>
    <w:rPr>
      <w:rFonts w:ascii="Times New Roman" w:eastAsia="Times New Roman" w:hAnsi="Times New Roman" w:cs="Times New Roman"/>
      <w:b/>
      <w:sz w:val="30"/>
      <w:szCs w:val="30"/>
      <w:lang w:val="ru-RU" w:eastAsia="ru-RU"/>
    </w:rPr>
  </w:style>
  <w:style w:type="character" w:customStyle="1" w:styleId="H10">
    <w:name w:val="_H1 Знак"/>
    <w:basedOn w:val="DefaultParagraphFont"/>
    <w:link w:val="H1"/>
    <w:rsid w:val="00537B19"/>
    <w:rPr>
      <w:rFonts w:ascii="Times New Roman" w:eastAsia="Times New Roman" w:hAnsi="Times New Roman" w:cs="Times New Roman"/>
      <w:b/>
      <w:sz w:val="30"/>
      <w:szCs w:val="30"/>
      <w:lang w:val="ru-RU" w:eastAsia="ru-RU"/>
    </w:rPr>
  </w:style>
  <w:style w:type="paragraph" w:customStyle="1" w:styleId="listL1">
    <w:name w:val="_list_L1"/>
    <w:basedOn w:val="main"/>
    <w:link w:val="listL10"/>
    <w:qFormat/>
    <w:rsid w:val="00537B19"/>
    <w:pPr>
      <w:widowControl w:val="0"/>
      <w:spacing w:line="288" w:lineRule="auto"/>
      <w:ind w:firstLine="709"/>
    </w:pPr>
    <w:rPr>
      <w:lang w:val="be-BY"/>
    </w:rPr>
  </w:style>
  <w:style w:type="character" w:customStyle="1" w:styleId="listL10">
    <w:name w:val="_list_L1 Знак"/>
    <w:basedOn w:val="DefaultParagraphFont"/>
    <w:link w:val="listL1"/>
    <w:rsid w:val="00537B19"/>
    <w:rPr>
      <w:rFonts w:ascii="Times New Roman" w:eastAsia="Times New Roman" w:hAnsi="Times New Roman" w:cs="Times New Roman"/>
      <w:sz w:val="28"/>
      <w:szCs w:val="28"/>
      <w:lang w:val="be-BY" w:eastAsia="ru-RU"/>
    </w:rPr>
  </w:style>
  <w:style w:type="character" w:customStyle="1" w:styleId="main0">
    <w:name w:val="_main Знак"/>
    <w:basedOn w:val="DefaultParagraphFont"/>
    <w:rsid w:val="00537B19"/>
    <w:rPr>
      <w:rFonts w:ascii="Times New Roman" w:eastAsia="Times New Roman" w:hAnsi="Times New Roman" w:cs="Times New Roman"/>
      <w:sz w:val="28"/>
      <w:szCs w:val="28"/>
      <w:lang w:eastAsia="ru-RU"/>
    </w:rPr>
  </w:style>
  <w:style w:type="character" w:customStyle="1" w:styleId="apple-converted-space">
    <w:name w:val="apple-converted-space"/>
    <w:basedOn w:val="DefaultParagraphFont"/>
    <w:rsid w:val="00537B19"/>
  </w:style>
  <w:style w:type="character" w:customStyle="1" w:styleId="marker2">
    <w:name w:val="marker2"/>
    <w:basedOn w:val="DefaultParagraphFont"/>
    <w:rsid w:val="00537B19"/>
  </w:style>
  <w:style w:type="character" w:customStyle="1" w:styleId="marker3">
    <w:name w:val="marker3"/>
    <w:basedOn w:val="DefaultParagraphFont"/>
    <w:rsid w:val="00537B19"/>
  </w:style>
  <w:style w:type="character" w:customStyle="1" w:styleId="BalloonTextChar">
    <w:name w:val="Balloon Text Char"/>
    <w:basedOn w:val="DefaultParagraphFont"/>
    <w:link w:val="BalloonText"/>
    <w:uiPriority w:val="99"/>
    <w:semiHidden/>
    <w:rsid w:val="00537B19"/>
    <w:rPr>
      <w:rFonts w:ascii="Tahoma" w:hAnsi="Tahoma" w:cs="Tahoma"/>
      <w:sz w:val="16"/>
      <w:szCs w:val="16"/>
      <w:lang w:val="ru-RU"/>
    </w:rPr>
  </w:style>
  <w:style w:type="paragraph" w:styleId="BalloonText">
    <w:name w:val="Balloon Text"/>
    <w:basedOn w:val="Normal"/>
    <w:link w:val="BalloonTextChar"/>
    <w:uiPriority w:val="99"/>
    <w:semiHidden/>
    <w:unhideWhenUsed/>
    <w:rsid w:val="00537B19"/>
    <w:pPr>
      <w:spacing w:after="0" w:line="240" w:lineRule="auto"/>
    </w:pPr>
    <w:rPr>
      <w:rFonts w:ascii="Tahoma" w:hAnsi="Tahoma" w:cs="Tahoma"/>
      <w:sz w:val="16"/>
      <w:szCs w:val="16"/>
      <w:lang w:val="ru-RU"/>
    </w:rPr>
  </w:style>
  <w:style w:type="character" w:styleId="Hyperlink">
    <w:name w:val="Hyperlink"/>
    <w:basedOn w:val="DefaultParagraphFont"/>
    <w:uiPriority w:val="99"/>
    <w:semiHidden/>
    <w:unhideWhenUsed/>
    <w:rsid w:val="00537B19"/>
    <w:rPr>
      <w:color w:val="0000FF"/>
      <w:u w:val="single"/>
    </w:rPr>
  </w:style>
  <w:style w:type="paragraph" w:styleId="Caption">
    <w:name w:val="caption"/>
    <w:basedOn w:val="Normal"/>
    <w:next w:val="Normal"/>
    <w:unhideWhenUsed/>
    <w:qFormat/>
    <w:rsid w:val="00537B19"/>
    <w:pPr>
      <w:spacing w:after="0" w:line="240" w:lineRule="auto"/>
      <w:jc w:val="right"/>
    </w:pPr>
    <w:rPr>
      <w:rFonts w:ascii="Times New Roman" w:eastAsia="Times New Roman" w:hAnsi="Times New Roman" w:cs="Times New Roman"/>
      <w:sz w:val="28"/>
      <w:szCs w:val="20"/>
      <w:lang w:val="ru-RU" w:eastAsia="ru-RU"/>
    </w:rPr>
  </w:style>
  <w:style w:type="table" w:customStyle="1" w:styleId="TableGrid1">
    <w:name w:val="Table Grid1"/>
    <w:basedOn w:val="TableNormal"/>
    <w:next w:val="TableGrid"/>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20">
    <w:name w:val="_H2 Знак"/>
    <w:basedOn w:val="DefaultParagraphFont"/>
    <w:rsid w:val="00537B19"/>
    <w:rPr>
      <w:rFonts w:ascii="Times New Roman" w:eastAsia="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4.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8.wmf"/><Relationship Id="rId21" Type="http://schemas.openxmlformats.org/officeDocument/2006/relationships/package" Target="embeddings/Microsoft_Visio_Drawing8.vsdx"/><Relationship Id="rId34" Type="http://schemas.openxmlformats.org/officeDocument/2006/relationships/image" Target="media/image15.emf"/><Relationship Id="rId42" Type="http://schemas.openxmlformats.org/officeDocument/2006/relationships/oleObject" Target="embeddings/oleObject2.bin"/><Relationship Id="rId47" Type="http://schemas.openxmlformats.org/officeDocument/2006/relationships/image" Target="media/image22.wmf"/><Relationship Id="rId50" Type="http://schemas.openxmlformats.org/officeDocument/2006/relationships/oleObject" Target="embeddings/oleObject6.bin"/><Relationship Id="rId55" Type="http://schemas.openxmlformats.org/officeDocument/2006/relationships/oleObject" Target="embeddings/oleObject9.bin"/><Relationship Id="rId63" Type="http://schemas.openxmlformats.org/officeDocument/2006/relationships/image" Target="media/image30.png"/><Relationship Id="rId68" Type="http://schemas.openxmlformats.org/officeDocument/2006/relationships/fontTable" Target="fontTable.xml"/><Relationship Id="rId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package" Target="embeddings/Microsoft_Visio_Drawing12.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6.vsdx"/><Relationship Id="rId40" Type="http://schemas.openxmlformats.org/officeDocument/2006/relationships/oleObject" Target="embeddings/oleObject1.bin"/><Relationship Id="rId45" Type="http://schemas.openxmlformats.org/officeDocument/2006/relationships/image" Target="media/image21.wmf"/><Relationship Id="rId53" Type="http://schemas.openxmlformats.org/officeDocument/2006/relationships/oleObject" Target="embeddings/oleObject8.bin"/><Relationship Id="rId58" Type="http://schemas.openxmlformats.org/officeDocument/2006/relationships/image" Target="media/image27.wmf"/><Relationship Id="rId66"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image" Target="media/image23.wmf"/><Relationship Id="rId57" Type="http://schemas.openxmlformats.org/officeDocument/2006/relationships/oleObject" Target="embeddings/oleObject10.bin"/><Relationship Id="rId61" Type="http://schemas.openxmlformats.org/officeDocument/2006/relationships/image" Target="media/image28.png"/><Relationship Id="rId10" Type="http://schemas.openxmlformats.org/officeDocument/2006/relationships/image" Target="media/image3.emf"/><Relationship Id="rId19" Type="http://schemas.openxmlformats.org/officeDocument/2006/relationships/package" Target="embeddings/Microsoft_Visio_Drawing7.vsdx"/><Relationship Id="rId31" Type="http://schemas.openxmlformats.org/officeDocument/2006/relationships/package" Target="embeddings/Microsoft_Visio_Drawing13.vsdx"/><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2.bin"/><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1.vsdx"/><Relationship Id="rId30" Type="http://schemas.openxmlformats.org/officeDocument/2006/relationships/image" Target="media/image13.emf"/><Relationship Id="rId35" Type="http://schemas.openxmlformats.org/officeDocument/2006/relationships/package" Target="embeddings/Microsoft_Visio_Drawing15.vsdx"/><Relationship Id="rId43" Type="http://schemas.openxmlformats.org/officeDocument/2006/relationships/image" Target="media/image20.wmf"/><Relationship Id="rId48" Type="http://schemas.openxmlformats.org/officeDocument/2006/relationships/oleObject" Target="embeddings/oleObject5.bin"/><Relationship Id="rId56" Type="http://schemas.openxmlformats.org/officeDocument/2006/relationships/image" Target="media/image26.wmf"/><Relationship Id="rId64" Type="http://schemas.openxmlformats.org/officeDocument/2006/relationships/image" Target="media/image31.png"/><Relationship Id="rId69"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6.vsdx"/><Relationship Id="rId25" Type="http://schemas.openxmlformats.org/officeDocument/2006/relationships/package" Target="embeddings/Microsoft_Visio_Drawing10.vsdx"/><Relationship Id="rId33" Type="http://schemas.openxmlformats.org/officeDocument/2006/relationships/package" Target="embeddings/Microsoft_Visio_Drawing14.vsdx"/><Relationship Id="rId38" Type="http://schemas.openxmlformats.org/officeDocument/2006/relationships/image" Target="media/image17.png"/><Relationship Id="rId46" Type="http://schemas.openxmlformats.org/officeDocument/2006/relationships/oleObject" Target="embeddings/oleObject4.bin"/><Relationship Id="rId59" Type="http://schemas.openxmlformats.org/officeDocument/2006/relationships/oleObject" Target="embeddings/oleObject11.bin"/><Relationship Id="rId67" Type="http://schemas.openxmlformats.org/officeDocument/2006/relationships/image" Target="media/image34.png"/><Relationship Id="rId20" Type="http://schemas.openxmlformats.org/officeDocument/2006/relationships/image" Target="media/image8.e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CC801-8245-4714-8688-69F2D2E4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5729</TotalTime>
  <Pages>82</Pages>
  <Words>15602</Words>
  <Characters>88938</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2017-05-09T21:38:00Z</dcterms:created>
  <dcterms:modified xsi:type="dcterms:W3CDTF">2017-05-30T11:55:00Z</dcterms:modified>
</cp:coreProperties>
</file>