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0"/>
        <w:jc w:val="center"/>
      </w:pPr>
      <w:r>
        <w:rPr>
          <w:rFonts w:ascii="Times New Roman" w:hAnsi="Times New Roman" w:eastAsia="Times New Roman" w:cs="Times New Roman"/>
          <w:b/>
          <w:sz w:val="32"/>
        </w:rPr>
        <w:t>100Plante</w:t>
      </w:r>
    </w:p>
    <w:p>
      <w:pPr>
        <w:jc w:val="center"/>
      </w:pPr>
      <w:r>
        <w:rPr>
          <w:rFonts w:ascii="Times New Roman" w:hAnsi="Times New Roman" w:eastAsia="Times New Roman" w:cs="Times New Roman"/>
          <w:sz w:val="24"/>
        </w:rPr>
        <w:t>Détection de maladies sur feuilles de plantes par transfert d’apprentissage</w:t>
      </w:r>
    </w:p>
    <w:p>
      <w:pPr>
        <w:spacing w:before="800"/>
        <w:jc w:val="center"/>
      </w:pPr>
      <w:r>
        <w:rPr>
          <w:rFonts w:ascii="Times New Roman" w:hAnsi="Times New Roman" w:eastAsia="Times New Roman" w:cs="Times New Roman"/>
          <w:b/>
          <w:sz w:val="28"/>
        </w:rPr>
        <w:t>Compte rendu chronologique du projet</w:t>
      </w:r>
    </w:p>
    <w:p>
      <w:pPr>
        <w:spacing w:before="1800" w:after="40"/>
        <w:jc w:val="center"/>
      </w:pPr>
      <w:r>
        <w:rPr>
          <w:rFonts w:ascii="Times New Roman" w:hAnsi="Times New Roman" w:eastAsia="Times New Roman" w:cs="Times New Roman"/>
          <w:sz w:val="24"/>
        </w:rPr>
        <w:t>Période couverte : du 2 août 2026 au 9 octobre 2026</w:t>
      </w:r>
    </w:p>
    <w:p>
      <w:pPr>
        <w:spacing w:after="40"/>
        <w:jc w:val="center"/>
      </w:pPr>
      <w:r>
        <w:rPr>
          <w:rFonts w:ascii="Times New Roman" w:hAnsi="Times New Roman" w:eastAsia="Times New Roman" w:cs="Times New Roman"/>
          <w:sz w:val="24"/>
        </w:rPr>
        <w:t>Dépôt du code : https://github.com/POUKONE/100Plante</w:t>
      </w:r>
    </w:p>
    <w:p>
      <w:pPr>
        <w:spacing w:after="40"/>
        <w:jc w:val="center"/>
      </w:pPr>
      <w:r>
        <w:rPr>
          <w:rFonts w:ascii="Times New Roman" w:hAnsi="Times New Roman" w:eastAsia="Times New Roman" w:cs="Times New Roman"/>
          <w:sz w:val="24"/>
        </w:rPr>
        <w:t>Date du document : 9 octobre 2026</w:t>
      </w:r>
    </w:p>
    <w:p>
      <w:r>
        <w:br w:type="page"/>
      </w:r>
    </w:p>
    <w:p>
      <w:pPr>
        <w:spacing w:after="240"/>
      </w:pPr>
      <w:r>
        <w:rPr>
          <w:rFonts w:ascii="Times New Roman" w:hAnsi="Times New Roman" w:eastAsia="Times New Roman" w:cs="Times New Roman"/>
          <w:b/>
          <w:sz w:val="32"/>
        </w:rPr>
        <w:t>Table des matières</w:t>
      </w:r>
    </w:p>
    <w:p>
      <w:pPr>
        <w:spacing w:after="40" w:line="276" w:lineRule="auto"/>
        <w:ind w:left="0"/>
      </w:pPr>
      <w:r>
        <w:fldChar w:fldCharType="begin" w:dirty="true"/>
      </w:r>
      <w:r>
        <w:instrText xml:space="preserve"> TOC \o "1-2" \h \z \u </w:instrText>
      </w:r>
      <w:r>
        <w:fldChar w:fldCharType="separate"/>
      </w:r>
      <w:r>
        <w:rPr>
          <w:rFonts w:ascii="Times New Roman" w:hAnsi="Times New Roman" w:eastAsia="Times New Roman" w:cs="Times New Roman"/>
          <w:b/>
        </w:rPr>
        <w:t>1. Objet, sources et conventions</w:t>
      </w:r>
    </w:p>
    <w:p>
      <w:pPr>
        <w:spacing w:after="40" w:line="276" w:lineRule="auto"/>
        <w:ind w:left="510"/>
      </w:pPr>
      <w:r>
        <w:rPr>
          <w:rFonts w:ascii="Times New Roman" w:hAnsi="Times New Roman" w:eastAsia="Times New Roman" w:cs="Times New Roman"/>
          <w:b w:val="0"/>
        </w:rPr>
        <w:t>1.1 Objet</w:t>
      </w:r>
    </w:p>
    <w:p>
      <w:pPr>
        <w:spacing w:after="40" w:line="276" w:lineRule="auto"/>
        <w:ind w:left="510"/>
      </w:pPr>
      <w:r>
        <w:rPr>
          <w:rFonts w:ascii="Times New Roman" w:hAnsi="Times New Roman" w:eastAsia="Times New Roman" w:cs="Times New Roman"/>
          <w:b w:val="0"/>
        </w:rPr>
        <w:t>1.2 Sources et limites</w:t>
      </w:r>
    </w:p>
    <w:p>
      <w:pPr>
        <w:spacing w:after="40" w:line="276" w:lineRule="auto"/>
        <w:ind w:left="510"/>
      </w:pPr>
      <w:r>
        <w:rPr>
          <w:rFonts w:ascii="Times New Roman" w:hAnsi="Times New Roman" w:eastAsia="Times New Roman" w:cs="Times New Roman"/>
          <w:b w:val="0"/>
        </w:rPr>
        <w:t>1.3 Répartition du travail entre l’auteur et l’assistant</w:t>
      </w:r>
    </w:p>
    <w:p>
      <w:pPr>
        <w:spacing w:after="40" w:line="276" w:lineRule="auto"/>
        <w:ind w:left="510"/>
      </w:pPr>
      <w:r>
        <w:rPr>
          <w:rFonts w:ascii="Times New Roman" w:hAnsi="Times New Roman" w:eastAsia="Times New Roman" w:cs="Times New Roman"/>
          <w:b w:val="0"/>
        </w:rPr>
        <w:t>1.4 Lecture des rubriques</w:t>
      </w:r>
    </w:p>
    <w:p>
      <w:pPr>
        <w:spacing w:after="40" w:line="276" w:lineRule="auto"/>
        <w:ind w:left="0"/>
      </w:pPr>
      <w:r>
        <w:rPr>
          <w:rFonts w:ascii="Times New Roman" w:hAnsi="Times New Roman" w:eastAsia="Times New Roman" w:cs="Times New Roman"/>
          <w:b/>
        </w:rPr>
        <w:t>2. Vue d’ensemble</w:t>
      </w:r>
    </w:p>
    <w:p>
      <w:pPr>
        <w:spacing w:after="40" w:line="276" w:lineRule="auto"/>
        <w:ind w:left="0"/>
      </w:pPr>
      <w:r>
        <w:rPr>
          <w:rFonts w:ascii="Times New Roman" w:hAnsi="Times New Roman" w:eastAsia="Times New Roman" w:cs="Times New Roman"/>
          <w:b/>
        </w:rPr>
        <w:t>3. Journal détaillé</w:t>
      </w:r>
    </w:p>
    <w:p>
      <w:pPr>
        <w:spacing w:after="40" w:line="276" w:lineRule="auto"/>
        <w:ind w:left="510"/>
      </w:pPr>
      <w:r>
        <w:rPr>
          <w:rFonts w:ascii="Times New Roman" w:hAnsi="Times New Roman" w:eastAsia="Times New Roman" w:cs="Times New Roman"/>
          <w:b w:val="0"/>
        </w:rPr>
        <w:t>3.1 Cadrage et squelette de l’API (2 août, 22 h 33 – 22 h 59)</w:t>
      </w:r>
    </w:p>
    <w:p>
      <w:pPr>
        <w:spacing w:after="40" w:line="276" w:lineRule="auto"/>
        <w:ind w:left="510"/>
      </w:pPr>
      <w:r>
        <w:rPr>
          <w:rFonts w:ascii="Times New Roman" w:hAnsi="Times New Roman" w:eastAsia="Times New Roman" w:cs="Times New Roman"/>
          <w:b w:val="0"/>
        </w:rPr>
        <w:t>3.2 Données (2 août, 22 h 59 – 23 h 56)</w:t>
      </w:r>
    </w:p>
    <w:p>
      <w:pPr>
        <w:spacing w:after="40" w:line="276" w:lineRule="auto"/>
        <w:ind w:left="510"/>
      </w:pPr>
      <w:r>
        <w:rPr>
          <w:rFonts w:ascii="Times New Roman" w:hAnsi="Times New Roman" w:eastAsia="Times New Roman" w:cs="Times New Roman"/>
          <w:b w:val="0"/>
        </w:rPr>
        <w:t>3.3 Baseline (2 août, 23 h 58 – 3 août, 0 h 16)</w:t>
      </w:r>
    </w:p>
    <w:p>
      <w:pPr>
        <w:spacing w:after="40" w:line="276" w:lineRule="auto"/>
        <w:ind w:left="510"/>
      </w:pPr>
      <w:r>
        <w:rPr>
          <w:rFonts w:ascii="Times New Roman" w:hAnsi="Times New Roman" w:eastAsia="Times New Roman" w:cs="Times New Roman"/>
          <w:b w:val="0"/>
        </w:rPr>
        <w:t>3.4 Transfert d’apprentissage (3 août, 0 h 16 – 2 h 46)</w:t>
      </w:r>
    </w:p>
    <w:p>
      <w:pPr>
        <w:spacing w:after="40" w:line="276" w:lineRule="auto"/>
        <w:ind w:left="510"/>
      </w:pPr>
      <w:r>
        <w:rPr>
          <w:rFonts w:ascii="Times New Roman" w:hAnsi="Times New Roman" w:eastAsia="Times New Roman" w:cs="Times New Roman"/>
          <w:b w:val="0"/>
        </w:rPr>
        <w:t>3.5 Évaluation sur le jeu de test (3 août, 2 h 49 – 3 h 10)</w:t>
      </w:r>
    </w:p>
    <w:p>
      <w:pPr>
        <w:spacing w:after="40" w:line="276" w:lineRule="auto"/>
        <w:ind w:left="510"/>
      </w:pPr>
      <w:r>
        <w:rPr>
          <w:rFonts w:ascii="Times New Roman" w:hAnsi="Times New Roman" w:eastAsia="Times New Roman" w:cs="Times New Roman"/>
          <w:b w:val="0"/>
        </w:rPr>
        <w:t>3.6 Interface (3 août, 3 h 10 – 4 h 50)</w:t>
      </w:r>
    </w:p>
    <w:p>
      <w:pPr>
        <w:spacing w:after="40" w:line="276" w:lineRule="auto"/>
        <w:ind w:left="510"/>
      </w:pPr>
      <w:r>
        <w:rPr>
          <w:rFonts w:ascii="Times New Roman" w:hAnsi="Times New Roman" w:eastAsia="Times New Roman" w:cs="Times New Roman"/>
          <w:b w:val="0"/>
        </w:rPr>
        <w:t>3.7 Dépôt Git et documentation (3 août, 4 h 50 – 5 h 16)</w:t>
      </w:r>
    </w:p>
    <w:p>
      <w:pPr>
        <w:spacing w:after="40" w:line="276" w:lineRule="auto"/>
        <w:ind w:left="510"/>
      </w:pPr>
      <w:r>
        <w:rPr>
          <w:rFonts w:ascii="Times New Roman" w:hAnsi="Times New Roman" w:eastAsia="Times New Roman" w:cs="Times New Roman"/>
          <w:b w:val="0"/>
        </w:rPr>
        <w:t>3.8 Mise en ligne (3 août, 5 h 30 – 7 h 41)</w:t>
      </w:r>
    </w:p>
    <w:p>
      <w:pPr>
        <w:spacing w:after="40" w:line="276" w:lineRule="auto"/>
        <w:ind w:left="510"/>
      </w:pPr>
      <w:r>
        <w:rPr>
          <w:rFonts w:ascii="Times New Roman" w:hAnsi="Times New Roman" w:eastAsia="Times New Roman" w:cs="Times New Roman"/>
          <w:b w:val="0"/>
        </w:rPr>
        <w:t>3.9 Galerie des 14 espèces (3 août, 7 h 52 – 7 h 56)</w:t>
      </w:r>
    </w:p>
    <w:p>
      <w:pPr>
        <w:spacing w:after="40" w:line="276" w:lineRule="auto"/>
        <w:ind w:left="510"/>
      </w:pPr>
      <w:r>
        <w:rPr>
          <w:rFonts w:ascii="Times New Roman" w:hAnsi="Times New Roman" w:eastAsia="Times New Roman" w:cs="Times New Roman"/>
          <w:b w:val="0"/>
        </w:rPr>
        <w:t>3.10 Formation et valorisation (3 août, 7 h 49 – 8 h 46)</w:t>
      </w:r>
    </w:p>
    <w:p>
      <w:pPr>
        <w:spacing w:after="40" w:line="276" w:lineRule="auto"/>
        <w:ind w:left="510"/>
      </w:pPr>
      <w:r>
        <w:rPr>
          <w:rFonts w:ascii="Times New Roman" w:hAnsi="Times New Roman" w:eastAsia="Times New Roman" w:cs="Times New Roman"/>
          <w:b w:val="0"/>
        </w:rPr>
        <w:t>3.11 Vérification des traces de l’outil (8 septembre, 13 h 41 – 13 h 45)</w:t>
      </w:r>
    </w:p>
    <w:p>
      <w:pPr>
        <w:spacing w:after="40" w:line="276" w:lineRule="auto"/>
        <w:ind w:left="510"/>
      </w:pPr>
      <w:r>
        <w:rPr>
          <w:rFonts w:ascii="Times New Roman" w:hAnsi="Times New Roman" w:eastAsia="Times New Roman" w:cs="Times New Roman"/>
          <w:b w:val="0"/>
        </w:rPr>
        <w:t>3.12 Production des documents de livraison (9 octobre, à partir de 21 h 36)</w:t>
      </w:r>
    </w:p>
    <w:p>
      <w:pPr>
        <w:spacing w:after="40" w:line="276" w:lineRule="auto"/>
        <w:ind w:left="0"/>
      </w:pPr>
      <w:r>
        <w:rPr>
          <w:rFonts w:ascii="Times New Roman" w:hAnsi="Times New Roman" w:eastAsia="Times New Roman" w:cs="Times New Roman"/>
          <w:b/>
        </w:rPr>
        <w:t>4. Décisions</w:t>
      </w:r>
    </w:p>
    <w:p>
      <w:pPr>
        <w:spacing w:after="40" w:line="276" w:lineRule="auto"/>
        <w:ind w:left="0"/>
      </w:pPr>
      <w:r>
        <w:rPr>
          <w:rFonts w:ascii="Times New Roman" w:hAnsi="Times New Roman" w:eastAsia="Times New Roman" w:cs="Times New Roman"/>
          <w:b/>
        </w:rPr>
        <w:t>5. Difficultés rencontrées</w:t>
      </w:r>
    </w:p>
    <w:p>
      <w:pPr>
        <w:spacing w:after="40" w:line="276" w:lineRule="auto"/>
        <w:ind w:left="0"/>
      </w:pPr>
      <w:r>
        <w:rPr>
          <w:rFonts w:ascii="Times New Roman" w:hAnsi="Times New Roman" w:eastAsia="Times New Roman" w:cs="Times New Roman"/>
          <w:b/>
        </w:rPr>
        <w:t>6. État par élément au 9 octobre 2026</w:t>
      </w:r>
    </w:p>
    <w:p>
      <w:pPr>
        <w:spacing w:after="40" w:line="276" w:lineRule="auto"/>
        <w:ind w:left="0"/>
      </w:pPr>
      <w:r>
        <w:rPr>
          <w:rFonts w:ascii="Times New Roman" w:hAnsi="Times New Roman" w:eastAsia="Times New Roman" w:cs="Times New Roman"/>
          <w:b/>
        </w:rPr>
        <w:t>7. Points restant à traiter</w:t>
      </w:r>
    </w:p>
    <w:p>
      <w:pPr>
        <w:spacing w:after="40" w:line="276" w:lineRule="auto"/>
        <w:ind w:left="0"/>
      </w:pPr>
      <w:r>
        <w:rPr>
          <w:rFonts w:ascii="Times New Roman" w:hAnsi="Times New Roman" w:eastAsia="Times New Roman" w:cs="Times New Roman"/>
          <w:b/>
        </w:rPr>
        <w:t>8. Jalons vérifiables : historique Git</w:t>
      </w:r>
      <w:r>
        <w:fldChar w:fldCharType="end"/>
      </w:r>
    </w:p>
    <w:p>
      <w:r>
        <w:br w:type="page"/>
      </w:r>
    </w:p>
    <w:p>
      <w:pPr>
        <w:pStyle w:val="Heading1"/>
      </w:pPr>
      <w:r>
        <w:t>1. Objet, sources et conventions</w:t>
      </w:r>
    </w:p>
    <w:p>
      <w:pPr>
        <w:pStyle w:val="Heading2"/>
      </w:pPr>
      <w:r>
        <w:t>1.1 Objet</w:t>
      </w:r>
    </w:p>
    <w:p>
      <w:r>
        <w:rPr>
          <w:rFonts w:ascii="Times New Roman" w:hAnsi="Times New Roman" w:eastAsia="Times New Roman" w:cs="Times New Roman"/>
        </w:rPr>
        <w:t>Ce compte rendu retrace dans l’ordre du temps la réalisation du projet 100Plante, du cadrage du 2 août 2026 aux vérifications du 9 octobre 2026. Il indique, pour chaque période, ce qui a été demandé, ce qui a été fait, ce qui a été contrôlé et ce qui reste ouvert. Les résultats chiffrés et les choix techniques sont développés dans le dossier final et dans la documentation technique ; ils ne sont repris ici que lorsqu’ils datent une étape.</w:t>
      </w:r>
    </w:p>
    <w:p>
      <w:pPr>
        <w:pStyle w:val="Heading2"/>
      </w:pPr>
      <w:r>
        <w:t>1.2 Sources et limites</w:t>
      </w:r>
    </w:p>
    <w:p>
      <w:r>
        <w:rPr>
          <w:rFonts w:ascii="Times New Roman" w:hAnsi="Times New Roman" w:eastAsia="Times New Roman" w:cs="Times New Roman"/>
        </w:rPr>
        <w:t>Aucun journal n’a été tenu pendant le travail. La chronologie est reconstituée à partir de trois sources :</w:t>
      </w:r>
    </w:p>
    <w:p>
      <w:pPr>
        <w:pStyle w:val="ListBullet"/>
      </w:pPr>
      <w:r>
        <w:rPr>
          <w:rFonts w:ascii="Times New Roman" w:hAnsi="Times New Roman" w:eastAsia="Times New Roman" w:cs="Times New Roman"/>
        </w:rPr>
        <w:t>l’historique Git du dépôt (huit commits, dates et heures enregistrées par Git) ;</w:t>
      </w:r>
    </w:p>
    <w:p>
      <w:pPr>
        <w:pStyle w:val="ListBullet"/>
      </w:pPr>
      <w:r>
        <w:rPr>
          <w:rFonts w:ascii="Times New Roman" w:hAnsi="Times New Roman" w:eastAsia="Times New Roman" w:cs="Times New Roman"/>
        </w:rPr>
        <w:t>les horodatages de la conversation de travail avec l’assistant (messages de l’auteur, commandes exécutées, sorties de scripts collées par l’auteur) ;</w:t>
      </w:r>
    </w:p>
    <w:p>
      <w:pPr>
        <w:pStyle w:val="ListBullet"/>
      </w:pPr>
      <w:r>
        <w:rPr>
          <w:rFonts w:ascii="Times New Roman" w:hAnsi="Times New Roman" w:eastAsia="Times New Roman" w:cs="Times New Roman"/>
        </w:rPr>
        <w:t>la date de modification de certains fichiers (par exemple les dossiers de données).</w:t>
      </w:r>
    </w:p>
    <w:p>
      <w:r>
        <w:rPr>
          <w:rFonts w:ascii="Times New Roman" w:hAnsi="Times New Roman" w:eastAsia="Times New Roman" w:cs="Times New Roman"/>
        </w:rPr>
        <w:t>Toutes les heures sont des heures locales (UTC+2, heure d’été en France). Une heure de message ou de commande n’est pas une durée de travail : elle indique le moment où l’échange ou la commande a eu lieu. Lorsqu’une heure n’est pas connue avec certitude, le texte écrit « heure non relevée ». Le travail documenté se concentre sur la nuit du 2 au 3 août ; aucune activité n’est relevée entre le 3 août à 8 h 46 et le 8 septembre à 13 h 41, ni entre le 8 septembre et le 9 octobre à 21 h 36. Le travail éventuellement mené hors de la conversation (lectures, essais personnels) n’apparaît pas.</w:t>
      </w:r>
    </w:p>
    <w:p>
      <w:pPr>
        <w:pStyle w:val="Heading2"/>
      </w:pPr>
      <w:r>
        <w:t>1.3 Répartition du travail entre l’auteur et l’assistant</w:t>
      </w:r>
    </w:p>
    <w:p>
      <w:r>
        <w:rPr>
          <w:rFonts w:ascii="Times New Roman" w:hAnsi="Times New Roman" w:eastAsia="Times New Roman" w:cs="Times New Roman"/>
        </w:rPr>
        <w:t>Le développement s’est fait dans une conversation avec un assistant de programmation fondé sur un modèle de langage (Claude Code, d’Anthropic). L’assistant a rédigé la majorité du code, des commandes et des textes, et exécuté une partie des vérifications. L’auteur a formulé les demandes, tranché les choix de périmètre, exécuté lui-même les scripts de préparation des données, d’extraction de caractéristiques, d’entraînement et d’évaluation en communiquant leurs sorties, créé et alimenté les comptes d’hébergement (connexion, moyen de paiement) et fourni l’adresse du site déployé sur Vercel. Les commits sont enregistrés au nom de l’auteur.</w:t>
      </w:r>
    </w:p>
    <w:p>
      <w:pPr>
        <w:pStyle w:val="Heading2"/>
      </w:pPr>
      <w:r>
        <w:t>1.4 Lecture des rubriques</w:t>
      </w:r>
    </w:p>
    <w:p>
      <w:pPr>
        <w:pStyle w:val="ListBullet"/>
      </w:pPr>
      <w:r>
        <w:rPr>
          <w:rFonts w:ascii="Times New Roman" w:hAnsi="Times New Roman" w:eastAsia="Times New Roman" w:cs="Times New Roman"/>
          <w:b/>
        </w:rPr>
        <w:t>Demande</w:t>
      </w:r>
      <w:r>
        <w:rPr>
          <w:rFonts w:ascii="Times New Roman" w:hAnsi="Times New Roman" w:eastAsia="Times New Roman" w:cs="Times New Roman"/>
        </w:rPr>
        <w:t xml:space="preserve"> : ce que l’auteur a demandé, avec l’heure du message.</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 ce qui a été produit ou exécuté.</w:t>
      </w:r>
    </w:p>
    <w:p>
      <w:pPr>
        <w:pStyle w:val="ListBullet"/>
      </w:pPr>
      <w:r>
        <w:rPr>
          <w:rFonts w:ascii="Times New Roman" w:hAnsi="Times New Roman" w:eastAsia="Times New Roman" w:cs="Times New Roman"/>
          <w:b/>
        </w:rPr>
        <w:t>Contrôle</w:t>
      </w:r>
      <w:r>
        <w:rPr>
          <w:rFonts w:ascii="Times New Roman" w:hAnsi="Times New Roman" w:eastAsia="Times New Roman" w:cs="Times New Roman"/>
        </w:rPr>
        <w:t xml:space="preserve"> : ce qui a été vérifié et comment ; « testé » signifie qu’une commande, un test ou un appel réel a été exécuté.</w:t>
      </w:r>
    </w:p>
    <w:p>
      <w:pPr>
        <w:pStyle w:val="ListBullet"/>
      </w:pPr>
      <w:r>
        <w:rPr>
          <w:rFonts w:ascii="Times New Roman" w:hAnsi="Times New Roman" w:eastAsia="Times New Roman" w:cs="Times New Roman"/>
          <w:b/>
        </w:rPr>
        <w:t>Retour de l’auteur</w:t>
      </w:r>
      <w:r>
        <w:rPr>
          <w:rFonts w:ascii="Times New Roman" w:hAnsi="Times New Roman" w:eastAsia="Times New Roman" w:cs="Times New Roman"/>
        </w:rPr>
        <w:t xml:space="preserve"> : ce que l’auteur a répondu ; l’absence de retour est signalée comme telle et n’est pas comptée comme une validation.</w:t>
      </w:r>
    </w:p>
    <w:p>
      <w:pPr>
        <w:pStyle w:val="Heading1"/>
      </w:pPr>
      <w:r>
        <w:t>2. Vue d’ensemble</w:t>
      </w:r>
    </w:p>
    <w:p>
      <w:pPr>
        <w:pStyle w:val="Legende"/>
        <w:keepNext/>
        <w:spacing w:before="120" w:after="80"/>
      </w:pPr>
      <w:r>
        <w:rPr>
          <w:rFonts w:ascii="Times New Roman" w:hAnsi="Times New Roman" w:eastAsia="Times New Roman" w:cs="Times New Roman"/>
          <w:b/>
          <w:sz w:val="21"/>
        </w:rPr>
        <w:t>Tableau 1.</w:t>
      </w:r>
      <w:r>
        <w:rPr>
          <w:rFonts w:ascii="Times New Roman" w:hAnsi="Times New Roman" w:eastAsia="Times New Roman" w:cs="Times New Roman"/>
          <w:sz w:val="21"/>
        </w:rPr>
        <w:t xml:space="preserve"> Périodes de travail relevées.</w:t>
      </w:r>
    </w:p>
    <w:tbl>
      <w:tblPr>
        <w:tblStyle w:val="TableGrid"/>
        <w:tblW w:type="auto" w:w="0"/>
        <w:jc w:val="left"/>
        <w:tblLayout w:type="fixed"/>
        <w:tblLook w:firstColumn="1" w:firstRow="1" w:lastColumn="0" w:lastRow="0" w:noHBand="0" w:noVBand="1" w:val="04A0"/>
      </w:tblPr>
      <w:tblGrid>
        <w:gridCol w:w="4536"/>
        <w:gridCol w:w="4536"/>
      </w:tblGrid>
      <w:tr>
        <w:trPr>
          <w:tblHeader w:val="true"/>
        </w:trPr>
        <w:tc>
          <w:tcPr>
            <w:tcW w:type="dxa" w:w="3266"/>
          </w:tcPr>
          <w:p>
            <w:pPr>
              <w:pStyle w:val="Cellule"/>
            </w:pPr>
            <w:r>
              <w:rPr>
                <w:rFonts w:ascii="Times New Roman" w:hAnsi="Times New Roman" w:eastAsia="Times New Roman" w:cs="Times New Roman"/>
                <w:b/>
                <w:sz w:val="21"/>
              </w:rPr>
              <w:t>Période (heure locale)</w:t>
            </w:r>
          </w:p>
        </w:tc>
        <w:tc>
          <w:tcPr>
            <w:tcW w:type="dxa" w:w="5805"/>
          </w:tcPr>
          <w:p>
            <w:pPr>
              <w:pStyle w:val="Cellule"/>
            </w:pPr>
            <w:r>
              <w:rPr>
                <w:rFonts w:ascii="Times New Roman" w:hAnsi="Times New Roman" w:eastAsia="Times New Roman" w:cs="Times New Roman"/>
                <w:b/>
                <w:sz w:val="21"/>
              </w:rPr>
              <w:t>Contenu</w:t>
            </w:r>
          </w:p>
        </w:tc>
      </w:tr>
      <w:tr>
        <w:trPr>
          <w:cantSplit w:val="true"/>
        </w:trPr>
        <w:tc>
          <w:tcPr>
            <w:tcW w:type="dxa" w:w="3266"/>
          </w:tcPr>
          <w:p>
            <w:pPr>
              <w:pStyle w:val="Cellule"/>
            </w:pPr>
            <w:r>
              <w:rPr>
                <w:rFonts w:ascii="Times New Roman" w:hAnsi="Times New Roman" w:eastAsia="Times New Roman" w:cs="Times New Roman"/>
                <w:sz w:val="21"/>
              </w:rPr>
              <w:t>2 août 2026, 22 h 33 à 23 h 58</w:t>
            </w:r>
          </w:p>
        </w:tc>
        <w:tc>
          <w:tcPr>
            <w:tcW w:type="dxa" w:w="5805"/>
          </w:tcPr>
          <w:p>
            <w:pPr>
              <w:pStyle w:val="Cellule"/>
            </w:pPr>
            <w:r>
              <w:rPr>
                <w:rFonts w:ascii="Times New Roman" w:hAnsi="Times New Roman" w:eastAsia="Times New Roman" w:cs="Times New Roman"/>
                <w:sz w:val="21"/>
              </w:rPr>
              <w:t>Cadrage, squelette de l’API, téléchargement et découpage des données, choix de la baseline</w:t>
            </w:r>
          </w:p>
        </w:tc>
      </w:tr>
      <w:tr>
        <w:trPr>
          <w:cantSplit w:val="true"/>
        </w:trPr>
        <w:tc>
          <w:tcPr>
            <w:tcW w:type="dxa" w:w="3266"/>
          </w:tcPr>
          <w:p>
            <w:pPr>
              <w:pStyle w:val="Cellule"/>
            </w:pPr>
            <w:r>
              <w:rPr>
                <w:rFonts w:ascii="Times New Roman" w:hAnsi="Times New Roman" w:eastAsia="Times New Roman" w:cs="Times New Roman"/>
                <w:sz w:val="21"/>
              </w:rPr>
              <w:t>3 août 2026, 0 h 00 à 3 h 10</w:t>
            </w:r>
          </w:p>
        </w:tc>
        <w:tc>
          <w:tcPr>
            <w:tcW w:type="dxa" w:w="5805"/>
          </w:tcPr>
          <w:p>
            <w:pPr>
              <w:pStyle w:val="Cellule"/>
            </w:pPr>
            <w:r>
              <w:rPr>
                <w:rFonts w:ascii="Times New Roman" w:hAnsi="Times New Roman" w:eastAsia="Times New Roman" w:cs="Times New Roman"/>
                <w:sz w:val="21"/>
              </w:rPr>
              <w:t>Baseline, entraînement du modèle de transfert, correction de la double normalisation, nettoyage du disque, évaluation sur le jeu de test</w:t>
            </w:r>
          </w:p>
        </w:tc>
      </w:tr>
      <w:tr>
        <w:trPr>
          <w:cantSplit w:val="true"/>
        </w:trPr>
        <w:tc>
          <w:tcPr>
            <w:tcW w:type="dxa" w:w="3266"/>
          </w:tcPr>
          <w:p>
            <w:pPr>
              <w:pStyle w:val="Cellule"/>
            </w:pPr>
            <w:r>
              <w:rPr>
                <w:rFonts w:ascii="Times New Roman" w:hAnsi="Times New Roman" w:eastAsia="Times New Roman" w:cs="Times New Roman"/>
                <w:sz w:val="21"/>
              </w:rPr>
              <w:t>3 août 2026, 3 h 10 à 5 h 16</w:t>
            </w:r>
          </w:p>
        </w:tc>
        <w:tc>
          <w:tcPr>
            <w:tcW w:type="dxa" w:w="5805"/>
          </w:tcPr>
          <w:p>
            <w:pPr>
              <w:pStyle w:val="Cellule"/>
            </w:pPr>
            <w:r>
              <w:rPr>
                <w:rFonts w:ascii="Times New Roman" w:hAnsi="Times New Roman" w:eastAsia="Times New Roman" w:cs="Times New Roman"/>
                <w:sz w:val="21"/>
              </w:rPr>
              <w:t>Maquettes, interface Next.js, adaptation aux écrans, diagnostic détaillé, dépôt Git et README</w:t>
            </w:r>
          </w:p>
        </w:tc>
      </w:tr>
      <w:tr>
        <w:trPr>
          <w:cantSplit w:val="true"/>
        </w:trPr>
        <w:tc>
          <w:tcPr>
            <w:tcW w:type="dxa" w:w="3266"/>
          </w:tcPr>
          <w:p>
            <w:pPr>
              <w:pStyle w:val="Cellule"/>
            </w:pPr>
            <w:r>
              <w:rPr>
                <w:rFonts w:ascii="Times New Roman" w:hAnsi="Times New Roman" w:eastAsia="Times New Roman" w:cs="Times New Roman"/>
                <w:sz w:val="21"/>
              </w:rPr>
              <w:t>3 août 2026, 5 h 30 à 7 h 56</w:t>
            </w:r>
          </w:p>
        </w:tc>
        <w:tc>
          <w:tcPr>
            <w:tcW w:type="dxa" w:w="5805"/>
          </w:tcPr>
          <w:p>
            <w:pPr>
              <w:pStyle w:val="Cellule"/>
            </w:pPr>
            <w:r>
              <w:rPr>
                <w:rFonts w:ascii="Times New Roman" w:hAnsi="Times New Roman" w:eastAsia="Times New Roman" w:cs="Times New Roman"/>
                <w:sz w:val="21"/>
              </w:rPr>
              <w:t>Choix de l’hébergement, conteneur, déploiement sur Fly.io et Vercel, correction du démarrage en production, galerie des 14 espèces</w:t>
            </w:r>
          </w:p>
        </w:tc>
      </w:tr>
      <w:tr>
        <w:trPr>
          <w:cantSplit w:val="true"/>
        </w:trPr>
        <w:tc>
          <w:tcPr>
            <w:tcW w:type="dxa" w:w="3266"/>
          </w:tcPr>
          <w:p>
            <w:pPr>
              <w:pStyle w:val="Cellule"/>
            </w:pPr>
            <w:r>
              <w:rPr>
                <w:rFonts w:ascii="Times New Roman" w:hAnsi="Times New Roman" w:eastAsia="Times New Roman" w:cs="Times New Roman"/>
                <w:sz w:val="21"/>
              </w:rPr>
              <w:t>3 août 2026, 7 h 49 à 8 h 46</w:t>
            </w:r>
          </w:p>
        </w:tc>
        <w:tc>
          <w:tcPr>
            <w:tcW w:type="dxa" w:w="5805"/>
          </w:tcPr>
          <w:p>
            <w:pPr>
              <w:pStyle w:val="Cellule"/>
            </w:pPr>
            <w:r>
              <w:rPr>
                <w:rFonts w:ascii="Times New Roman" w:hAnsi="Times New Roman" w:eastAsia="Times New Roman" w:cs="Times New Roman"/>
                <w:sz w:val="21"/>
              </w:rPr>
              <w:t>Cours sur le backend en huit modules, questions-réponses pour l’oral, résumé pour le CV et le portfolio</w:t>
            </w:r>
          </w:p>
        </w:tc>
      </w:tr>
      <w:tr>
        <w:trPr>
          <w:cantSplit w:val="true"/>
        </w:trPr>
        <w:tc>
          <w:tcPr>
            <w:tcW w:type="dxa" w:w="3266"/>
          </w:tcPr>
          <w:p>
            <w:pPr>
              <w:pStyle w:val="Cellule"/>
            </w:pPr>
            <w:r>
              <w:rPr>
                <w:rFonts w:ascii="Times New Roman" w:hAnsi="Times New Roman" w:eastAsia="Times New Roman" w:cs="Times New Roman"/>
                <w:sz w:val="21"/>
              </w:rPr>
              <w:t>8 septembre 2026, 13 h 41 à 13 h 45</w:t>
            </w:r>
          </w:p>
        </w:tc>
        <w:tc>
          <w:tcPr>
            <w:tcW w:type="dxa" w:w="5805"/>
          </w:tcPr>
          <w:p>
            <w:pPr>
              <w:pStyle w:val="Cellule"/>
            </w:pPr>
            <w:r>
              <w:rPr>
                <w:rFonts w:ascii="Times New Roman" w:hAnsi="Times New Roman" w:eastAsia="Times New Roman" w:cs="Times New Roman"/>
                <w:sz w:val="21"/>
              </w:rPr>
              <w:t>Vérification de la présence de l’outil dans l’historique, les collaborateurs et le README ; description du dépôt GitHub</w:t>
            </w:r>
          </w:p>
        </w:tc>
      </w:tr>
      <w:tr>
        <w:trPr>
          <w:cantSplit w:val="true"/>
        </w:trPr>
        <w:tc>
          <w:tcPr>
            <w:tcW w:type="dxa" w:w="3266"/>
          </w:tcPr>
          <w:p>
            <w:pPr>
              <w:pStyle w:val="Cellule"/>
            </w:pPr>
            <w:r>
              <w:rPr>
                <w:rFonts w:ascii="Times New Roman" w:hAnsi="Times New Roman" w:eastAsia="Times New Roman" w:cs="Times New Roman"/>
                <w:sz w:val="21"/>
              </w:rPr>
              <w:t>9 octobre 2026, à partir de 21 h 36</w:t>
            </w:r>
          </w:p>
        </w:tc>
        <w:tc>
          <w:tcPr>
            <w:tcW w:type="dxa" w:w="5805"/>
          </w:tcPr>
          <w:p>
            <w:pPr>
              <w:pStyle w:val="Cellule"/>
            </w:pPr>
            <w:r>
              <w:rPr>
                <w:rFonts w:ascii="Times New Roman" w:hAnsi="Times New Roman" w:eastAsia="Times New Roman" w:cs="Times New Roman"/>
                <w:sz w:val="21"/>
              </w:rPr>
              <w:t>Vérification de l’état du projet et production des quatre documents de livraison</w:t>
            </w:r>
          </w:p>
        </w:tc>
      </w:tr>
    </w:tbl>
    <w:p>
      <w:pPr>
        <w:spacing w:after="0" w:lineRule="exact" w:line="200"/>
      </w:pPr>
    </w:p>
    <w:p>
      <w:pPr>
        <w:pStyle w:val="Heading1"/>
      </w:pPr>
      <w:r>
        <w:t>3. Journal détaillé</w:t>
      </w:r>
    </w:p>
    <w:p>
      <w:pPr>
        <w:pStyle w:val="Heading2"/>
      </w:pPr>
      <w:r>
        <w:t>3.1 Cadrage et squelette de l’API (2 août, 22 h 33 – 22 h 59)</w:t>
      </w:r>
    </w:p>
    <w:p>
      <w:pPr>
        <w:pStyle w:val="ListBullet"/>
      </w:pPr>
      <w:r>
        <w:rPr>
          <w:rFonts w:ascii="Times New Roman" w:hAnsi="Times New Roman" w:eastAsia="Times New Roman" w:cs="Times New Roman"/>
          <w:b/>
        </w:rPr>
        <w:t>Demande (22 h 33).</w:t>
      </w:r>
      <w:r>
        <w:rPr>
          <w:rFonts w:ascii="Times New Roman" w:hAnsi="Times New Roman" w:eastAsia="Times New Roman" w:cs="Times New Roman"/>
        </w:rPr>
        <w:t xml:space="preserve"> Produire le projet décrit par le cahier des charges (version 1.1, 2 août 2026), en expliquant à chaque étape ce qui est fait côté backend.</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Après trois questions de cadrage, l’auteur a retenu un dossier de projet séparé, une API Python (FastAPI) avec un frontend distinct, et un démarrage par le squelette et l’API. Le dépôt local, le squelette FastAPI, la liste des 38 classes, le « mode placeholder », la configuration et les tests ont été écrits (fichiers créés entre 22 h 41 et 22 h 53 environ) ; le cahier des charges a été converti en Markdown à 22 h 41.</w:t>
      </w:r>
    </w:p>
    <w:p>
      <w:pPr>
        <w:pStyle w:val="ListBullet"/>
      </w:pPr>
      <w:r>
        <w:rPr>
          <w:rFonts w:ascii="Times New Roman" w:hAnsi="Times New Roman" w:eastAsia="Times New Roman" w:cs="Times New Roman"/>
          <w:b/>
        </w:rPr>
        <w:t>Contrôle.</w:t>
      </w:r>
      <w:r>
        <w:rPr>
          <w:rFonts w:ascii="Times New Roman" w:hAnsi="Times New Roman" w:eastAsia="Times New Roman" w:cs="Times New Roman"/>
        </w:rPr>
        <w:t xml:space="preserve"> À 22 h 53, les tests échouaient parce que le chargement du modèle n’était pas déclenché : le client de test doit être utilisé comme gestionnaire de contexte. Le fichier de test a été corrigé.</w:t>
      </w:r>
    </w:p>
    <w:p>
      <w:pPr>
        <w:pStyle w:val="Heading2"/>
      </w:pPr>
      <w:r>
        <w:t>3.2 Données (2 août, 22 h 59 – 23 h 56)</w:t>
      </w:r>
    </w:p>
    <w:p>
      <w:pPr>
        <w:pStyle w:val="ListBullet"/>
      </w:pPr>
      <w:r>
        <w:rPr>
          <w:rFonts w:ascii="Times New Roman" w:hAnsi="Times New Roman" w:eastAsia="Times New Roman" w:cs="Times New Roman"/>
          <w:b/>
        </w:rPr>
        <w:t>Demande (22 h 59).</w:t>
      </w:r>
      <w:r>
        <w:rPr>
          <w:rFonts w:ascii="Times New Roman" w:hAnsi="Times New Roman" w:eastAsia="Times New Roman" w:cs="Times New Roman"/>
        </w:rPr>
        <w:t xml:space="preserve"> Lancer le téléchargement et la préparation de PlantVillage ; l’auteur souhaite faire la préparation lui-même, guidé par l’assistant, avec une répartition d’environ 60 % pour lui et 40 % pour l’assistant.</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Écriture des scripts de téléchargement et de découpage. Le téléchargement a d’abord échoué à 23 h 02 (conflit de versions de protobuf), puis des paquets ou des chemins d’import manquants ont été corrigés jusqu’à 23 h 30 environ. À 23 h 37, les noms de classes ont été alignés sur ceux du jeu de données (</w:t>
      </w:r>
      <w:r>
        <w:rPr>
          <w:rFonts w:ascii="Courier New" w:hAnsi="Courier New" w:eastAsia="Courier New" w:cs="Courier New"/>
          <w:sz w:val="21"/>
        </w:rPr>
        <w:t>Cherry</w:t>
      </w:r>
      <w:r>
        <w:rPr>
          <w:rFonts w:ascii="Times New Roman" w:hAnsi="Times New Roman" w:eastAsia="Times New Roman" w:cs="Times New Roman"/>
        </w:rPr>
        <w:t xml:space="preserve">, </w:t>
      </w:r>
      <w:r>
        <w:rPr>
          <w:rFonts w:ascii="Courier New" w:hAnsi="Courier New" w:eastAsia="Courier New" w:cs="Courier New"/>
          <w:sz w:val="21"/>
        </w:rPr>
        <w:t>Corn</w:t>
      </w:r>
      <w:r>
        <w:rPr>
          <w:rFonts w:ascii="Times New Roman" w:hAnsi="Times New Roman" w:eastAsia="Times New Roman" w:cs="Times New Roman"/>
        </w:rPr>
        <w:t xml:space="preserve">). Le découpage 70 / 15 / 15 a créé les dossiers </w:t>
      </w:r>
      <w:r>
        <w:rPr>
          <w:rFonts w:ascii="Courier New" w:hAnsi="Courier New" w:eastAsia="Courier New" w:cs="Courier New"/>
          <w:sz w:val="21"/>
        </w:rPr>
        <w:t>train</w:t>
      </w:r>
      <w:r>
        <w:rPr>
          <w:rFonts w:ascii="Times New Roman" w:hAnsi="Times New Roman" w:eastAsia="Times New Roman" w:cs="Times New Roman"/>
        </w:rPr>
        <w:t xml:space="preserve">, </w:t>
      </w:r>
      <w:r>
        <w:rPr>
          <w:rFonts w:ascii="Courier New" w:hAnsi="Courier New" w:eastAsia="Courier New" w:cs="Courier New"/>
          <w:sz w:val="21"/>
        </w:rPr>
        <w:t>val</w:t>
      </w:r>
      <w:r>
        <w:rPr>
          <w:rFonts w:ascii="Times New Roman" w:hAnsi="Times New Roman" w:eastAsia="Times New Roman" w:cs="Times New Roman"/>
        </w:rPr>
        <w:t xml:space="preserve"> et </w:t>
      </w:r>
      <w:r>
        <w:rPr>
          <w:rFonts w:ascii="Courier New" w:hAnsi="Courier New" w:eastAsia="Courier New" w:cs="Courier New"/>
          <w:sz w:val="21"/>
        </w:rPr>
        <w:t>test</w:t>
      </w:r>
      <w:r>
        <w:rPr>
          <w:rFonts w:ascii="Times New Roman" w:hAnsi="Times New Roman" w:eastAsia="Times New Roman" w:cs="Times New Roman"/>
        </w:rPr>
        <w:t xml:space="preserve"> à 23 h 48 (date de modification des dossiers) ; l’auteur a collé le tableau d’effectifs à 23 h 49.</w:t>
      </w:r>
    </w:p>
    <w:p>
      <w:pPr>
        <w:pStyle w:val="ListBullet"/>
      </w:pPr>
      <w:r>
        <w:rPr>
          <w:rFonts w:ascii="Times New Roman" w:hAnsi="Times New Roman" w:eastAsia="Times New Roman" w:cs="Times New Roman"/>
          <w:b/>
        </w:rPr>
        <w:t>Décision (23 h 56).</w:t>
      </w:r>
      <w:r>
        <w:rPr>
          <w:rFonts w:ascii="Times New Roman" w:hAnsi="Times New Roman" w:eastAsia="Times New Roman" w:cs="Times New Roman"/>
        </w:rPr>
        <w:t xml:space="preserve"> Face au rapport d’effectifs de 36 entre la plus grande et la plus petite classe, l’auteur a retenu la pondération des classes et le suivi du F1 macro, et a écarté l’augmentation ciblée des classes rares.</w:t>
      </w:r>
    </w:p>
    <w:p>
      <w:pPr>
        <w:pStyle w:val="Heading2"/>
      </w:pPr>
      <w:r>
        <w:t>3.3 Baseline (2 août, 23 h 58 – 3 août, 0 h 16)</w:t>
      </w:r>
    </w:p>
    <w:p>
      <w:pPr>
        <w:pStyle w:val="ListBullet"/>
      </w:pPr>
      <w:r>
        <w:rPr>
          <w:rFonts w:ascii="Times New Roman" w:hAnsi="Times New Roman" w:eastAsia="Times New Roman" w:cs="Times New Roman"/>
          <w:b/>
        </w:rPr>
        <w:t>Demande (23 h 58).</w:t>
      </w:r>
      <w:r>
        <w:rPr>
          <w:rFonts w:ascii="Times New Roman" w:hAnsi="Times New Roman" w:eastAsia="Times New Roman" w:cs="Times New Roman"/>
        </w:rPr>
        <w:t xml:space="preserve"> Réaliser la baseline avec scikit-learn, en gardant le même partage du travail.</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Script d’extraction des caractéristiques (histogramme de couleur et HOG, 1 860 valeurs par image) puis script d’entraînement du Random Forest. L’auteur a exécuté les deux et collé leurs sorties à 0 h 09 et 0 h 15.</w:t>
      </w:r>
    </w:p>
    <w:p>
      <w:pPr>
        <w:pStyle w:val="ListBullet"/>
      </w:pPr>
      <w:r>
        <w:rPr>
          <w:rFonts w:ascii="Times New Roman" w:hAnsi="Times New Roman" w:eastAsia="Times New Roman" w:cs="Times New Roman"/>
          <w:b/>
        </w:rPr>
        <w:t>Contrôle.</w:t>
      </w:r>
      <w:r>
        <w:rPr>
          <w:rFonts w:ascii="Times New Roman" w:hAnsi="Times New Roman" w:eastAsia="Times New Roman" w:cs="Times New Roman"/>
        </w:rPr>
        <w:t xml:space="preserve"> Sur le jeu de validation : exactitude 80,74 %, F1 macro 72,98 %, entraînement en 108 secondes ; deux classes entièrement manquées.</w:t>
      </w:r>
    </w:p>
    <w:p>
      <w:pPr>
        <w:pStyle w:val="Heading2"/>
      </w:pPr>
      <w:r>
        <w:t>3.4 Transfert d’apprentissage (3 août, 0 h 16 – 2 h 46)</w:t>
      </w:r>
    </w:p>
    <w:p>
      <w:pPr>
        <w:pStyle w:val="ListBullet"/>
      </w:pPr>
      <w:r>
        <w:rPr>
          <w:rFonts w:ascii="Times New Roman" w:hAnsi="Times New Roman" w:eastAsia="Times New Roman" w:cs="Times New Roman"/>
          <w:b/>
        </w:rPr>
        <w:t>Demande (0 h 16).</w:t>
      </w:r>
      <w:r>
        <w:rPr>
          <w:rFonts w:ascii="Times New Roman" w:hAnsi="Times New Roman" w:eastAsia="Times New Roman" w:cs="Times New Roman"/>
        </w:rPr>
        <w:t xml:space="preserve"> Poursuivre au même rythme avec le transfert d’apprentissage.</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Script d’entraînement en deux étapes (MobileNetV2). L’auteur l’a lancé ; l’entraînement a duré environ une heure et demie (de 0 h 28 à 1 h 58 d’après l’heure de lancement et la date du fichier produit). Les 16 epochs ont été effectués. L’auteur a collé la sortie à 2 h 02 : exactitude de validation 96,48 %, F1 macro 95,93 %.</w:t>
      </w:r>
    </w:p>
    <w:p>
      <w:pPr>
        <w:pStyle w:val="ListBullet"/>
      </w:pPr>
      <w:r>
        <w:rPr>
          <w:rFonts w:ascii="Times New Roman" w:hAnsi="Times New Roman" w:eastAsia="Times New Roman" w:cs="Times New Roman"/>
          <w:b/>
        </w:rPr>
        <w:t>Contrôle (2 h 07 – 2 h 16).</w:t>
      </w:r>
      <w:r>
        <w:rPr>
          <w:rFonts w:ascii="Times New Roman" w:hAnsi="Times New Roman" w:eastAsia="Times New Roman" w:cs="Times New Roman"/>
        </w:rPr>
        <w:t xml:space="preserve"> L’API a été interrogée avec le vrai modèle. Une feuille de tomate saine était classée « maïs sain » à 99,88 % : le prétraitement de l’API normalisait les pixels alors que le modèle le fait déjà. La normalisation a été retirée de l’API, puis quatre appels, dont deux sur des classes rares, ont donné des résultats cohérents. Le premier appel durait 2,1 à 2,2 secondes, les suivants 52 à 54 millisecondes : un appel à vide a été ajouté au démarrage du serveur.</w:t>
      </w:r>
    </w:p>
    <w:p>
      <w:pPr>
        <w:pStyle w:val="ListBullet"/>
      </w:pPr>
      <w:r>
        <w:rPr>
          <w:rFonts w:ascii="Times New Roman" w:hAnsi="Times New Roman" w:eastAsia="Times New Roman" w:cs="Times New Roman"/>
          <w:b/>
        </w:rPr>
        <w:t>Nettoyage du disque (2 h 46).</w:t>
      </w:r>
      <w:r>
        <w:rPr>
          <w:rFonts w:ascii="Times New Roman" w:hAnsi="Times New Roman" w:eastAsia="Times New Roman" w:cs="Times New Roman"/>
        </w:rPr>
        <w:t xml:space="preserve"> À la demande de l’auteur, les données brutes (1,6 Go), les points de contrôle (31 Mo) et le Random Forest sérialisé (1,2 Go) ont été supprimés ; tous sont régénérables.</w:t>
      </w:r>
    </w:p>
    <w:p>
      <w:pPr>
        <w:pStyle w:val="Heading2"/>
      </w:pPr>
      <w:r>
        <w:t>3.5 Évaluation sur le jeu de test (3 août, 2 h 49 – 3 h 10)</w:t>
      </w:r>
    </w:p>
    <w:p>
      <w:pPr>
        <w:pStyle w:val="ListBullet"/>
      </w:pPr>
      <w:r>
        <w:rPr>
          <w:rFonts w:ascii="Times New Roman" w:hAnsi="Times New Roman" w:eastAsia="Times New Roman" w:cs="Times New Roman"/>
          <w:b/>
        </w:rPr>
        <w:t>Demande (2 h 49).</w:t>
      </w:r>
      <w:r>
        <w:rPr>
          <w:rFonts w:ascii="Times New Roman" w:hAnsi="Times New Roman" w:eastAsia="Times New Roman" w:cs="Times New Roman"/>
        </w:rPr>
        <w:t xml:space="preserve"> Lancer la phase d’évaluation.</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Script d’évaluation, exécuté par l’auteur ; sortie collée à 3 h 09.</w:t>
      </w:r>
    </w:p>
    <w:p>
      <w:pPr>
        <w:pStyle w:val="ListBullet"/>
      </w:pPr>
      <w:r>
        <w:rPr>
          <w:rFonts w:ascii="Times New Roman" w:hAnsi="Times New Roman" w:eastAsia="Times New Roman" w:cs="Times New Roman"/>
          <w:b/>
        </w:rPr>
        <w:t>Contrôle.</w:t>
      </w:r>
      <w:r>
        <w:rPr>
          <w:rFonts w:ascii="Times New Roman" w:hAnsi="Times New Roman" w:eastAsia="Times New Roman" w:cs="Times New Roman"/>
        </w:rPr>
        <w:t xml:space="preserve"> Sur les 8 179 images de test : transfert 96,47 % d’exactitude et 95,66 % de F1 macro ; baseline 80,95 % et 73,58 %. Les trois critères d’acceptation automatisés du rapport sont satisfaits. Le rapport, la matrice de confusion et les métriques sont écrits dans </w:t>
      </w:r>
      <w:r>
        <w:rPr>
          <w:rFonts w:ascii="Courier New" w:hAnsi="Courier New" w:eastAsia="Courier New" w:cs="Courier New"/>
          <w:sz w:val="21"/>
        </w:rPr>
        <w:t>backend/reports</w:t>
      </w:r>
      <w:r>
        <w:rPr>
          <w:rFonts w:ascii="Times New Roman" w:hAnsi="Times New Roman" w:eastAsia="Times New Roman" w:cs="Times New Roman"/>
        </w:rPr>
        <w:t>.</w:t>
      </w:r>
    </w:p>
    <w:p>
      <w:pPr>
        <w:pStyle w:val="Heading2"/>
      </w:pPr>
      <w:r>
        <w:t>3.6 Interface (3 août, 3 h 10 – 4 h 50)</w:t>
      </w:r>
    </w:p>
    <w:p>
      <w:pPr>
        <w:pStyle w:val="ListBullet"/>
      </w:pPr>
      <w:r>
        <w:rPr>
          <w:rFonts w:ascii="Times New Roman" w:hAnsi="Times New Roman" w:eastAsia="Times New Roman" w:cs="Times New Roman"/>
          <w:b/>
        </w:rPr>
        <w:t>Demande (3 h 10).</w:t>
      </w:r>
      <w:r>
        <w:rPr>
          <w:rFonts w:ascii="Times New Roman" w:hAnsi="Times New Roman" w:eastAsia="Times New Roman" w:cs="Times New Roman"/>
        </w:rPr>
        <w:t xml:space="preserve"> Passer au frontend. L’auteur a choisi Next.js avec React et des maquettes avant le code, puis a transmis deux messages de consignes de conception (3 h 21 et 3 h 29), le second contenant une référence d’application de diagnostic de plantes dont certains éléments ont été retenus.</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Trois maquettes HTML (résultat, accueil, démonstration) entre 3 h 16 et 3 h 33. Retour de l’auteur à 3 h 34 : « Ça me va ». Projet Next.js créé à 3 h 35. Le nom « 100Plante » et son logo ont remplacé « Leaf Disease Detection » pendant cette phase (heure non relevée).</w:t>
      </w:r>
    </w:p>
    <w:p>
      <w:pPr>
        <w:pStyle w:val="ListBullet"/>
      </w:pPr>
      <w:r>
        <w:rPr>
          <w:rFonts w:ascii="Times New Roman" w:hAnsi="Times New Roman" w:eastAsia="Times New Roman" w:cs="Times New Roman"/>
          <w:b/>
        </w:rPr>
        <w:t>Contrôle.</w:t>
      </w:r>
      <w:r>
        <w:rPr>
          <w:rFonts w:ascii="Times New Roman" w:hAnsi="Times New Roman" w:eastAsia="Times New Roman" w:cs="Times New Roman"/>
        </w:rPr>
        <w:t xml:space="preserve"> Entre 3 h 53 et 3 h 58, ESLint a signalé une règle React sur l’état initialisé dans des effets ; le code a été réécrit avec </w:t>
      </w:r>
      <w:r>
        <w:rPr>
          <w:rFonts w:ascii="Courier New" w:hAnsi="Courier New" w:eastAsia="Courier New" w:cs="Courier New"/>
          <w:sz w:val="21"/>
        </w:rPr>
        <w:t>useSyncExternalStore</w:t>
      </w:r>
      <w:r>
        <w:rPr>
          <w:rFonts w:ascii="Times New Roman" w:hAnsi="Times New Roman" w:eastAsia="Times New Roman" w:cs="Times New Roman"/>
        </w:rPr>
        <w:t>. À 4 h 00, l’auteur a collé la sortie du lancement local de l’API (port 8000 occupé selon la sortie relevée) ; à 4 h 06, il a confirmé : « ça marche, l’API répond ».</w:t>
      </w:r>
    </w:p>
    <w:p>
      <w:pPr>
        <w:pStyle w:val="ListBullet"/>
      </w:pPr>
      <w:r>
        <w:rPr>
          <w:rFonts w:ascii="Times New Roman" w:hAnsi="Times New Roman" w:eastAsia="Times New Roman" w:cs="Times New Roman"/>
          <w:b/>
        </w:rPr>
        <w:t>Demandes complémentaires.</w:t>
      </w:r>
      <w:r>
        <w:rPr>
          <w:rFonts w:ascii="Times New Roman" w:hAnsi="Times New Roman" w:eastAsia="Times New Roman" w:cs="Times New Roman"/>
        </w:rPr>
        <w:t xml:space="preserve"> À 4 h 08, rendre l’application adaptée à tous les écrans : des débordements ont été corrigés (photos de l’accueil sur grand écran, fil d’étapes sous 480 px). À 4 h 18, fournir un diagnostic complet incluant « ce qu’il faut faire » : l’assistant a signalé le conflit avec la section 3.2 du cahier des charges et l’auteur a retenu la description de la maladie uniquement. À 4 h 38, rendre le diagnostic compréhensible par un non-spécialiste en s’appuyant sur les résultats de l’évaluation : ajout de la fiabilité par classe et des confusions connues.</w:t>
      </w:r>
    </w:p>
    <w:p>
      <w:pPr>
        <w:pStyle w:val="Heading2"/>
      </w:pPr>
      <w:r>
        <w:t>3.7 Dépôt Git et documentation (3 août, 4 h 50 – 5 h 16)</w:t>
      </w:r>
    </w:p>
    <w:p>
      <w:pPr>
        <w:pStyle w:val="ListBullet"/>
      </w:pPr>
      <w:r>
        <w:rPr>
          <w:rFonts w:ascii="Times New Roman" w:hAnsi="Times New Roman" w:eastAsia="Times New Roman" w:cs="Times New Roman"/>
          <w:b/>
        </w:rPr>
        <w:t>Demande (4 h 50).</w:t>
      </w:r>
      <w:r>
        <w:rPr>
          <w:rFonts w:ascii="Times New Roman" w:hAnsi="Times New Roman" w:eastAsia="Times New Roman" w:cs="Times New Roman"/>
        </w:rPr>
        <w:t xml:space="preserve"> Créer le dépôt Git ; l’auteur a donné l’adresse du dépôt GitHub à 4 h 57.</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Premier commit à 4 h 56. Mise à jour des README à la demande de l’auteur (5 h 01 et 5 h 04), commits de 5 h 03 et 5 h 06. À 5 h 08, demande d’expliquer ce qu’est la maladie détectée : ajout des fiches (agent pathogène, symptômes, propagation), commit de 5 h 14. À 5 h 16, l’auteur a demandé la publication.</w:t>
      </w:r>
    </w:p>
    <w:p>
      <w:pPr>
        <w:pStyle w:val="Heading2"/>
      </w:pPr>
      <w:r>
        <w:t>3.8 Mise en ligne (3 août, 5 h 30 – 7 h 41)</w:t>
      </w:r>
    </w:p>
    <w:p>
      <w:pPr>
        <w:pStyle w:val="ListBullet"/>
      </w:pPr>
      <w:r>
        <w:rPr>
          <w:rFonts w:ascii="Times New Roman" w:hAnsi="Times New Roman" w:eastAsia="Times New Roman" w:cs="Times New Roman"/>
          <w:b/>
        </w:rPr>
        <w:t>Demande (5 h 30).</w:t>
      </w:r>
      <w:r>
        <w:rPr>
          <w:rFonts w:ascii="Times New Roman" w:hAnsi="Times New Roman" w:eastAsia="Times New Roman" w:cs="Times New Roman"/>
        </w:rPr>
        <w:t xml:space="preserve"> Où héberger l’API, en dehors de Vercel et de Render ? Après une explication du fonctionnement de Fly.io (5 h 32), l’auteur a répondu « pas encore » (5 h 37), puis a choisi Render (5 h 47) et demandé comment traiter le frontend (5 h 49).</w:t>
      </w:r>
    </w:p>
    <w:p>
      <w:pPr>
        <w:pStyle w:val="ListBullet"/>
      </w:pPr>
      <w:r>
        <w:rPr>
          <w:rFonts w:ascii="Times New Roman" w:hAnsi="Times New Roman" w:eastAsia="Times New Roman" w:cs="Times New Roman"/>
          <w:b/>
        </w:rPr>
        <w:t>Réalisation et contrôle.</w:t>
      </w:r>
      <w:r>
        <w:rPr>
          <w:rFonts w:ascii="Times New Roman" w:hAnsi="Times New Roman" w:eastAsia="Times New Roman" w:cs="Times New Roman"/>
        </w:rPr>
        <w:t xml:space="preserve"> Entre 5 h 58 et 6 h 02, l’image Docker a été construite et testée en local (état de santé et prédiction sur une image d’exemple). Le Dockerfile et la configuration Render et Vercel ont été enregistrés dans un commit à 6 h 07. À 6 h 13, l’auteur a indiqué que son quota Render était atteint ; l’hébergement a été reporté sur Fly.io (flyctl installé à 6 h 17, connexion confirmée par l’auteur à 6 h 25, moyen de paiement enregistré à 6 h 51). Application créée et premier déploiement à 6 h 51 ; prédiction réussie en production à 7 h 00. Deux machines avaient été créées : réduction à une seule à 7 h 08.</w:t>
      </w:r>
    </w:p>
    <w:p>
      <w:pPr>
        <w:pStyle w:val="ListBullet"/>
      </w:pPr>
      <w:r>
        <w:rPr>
          <w:rFonts w:ascii="Times New Roman" w:hAnsi="Times New Roman" w:eastAsia="Times New Roman" w:cs="Times New Roman"/>
          <w:b/>
        </w:rPr>
        <w:t>Incident (7 h 20 – 7 h 36).</w:t>
      </w:r>
      <w:r>
        <w:rPr>
          <w:rFonts w:ascii="Times New Roman" w:hAnsi="Times New Roman" w:eastAsia="Times New Roman" w:cs="Times New Roman"/>
        </w:rPr>
        <w:t xml:space="preserve"> L’adresse du site Vercel (100-plante.vercel.app) a été fournie par l’auteur à 7 h 20 et enregistrée comme origine autorisée. À 7 h 28, l’API ne répondait plus : le démarrage échouait sur la lecture de la variable des origines CORS. Correctif commité à 7 h 32, redéploiement à 7 h 33, API de nouveau disponible vers 7 h 35, requête préliminaire CORS vérifiée à 7 h 36. Documentation de déploiement mise à jour (commit de 7 h 41).</w:t>
      </w:r>
    </w:p>
    <w:p>
      <w:pPr>
        <w:pStyle w:val="ListBullet"/>
      </w:pPr>
      <w:r>
        <w:rPr>
          <w:rFonts w:ascii="Times New Roman" w:hAnsi="Times New Roman" w:eastAsia="Times New Roman" w:cs="Times New Roman"/>
          <w:b/>
        </w:rPr>
        <w:t>Contrôle de bout en bout.</w:t>
      </w:r>
      <w:r>
        <w:rPr>
          <w:rFonts w:ascii="Times New Roman" w:hAnsi="Times New Roman" w:eastAsia="Times New Roman" w:cs="Times New Roman"/>
        </w:rPr>
        <w:t xml:space="preserve"> Un parcours complet en production (image d’exemple, appel de l’API, page de résultat) a été exécuté sans erreur le 3 août (heure non relevée).</w:t>
      </w:r>
    </w:p>
    <w:p>
      <w:pPr>
        <w:pStyle w:val="Heading2"/>
      </w:pPr>
      <w:r>
        <w:t>3.9 Galerie des 14 espèces (3 août, 7 h 52 – 7 h 56)</w:t>
      </w:r>
    </w:p>
    <w:p>
      <w:pPr>
        <w:pStyle w:val="ListBullet"/>
      </w:pPr>
      <w:r>
        <w:rPr>
          <w:rFonts w:ascii="Times New Roman" w:hAnsi="Times New Roman" w:eastAsia="Times New Roman" w:cs="Times New Roman"/>
          <w:b/>
        </w:rPr>
        <w:t>Demande (7 h 52).</w:t>
      </w:r>
      <w:r>
        <w:rPr>
          <w:rFonts w:ascii="Times New Roman" w:hAnsi="Times New Roman" w:eastAsia="Times New Roman" w:cs="Times New Roman"/>
        </w:rPr>
        <w:t xml:space="preserve"> Faire figurer sur l’accueil toutes les espèces étudiées par le modèle.</w:t>
      </w:r>
    </w:p>
    <w:p>
      <w:pPr>
        <w:pStyle w:val="ListBullet"/>
      </w:pPr>
      <w:r>
        <w:rPr>
          <w:rFonts w:ascii="Times New Roman" w:hAnsi="Times New Roman" w:eastAsia="Times New Roman" w:cs="Times New Roman"/>
          <w:b/>
        </w:rPr>
        <w:t>Réalisation et contrôle.</w:t>
      </w:r>
      <w:r>
        <w:rPr>
          <w:rFonts w:ascii="Times New Roman" w:hAnsi="Times New Roman" w:eastAsia="Times New Roman" w:cs="Times New Roman"/>
        </w:rPr>
        <w:t xml:space="preserve"> Six espèces ajoutées (huit étaient affichées) ; ESLint et vérification des types exécutés, puis commit de 7 h 56.</w:t>
      </w:r>
    </w:p>
    <w:p>
      <w:pPr>
        <w:pStyle w:val="Heading2"/>
      </w:pPr>
      <w:r>
        <w:t>3.10 Formation et valorisation (3 août, 7 h 49 – 8 h 46)</w:t>
      </w:r>
    </w:p>
    <w:p>
      <w:pPr>
        <w:pStyle w:val="ListBullet"/>
      </w:pPr>
      <w:r>
        <w:rPr>
          <w:rFonts w:ascii="Times New Roman" w:hAnsi="Times New Roman" w:eastAsia="Times New Roman" w:cs="Times New Roman"/>
          <w:b/>
        </w:rPr>
        <w:t>Demande (7 h 49).</w:t>
      </w:r>
      <w:r>
        <w:rPr>
          <w:rFonts w:ascii="Times New Roman" w:hAnsi="Times New Roman" w:eastAsia="Times New Roman" w:cs="Times New Roman"/>
        </w:rPr>
        <w:t xml:space="preserve"> Apprendre le backend, du code jusqu’aux outils, de façon progressive, pour pouvoir le présenter.</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Huit modules d’explication (suites demandées à 8 h 00, 8 h 15, 8 h 18, 8 h 21, 8 h 26, 8 h 28 et 8 h 29), des questions-réponses pour l’oral (8 h 34) et un résumé pour le CV et le portfolio (8 h 46). Ces contenus ont été donnés dans la conversation ; ils ne sont pas versionnés dans le dépôt.</w:t>
      </w:r>
    </w:p>
    <w:p>
      <w:pPr>
        <w:pStyle w:val="ListBullet"/>
      </w:pPr>
      <w:r>
        <w:rPr>
          <w:rFonts w:ascii="Times New Roman" w:hAnsi="Times New Roman" w:eastAsia="Times New Roman" w:cs="Times New Roman"/>
          <w:b/>
        </w:rPr>
        <w:t>Retour de l’auteur.</w:t>
      </w:r>
      <w:r>
        <w:rPr>
          <w:rFonts w:ascii="Times New Roman" w:hAnsi="Times New Roman" w:eastAsia="Times New Roman" w:cs="Times New Roman"/>
        </w:rPr>
        <w:t xml:space="preserve"> Aucun retour de fond relevé sur ces contenus, hors les demandes de suite.</w:t>
      </w:r>
    </w:p>
    <w:p>
      <w:pPr>
        <w:pStyle w:val="Heading2"/>
      </w:pPr>
      <w:r>
        <w:t>3.11 Vérification des traces de l’outil (8 septembre, 13 h 41 – 13 h 45)</w:t>
      </w:r>
    </w:p>
    <w:p>
      <w:pPr>
        <w:pStyle w:val="ListBullet"/>
      </w:pPr>
      <w:r>
        <w:rPr>
          <w:rFonts w:ascii="Times New Roman" w:hAnsi="Times New Roman" w:eastAsia="Times New Roman" w:cs="Times New Roman"/>
          <w:b/>
        </w:rPr>
        <w:t>Demande (13 h 41).</w:t>
      </w:r>
      <w:r>
        <w:rPr>
          <w:rFonts w:ascii="Times New Roman" w:hAnsi="Times New Roman" w:eastAsia="Times New Roman" w:cs="Times New Roman"/>
        </w:rPr>
        <w:t xml:space="preserve"> Retirer l’assistant des collaborateurs du dépôt, car les recruteurs ne doivent pas le voir ; puis vérifier aussi le README et la description du dépôt (13 h 44).</w:t>
      </w:r>
    </w:p>
    <w:p>
      <w:pPr>
        <w:pStyle w:val="ListBullet"/>
      </w:pPr>
      <w:r>
        <w:rPr>
          <w:rFonts w:ascii="Times New Roman" w:hAnsi="Times New Roman" w:eastAsia="Times New Roman" w:cs="Times New Roman"/>
          <w:b/>
        </w:rPr>
        <w:t>Réalisation et contrôle.</w:t>
      </w:r>
      <w:r>
        <w:rPr>
          <w:rFonts w:ascii="Times New Roman" w:hAnsi="Times New Roman" w:eastAsia="Times New Roman" w:cs="Times New Roman"/>
        </w:rPr>
        <w:t xml:space="preserve"> Historique Git : huit commits, auteur et committeur identiques à celui de l’auteur, aucune ligne de coauteur. Collaborateurs GitHub (interrogation de l’API) : l’auteur seul. Recherche du nom de l’outil dans le contenu des fichiers versionnés : aucune occurrence. Description du dépôt vide ; renseignée à 13 h 45 sur demande de l’auteur (« Détection de maladies foliaires par transfer learning (MobileNetV2) — 96,5% accuracy. FastAPI + Next.js, déployé sur Fly.io/Vercel. »).</w:t>
      </w:r>
    </w:p>
    <w:p>
      <w:pPr>
        <w:pStyle w:val="ListBullet"/>
      </w:pPr>
      <w:r>
        <w:rPr>
          <w:rFonts w:ascii="Times New Roman" w:hAnsi="Times New Roman" w:eastAsia="Times New Roman" w:cs="Times New Roman"/>
          <w:b/>
        </w:rPr>
        <w:t>Limite constatée le 9 octobre.</w:t>
      </w:r>
      <w:r>
        <w:rPr>
          <w:rFonts w:ascii="Times New Roman" w:hAnsi="Times New Roman" w:eastAsia="Times New Roman" w:cs="Times New Roman"/>
        </w:rPr>
        <w:t xml:space="preserve"> La recherche du 8 septembre portait sur le contenu des fichiers, non sur leurs noms. Trois fichiers versionnés depuis le premier commit portent un nom lié à l’outil : </w:t>
      </w:r>
      <w:r>
        <w:rPr>
          <w:rFonts w:ascii="Courier New" w:hAnsi="Courier New" w:eastAsia="Courier New" w:cs="Courier New"/>
          <w:sz w:val="21"/>
        </w:rPr>
        <w:t>frontend/CLAUDE.md</w:t>
      </w:r>
      <w:r>
        <w:rPr>
          <w:rFonts w:ascii="Times New Roman" w:hAnsi="Times New Roman" w:eastAsia="Times New Roman" w:cs="Times New Roman"/>
        </w:rPr>
        <w:t xml:space="preserve">, </w:t>
      </w:r>
      <w:r>
        <w:rPr>
          <w:rFonts w:ascii="Courier New" w:hAnsi="Courier New" w:eastAsia="Courier New" w:cs="Courier New"/>
          <w:sz w:val="21"/>
        </w:rPr>
        <w:t>frontend/AGENTS.md</w:t>
      </w:r>
      <w:r>
        <w:rPr>
          <w:rFonts w:ascii="Times New Roman" w:hAnsi="Times New Roman" w:eastAsia="Times New Roman" w:cs="Times New Roman"/>
        </w:rPr>
        <w:t xml:space="preserve"> et </w:t>
      </w:r>
      <w:r>
        <w:rPr>
          <w:rFonts w:ascii="Courier New" w:hAnsi="Courier New" w:eastAsia="Courier New" w:cs="Courier New"/>
          <w:sz w:val="21"/>
        </w:rPr>
        <w:t>.claude/launch.json</w:t>
      </w:r>
      <w:r>
        <w:rPr>
          <w:rFonts w:ascii="Times New Roman" w:hAnsi="Times New Roman" w:eastAsia="Times New Roman" w:cs="Times New Roman"/>
        </w:rPr>
        <w:t>. Les deux premiers semblent issus du gabarit de création du projet Next.js ; le troisième est la configuration de lancement du serveur de développement. La conclusion « rien à retirer » donnée le 8 septembre était donc incomplète. Aucune modification n’a été faite à ce jour ; la décision revient à l’auteur (section 7).</w:t>
      </w:r>
    </w:p>
    <w:p>
      <w:pPr>
        <w:pStyle w:val="Heading2"/>
      </w:pPr>
      <w:r>
        <w:t>3.12 Production des documents de livraison (9 octobre, à partir de 21 h 36)</w:t>
      </w:r>
    </w:p>
    <w:p>
      <w:pPr>
        <w:pStyle w:val="ListBullet"/>
      </w:pPr>
      <w:r>
        <w:rPr>
          <w:rFonts w:ascii="Times New Roman" w:hAnsi="Times New Roman" w:eastAsia="Times New Roman" w:cs="Times New Roman"/>
          <w:b/>
        </w:rPr>
        <w:t>Demande (21 h 36).</w:t>
      </w:r>
      <w:r>
        <w:rPr>
          <w:rFonts w:ascii="Times New Roman" w:hAnsi="Times New Roman" w:eastAsia="Times New Roman" w:cs="Times New Roman"/>
        </w:rPr>
        <w:t xml:space="preserve"> Produire quatre documents (dossier final, documentation technique, compte rendu chronologique, synthèse), chacun en Word et en PDF, selon une charte sobre.</w:t>
      </w:r>
    </w:p>
    <w:p>
      <w:pPr>
        <w:pStyle w:val="ListBullet"/>
      </w:pPr>
      <w:r>
        <w:rPr>
          <w:rFonts w:ascii="Times New Roman" w:hAnsi="Times New Roman" w:eastAsia="Times New Roman" w:cs="Times New Roman"/>
          <w:b/>
        </w:rPr>
        <w:t>Contrôle de l’état du projet (21 h 40).</w:t>
      </w:r>
      <w:r>
        <w:rPr>
          <w:rFonts w:ascii="Times New Roman" w:hAnsi="Times New Roman" w:eastAsia="Times New Roman" w:cs="Times New Roman"/>
        </w:rPr>
        <w:t xml:space="preserve"> État de l’API et du site de production, tests du backend, ESLint et vérification des types du frontend, liste des fichiers versionnés et historique Git relus avant rédaction.</w:t>
      </w:r>
    </w:p>
    <w:p>
      <w:pPr>
        <w:pStyle w:val="ListBullet"/>
      </w:pPr>
      <w:r>
        <w:rPr>
          <w:rFonts w:ascii="Times New Roman" w:hAnsi="Times New Roman" w:eastAsia="Times New Roman" w:cs="Times New Roman"/>
          <w:b/>
        </w:rPr>
        <w:t>Réalisation.</w:t>
      </w:r>
      <w:r>
        <w:rPr>
          <w:rFonts w:ascii="Times New Roman" w:hAnsi="Times New Roman" w:eastAsia="Times New Roman" w:cs="Times New Roman"/>
        </w:rPr>
        <w:t xml:space="preserve"> Génération des figures en niveaux de gris, d’un module de mise en page commun et des documents. Les PDF ont été relus page par page ; les fichiers Word n’ont pas pu être ouverts dans Word sur le poste de rédaction et n’ont fait l’objet que de contrôles de structure.</w:t>
      </w:r>
    </w:p>
    <w:p>
      <w:pPr>
        <w:pStyle w:val="Heading1"/>
      </w:pPr>
      <w:r>
        <w:t>4. Décisions</w:t>
      </w:r>
    </w:p>
    <w:p>
      <w:pPr>
        <w:pStyle w:val="Legende"/>
        <w:keepNext/>
        <w:spacing w:before="120" w:after="80"/>
      </w:pPr>
      <w:r>
        <w:rPr>
          <w:rFonts w:ascii="Times New Roman" w:hAnsi="Times New Roman" w:eastAsia="Times New Roman" w:cs="Times New Roman"/>
          <w:b/>
          <w:sz w:val="21"/>
        </w:rPr>
        <w:t>Tableau 2.</w:t>
      </w:r>
      <w:r>
        <w:rPr>
          <w:rFonts w:ascii="Times New Roman" w:hAnsi="Times New Roman" w:eastAsia="Times New Roman" w:cs="Times New Roman"/>
          <w:sz w:val="21"/>
        </w:rPr>
        <w:t xml:space="preserve"> Décisions relevées et leur origine.</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2177"/>
          </w:tcPr>
          <w:p>
            <w:pPr>
              <w:pStyle w:val="Cellule"/>
            </w:pPr>
            <w:r>
              <w:rPr>
                <w:rFonts w:ascii="Times New Roman" w:hAnsi="Times New Roman" w:eastAsia="Times New Roman" w:cs="Times New Roman"/>
                <w:b/>
                <w:sz w:val="21"/>
              </w:rPr>
              <w:t>Date et heure</w:t>
            </w:r>
          </w:p>
        </w:tc>
        <w:tc>
          <w:tcPr>
            <w:tcW w:type="dxa" w:w="4173"/>
          </w:tcPr>
          <w:p>
            <w:pPr>
              <w:pStyle w:val="Cellule"/>
            </w:pPr>
            <w:r>
              <w:rPr>
                <w:rFonts w:ascii="Times New Roman" w:hAnsi="Times New Roman" w:eastAsia="Times New Roman" w:cs="Times New Roman"/>
                <w:b/>
                <w:sz w:val="21"/>
              </w:rPr>
              <w:t>Décision</w:t>
            </w:r>
          </w:p>
        </w:tc>
        <w:tc>
          <w:tcPr>
            <w:tcW w:type="dxa" w:w="2721"/>
          </w:tcPr>
          <w:p>
            <w:pPr>
              <w:pStyle w:val="Cellule"/>
            </w:pPr>
            <w:r>
              <w:rPr>
                <w:rFonts w:ascii="Times New Roman" w:hAnsi="Times New Roman" w:eastAsia="Times New Roman" w:cs="Times New Roman"/>
                <w:b/>
                <w:sz w:val="21"/>
              </w:rPr>
              <w:t>Origine</w:t>
            </w:r>
          </w:p>
        </w:tc>
      </w:tr>
      <w:tr>
        <w:trPr>
          <w:cantSplit w:val="true"/>
        </w:trPr>
        <w:tc>
          <w:tcPr>
            <w:tcW w:type="dxa" w:w="2177"/>
          </w:tcPr>
          <w:p>
            <w:pPr>
              <w:pStyle w:val="Cellule"/>
            </w:pPr>
            <w:r>
              <w:rPr>
                <w:rFonts w:ascii="Times New Roman" w:hAnsi="Times New Roman" w:eastAsia="Times New Roman" w:cs="Times New Roman"/>
                <w:sz w:val="21"/>
              </w:rPr>
              <w:t>2 août, entre 22 h 33 et 22 h 59</w:t>
            </w:r>
          </w:p>
        </w:tc>
        <w:tc>
          <w:tcPr>
            <w:tcW w:type="dxa" w:w="4173"/>
          </w:tcPr>
          <w:p>
            <w:pPr>
              <w:pStyle w:val="Cellule"/>
            </w:pPr>
            <w:r>
              <w:rPr>
                <w:rFonts w:ascii="Times New Roman" w:hAnsi="Times New Roman" w:eastAsia="Times New Roman" w:cs="Times New Roman"/>
                <w:sz w:val="21"/>
              </w:rPr>
              <w:t>Dossier de projet séparé ; API Python (FastAPI) avec frontend distinct ; démarrage par le squelette et l’API</w:t>
            </w:r>
          </w:p>
        </w:tc>
        <w:tc>
          <w:tcPr>
            <w:tcW w:type="dxa" w:w="2721"/>
          </w:tcPr>
          <w:p>
            <w:pPr>
              <w:pStyle w:val="Cellule"/>
            </w:pPr>
            <w:r>
              <w:rPr>
                <w:rFonts w:ascii="Times New Roman" w:hAnsi="Times New Roman" w:eastAsia="Times New Roman" w:cs="Times New Roman"/>
                <w:sz w:val="21"/>
              </w:rPr>
              <w:t>Réponses de l’auteur à trois questions de cadrage</w:t>
            </w:r>
          </w:p>
        </w:tc>
      </w:tr>
      <w:tr>
        <w:trPr>
          <w:cantSplit w:val="true"/>
        </w:trPr>
        <w:tc>
          <w:tcPr>
            <w:tcW w:type="dxa" w:w="2177"/>
          </w:tcPr>
          <w:p>
            <w:pPr>
              <w:pStyle w:val="Cellule"/>
            </w:pPr>
            <w:r>
              <w:rPr>
                <w:rFonts w:ascii="Times New Roman" w:hAnsi="Times New Roman" w:eastAsia="Times New Roman" w:cs="Times New Roman"/>
                <w:sz w:val="21"/>
              </w:rPr>
              <w:t>2 août, 22 h 59</w:t>
            </w:r>
          </w:p>
        </w:tc>
        <w:tc>
          <w:tcPr>
            <w:tcW w:type="dxa" w:w="4173"/>
          </w:tcPr>
          <w:p>
            <w:pPr>
              <w:pStyle w:val="Cellule"/>
            </w:pPr>
            <w:r>
              <w:rPr>
                <w:rFonts w:ascii="Times New Roman" w:hAnsi="Times New Roman" w:eastAsia="Times New Roman" w:cs="Times New Roman"/>
                <w:sz w:val="21"/>
              </w:rPr>
              <w:t>Préparation des données menée par l’auteur, guidée par l’assistant (60 % / 40 %)</w:t>
            </w:r>
          </w:p>
        </w:tc>
        <w:tc>
          <w:tcPr>
            <w:tcW w:type="dxa" w:w="2721"/>
          </w:tcPr>
          <w:p>
            <w:pPr>
              <w:pStyle w:val="Cellule"/>
            </w:pPr>
            <w:r>
              <w:rPr>
                <w:rFonts w:ascii="Times New Roman" w:hAnsi="Times New Roman" w:eastAsia="Times New Roman" w:cs="Times New Roman"/>
                <w:sz w:val="21"/>
              </w:rPr>
              <w:t>Auteur</w:t>
            </w:r>
          </w:p>
        </w:tc>
      </w:tr>
      <w:tr>
        <w:trPr>
          <w:cantSplit w:val="true"/>
        </w:trPr>
        <w:tc>
          <w:tcPr>
            <w:tcW w:type="dxa" w:w="2177"/>
          </w:tcPr>
          <w:p>
            <w:pPr>
              <w:pStyle w:val="Cellule"/>
            </w:pPr>
            <w:r>
              <w:rPr>
                <w:rFonts w:ascii="Times New Roman" w:hAnsi="Times New Roman" w:eastAsia="Times New Roman" w:cs="Times New Roman"/>
                <w:sz w:val="21"/>
              </w:rPr>
              <w:t>2 août, 23 h 56</w:t>
            </w:r>
          </w:p>
        </w:tc>
        <w:tc>
          <w:tcPr>
            <w:tcW w:type="dxa" w:w="4173"/>
          </w:tcPr>
          <w:p>
            <w:pPr>
              <w:pStyle w:val="Cellule"/>
            </w:pPr>
            <w:r>
              <w:rPr>
                <w:rFonts w:ascii="Times New Roman" w:hAnsi="Times New Roman" w:eastAsia="Times New Roman" w:cs="Times New Roman"/>
                <w:sz w:val="21"/>
              </w:rPr>
              <w:t>Pondération des classes et suivi du F1 macro ; pas d’augmentation ciblée</w:t>
            </w:r>
          </w:p>
        </w:tc>
        <w:tc>
          <w:tcPr>
            <w:tcW w:type="dxa" w:w="2721"/>
          </w:tcPr>
          <w:p>
            <w:pPr>
              <w:pStyle w:val="Cellule"/>
            </w:pPr>
            <w:r>
              <w:rPr>
                <w:rFonts w:ascii="Times New Roman" w:hAnsi="Times New Roman" w:eastAsia="Times New Roman" w:cs="Times New Roman"/>
                <w:sz w:val="21"/>
              </w:rPr>
              <w:t>Proposition de l’assistant, retenue par l’auteur</w:t>
            </w:r>
          </w:p>
        </w:tc>
      </w:tr>
      <w:tr>
        <w:trPr>
          <w:cantSplit w:val="true"/>
        </w:trPr>
        <w:tc>
          <w:tcPr>
            <w:tcW w:type="dxa" w:w="2177"/>
          </w:tcPr>
          <w:p>
            <w:pPr>
              <w:pStyle w:val="Cellule"/>
            </w:pPr>
            <w:r>
              <w:rPr>
                <w:rFonts w:ascii="Times New Roman" w:hAnsi="Times New Roman" w:eastAsia="Times New Roman" w:cs="Times New Roman"/>
                <w:sz w:val="21"/>
              </w:rPr>
              <w:t>2 août, 23 h 58</w:t>
            </w:r>
          </w:p>
        </w:tc>
        <w:tc>
          <w:tcPr>
            <w:tcW w:type="dxa" w:w="4173"/>
          </w:tcPr>
          <w:p>
            <w:pPr>
              <w:pStyle w:val="Cellule"/>
            </w:pPr>
            <w:r>
              <w:rPr>
                <w:rFonts w:ascii="Times New Roman" w:hAnsi="Times New Roman" w:eastAsia="Times New Roman" w:cs="Times New Roman"/>
                <w:sz w:val="21"/>
              </w:rPr>
              <w:t>Baseline avec scikit-learn</w:t>
            </w:r>
          </w:p>
        </w:tc>
        <w:tc>
          <w:tcPr>
            <w:tcW w:type="dxa" w:w="2721"/>
          </w:tcPr>
          <w:p>
            <w:pPr>
              <w:pStyle w:val="Cellule"/>
            </w:pPr>
            <w:r>
              <w:rPr>
                <w:rFonts w:ascii="Times New Roman" w:hAnsi="Times New Roman" w:eastAsia="Times New Roman" w:cs="Times New Roman"/>
                <w:sz w:val="21"/>
              </w:rPr>
              <w:t>Auteur</w:t>
            </w:r>
          </w:p>
        </w:tc>
      </w:tr>
      <w:tr>
        <w:trPr>
          <w:cantSplit w:val="true"/>
        </w:trPr>
        <w:tc>
          <w:tcPr>
            <w:tcW w:type="dxa" w:w="2177"/>
          </w:tcPr>
          <w:p>
            <w:pPr>
              <w:pStyle w:val="Cellule"/>
            </w:pPr>
            <w:r>
              <w:rPr>
                <w:rFonts w:ascii="Times New Roman" w:hAnsi="Times New Roman" w:eastAsia="Times New Roman" w:cs="Times New Roman"/>
                <w:sz w:val="21"/>
              </w:rPr>
              <w:t>3 août, 3 h 10</w:t>
            </w:r>
          </w:p>
        </w:tc>
        <w:tc>
          <w:tcPr>
            <w:tcW w:type="dxa" w:w="4173"/>
          </w:tcPr>
          <w:p>
            <w:pPr>
              <w:pStyle w:val="Cellule"/>
            </w:pPr>
            <w:r>
              <w:rPr>
                <w:rFonts w:ascii="Times New Roman" w:hAnsi="Times New Roman" w:eastAsia="Times New Roman" w:cs="Times New Roman"/>
                <w:sz w:val="21"/>
              </w:rPr>
              <w:t>Next.js avec React ; maquettes avant le code</w:t>
            </w:r>
          </w:p>
        </w:tc>
        <w:tc>
          <w:tcPr>
            <w:tcW w:type="dxa" w:w="2721"/>
          </w:tcPr>
          <w:p>
            <w:pPr>
              <w:pStyle w:val="Cellule"/>
            </w:pPr>
            <w:r>
              <w:rPr>
                <w:rFonts w:ascii="Times New Roman" w:hAnsi="Times New Roman" w:eastAsia="Times New Roman" w:cs="Times New Roman"/>
                <w:sz w:val="21"/>
              </w:rPr>
              <w:t>Réponses de l’auteur à deux questions</w:t>
            </w:r>
          </w:p>
        </w:tc>
      </w:tr>
      <w:tr>
        <w:trPr>
          <w:cantSplit w:val="true"/>
        </w:trPr>
        <w:tc>
          <w:tcPr>
            <w:tcW w:type="dxa" w:w="2177"/>
          </w:tcPr>
          <w:p>
            <w:pPr>
              <w:pStyle w:val="Cellule"/>
            </w:pPr>
            <w:r>
              <w:rPr>
                <w:rFonts w:ascii="Times New Roman" w:hAnsi="Times New Roman" w:eastAsia="Times New Roman" w:cs="Times New Roman"/>
                <w:sz w:val="21"/>
              </w:rPr>
              <w:t>3 août, entre 4 h 18 et 4 h 38</w:t>
            </w:r>
          </w:p>
        </w:tc>
        <w:tc>
          <w:tcPr>
            <w:tcW w:type="dxa" w:w="4173"/>
          </w:tcPr>
          <w:p>
            <w:pPr>
              <w:pStyle w:val="Cellule"/>
            </w:pPr>
            <w:r>
              <w:rPr>
                <w:rFonts w:ascii="Times New Roman" w:hAnsi="Times New Roman" w:eastAsia="Times New Roman" w:cs="Times New Roman"/>
                <w:sz w:val="21"/>
              </w:rPr>
              <w:t>Diagnostic limité à la description de la maladie, sans conduite à tenir</w:t>
            </w:r>
          </w:p>
        </w:tc>
        <w:tc>
          <w:tcPr>
            <w:tcW w:type="dxa" w:w="2721"/>
          </w:tcPr>
          <w:p>
            <w:pPr>
              <w:pStyle w:val="Cellule"/>
            </w:pPr>
            <w:r>
              <w:rPr>
                <w:rFonts w:ascii="Times New Roman" w:hAnsi="Times New Roman" w:eastAsia="Times New Roman" w:cs="Times New Roman"/>
                <w:sz w:val="21"/>
              </w:rPr>
              <w:t>Réponse de l’auteur à une question, après signalement du conflit avec le cahier des charges</w:t>
            </w:r>
          </w:p>
        </w:tc>
      </w:tr>
      <w:tr>
        <w:trPr>
          <w:cantSplit w:val="true"/>
        </w:trPr>
        <w:tc>
          <w:tcPr>
            <w:tcW w:type="dxa" w:w="2177"/>
          </w:tcPr>
          <w:p>
            <w:pPr>
              <w:pStyle w:val="Cellule"/>
            </w:pPr>
            <w:r>
              <w:rPr>
                <w:rFonts w:ascii="Times New Roman" w:hAnsi="Times New Roman" w:eastAsia="Times New Roman" w:cs="Times New Roman"/>
                <w:sz w:val="21"/>
              </w:rPr>
              <w:t>3 août, heure non relevée</w:t>
            </w:r>
          </w:p>
        </w:tc>
        <w:tc>
          <w:tcPr>
            <w:tcW w:type="dxa" w:w="4173"/>
          </w:tcPr>
          <w:p>
            <w:pPr>
              <w:pStyle w:val="Cellule"/>
            </w:pPr>
            <w:r>
              <w:rPr>
                <w:rFonts w:ascii="Times New Roman" w:hAnsi="Times New Roman" w:eastAsia="Times New Roman" w:cs="Times New Roman"/>
                <w:sz w:val="21"/>
              </w:rPr>
              <w:t>Nom « 100Plante » à la place de « Leaf Disease Detection »</w:t>
            </w:r>
          </w:p>
        </w:tc>
        <w:tc>
          <w:tcPr>
            <w:tcW w:type="dxa" w:w="2721"/>
          </w:tcPr>
          <w:p>
            <w:pPr>
              <w:pStyle w:val="Cellule"/>
            </w:pPr>
            <w:r>
              <w:rPr>
                <w:rFonts w:ascii="Times New Roman" w:hAnsi="Times New Roman" w:eastAsia="Times New Roman" w:cs="Times New Roman"/>
                <w:sz w:val="21"/>
              </w:rPr>
              <w:t>Auteur</w:t>
            </w:r>
          </w:p>
        </w:tc>
      </w:tr>
      <w:tr>
        <w:trPr>
          <w:cantSplit w:val="true"/>
        </w:trPr>
        <w:tc>
          <w:tcPr>
            <w:tcW w:type="dxa" w:w="2177"/>
          </w:tcPr>
          <w:p>
            <w:pPr>
              <w:pStyle w:val="Cellule"/>
            </w:pPr>
            <w:r>
              <w:rPr>
                <w:rFonts w:ascii="Times New Roman" w:hAnsi="Times New Roman" w:eastAsia="Times New Roman" w:cs="Times New Roman"/>
                <w:sz w:val="21"/>
              </w:rPr>
              <w:t>3 août, 5 h 47 puis 6 h 13</w:t>
            </w:r>
          </w:p>
        </w:tc>
        <w:tc>
          <w:tcPr>
            <w:tcW w:type="dxa" w:w="4173"/>
          </w:tcPr>
          <w:p>
            <w:pPr>
              <w:pStyle w:val="Cellule"/>
            </w:pPr>
            <w:r>
              <w:rPr>
                <w:rFonts w:ascii="Times New Roman" w:hAnsi="Times New Roman" w:eastAsia="Times New Roman" w:cs="Times New Roman"/>
                <w:sz w:val="21"/>
              </w:rPr>
              <w:t>Render d’abord ; Fly.io ensuite, le quota Render étant atteint</w:t>
            </w:r>
          </w:p>
        </w:tc>
        <w:tc>
          <w:tcPr>
            <w:tcW w:type="dxa" w:w="2721"/>
          </w:tcPr>
          <w:p>
            <w:pPr>
              <w:pStyle w:val="Cellule"/>
            </w:pPr>
            <w:r>
              <w:rPr>
                <w:rFonts w:ascii="Times New Roman" w:hAnsi="Times New Roman" w:eastAsia="Times New Roman" w:cs="Times New Roman"/>
                <w:sz w:val="21"/>
              </w:rPr>
              <w:t>Auteur ; contrainte externe</w:t>
            </w:r>
          </w:p>
        </w:tc>
      </w:tr>
      <w:tr>
        <w:trPr>
          <w:cantSplit w:val="true"/>
        </w:trPr>
        <w:tc>
          <w:tcPr>
            <w:tcW w:type="dxa" w:w="2177"/>
          </w:tcPr>
          <w:p>
            <w:pPr>
              <w:pStyle w:val="Cellule"/>
            </w:pPr>
            <w:r>
              <w:rPr>
                <w:rFonts w:ascii="Times New Roman" w:hAnsi="Times New Roman" w:eastAsia="Times New Roman" w:cs="Times New Roman"/>
                <w:sz w:val="21"/>
              </w:rPr>
              <w:t>3 août, 7 h 08</w:t>
            </w:r>
          </w:p>
        </w:tc>
        <w:tc>
          <w:tcPr>
            <w:tcW w:type="dxa" w:w="4173"/>
          </w:tcPr>
          <w:p>
            <w:pPr>
              <w:pStyle w:val="Cellule"/>
            </w:pPr>
            <w:r>
              <w:rPr>
                <w:rFonts w:ascii="Times New Roman" w:hAnsi="Times New Roman" w:eastAsia="Times New Roman" w:cs="Times New Roman"/>
                <w:sz w:val="21"/>
              </w:rPr>
              <w:t>Une seule machine sur Fly.io</w:t>
            </w:r>
          </w:p>
        </w:tc>
        <w:tc>
          <w:tcPr>
            <w:tcW w:type="dxa" w:w="2721"/>
          </w:tcPr>
          <w:p>
            <w:pPr>
              <w:pStyle w:val="Cellule"/>
            </w:pPr>
            <w:r>
              <w:rPr>
                <w:rFonts w:ascii="Times New Roman" w:hAnsi="Times New Roman" w:eastAsia="Times New Roman" w:cs="Times New Roman"/>
                <w:sz w:val="21"/>
              </w:rPr>
              <w:t>Mesure de l’assistant dans le cadre du déploiement demandé</w:t>
            </w:r>
          </w:p>
        </w:tc>
      </w:tr>
      <w:tr>
        <w:trPr>
          <w:cantSplit w:val="true"/>
        </w:trPr>
        <w:tc>
          <w:tcPr>
            <w:tcW w:type="dxa" w:w="2177"/>
          </w:tcPr>
          <w:p>
            <w:pPr>
              <w:pStyle w:val="Cellule"/>
            </w:pPr>
            <w:r>
              <w:rPr>
                <w:rFonts w:ascii="Times New Roman" w:hAnsi="Times New Roman" w:eastAsia="Times New Roman" w:cs="Times New Roman"/>
                <w:sz w:val="21"/>
              </w:rPr>
              <w:t>8 septembre, 13 h 45</w:t>
            </w:r>
          </w:p>
        </w:tc>
        <w:tc>
          <w:tcPr>
            <w:tcW w:type="dxa" w:w="4173"/>
          </w:tcPr>
          <w:p>
            <w:pPr>
              <w:pStyle w:val="Cellule"/>
            </w:pPr>
            <w:r>
              <w:rPr>
                <w:rFonts w:ascii="Times New Roman" w:hAnsi="Times New Roman" w:eastAsia="Times New Roman" w:cs="Times New Roman"/>
                <w:sz w:val="21"/>
              </w:rPr>
              <w:t>Description du dépôt GitHub renseignée</w:t>
            </w:r>
          </w:p>
        </w:tc>
        <w:tc>
          <w:tcPr>
            <w:tcW w:type="dxa" w:w="2721"/>
          </w:tcPr>
          <w:p>
            <w:pPr>
              <w:pStyle w:val="Cellule"/>
            </w:pPr>
            <w:r>
              <w:rPr>
                <w:rFonts w:ascii="Times New Roman" w:hAnsi="Times New Roman" w:eastAsia="Times New Roman" w:cs="Times New Roman"/>
                <w:sz w:val="21"/>
              </w:rPr>
              <w:t>Auteur, sur proposition de l’assistant</w:t>
            </w:r>
          </w:p>
        </w:tc>
      </w:tr>
      <w:tr>
        <w:trPr>
          <w:cantSplit w:val="true"/>
        </w:trPr>
        <w:tc>
          <w:tcPr>
            <w:tcW w:type="dxa" w:w="2177"/>
          </w:tcPr>
          <w:p>
            <w:pPr>
              <w:pStyle w:val="Cellule"/>
            </w:pPr>
            <w:r>
              <w:rPr>
                <w:rFonts w:ascii="Times New Roman" w:hAnsi="Times New Roman" w:eastAsia="Times New Roman" w:cs="Times New Roman"/>
                <w:sz w:val="21"/>
              </w:rPr>
              <w:t>9 octobre</w:t>
            </w:r>
          </w:p>
        </w:tc>
        <w:tc>
          <w:tcPr>
            <w:tcW w:type="dxa" w:w="4173"/>
          </w:tcPr>
          <w:p>
            <w:pPr>
              <w:pStyle w:val="Cellule"/>
            </w:pPr>
            <w:r>
              <w:rPr>
                <w:rFonts w:ascii="Times New Roman" w:hAnsi="Times New Roman" w:eastAsia="Times New Roman" w:cs="Times New Roman"/>
                <w:sz w:val="21"/>
              </w:rPr>
              <w:t>Documents de livraison conservés hors du dépôt Git, sans commit</w:t>
            </w:r>
          </w:p>
        </w:tc>
        <w:tc>
          <w:tcPr>
            <w:tcW w:type="dxa" w:w="2721"/>
          </w:tcPr>
          <w:p>
            <w:pPr>
              <w:pStyle w:val="Cellule"/>
            </w:pPr>
            <w:r>
              <w:rPr>
                <w:rFonts w:ascii="Times New Roman" w:hAnsi="Times New Roman" w:eastAsia="Times New Roman" w:cs="Times New Roman"/>
                <w:sz w:val="21"/>
              </w:rPr>
              <w:t>Assistant ; à confirmer par l’auteur</w:t>
            </w:r>
          </w:p>
        </w:tc>
      </w:tr>
    </w:tbl>
    <w:p>
      <w:pPr>
        <w:spacing w:after="0" w:lineRule="exact" w:line="200"/>
      </w:pPr>
    </w:p>
    <w:p>
      <w:pPr>
        <w:pStyle w:val="Heading1"/>
      </w:pPr>
      <w:r>
        <w:t>5. Difficultés rencontrées</w:t>
      </w:r>
    </w:p>
    <w:p>
      <w:r>
        <w:rPr>
          <w:rFonts w:ascii="Times New Roman" w:hAnsi="Times New Roman" w:eastAsia="Times New Roman" w:cs="Times New Roman"/>
        </w:rPr>
        <w:t>Le tableau classe les difficultés dans l’ordre où elles sont apparues. Les causes et les solutions détaillées figurent dans le dossier final (tableau 8).</w:t>
      </w:r>
    </w:p>
    <w:p>
      <w:pPr>
        <w:pStyle w:val="Legende"/>
        <w:keepNext/>
        <w:spacing w:before="120" w:after="80"/>
      </w:pPr>
      <w:r>
        <w:rPr>
          <w:rFonts w:ascii="Times New Roman" w:hAnsi="Times New Roman" w:eastAsia="Times New Roman" w:cs="Times New Roman"/>
          <w:b/>
          <w:sz w:val="21"/>
        </w:rPr>
        <w:t>Tableau 3.</w:t>
      </w:r>
      <w:r>
        <w:rPr>
          <w:rFonts w:ascii="Times New Roman" w:hAnsi="Times New Roman" w:eastAsia="Times New Roman" w:cs="Times New Roman"/>
          <w:sz w:val="21"/>
        </w:rPr>
        <w:t xml:space="preserve"> Difficultés par ordre chronologique.</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1996"/>
          </w:tcPr>
          <w:p>
            <w:pPr>
              <w:pStyle w:val="Cellule"/>
            </w:pPr>
            <w:r>
              <w:rPr>
                <w:rFonts w:ascii="Times New Roman" w:hAnsi="Times New Roman" w:eastAsia="Times New Roman" w:cs="Times New Roman"/>
                <w:b/>
                <w:sz w:val="21"/>
              </w:rPr>
              <w:t>Date et heure</w:t>
            </w:r>
          </w:p>
        </w:tc>
        <w:tc>
          <w:tcPr>
            <w:tcW w:type="dxa" w:w="4082"/>
          </w:tcPr>
          <w:p>
            <w:pPr>
              <w:pStyle w:val="Cellule"/>
            </w:pPr>
            <w:r>
              <w:rPr>
                <w:rFonts w:ascii="Times New Roman" w:hAnsi="Times New Roman" w:eastAsia="Times New Roman" w:cs="Times New Roman"/>
                <w:b/>
                <w:sz w:val="21"/>
              </w:rPr>
              <w:t>Difficulté</w:t>
            </w:r>
          </w:p>
        </w:tc>
        <w:tc>
          <w:tcPr>
            <w:tcW w:type="dxa" w:w="2993"/>
          </w:tcPr>
          <w:p>
            <w:pPr>
              <w:pStyle w:val="Cellule"/>
            </w:pPr>
            <w:r>
              <w:rPr>
                <w:rFonts w:ascii="Times New Roman" w:hAnsi="Times New Roman" w:eastAsia="Times New Roman" w:cs="Times New Roman"/>
                <w:b/>
                <w:sz w:val="21"/>
              </w:rPr>
              <w:t>Résolution</w:t>
            </w:r>
          </w:p>
        </w:tc>
      </w:tr>
      <w:tr>
        <w:trPr>
          <w:cantSplit w:val="true"/>
        </w:trPr>
        <w:tc>
          <w:tcPr>
            <w:tcW w:type="dxa" w:w="1996"/>
          </w:tcPr>
          <w:p>
            <w:pPr>
              <w:pStyle w:val="Cellule"/>
            </w:pPr>
            <w:r>
              <w:rPr>
                <w:rFonts w:ascii="Times New Roman" w:hAnsi="Times New Roman" w:eastAsia="Times New Roman" w:cs="Times New Roman"/>
                <w:sz w:val="21"/>
              </w:rPr>
              <w:t>2 août, 22 h 53</w:t>
            </w:r>
          </w:p>
        </w:tc>
        <w:tc>
          <w:tcPr>
            <w:tcW w:type="dxa" w:w="4082"/>
          </w:tcPr>
          <w:p>
            <w:pPr>
              <w:pStyle w:val="Cellule"/>
            </w:pPr>
            <w:r>
              <w:rPr>
                <w:rFonts w:ascii="Times New Roman" w:hAnsi="Times New Roman" w:eastAsia="Times New Roman" w:cs="Times New Roman"/>
                <w:sz w:val="21"/>
              </w:rPr>
              <w:t>Tests de l’API en échec (chargement du modèle non déclenché)</w:t>
            </w:r>
          </w:p>
        </w:tc>
        <w:tc>
          <w:tcPr>
            <w:tcW w:type="dxa" w:w="2993"/>
          </w:tcPr>
          <w:p>
            <w:pPr>
              <w:pStyle w:val="Cellule"/>
            </w:pPr>
            <w:r>
              <w:rPr>
                <w:rFonts w:ascii="Times New Roman" w:hAnsi="Times New Roman" w:eastAsia="Times New Roman" w:cs="Times New Roman"/>
                <w:sz w:val="21"/>
              </w:rPr>
              <w:t>Client de test utilisé comme gestionnaire de contexte</w:t>
            </w:r>
          </w:p>
        </w:tc>
      </w:tr>
      <w:tr>
        <w:trPr>
          <w:cantSplit w:val="true"/>
        </w:trPr>
        <w:tc>
          <w:tcPr>
            <w:tcW w:type="dxa" w:w="1996"/>
          </w:tcPr>
          <w:p>
            <w:pPr>
              <w:pStyle w:val="Cellule"/>
            </w:pPr>
            <w:r>
              <w:rPr>
                <w:rFonts w:ascii="Times New Roman" w:hAnsi="Times New Roman" w:eastAsia="Times New Roman" w:cs="Times New Roman"/>
                <w:sz w:val="21"/>
              </w:rPr>
              <w:t>2 août, 23 h 02 à 23 h 30</w:t>
            </w:r>
          </w:p>
        </w:tc>
        <w:tc>
          <w:tcPr>
            <w:tcW w:type="dxa" w:w="4082"/>
          </w:tcPr>
          <w:p>
            <w:pPr>
              <w:pStyle w:val="Cellule"/>
            </w:pPr>
            <w:r>
              <w:rPr>
                <w:rFonts w:ascii="Times New Roman" w:hAnsi="Times New Roman" w:eastAsia="Times New Roman" w:cs="Times New Roman"/>
                <w:sz w:val="21"/>
              </w:rPr>
              <w:t>Échec du téléchargement des données (versions de protobuf, paquet et chemin d’import manquants)</w:t>
            </w:r>
          </w:p>
        </w:tc>
        <w:tc>
          <w:tcPr>
            <w:tcW w:type="dxa" w:w="2993"/>
          </w:tcPr>
          <w:p>
            <w:pPr>
              <w:pStyle w:val="Cellule"/>
            </w:pPr>
            <w:r>
              <w:rPr>
                <w:rFonts w:ascii="Times New Roman" w:hAnsi="Times New Roman" w:eastAsia="Times New Roman" w:cs="Times New Roman"/>
                <w:sz w:val="21"/>
              </w:rPr>
              <w:t xml:space="preserve">Version de </w:t>
            </w:r>
            <w:r>
              <w:rPr>
                <w:rFonts w:ascii="Courier New" w:hAnsi="Courier New" w:eastAsia="Courier New" w:cs="Courier New"/>
                <w:sz w:val="19"/>
              </w:rPr>
              <w:t>tensorflow-metadata</w:t>
            </w:r>
            <w:r>
              <w:rPr>
                <w:rFonts w:ascii="Times New Roman" w:hAnsi="Times New Roman" w:eastAsia="Times New Roman" w:cs="Times New Roman"/>
                <w:sz w:val="21"/>
              </w:rPr>
              <w:t xml:space="preserve"> épinglée, paquet installé, chemin ajouté</w:t>
            </w:r>
          </w:p>
        </w:tc>
      </w:tr>
      <w:tr>
        <w:trPr>
          <w:cantSplit w:val="true"/>
        </w:trPr>
        <w:tc>
          <w:tcPr>
            <w:tcW w:type="dxa" w:w="1996"/>
          </w:tcPr>
          <w:p>
            <w:pPr>
              <w:pStyle w:val="Cellule"/>
            </w:pPr>
            <w:r>
              <w:rPr>
                <w:rFonts w:ascii="Times New Roman" w:hAnsi="Times New Roman" w:eastAsia="Times New Roman" w:cs="Times New Roman"/>
                <w:sz w:val="21"/>
              </w:rPr>
              <w:t>2 août, 23 h 37</w:t>
            </w:r>
          </w:p>
        </w:tc>
        <w:tc>
          <w:tcPr>
            <w:tcW w:type="dxa" w:w="4082"/>
          </w:tcPr>
          <w:p>
            <w:pPr>
              <w:pStyle w:val="Cellule"/>
            </w:pPr>
            <w:r>
              <w:rPr>
                <w:rFonts w:ascii="Times New Roman" w:hAnsi="Times New Roman" w:eastAsia="Times New Roman" w:cs="Times New Roman"/>
                <w:sz w:val="21"/>
              </w:rPr>
              <w:t>Noms de classes différents entre le code et le jeu de données</w:t>
            </w:r>
          </w:p>
        </w:tc>
        <w:tc>
          <w:tcPr>
            <w:tcW w:type="dxa" w:w="2993"/>
          </w:tcPr>
          <w:p>
            <w:pPr>
              <w:pStyle w:val="Cellule"/>
            </w:pPr>
            <w:r>
              <w:rPr>
                <w:rFonts w:ascii="Times New Roman" w:hAnsi="Times New Roman" w:eastAsia="Times New Roman" w:cs="Times New Roman"/>
                <w:sz w:val="21"/>
              </w:rPr>
              <w:t>Liste des classes corrigée</w:t>
            </w:r>
          </w:p>
        </w:tc>
      </w:tr>
      <w:tr>
        <w:trPr>
          <w:cantSplit w:val="true"/>
        </w:trPr>
        <w:tc>
          <w:tcPr>
            <w:tcW w:type="dxa" w:w="1996"/>
          </w:tcPr>
          <w:p>
            <w:pPr>
              <w:pStyle w:val="Cellule"/>
            </w:pPr>
            <w:r>
              <w:rPr>
                <w:rFonts w:ascii="Times New Roman" w:hAnsi="Times New Roman" w:eastAsia="Times New Roman" w:cs="Times New Roman"/>
                <w:sz w:val="21"/>
              </w:rPr>
              <w:t>3 août, 2 h 07</w:t>
            </w:r>
          </w:p>
        </w:tc>
        <w:tc>
          <w:tcPr>
            <w:tcW w:type="dxa" w:w="4082"/>
          </w:tcPr>
          <w:p>
            <w:pPr>
              <w:pStyle w:val="Cellule"/>
            </w:pPr>
            <w:r>
              <w:rPr>
                <w:rFonts w:ascii="Times New Roman" w:hAnsi="Times New Roman" w:eastAsia="Times New Roman" w:cs="Times New Roman"/>
                <w:sz w:val="21"/>
              </w:rPr>
              <w:t>Prédictions fausses et très confiantes (double normalisation)</w:t>
            </w:r>
          </w:p>
        </w:tc>
        <w:tc>
          <w:tcPr>
            <w:tcW w:type="dxa" w:w="2993"/>
          </w:tcPr>
          <w:p>
            <w:pPr>
              <w:pStyle w:val="Cellule"/>
            </w:pPr>
            <w:r>
              <w:rPr>
                <w:rFonts w:ascii="Times New Roman" w:hAnsi="Times New Roman" w:eastAsia="Times New Roman" w:cs="Times New Roman"/>
                <w:sz w:val="21"/>
              </w:rPr>
              <w:t>Normalisation retirée du prétraitement de l’API</w:t>
            </w:r>
          </w:p>
        </w:tc>
      </w:tr>
      <w:tr>
        <w:trPr>
          <w:cantSplit w:val="true"/>
        </w:trPr>
        <w:tc>
          <w:tcPr>
            <w:tcW w:type="dxa" w:w="1996"/>
          </w:tcPr>
          <w:p>
            <w:pPr>
              <w:pStyle w:val="Cellule"/>
            </w:pPr>
            <w:r>
              <w:rPr>
                <w:rFonts w:ascii="Times New Roman" w:hAnsi="Times New Roman" w:eastAsia="Times New Roman" w:cs="Times New Roman"/>
                <w:sz w:val="21"/>
              </w:rPr>
              <w:t>3 août, 2 h 08 à 2 h 11</w:t>
            </w:r>
          </w:p>
        </w:tc>
        <w:tc>
          <w:tcPr>
            <w:tcW w:type="dxa" w:w="4082"/>
          </w:tcPr>
          <w:p>
            <w:pPr>
              <w:pStyle w:val="Cellule"/>
            </w:pPr>
            <w:r>
              <w:rPr>
                <w:rFonts w:ascii="Times New Roman" w:hAnsi="Times New Roman" w:eastAsia="Times New Roman" w:cs="Times New Roman"/>
                <w:sz w:val="21"/>
              </w:rPr>
              <w:t>Premier appel lent (2,1 à 2,2 s)</w:t>
            </w:r>
          </w:p>
        </w:tc>
        <w:tc>
          <w:tcPr>
            <w:tcW w:type="dxa" w:w="2993"/>
          </w:tcPr>
          <w:p>
            <w:pPr>
              <w:pStyle w:val="Cellule"/>
            </w:pPr>
            <w:r>
              <w:rPr>
                <w:rFonts w:ascii="Times New Roman" w:hAnsi="Times New Roman" w:eastAsia="Times New Roman" w:cs="Times New Roman"/>
                <w:sz w:val="21"/>
              </w:rPr>
              <w:t>Appel à vide au démarrage du serveur</w:t>
            </w:r>
          </w:p>
        </w:tc>
      </w:tr>
      <w:tr>
        <w:trPr>
          <w:cantSplit w:val="true"/>
        </w:trPr>
        <w:tc>
          <w:tcPr>
            <w:tcW w:type="dxa" w:w="1996"/>
          </w:tcPr>
          <w:p>
            <w:pPr>
              <w:pStyle w:val="Cellule"/>
            </w:pPr>
            <w:r>
              <w:rPr>
                <w:rFonts w:ascii="Times New Roman" w:hAnsi="Times New Roman" w:eastAsia="Times New Roman" w:cs="Times New Roman"/>
                <w:sz w:val="21"/>
              </w:rPr>
              <w:t>3 août, 2 h 46</w:t>
            </w:r>
          </w:p>
        </w:tc>
        <w:tc>
          <w:tcPr>
            <w:tcW w:type="dxa" w:w="4082"/>
          </w:tcPr>
          <w:p>
            <w:pPr>
              <w:pStyle w:val="Cellule"/>
            </w:pPr>
            <w:r>
              <w:rPr>
                <w:rFonts w:ascii="Times New Roman" w:hAnsi="Times New Roman" w:eastAsia="Times New Roman" w:cs="Times New Roman"/>
                <w:sz w:val="21"/>
              </w:rPr>
              <w:t>Espace disque limité</w:t>
            </w:r>
          </w:p>
        </w:tc>
        <w:tc>
          <w:tcPr>
            <w:tcW w:type="dxa" w:w="2993"/>
          </w:tcPr>
          <w:p>
            <w:pPr>
              <w:pStyle w:val="Cellule"/>
            </w:pPr>
            <w:r>
              <w:rPr>
                <w:rFonts w:ascii="Times New Roman" w:hAnsi="Times New Roman" w:eastAsia="Times New Roman" w:cs="Times New Roman"/>
                <w:sz w:val="21"/>
              </w:rPr>
              <w:t>Suppression de fichiers régénérables</w:t>
            </w:r>
          </w:p>
        </w:tc>
      </w:tr>
      <w:tr>
        <w:trPr>
          <w:cantSplit w:val="true"/>
        </w:trPr>
        <w:tc>
          <w:tcPr>
            <w:tcW w:type="dxa" w:w="1996"/>
          </w:tcPr>
          <w:p>
            <w:pPr>
              <w:pStyle w:val="Cellule"/>
            </w:pPr>
            <w:r>
              <w:rPr>
                <w:rFonts w:ascii="Times New Roman" w:hAnsi="Times New Roman" w:eastAsia="Times New Roman" w:cs="Times New Roman"/>
                <w:sz w:val="21"/>
              </w:rPr>
              <w:t>3 août, 3 h 53 à 3 h 58</w:t>
            </w:r>
          </w:p>
        </w:tc>
        <w:tc>
          <w:tcPr>
            <w:tcW w:type="dxa" w:w="4082"/>
          </w:tcPr>
          <w:p>
            <w:pPr>
              <w:pStyle w:val="Cellule"/>
            </w:pPr>
            <w:r>
              <w:rPr>
                <w:rFonts w:ascii="Times New Roman" w:hAnsi="Times New Roman" w:eastAsia="Times New Roman" w:cs="Times New Roman"/>
                <w:sz w:val="21"/>
              </w:rPr>
              <w:t>Règle ESLint sur l’état initialisé dans des effets</w:t>
            </w:r>
          </w:p>
        </w:tc>
        <w:tc>
          <w:tcPr>
            <w:tcW w:type="dxa" w:w="2993"/>
          </w:tcPr>
          <w:p>
            <w:pPr>
              <w:pStyle w:val="Cellule"/>
            </w:pPr>
            <w:r>
              <w:rPr>
                <w:rFonts w:ascii="Times New Roman" w:hAnsi="Times New Roman" w:eastAsia="Times New Roman" w:cs="Times New Roman"/>
                <w:sz w:val="21"/>
              </w:rPr>
              <w:t xml:space="preserve">Lecture par </w:t>
            </w:r>
            <w:r>
              <w:rPr>
                <w:rFonts w:ascii="Courier New" w:hAnsi="Courier New" w:eastAsia="Courier New" w:cs="Courier New"/>
                <w:sz w:val="19"/>
              </w:rPr>
              <w:t>useSyncExternalStore</w:t>
            </w:r>
          </w:p>
        </w:tc>
      </w:tr>
      <w:tr>
        <w:trPr>
          <w:cantSplit w:val="true"/>
        </w:trPr>
        <w:tc>
          <w:tcPr>
            <w:tcW w:type="dxa" w:w="1996"/>
          </w:tcPr>
          <w:p>
            <w:pPr>
              <w:pStyle w:val="Cellule"/>
            </w:pPr>
            <w:r>
              <w:rPr>
                <w:rFonts w:ascii="Times New Roman" w:hAnsi="Times New Roman" w:eastAsia="Times New Roman" w:cs="Times New Roman"/>
                <w:sz w:val="21"/>
              </w:rPr>
              <w:t>3 août, 4 h 00</w:t>
            </w:r>
          </w:p>
        </w:tc>
        <w:tc>
          <w:tcPr>
            <w:tcW w:type="dxa" w:w="4082"/>
          </w:tcPr>
          <w:p>
            <w:pPr>
              <w:pStyle w:val="Cellule"/>
            </w:pPr>
            <w:r>
              <w:rPr>
                <w:rFonts w:ascii="Times New Roman" w:hAnsi="Times New Roman" w:eastAsia="Times New Roman" w:cs="Times New Roman"/>
                <w:sz w:val="21"/>
              </w:rPr>
              <w:t>Port 8000 occupé lors d’un lancement local</w:t>
            </w:r>
          </w:p>
        </w:tc>
        <w:tc>
          <w:tcPr>
            <w:tcW w:type="dxa" w:w="2993"/>
          </w:tcPr>
          <w:p>
            <w:pPr>
              <w:pStyle w:val="Cellule"/>
            </w:pPr>
            <w:r>
              <w:rPr>
                <w:rFonts w:ascii="Times New Roman" w:hAnsi="Times New Roman" w:eastAsia="Times New Roman" w:cs="Times New Roman"/>
                <w:sz w:val="21"/>
              </w:rPr>
              <w:t>Résolu avant 4 h 06 (l’auteur confirme que l’API répond)</w:t>
            </w:r>
          </w:p>
        </w:tc>
      </w:tr>
      <w:tr>
        <w:trPr>
          <w:cantSplit w:val="true"/>
        </w:trPr>
        <w:tc>
          <w:tcPr>
            <w:tcW w:type="dxa" w:w="1996"/>
          </w:tcPr>
          <w:p>
            <w:pPr>
              <w:pStyle w:val="Cellule"/>
            </w:pPr>
            <w:r>
              <w:rPr>
                <w:rFonts w:ascii="Times New Roman" w:hAnsi="Times New Roman" w:eastAsia="Times New Roman" w:cs="Times New Roman"/>
                <w:sz w:val="21"/>
              </w:rPr>
              <w:t>3 août, 4 h 08</w:t>
            </w:r>
          </w:p>
        </w:tc>
        <w:tc>
          <w:tcPr>
            <w:tcW w:type="dxa" w:w="4082"/>
          </w:tcPr>
          <w:p>
            <w:pPr>
              <w:pStyle w:val="Cellule"/>
            </w:pPr>
            <w:r>
              <w:rPr>
                <w:rFonts w:ascii="Times New Roman" w:hAnsi="Times New Roman" w:eastAsia="Times New Roman" w:cs="Times New Roman"/>
                <w:sz w:val="21"/>
              </w:rPr>
              <w:t>Débordements en affichage mobile</w:t>
            </w:r>
          </w:p>
        </w:tc>
        <w:tc>
          <w:tcPr>
            <w:tcW w:type="dxa" w:w="2993"/>
          </w:tcPr>
          <w:p>
            <w:pPr>
              <w:pStyle w:val="Cellule"/>
            </w:pPr>
            <w:r>
              <w:rPr>
                <w:rFonts w:ascii="Times New Roman" w:hAnsi="Times New Roman" w:eastAsia="Times New Roman" w:cs="Times New Roman"/>
                <w:sz w:val="21"/>
              </w:rPr>
              <w:t>Mise en page corrigée</w:t>
            </w:r>
          </w:p>
        </w:tc>
      </w:tr>
      <w:tr>
        <w:trPr>
          <w:cantSplit w:val="true"/>
        </w:trPr>
        <w:tc>
          <w:tcPr>
            <w:tcW w:type="dxa" w:w="1996"/>
          </w:tcPr>
          <w:p>
            <w:pPr>
              <w:pStyle w:val="Cellule"/>
            </w:pPr>
            <w:r>
              <w:rPr>
                <w:rFonts w:ascii="Times New Roman" w:hAnsi="Times New Roman" w:eastAsia="Times New Roman" w:cs="Times New Roman"/>
                <w:sz w:val="21"/>
              </w:rPr>
              <w:t>3 août, 6 h 13</w:t>
            </w:r>
          </w:p>
        </w:tc>
        <w:tc>
          <w:tcPr>
            <w:tcW w:type="dxa" w:w="4082"/>
          </w:tcPr>
          <w:p>
            <w:pPr>
              <w:pStyle w:val="Cellule"/>
            </w:pPr>
            <w:r>
              <w:rPr>
                <w:rFonts w:ascii="Times New Roman" w:hAnsi="Times New Roman" w:eastAsia="Times New Roman" w:cs="Times New Roman"/>
                <w:sz w:val="21"/>
              </w:rPr>
              <w:t>Quota gratuit de Render atteint</w:t>
            </w:r>
          </w:p>
        </w:tc>
        <w:tc>
          <w:tcPr>
            <w:tcW w:type="dxa" w:w="2993"/>
          </w:tcPr>
          <w:p>
            <w:pPr>
              <w:pStyle w:val="Cellule"/>
            </w:pPr>
            <w:r>
              <w:rPr>
                <w:rFonts w:ascii="Times New Roman" w:hAnsi="Times New Roman" w:eastAsia="Times New Roman" w:cs="Times New Roman"/>
                <w:sz w:val="21"/>
              </w:rPr>
              <w:t>Passage à Fly.io</w:t>
            </w:r>
          </w:p>
        </w:tc>
      </w:tr>
      <w:tr>
        <w:trPr>
          <w:cantSplit w:val="true"/>
        </w:trPr>
        <w:tc>
          <w:tcPr>
            <w:tcW w:type="dxa" w:w="1996"/>
          </w:tcPr>
          <w:p>
            <w:pPr>
              <w:pStyle w:val="Cellule"/>
            </w:pPr>
            <w:r>
              <w:rPr>
                <w:rFonts w:ascii="Times New Roman" w:hAnsi="Times New Roman" w:eastAsia="Times New Roman" w:cs="Times New Roman"/>
                <w:sz w:val="21"/>
              </w:rPr>
              <w:t>3 août, 7 h 02 à 7 h 08</w:t>
            </w:r>
          </w:p>
        </w:tc>
        <w:tc>
          <w:tcPr>
            <w:tcW w:type="dxa" w:w="4082"/>
          </w:tcPr>
          <w:p>
            <w:pPr>
              <w:pStyle w:val="Cellule"/>
            </w:pPr>
            <w:r>
              <w:rPr>
                <w:rFonts w:ascii="Times New Roman" w:hAnsi="Times New Roman" w:eastAsia="Times New Roman" w:cs="Times New Roman"/>
                <w:sz w:val="21"/>
              </w:rPr>
              <w:t>Deux machines créées par défaut</w:t>
            </w:r>
          </w:p>
        </w:tc>
        <w:tc>
          <w:tcPr>
            <w:tcW w:type="dxa" w:w="2993"/>
          </w:tcPr>
          <w:p>
            <w:pPr>
              <w:pStyle w:val="Cellule"/>
            </w:pPr>
            <w:r>
              <w:rPr>
                <w:rFonts w:ascii="Times New Roman" w:hAnsi="Times New Roman" w:eastAsia="Times New Roman" w:cs="Times New Roman"/>
                <w:sz w:val="21"/>
              </w:rPr>
              <w:t>Réduction à une machine</w:t>
            </w:r>
          </w:p>
        </w:tc>
      </w:tr>
      <w:tr>
        <w:trPr>
          <w:cantSplit w:val="true"/>
        </w:trPr>
        <w:tc>
          <w:tcPr>
            <w:tcW w:type="dxa" w:w="1996"/>
          </w:tcPr>
          <w:p>
            <w:pPr>
              <w:pStyle w:val="Cellule"/>
            </w:pPr>
            <w:r>
              <w:rPr>
                <w:rFonts w:ascii="Times New Roman" w:hAnsi="Times New Roman" w:eastAsia="Times New Roman" w:cs="Times New Roman"/>
                <w:sz w:val="21"/>
              </w:rPr>
              <w:t>3 août, 7 h 28</w:t>
            </w:r>
          </w:p>
        </w:tc>
        <w:tc>
          <w:tcPr>
            <w:tcW w:type="dxa" w:w="4082"/>
          </w:tcPr>
          <w:p>
            <w:pPr>
              <w:pStyle w:val="Cellule"/>
            </w:pPr>
            <w:r>
              <w:rPr>
                <w:rFonts w:ascii="Times New Roman" w:hAnsi="Times New Roman" w:eastAsia="Times New Roman" w:cs="Times New Roman"/>
                <w:sz w:val="21"/>
              </w:rPr>
              <w:t>API arrêtée au démarrage en production (variable CORS)</w:t>
            </w:r>
          </w:p>
        </w:tc>
        <w:tc>
          <w:tcPr>
            <w:tcW w:type="dxa" w:w="2993"/>
          </w:tcPr>
          <w:p>
            <w:pPr>
              <w:pStyle w:val="Cellule"/>
            </w:pPr>
            <w:r>
              <w:rPr>
                <w:rFonts w:ascii="Times New Roman" w:hAnsi="Times New Roman" w:eastAsia="Times New Roman" w:cs="Times New Roman"/>
                <w:sz w:val="21"/>
              </w:rPr>
              <w:t>Champ typé chaîne ; correctif et redéploiement de 7 h 33</w:t>
            </w:r>
          </w:p>
        </w:tc>
      </w:tr>
    </w:tbl>
    <w:p>
      <w:pPr>
        <w:spacing w:after="0" w:lineRule="exact" w:line="200"/>
      </w:pPr>
    </w:p>
    <w:p>
      <w:pPr>
        <w:pStyle w:val="Heading1"/>
      </w:pPr>
      <w:r>
        <w:t>6. État par élément au 9 octobre 2026</w:t>
      </w:r>
    </w:p>
    <w:p>
      <w:r>
        <w:rPr>
          <w:rFonts w:ascii="Times New Roman" w:hAnsi="Times New Roman" w:eastAsia="Times New Roman" w:cs="Times New Roman"/>
        </w:rPr>
        <w:t>« Testé » renvoie à une exécution réelle ; « retour de l’auteur » à un message explicite de celui-ci. Les éléments sans retour explicite ne sont pas présentés comme validés.</w:t>
      </w:r>
    </w:p>
    <w:p>
      <w:pPr>
        <w:pStyle w:val="Legende"/>
        <w:keepNext/>
        <w:spacing w:before="120" w:after="80"/>
      </w:pPr>
      <w:r>
        <w:rPr>
          <w:rFonts w:ascii="Times New Roman" w:hAnsi="Times New Roman" w:eastAsia="Times New Roman" w:cs="Times New Roman"/>
          <w:b/>
          <w:sz w:val="21"/>
        </w:rPr>
        <w:t>Tableau 4.</w:t>
      </w:r>
      <w:r>
        <w:rPr>
          <w:rFonts w:ascii="Times New Roman" w:hAnsi="Times New Roman" w:eastAsia="Times New Roman" w:cs="Times New Roman"/>
          <w:sz w:val="21"/>
        </w:rPr>
        <w:t xml:space="preserve"> État des éléments du projet.</w:t>
      </w:r>
    </w:p>
    <w:tbl>
      <w:tblPr>
        <w:tblStyle w:val="TableGrid"/>
        <w:tblW w:type="auto" w:w="0"/>
        <w:jc w:val="left"/>
        <w:tblLayout w:type="fixed"/>
        <w:tblLook w:firstColumn="1" w:firstRow="1" w:lastColumn="0" w:lastRow="0" w:noHBand="0" w:noVBand="1" w:val="04A0"/>
      </w:tblPr>
      <w:tblGrid>
        <w:gridCol w:w="1814"/>
        <w:gridCol w:w="1814"/>
        <w:gridCol w:w="1814"/>
        <w:gridCol w:w="1814"/>
        <w:gridCol w:w="1814"/>
      </w:tblGrid>
      <w:tr>
        <w:trPr>
          <w:tblHeader w:val="true"/>
        </w:trPr>
        <w:tc>
          <w:tcPr>
            <w:tcW w:type="dxa" w:w="1361"/>
          </w:tcPr>
          <w:p>
            <w:pPr>
              <w:pStyle w:val="Cellule"/>
            </w:pPr>
            <w:r>
              <w:rPr>
                <w:rFonts w:ascii="Times New Roman" w:hAnsi="Times New Roman" w:eastAsia="Times New Roman" w:cs="Times New Roman"/>
                <w:b/>
                <w:sz w:val="21"/>
              </w:rPr>
              <w:t>Élément</w:t>
            </w:r>
          </w:p>
        </w:tc>
        <w:tc>
          <w:tcPr>
            <w:tcW w:type="dxa" w:w="998"/>
          </w:tcPr>
          <w:p>
            <w:pPr>
              <w:pStyle w:val="Cellule"/>
            </w:pPr>
            <w:r>
              <w:rPr>
                <w:rFonts w:ascii="Times New Roman" w:hAnsi="Times New Roman" w:eastAsia="Times New Roman" w:cs="Times New Roman"/>
                <w:b/>
                <w:sz w:val="21"/>
              </w:rPr>
              <w:t>Réalisé</w:t>
            </w:r>
          </w:p>
        </w:tc>
        <w:tc>
          <w:tcPr>
            <w:tcW w:type="dxa" w:w="2358"/>
          </w:tcPr>
          <w:p>
            <w:pPr>
              <w:pStyle w:val="Cellule"/>
            </w:pPr>
            <w:r>
              <w:rPr>
                <w:rFonts w:ascii="Times New Roman" w:hAnsi="Times New Roman" w:eastAsia="Times New Roman" w:cs="Times New Roman"/>
                <w:b/>
                <w:sz w:val="21"/>
              </w:rPr>
              <w:t>Testé</w:t>
            </w:r>
          </w:p>
        </w:tc>
        <w:tc>
          <w:tcPr>
            <w:tcW w:type="dxa" w:w="2177"/>
          </w:tcPr>
          <w:p>
            <w:pPr>
              <w:pStyle w:val="Cellule"/>
            </w:pPr>
            <w:r>
              <w:rPr>
                <w:rFonts w:ascii="Times New Roman" w:hAnsi="Times New Roman" w:eastAsia="Times New Roman" w:cs="Times New Roman"/>
                <w:b/>
                <w:sz w:val="21"/>
              </w:rPr>
              <w:t>Retour de l’auteur</w:t>
            </w:r>
          </w:p>
        </w:tc>
        <w:tc>
          <w:tcPr>
            <w:tcW w:type="dxa" w:w="2177"/>
          </w:tcPr>
          <w:p>
            <w:pPr>
              <w:pStyle w:val="Cellule"/>
            </w:pPr>
            <w:r>
              <w:rPr>
                <w:rFonts w:ascii="Times New Roman" w:hAnsi="Times New Roman" w:eastAsia="Times New Roman" w:cs="Times New Roman"/>
                <w:b/>
                <w:sz w:val="21"/>
              </w:rPr>
              <w:t>Reste à faire</w:t>
            </w:r>
          </w:p>
        </w:tc>
      </w:tr>
      <w:tr>
        <w:trPr>
          <w:cantSplit w:val="true"/>
        </w:trPr>
        <w:tc>
          <w:tcPr>
            <w:tcW w:type="dxa" w:w="1361"/>
          </w:tcPr>
          <w:p>
            <w:pPr>
              <w:pStyle w:val="Cellule"/>
            </w:pPr>
            <w:r>
              <w:rPr>
                <w:rFonts w:ascii="Times New Roman" w:hAnsi="Times New Roman" w:eastAsia="Times New Roman" w:cs="Times New Roman"/>
                <w:sz w:val="21"/>
              </w:rPr>
              <w:t>Données</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Effectifs vérifiés par comptage (37 995, 8 129, 8 179)</w:t>
            </w:r>
          </w:p>
        </w:tc>
        <w:tc>
          <w:tcPr>
            <w:tcW w:type="dxa" w:w="2177"/>
          </w:tcPr>
          <w:p>
            <w:pPr>
              <w:pStyle w:val="Cellule"/>
            </w:pPr>
            <w:r>
              <w:rPr>
                <w:rFonts w:ascii="Times New Roman" w:hAnsi="Times New Roman" w:eastAsia="Times New Roman" w:cs="Times New Roman"/>
                <w:sz w:val="21"/>
              </w:rPr>
              <w:t>Sorties collées ; décision du 23 h 56</w:t>
            </w:r>
          </w:p>
        </w:tc>
        <w:tc>
          <w:tcPr>
            <w:tcW w:type="dxa" w:w="2177"/>
          </w:tcPr>
          <w:p>
            <w:pPr>
              <w:pStyle w:val="Cellule"/>
            </w:pPr>
            <w:r>
              <w:rPr>
                <w:rFonts w:ascii="Times New Roman" w:hAnsi="Times New Roman" w:eastAsia="Times New Roman" w:cs="Times New Roman"/>
                <w:sz w:val="21"/>
              </w:rPr>
              <w:t>Données brutes à retélécharger pour reprendre le pipeline</w:t>
            </w:r>
          </w:p>
        </w:tc>
      </w:tr>
      <w:tr>
        <w:trPr>
          <w:cantSplit w:val="true"/>
        </w:trPr>
        <w:tc>
          <w:tcPr>
            <w:tcW w:type="dxa" w:w="1361"/>
          </w:tcPr>
          <w:p>
            <w:pPr>
              <w:pStyle w:val="Cellule"/>
            </w:pPr>
            <w:r>
              <w:rPr>
                <w:rFonts w:ascii="Times New Roman" w:hAnsi="Times New Roman" w:eastAsia="Times New Roman" w:cs="Times New Roman"/>
                <w:sz w:val="21"/>
              </w:rPr>
              <w:t>Baseline</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Oui, métriques de validation et de test</w:t>
            </w:r>
          </w:p>
        </w:tc>
        <w:tc>
          <w:tcPr>
            <w:tcW w:type="dxa" w:w="2177"/>
          </w:tcPr>
          <w:p>
            <w:pPr>
              <w:pStyle w:val="Cellule"/>
            </w:pPr>
            <w:r>
              <w:rPr>
                <w:rFonts w:ascii="Times New Roman" w:hAnsi="Times New Roman" w:eastAsia="Times New Roman" w:cs="Times New Roman"/>
                <w:sz w:val="21"/>
              </w:rPr>
              <w:t>Sorties collées</w:t>
            </w:r>
          </w:p>
        </w:tc>
        <w:tc>
          <w:tcPr>
            <w:tcW w:type="dxa" w:w="2177"/>
          </w:tcPr>
          <w:p>
            <w:pPr>
              <w:pStyle w:val="Cellule"/>
            </w:pPr>
            <w:r>
              <w:rPr>
                <w:rFonts w:ascii="Times New Roman" w:hAnsi="Times New Roman" w:eastAsia="Times New Roman" w:cs="Times New Roman"/>
                <w:sz w:val="21"/>
              </w:rPr>
              <w:t>Rien</w:t>
            </w:r>
          </w:p>
        </w:tc>
      </w:tr>
      <w:tr>
        <w:trPr>
          <w:cantSplit w:val="true"/>
        </w:trPr>
        <w:tc>
          <w:tcPr>
            <w:tcW w:type="dxa" w:w="1361"/>
          </w:tcPr>
          <w:p>
            <w:pPr>
              <w:pStyle w:val="Cellule"/>
            </w:pPr>
            <w:r>
              <w:rPr>
                <w:rFonts w:ascii="Times New Roman" w:hAnsi="Times New Roman" w:eastAsia="Times New Roman" w:cs="Times New Roman"/>
                <w:sz w:val="21"/>
              </w:rPr>
              <w:t>Modèle de transfert</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Oui, validation et test</w:t>
            </w:r>
          </w:p>
        </w:tc>
        <w:tc>
          <w:tcPr>
            <w:tcW w:type="dxa" w:w="2177"/>
          </w:tcPr>
          <w:p>
            <w:pPr>
              <w:pStyle w:val="Cellule"/>
            </w:pPr>
            <w:r>
              <w:rPr>
                <w:rFonts w:ascii="Times New Roman" w:hAnsi="Times New Roman" w:eastAsia="Times New Roman" w:cs="Times New Roman"/>
                <w:sz w:val="21"/>
              </w:rPr>
              <w:t>Sortie collée</w:t>
            </w:r>
          </w:p>
        </w:tc>
        <w:tc>
          <w:tcPr>
            <w:tcW w:type="dxa" w:w="2177"/>
          </w:tcPr>
          <w:p>
            <w:pPr>
              <w:pStyle w:val="Cellule"/>
            </w:pPr>
            <w:r>
              <w:rPr>
                <w:rFonts w:ascii="Times New Roman" w:hAnsi="Times New Roman" w:eastAsia="Times New Roman" w:cs="Times New Roman"/>
                <w:sz w:val="21"/>
              </w:rPr>
              <w:t>Essai sur des photos de terrain non fait</w:t>
            </w:r>
          </w:p>
        </w:tc>
      </w:tr>
      <w:tr>
        <w:trPr>
          <w:cantSplit w:val="true"/>
        </w:trPr>
        <w:tc>
          <w:tcPr>
            <w:tcW w:type="dxa" w:w="1361"/>
          </w:tcPr>
          <w:p>
            <w:pPr>
              <w:pStyle w:val="Cellule"/>
            </w:pPr>
            <w:r>
              <w:rPr>
                <w:rFonts w:ascii="Times New Roman" w:hAnsi="Times New Roman" w:eastAsia="Times New Roman" w:cs="Times New Roman"/>
                <w:sz w:val="21"/>
              </w:rPr>
              <w:t>API</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5 tests automatisés, appels réels, conteneur, production</w:t>
            </w:r>
          </w:p>
        </w:tc>
        <w:tc>
          <w:tcPr>
            <w:tcW w:type="dxa" w:w="2177"/>
          </w:tcPr>
          <w:p>
            <w:pPr>
              <w:pStyle w:val="Cellule"/>
            </w:pPr>
            <w:r>
              <w:rPr>
                <w:rFonts w:ascii="Times New Roman" w:hAnsi="Times New Roman" w:eastAsia="Times New Roman" w:cs="Times New Roman"/>
                <w:sz w:val="21"/>
              </w:rPr>
              <w:t>« ça marche, l’API répond »</w:t>
            </w:r>
          </w:p>
        </w:tc>
        <w:tc>
          <w:tcPr>
            <w:tcW w:type="dxa" w:w="2177"/>
          </w:tcPr>
          <w:p>
            <w:pPr>
              <w:pStyle w:val="Cellule"/>
            </w:pPr>
            <w:r>
              <w:rPr>
                <w:rFonts w:ascii="Times New Roman" w:hAnsi="Times New Roman" w:eastAsia="Times New Roman" w:cs="Times New Roman"/>
                <w:sz w:val="21"/>
              </w:rPr>
              <w:t>Temps de bout en bout non chronométré ; limite de taille après lecture complète</w:t>
            </w:r>
          </w:p>
        </w:tc>
      </w:tr>
      <w:tr>
        <w:trPr>
          <w:cantSplit w:val="true"/>
        </w:trPr>
        <w:tc>
          <w:tcPr>
            <w:tcW w:type="dxa" w:w="1361"/>
          </w:tcPr>
          <w:p>
            <w:pPr>
              <w:pStyle w:val="Cellule"/>
            </w:pPr>
            <w:r>
              <w:rPr>
                <w:rFonts w:ascii="Times New Roman" w:hAnsi="Times New Roman" w:eastAsia="Times New Roman" w:cs="Times New Roman"/>
                <w:sz w:val="21"/>
              </w:rPr>
              <w:t>Interface</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ESLint, types, parcours en production, contrôle visuel à 375, 768 et 1 280 px</w:t>
            </w:r>
          </w:p>
        </w:tc>
        <w:tc>
          <w:tcPr>
            <w:tcW w:type="dxa" w:w="2177"/>
          </w:tcPr>
          <w:p>
            <w:pPr>
              <w:pStyle w:val="Cellule"/>
            </w:pPr>
            <w:r>
              <w:rPr>
                <w:rFonts w:ascii="Times New Roman" w:hAnsi="Times New Roman" w:eastAsia="Times New Roman" w:cs="Times New Roman"/>
                <w:sz w:val="21"/>
              </w:rPr>
              <w:t>« Ça me va » sur les maquettes ; pas de retour explicite sur le résultat final</w:t>
            </w:r>
          </w:p>
        </w:tc>
        <w:tc>
          <w:tcPr>
            <w:tcW w:type="dxa" w:w="2177"/>
          </w:tcPr>
          <w:p>
            <w:pPr>
              <w:pStyle w:val="Cellule"/>
            </w:pPr>
            <w:r>
              <w:rPr>
                <w:rFonts w:ascii="Times New Roman" w:hAnsi="Times New Roman" w:eastAsia="Times New Roman" w:cs="Times New Roman"/>
                <w:sz w:val="21"/>
              </w:rPr>
              <w:t xml:space="preserve">Pas de test automatisé ; chargement non mesuré ; </w:t>
            </w:r>
            <w:r>
              <w:rPr>
                <w:rFonts w:ascii="Courier New" w:hAnsi="Courier New" w:eastAsia="Courier New" w:cs="Courier New"/>
                <w:sz w:val="19"/>
              </w:rPr>
              <w:t>npm audit</w:t>
            </w:r>
            <w:r>
              <w:rPr>
                <w:rFonts w:ascii="Times New Roman" w:hAnsi="Times New Roman" w:eastAsia="Times New Roman" w:cs="Times New Roman"/>
                <w:sz w:val="21"/>
              </w:rPr>
              <w:t xml:space="preserve"> non traité</w:t>
            </w:r>
          </w:p>
        </w:tc>
      </w:tr>
      <w:tr>
        <w:trPr>
          <w:cantSplit w:val="true"/>
        </w:trPr>
        <w:tc>
          <w:tcPr>
            <w:tcW w:type="dxa" w:w="1361"/>
          </w:tcPr>
          <w:p>
            <w:pPr>
              <w:pStyle w:val="Cellule"/>
            </w:pPr>
            <w:r>
              <w:rPr>
                <w:rFonts w:ascii="Times New Roman" w:hAnsi="Times New Roman" w:eastAsia="Times New Roman" w:cs="Times New Roman"/>
                <w:sz w:val="21"/>
              </w:rPr>
              <w:t>Diagnostic</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Contrôle visuel</w:t>
            </w:r>
          </w:p>
        </w:tc>
        <w:tc>
          <w:tcPr>
            <w:tcW w:type="dxa" w:w="2177"/>
          </w:tcPr>
          <w:p>
            <w:pPr>
              <w:pStyle w:val="Cellule"/>
            </w:pPr>
            <w:r>
              <w:rPr>
                <w:rFonts w:ascii="Times New Roman" w:hAnsi="Times New Roman" w:eastAsia="Times New Roman" w:cs="Times New Roman"/>
                <w:sz w:val="21"/>
              </w:rPr>
              <w:t>Choix du périmètre (description seule)</w:t>
            </w:r>
          </w:p>
        </w:tc>
        <w:tc>
          <w:tcPr>
            <w:tcW w:type="dxa" w:w="2177"/>
          </w:tcPr>
          <w:p>
            <w:pPr>
              <w:pStyle w:val="Cellule"/>
            </w:pPr>
            <w:r>
              <w:rPr>
                <w:rFonts w:ascii="Times New Roman" w:hAnsi="Times New Roman" w:eastAsia="Times New Roman" w:cs="Times New Roman"/>
                <w:sz w:val="21"/>
              </w:rPr>
              <w:t>Fiches écrites en dur</w:t>
            </w:r>
          </w:p>
        </w:tc>
      </w:tr>
      <w:tr>
        <w:trPr>
          <w:cantSplit w:val="true"/>
        </w:trPr>
        <w:tc>
          <w:tcPr>
            <w:tcW w:type="dxa" w:w="1361"/>
          </w:tcPr>
          <w:p>
            <w:pPr>
              <w:pStyle w:val="Cellule"/>
            </w:pPr>
            <w:r>
              <w:rPr>
                <w:rFonts w:ascii="Times New Roman" w:hAnsi="Times New Roman" w:eastAsia="Times New Roman" w:cs="Times New Roman"/>
                <w:sz w:val="21"/>
              </w:rPr>
              <w:t>Dépôt Git et README</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Historique relu le 8 septembre et le 9 octobre</w:t>
            </w:r>
          </w:p>
        </w:tc>
        <w:tc>
          <w:tcPr>
            <w:tcW w:type="dxa" w:w="2177"/>
          </w:tcPr>
          <w:p>
            <w:pPr>
              <w:pStyle w:val="Cellule"/>
            </w:pPr>
            <w:r>
              <w:rPr>
                <w:rFonts w:ascii="Times New Roman" w:hAnsi="Times New Roman" w:eastAsia="Times New Roman" w:cs="Times New Roman"/>
                <w:sz w:val="21"/>
              </w:rPr>
              <w:t>URL fournie ; demandes de mise à jour</w:t>
            </w:r>
          </w:p>
        </w:tc>
        <w:tc>
          <w:tcPr>
            <w:tcW w:type="dxa" w:w="2177"/>
          </w:tcPr>
          <w:p>
            <w:pPr>
              <w:pStyle w:val="Cellule"/>
            </w:pPr>
            <w:r>
              <w:rPr>
                <w:rFonts w:ascii="Times New Roman" w:hAnsi="Times New Roman" w:eastAsia="Times New Roman" w:cs="Times New Roman"/>
                <w:sz w:val="21"/>
              </w:rPr>
              <w:t>Décision sur les trois fichiers liés à l’outil</w:t>
            </w:r>
          </w:p>
        </w:tc>
      </w:tr>
      <w:tr>
        <w:trPr>
          <w:cantSplit w:val="true"/>
        </w:trPr>
        <w:tc>
          <w:tcPr>
            <w:tcW w:type="dxa" w:w="1361"/>
          </w:tcPr>
          <w:p>
            <w:pPr>
              <w:pStyle w:val="Cellule"/>
            </w:pPr>
            <w:r>
              <w:rPr>
                <w:rFonts w:ascii="Times New Roman" w:hAnsi="Times New Roman" w:eastAsia="Times New Roman" w:cs="Times New Roman"/>
                <w:sz w:val="21"/>
              </w:rPr>
              <w:t>Mise en ligne</w:t>
            </w:r>
          </w:p>
        </w:tc>
        <w:tc>
          <w:tcPr>
            <w:tcW w:type="dxa" w:w="998"/>
          </w:tcPr>
          <w:p>
            <w:pPr>
              <w:pStyle w:val="Cellule"/>
            </w:pPr>
            <w:r>
              <w:rPr>
                <w:rFonts w:ascii="Times New Roman" w:hAnsi="Times New Roman" w:eastAsia="Times New Roman" w:cs="Times New Roman"/>
                <w:sz w:val="21"/>
              </w:rPr>
              <w:t>Oui (Fly.io, Vercel)</w:t>
            </w:r>
          </w:p>
        </w:tc>
        <w:tc>
          <w:tcPr>
            <w:tcW w:type="dxa" w:w="2358"/>
          </w:tcPr>
          <w:p>
            <w:pPr>
              <w:pStyle w:val="Cellule"/>
            </w:pPr>
            <w:r>
              <w:rPr>
                <w:rFonts w:ascii="Times New Roman" w:hAnsi="Times New Roman" w:eastAsia="Times New Roman" w:cs="Times New Roman"/>
                <w:sz w:val="21"/>
              </w:rPr>
              <w:t>Santé, prédiction, CORS, parcours complet</w:t>
            </w:r>
          </w:p>
        </w:tc>
        <w:tc>
          <w:tcPr>
            <w:tcW w:type="dxa" w:w="2177"/>
          </w:tcPr>
          <w:p>
            <w:pPr>
              <w:pStyle w:val="Cellule"/>
            </w:pPr>
            <w:r>
              <w:rPr>
                <w:rFonts w:ascii="Times New Roman" w:hAnsi="Times New Roman" w:eastAsia="Times New Roman" w:cs="Times New Roman"/>
                <w:sz w:val="21"/>
              </w:rPr>
              <w:t>Adresse Vercel fournie ; pas de validation explicite</w:t>
            </w:r>
          </w:p>
        </w:tc>
        <w:tc>
          <w:tcPr>
            <w:tcW w:type="dxa" w:w="2177"/>
          </w:tcPr>
          <w:p>
            <w:pPr>
              <w:pStyle w:val="Cellule"/>
            </w:pPr>
            <w:r>
              <w:rPr>
                <w:rFonts w:ascii="Times New Roman" w:hAnsi="Times New Roman" w:eastAsia="Times New Roman" w:cs="Times New Roman"/>
                <w:sz w:val="21"/>
              </w:rPr>
              <w:t xml:space="preserve">Valeur de </w:t>
            </w:r>
            <w:r>
              <w:rPr>
                <w:rFonts w:ascii="Courier New" w:hAnsi="Courier New" w:eastAsia="Courier New" w:cs="Courier New"/>
                <w:sz w:val="19"/>
              </w:rPr>
              <w:t>CORS_ALLOW_ORIGINS</w:t>
            </w:r>
            <w:r>
              <w:rPr>
                <w:rFonts w:ascii="Times New Roman" w:hAnsi="Times New Roman" w:eastAsia="Times New Roman" w:cs="Times New Roman"/>
                <w:sz w:val="21"/>
              </w:rPr>
              <w:t xml:space="preserve"> enregistrée chez Fly.io à relire</w:t>
            </w:r>
          </w:p>
        </w:tc>
      </w:tr>
      <w:tr>
        <w:trPr>
          <w:cantSplit w:val="true"/>
        </w:trPr>
        <w:tc>
          <w:tcPr>
            <w:tcW w:type="dxa" w:w="1361"/>
          </w:tcPr>
          <w:p>
            <w:pPr>
              <w:pStyle w:val="Cellule"/>
            </w:pPr>
            <w:r>
              <w:rPr>
                <w:rFonts w:ascii="Times New Roman" w:hAnsi="Times New Roman" w:eastAsia="Times New Roman" w:cs="Times New Roman"/>
                <w:sz w:val="21"/>
              </w:rPr>
              <w:t>Formation, oral, CV</w:t>
            </w:r>
          </w:p>
        </w:tc>
        <w:tc>
          <w:tcPr>
            <w:tcW w:type="dxa" w:w="998"/>
          </w:tcPr>
          <w:p>
            <w:pPr>
              <w:pStyle w:val="Cellule"/>
            </w:pPr>
            <w:r>
              <w:rPr>
                <w:rFonts w:ascii="Times New Roman" w:hAnsi="Times New Roman" w:eastAsia="Times New Roman" w:cs="Times New Roman"/>
                <w:sz w:val="21"/>
              </w:rPr>
              <w:t>Oui</w:t>
            </w:r>
          </w:p>
        </w:tc>
        <w:tc>
          <w:tcPr>
            <w:tcW w:type="dxa" w:w="2358"/>
          </w:tcPr>
          <w:p>
            <w:pPr>
              <w:pStyle w:val="Cellule"/>
            </w:pPr>
            <w:r>
              <w:rPr>
                <w:rFonts w:ascii="Times New Roman" w:hAnsi="Times New Roman" w:eastAsia="Times New Roman" w:cs="Times New Roman"/>
                <w:sz w:val="21"/>
              </w:rPr>
              <w:t>Sans objet</w:t>
            </w:r>
          </w:p>
        </w:tc>
        <w:tc>
          <w:tcPr>
            <w:tcW w:type="dxa" w:w="2177"/>
          </w:tcPr>
          <w:p>
            <w:pPr>
              <w:pStyle w:val="Cellule"/>
            </w:pPr>
            <w:r>
              <w:rPr>
                <w:rFonts w:ascii="Times New Roman" w:hAnsi="Times New Roman" w:eastAsia="Times New Roman" w:cs="Times New Roman"/>
                <w:sz w:val="21"/>
              </w:rPr>
              <w:t>Demandes de suite ; pas de retour de fond</w:t>
            </w:r>
          </w:p>
        </w:tc>
        <w:tc>
          <w:tcPr>
            <w:tcW w:type="dxa" w:w="2177"/>
          </w:tcPr>
          <w:p>
            <w:pPr>
              <w:pStyle w:val="Cellule"/>
            </w:pPr>
            <w:r>
              <w:rPr>
                <w:rFonts w:ascii="Times New Roman" w:hAnsi="Times New Roman" w:eastAsia="Times New Roman" w:cs="Times New Roman"/>
                <w:sz w:val="21"/>
              </w:rPr>
              <w:t>Relecture par l’auteur</w:t>
            </w:r>
          </w:p>
        </w:tc>
      </w:tr>
      <w:tr>
        <w:trPr>
          <w:cantSplit w:val="true"/>
        </w:trPr>
        <w:tc>
          <w:tcPr>
            <w:tcW w:type="dxa" w:w="1361"/>
          </w:tcPr>
          <w:p>
            <w:pPr>
              <w:pStyle w:val="Cellule"/>
            </w:pPr>
            <w:r>
              <w:rPr>
                <w:rFonts w:ascii="Times New Roman" w:hAnsi="Times New Roman" w:eastAsia="Times New Roman" w:cs="Times New Roman"/>
                <w:sz w:val="21"/>
              </w:rPr>
              <w:t>Documents de livraison</w:t>
            </w:r>
          </w:p>
        </w:tc>
        <w:tc>
          <w:tcPr>
            <w:tcW w:type="dxa" w:w="998"/>
          </w:tcPr>
          <w:p>
            <w:pPr>
              <w:pStyle w:val="Cellule"/>
            </w:pPr>
            <w:r>
              <w:rPr>
                <w:rFonts w:ascii="Times New Roman" w:hAnsi="Times New Roman" w:eastAsia="Times New Roman" w:cs="Times New Roman"/>
                <w:sz w:val="21"/>
              </w:rPr>
              <w:t>Oui (4 documents)</w:t>
            </w:r>
          </w:p>
        </w:tc>
        <w:tc>
          <w:tcPr>
            <w:tcW w:type="dxa" w:w="2358"/>
          </w:tcPr>
          <w:p>
            <w:pPr>
              <w:pStyle w:val="Cellule"/>
            </w:pPr>
            <w:r>
              <w:rPr>
                <w:rFonts w:ascii="Times New Roman" w:hAnsi="Times New Roman" w:eastAsia="Times New Roman" w:cs="Times New Roman"/>
                <w:sz w:val="21"/>
              </w:rPr>
              <w:t>PDF relus ; Word contrôlés en structure seulement</w:t>
            </w:r>
          </w:p>
        </w:tc>
        <w:tc>
          <w:tcPr>
            <w:tcW w:type="dxa" w:w="2177"/>
          </w:tcPr>
          <w:p>
            <w:pPr>
              <w:pStyle w:val="Cellule"/>
            </w:pPr>
            <w:r>
              <w:rPr>
                <w:rFonts w:ascii="Times New Roman" w:hAnsi="Times New Roman" w:eastAsia="Times New Roman" w:cs="Times New Roman"/>
                <w:sz w:val="21"/>
              </w:rPr>
              <w:t>En attente</w:t>
            </w:r>
          </w:p>
        </w:tc>
        <w:tc>
          <w:tcPr>
            <w:tcW w:type="dxa" w:w="2177"/>
          </w:tcPr>
          <w:p>
            <w:pPr>
              <w:pStyle w:val="Cellule"/>
            </w:pPr>
            <w:r>
              <w:rPr>
                <w:rFonts w:ascii="Times New Roman" w:hAnsi="Times New Roman" w:eastAsia="Times New Roman" w:cs="Times New Roman"/>
                <w:sz w:val="21"/>
              </w:rPr>
              <w:t>Relecture ; ouverture dans Word et mise à jour des champs du sommaire</w:t>
            </w:r>
          </w:p>
        </w:tc>
      </w:tr>
    </w:tbl>
    <w:p>
      <w:pPr>
        <w:spacing w:after="0" w:lineRule="exact" w:line="200"/>
      </w:pPr>
    </w:p>
    <w:p>
      <w:pPr>
        <w:pStyle w:val="Heading1"/>
      </w:pPr>
      <w:r>
        <w:t>7. Points restant à traiter</w:t>
      </w:r>
    </w:p>
    <w:p>
      <w:pPr>
        <w:pStyle w:val="ListBullet"/>
      </w:pPr>
      <w:r>
        <w:rPr>
          <w:rFonts w:ascii="Times New Roman" w:hAnsi="Times New Roman" w:eastAsia="Times New Roman" w:cs="Times New Roman"/>
          <w:b/>
        </w:rPr>
        <w:t>Fichiers liés à l’outil dans le dépôt.</w:t>
      </w:r>
      <w:r>
        <w:rPr>
          <w:rFonts w:ascii="Times New Roman" w:hAnsi="Times New Roman" w:eastAsia="Times New Roman" w:cs="Times New Roman"/>
        </w:rPr>
        <w:t xml:space="preserve"> Décider du sort de </w:t>
      </w:r>
      <w:r>
        <w:rPr>
          <w:rFonts w:ascii="Courier New" w:hAnsi="Courier New" w:eastAsia="Courier New" w:cs="Courier New"/>
          <w:sz w:val="21"/>
        </w:rPr>
        <w:t>frontend/CLAUDE.md</w:t>
      </w:r>
      <w:r>
        <w:rPr>
          <w:rFonts w:ascii="Times New Roman" w:hAnsi="Times New Roman" w:eastAsia="Times New Roman" w:cs="Times New Roman"/>
        </w:rPr>
        <w:t xml:space="preserve">, </w:t>
      </w:r>
      <w:r>
        <w:rPr>
          <w:rFonts w:ascii="Courier New" w:hAnsi="Courier New" w:eastAsia="Courier New" w:cs="Courier New"/>
          <w:sz w:val="21"/>
        </w:rPr>
        <w:t>frontend/AGENTS.md</w:t>
      </w:r>
      <w:r>
        <w:rPr>
          <w:rFonts w:ascii="Times New Roman" w:hAnsi="Times New Roman" w:eastAsia="Times New Roman" w:cs="Times New Roman"/>
        </w:rPr>
        <w:t xml:space="preserve"> et </w:t>
      </w:r>
      <w:r>
        <w:rPr>
          <w:rFonts w:ascii="Courier New" w:hAnsi="Courier New" w:eastAsia="Courier New" w:cs="Courier New"/>
          <w:sz w:val="21"/>
        </w:rPr>
        <w:t>.claude/launch.json</w:t>
      </w:r>
      <w:r>
        <w:rPr>
          <w:rFonts w:ascii="Times New Roman" w:hAnsi="Times New Roman" w:eastAsia="Times New Roman" w:cs="Times New Roman"/>
        </w:rPr>
        <w:t xml:space="preserve"> (suppression, ou conservation avec renommage ou ajout au </w:t>
      </w:r>
      <w:r>
        <w:rPr>
          <w:rFonts w:ascii="Courier New" w:hAnsi="Courier New" w:eastAsia="Courier New" w:cs="Courier New"/>
          <w:sz w:val="21"/>
        </w:rPr>
        <w:t>.gitignore</w:t>
      </w:r>
      <w:r>
        <w:rPr>
          <w:rFonts w:ascii="Times New Roman" w:hAnsi="Times New Roman" w:eastAsia="Times New Roman" w:cs="Times New Roman"/>
        </w:rPr>
        <w:t>) ; un commit et un envoi sur GitHub ne seront faits qu’avec l’accord de l’auteur.</w:t>
      </w:r>
    </w:p>
    <w:p>
      <w:pPr>
        <w:pStyle w:val="ListBullet"/>
      </w:pPr>
      <w:r>
        <w:rPr>
          <w:rFonts w:ascii="Times New Roman" w:hAnsi="Times New Roman" w:eastAsia="Times New Roman" w:cs="Times New Roman"/>
          <w:b/>
        </w:rPr>
        <w:t>Mention de l’assistant dans les documents.</w:t>
      </w:r>
      <w:r>
        <w:rPr>
          <w:rFonts w:ascii="Times New Roman" w:hAnsi="Times New Roman" w:eastAsia="Times New Roman" w:cs="Times New Roman"/>
        </w:rPr>
        <w:t xml:space="preserve"> Les documents déclarent le recours à un assistant (dossier final, section 1.3, et section 1.3 du présent compte rendu). L’auteur peut adapter cette formulation selon les exigences de l’établissement ou du destinataire ; la formulation ne doit pas passer sous silence ce recours si une déclaration est exigée.</w:t>
      </w:r>
    </w:p>
    <w:p>
      <w:pPr>
        <w:pStyle w:val="ListBullet"/>
      </w:pPr>
      <w:r>
        <w:rPr>
          <w:rFonts w:ascii="Times New Roman" w:hAnsi="Times New Roman" w:eastAsia="Times New Roman" w:cs="Times New Roman"/>
          <w:b/>
        </w:rPr>
        <w:t>Documents Word.</w:t>
      </w:r>
      <w:r>
        <w:rPr>
          <w:rFonts w:ascii="Times New Roman" w:hAnsi="Times New Roman" w:eastAsia="Times New Roman" w:cs="Times New Roman"/>
        </w:rPr>
        <w:t xml:space="preserve"> Ouvrir les fichiers dans Word, accepter la mise à jour des champs pour le sommaire, vérifier la pagination.</w:t>
      </w:r>
    </w:p>
    <w:p>
      <w:pPr>
        <w:pStyle w:val="ListBullet"/>
      </w:pPr>
      <w:r>
        <w:rPr>
          <w:rFonts w:ascii="Times New Roman" w:hAnsi="Times New Roman" w:eastAsia="Times New Roman" w:cs="Times New Roman"/>
          <w:b/>
        </w:rPr>
        <w:t>Évolutions techniques.</w:t>
      </w:r>
      <w:r>
        <w:rPr>
          <w:rFonts w:ascii="Times New Roman" w:hAnsi="Times New Roman" w:eastAsia="Times New Roman" w:cs="Times New Roman"/>
        </w:rPr>
        <w:t xml:space="preserve"> Photos de terrain, chronométrage de bout en bout, conversion TensorFlow Lite, détection d’entrées hors sujet, tests et intégration continue de l’interface, vérification de la licence d’usage des images (voir dossier final, sections 10 et 11).</w:t>
      </w:r>
    </w:p>
    <w:p>
      <w:pPr>
        <w:pStyle w:val="ListBullet"/>
      </w:pPr>
      <w:r>
        <w:rPr>
          <w:rFonts w:ascii="Times New Roman" w:hAnsi="Times New Roman" w:eastAsia="Times New Roman" w:cs="Times New Roman"/>
          <w:b/>
        </w:rPr>
        <w:t>Nom de l’auteur.</w:t>
      </w:r>
      <w:r>
        <w:rPr>
          <w:rFonts w:ascii="Times New Roman" w:hAnsi="Times New Roman" w:eastAsia="Times New Roman" w:cs="Times New Roman"/>
        </w:rPr>
        <w:t xml:space="preserve"> Aucun nom n’a été inscrit sur les pages de titre : à ajouter selon l’usage.</w:t>
      </w:r>
    </w:p>
    <w:p>
      <w:pPr>
        <w:pStyle w:val="Heading1"/>
      </w:pPr>
      <w:r>
        <w:t>8. Jalons vérifiables : historique Git</w:t>
      </w:r>
    </w:p>
    <w:p>
      <w:pPr>
        <w:pStyle w:val="Legende"/>
        <w:keepNext/>
        <w:spacing w:before="120" w:after="80"/>
      </w:pPr>
      <w:r>
        <w:rPr>
          <w:rFonts w:ascii="Times New Roman" w:hAnsi="Times New Roman" w:eastAsia="Times New Roman" w:cs="Times New Roman"/>
          <w:b/>
          <w:sz w:val="21"/>
        </w:rPr>
        <w:t>Tableau 5.</w:t>
      </w:r>
      <w:r>
        <w:rPr>
          <w:rFonts w:ascii="Times New Roman" w:hAnsi="Times New Roman" w:eastAsia="Times New Roman" w:cs="Times New Roman"/>
          <w:sz w:val="21"/>
        </w:rPr>
        <w:t xml:space="preserve"> Les huit commits du dépôt (heures locales, UTC+2).</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1270"/>
          </w:tcPr>
          <w:p>
            <w:pPr>
              <w:pStyle w:val="Cellule"/>
            </w:pPr>
            <w:r>
              <w:rPr>
                <w:rFonts w:ascii="Times New Roman" w:hAnsi="Times New Roman" w:eastAsia="Times New Roman" w:cs="Times New Roman"/>
                <w:b/>
                <w:sz w:val="21"/>
              </w:rPr>
              <w:t>Commit</w:t>
            </w:r>
          </w:p>
        </w:tc>
        <w:tc>
          <w:tcPr>
            <w:tcW w:type="dxa" w:w="1814"/>
          </w:tcPr>
          <w:p>
            <w:pPr>
              <w:pStyle w:val="Cellule"/>
            </w:pPr>
            <w:r>
              <w:rPr>
                <w:rFonts w:ascii="Times New Roman" w:hAnsi="Times New Roman" w:eastAsia="Times New Roman" w:cs="Times New Roman"/>
                <w:b/>
                <w:sz w:val="21"/>
              </w:rPr>
              <w:t>Date et heure</w:t>
            </w:r>
          </w:p>
        </w:tc>
        <w:tc>
          <w:tcPr>
            <w:tcW w:type="dxa" w:w="5987"/>
          </w:tcPr>
          <w:p>
            <w:pPr>
              <w:pStyle w:val="Cellule"/>
            </w:pPr>
            <w:r>
              <w:rPr>
                <w:rFonts w:ascii="Times New Roman" w:hAnsi="Times New Roman" w:eastAsia="Times New Roman" w:cs="Times New Roman"/>
                <w:b/>
                <w:sz w:val="21"/>
              </w:rPr>
              <w:t>Message</w:t>
            </w:r>
          </w:p>
        </w:tc>
      </w:tr>
      <w:tr>
        <w:trPr>
          <w:cantSplit w:val="true"/>
        </w:trPr>
        <w:tc>
          <w:tcPr>
            <w:tcW w:type="dxa" w:w="1270"/>
          </w:tcPr>
          <w:p>
            <w:pPr>
              <w:pStyle w:val="Cellule"/>
            </w:pPr>
            <w:r>
              <w:rPr>
                <w:rFonts w:ascii="Courier New" w:hAnsi="Courier New" w:eastAsia="Courier New" w:cs="Courier New"/>
                <w:sz w:val="19"/>
              </w:rPr>
              <w:t>5b3b40a</w:t>
            </w:r>
          </w:p>
        </w:tc>
        <w:tc>
          <w:tcPr>
            <w:tcW w:type="dxa" w:w="1814"/>
          </w:tcPr>
          <w:p>
            <w:pPr>
              <w:pStyle w:val="Cellule"/>
            </w:pPr>
            <w:r>
              <w:rPr>
                <w:rFonts w:ascii="Times New Roman" w:hAnsi="Times New Roman" w:eastAsia="Times New Roman" w:cs="Times New Roman"/>
                <w:sz w:val="21"/>
              </w:rPr>
              <w:t>3 août, 4 h 56</w:t>
            </w:r>
          </w:p>
        </w:tc>
        <w:tc>
          <w:tcPr>
            <w:tcW w:type="dxa" w:w="5987"/>
          </w:tcPr>
          <w:p>
            <w:pPr>
              <w:pStyle w:val="Cellule"/>
            </w:pPr>
            <w:r>
              <w:rPr>
                <w:rFonts w:ascii="Times New Roman" w:hAnsi="Times New Roman" w:eastAsia="Times New Roman" w:cs="Times New Roman"/>
                <w:sz w:val="21"/>
              </w:rPr>
              <w:t>Initial commit: pipeline ML + API FastAPI + frontend Next.js</w:t>
            </w:r>
          </w:p>
        </w:tc>
      </w:tr>
      <w:tr>
        <w:trPr>
          <w:cantSplit w:val="true"/>
        </w:trPr>
        <w:tc>
          <w:tcPr>
            <w:tcW w:type="dxa" w:w="1270"/>
          </w:tcPr>
          <w:p>
            <w:pPr>
              <w:pStyle w:val="Cellule"/>
            </w:pPr>
            <w:r>
              <w:rPr>
                <w:rFonts w:ascii="Courier New" w:hAnsi="Courier New" w:eastAsia="Courier New" w:cs="Courier New"/>
                <w:sz w:val="19"/>
              </w:rPr>
              <w:t>61c1565</w:t>
            </w:r>
          </w:p>
        </w:tc>
        <w:tc>
          <w:tcPr>
            <w:tcW w:type="dxa" w:w="1814"/>
          </w:tcPr>
          <w:p>
            <w:pPr>
              <w:pStyle w:val="Cellule"/>
            </w:pPr>
            <w:r>
              <w:rPr>
                <w:rFonts w:ascii="Times New Roman" w:hAnsi="Times New Roman" w:eastAsia="Times New Roman" w:cs="Times New Roman"/>
                <w:sz w:val="21"/>
              </w:rPr>
              <w:t>3 août, 5 h 03</w:t>
            </w:r>
          </w:p>
        </w:tc>
        <w:tc>
          <w:tcPr>
            <w:tcW w:type="dxa" w:w="5987"/>
          </w:tcPr>
          <w:p>
            <w:pPr>
              <w:pStyle w:val="Cellule"/>
            </w:pPr>
            <w:r>
              <w:rPr>
                <w:rFonts w:ascii="Times New Roman" w:hAnsi="Times New Roman" w:eastAsia="Times New Roman" w:cs="Times New Roman"/>
                <w:sz w:val="21"/>
              </w:rPr>
              <w:t>Add GitHub repo badge to README</w:t>
            </w:r>
          </w:p>
        </w:tc>
      </w:tr>
      <w:tr>
        <w:trPr>
          <w:cantSplit w:val="true"/>
        </w:trPr>
        <w:tc>
          <w:tcPr>
            <w:tcW w:type="dxa" w:w="1270"/>
          </w:tcPr>
          <w:p>
            <w:pPr>
              <w:pStyle w:val="Cellule"/>
            </w:pPr>
            <w:r>
              <w:rPr>
                <w:rFonts w:ascii="Courier New" w:hAnsi="Courier New" w:eastAsia="Courier New" w:cs="Courier New"/>
                <w:sz w:val="19"/>
              </w:rPr>
              <w:t>06e9f2d</w:t>
            </w:r>
          </w:p>
        </w:tc>
        <w:tc>
          <w:tcPr>
            <w:tcW w:type="dxa" w:w="1814"/>
          </w:tcPr>
          <w:p>
            <w:pPr>
              <w:pStyle w:val="Cellule"/>
            </w:pPr>
            <w:r>
              <w:rPr>
                <w:rFonts w:ascii="Times New Roman" w:hAnsi="Times New Roman" w:eastAsia="Times New Roman" w:cs="Times New Roman"/>
                <w:sz w:val="21"/>
              </w:rPr>
              <w:t>3 août, 5 h 06</w:t>
            </w:r>
          </w:p>
        </w:tc>
        <w:tc>
          <w:tcPr>
            <w:tcW w:type="dxa" w:w="5987"/>
          </w:tcPr>
          <w:p>
            <w:pPr>
              <w:pStyle w:val="Cellule"/>
            </w:pPr>
            <w:r>
              <w:rPr>
                <w:rFonts w:ascii="Times New Roman" w:hAnsi="Times New Roman" w:eastAsia="Times New Roman" w:cs="Times New Roman"/>
                <w:sz w:val="21"/>
              </w:rPr>
              <w:t>Update backend/frontend READMEs: repo badge, real pipeline results, diagnostic docs</w:t>
            </w:r>
          </w:p>
        </w:tc>
      </w:tr>
      <w:tr>
        <w:trPr>
          <w:cantSplit w:val="true"/>
        </w:trPr>
        <w:tc>
          <w:tcPr>
            <w:tcW w:type="dxa" w:w="1270"/>
          </w:tcPr>
          <w:p>
            <w:pPr>
              <w:pStyle w:val="Cellule"/>
            </w:pPr>
            <w:r>
              <w:rPr>
                <w:rFonts w:ascii="Courier New" w:hAnsi="Courier New" w:eastAsia="Courier New" w:cs="Courier New"/>
                <w:sz w:val="19"/>
              </w:rPr>
              <w:t>dd933aa</w:t>
            </w:r>
          </w:p>
        </w:tc>
        <w:tc>
          <w:tcPr>
            <w:tcW w:type="dxa" w:w="1814"/>
          </w:tcPr>
          <w:p>
            <w:pPr>
              <w:pStyle w:val="Cellule"/>
            </w:pPr>
            <w:r>
              <w:rPr>
                <w:rFonts w:ascii="Times New Roman" w:hAnsi="Times New Roman" w:eastAsia="Times New Roman" w:cs="Times New Roman"/>
                <w:sz w:val="21"/>
              </w:rPr>
              <w:t>3 août, 5 h 14</w:t>
            </w:r>
          </w:p>
        </w:tc>
        <w:tc>
          <w:tcPr>
            <w:tcW w:type="dxa" w:w="5987"/>
          </w:tcPr>
          <w:p>
            <w:pPr>
              <w:pStyle w:val="Cellule"/>
            </w:pPr>
            <w:r>
              <w:rPr>
                <w:rFonts w:ascii="Times New Roman" w:hAnsi="Times New Roman" w:eastAsia="Times New Roman" w:cs="Times New Roman"/>
                <w:sz w:val="21"/>
              </w:rPr>
              <w:t>Enrich disease explanations with a propagation field</w:t>
            </w:r>
          </w:p>
        </w:tc>
      </w:tr>
      <w:tr>
        <w:trPr>
          <w:cantSplit w:val="true"/>
        </w:trPr>
        <w:tc>
          <w:tcPr>
            <w:tcW w:type="dxa" w:w="1270"/>
          </w:tcPr>
          <w:p>
            <w:pPr>
              <w:pStyle w:val="Cellule"/>
            </w:pPr>
            <w:r>
              <w:rPr>
                <w:rFonts w:ascii="Courier New" w:hAnsi="Courier New" w:eastAsia="Courier New" w:cs="Courier New"/>
                <w:sz w:val="19"/>
              </w:rPr>
              <w:t>07a0920</w:t>
            </w:r>
          </w:p>
        </w:tc>
        <w:tc>
          <w:tcPr>
            <w:tcW w:type="dxa" w:w="1814"/>
          </w:tcPr>
          <w:p>
            <w:pPr>
              <w:pStyle w:val="Cellule"/>
            </w:pPr>
            <w:r>
              <w:rPr>
                <w:rFonts w:ascii="Times New Roman" w:hAnsi="Times New Roman" w:eastAsia="Times New Roman" w:cs="Times New Roman"/>
                <w:sz w:val="21"/>
              </w:rPr>
              <w:t>3 août, 6 h 07</w:t>
            </w:r>
          </w:p>
        </w:tc>
        <w:tc>
          <w:tcPr>
            <w:tcW w:type="dxa" w:w="5987"/>
          </w:tcPr>
          <w:p>
            <w:pPr>
              <w:pStyle w:val="Cellule"/>
            </w:pPr>
            <w:r>
              <w:rPr>
                <w:rFonts w:ascii="Times New Roman" w:hAnsi="Times New Roman" w:eastAsia="Times New Roman" w:cs="Times New Roman"/>
                <w:sz w:val="21"/>
              </w:rPr>
              <w:t>Add Render/Vercel deployment config</w:t>
            </w:r>
          </w:p>
        </w:tc>
      </w:tr>
      <w:tr>
        <w:trPr>
          <w:cantSplit w:val="true"/>
        </w:trPr>
        <w:tc>
          <w:tcPr>
            <w:tcW w:type="dxa" w:w="1270"/>
          </w:tcPr>
          <w:p>
            <w:pPr>
              <w:pStyle w:val="Cellule"/>
            </w:pPr>
            <w:r>
              <w:rPr>
                <w:rFonts w:ascii="Courier New" w:hAnsi="Courier New" w:eastAsia="Courier New" w:cs="Courier New"/>
                <w:sz w:val="19"/>
              </w:rPr>
              <w:t>365ea3c</w:t>
            </w:r>
          </w:p>
        </w:tc>
        <w:tc>
          <w:tcPr>
            <w:tcW w:type="dxa" w:w="1814"/>
          </w:tcPr>
          <w:p>
            <w:pPr>
              <w:pStyle w:val="Cellule"/>
            </w:pPr>
            <w:r>
              <w:rPr>
                <w:rFonts w:ascii="Times New Roman" w:hAnsi="Times New Roman" w:eastAsia="Times New Roman" w:cs="Times New Roman"/>
                <w:sz w:val="21"/>
              </w:rPr>
              <w:t>3 août, 7 h 33</w:t>
            </w:r>
          </w:p>
        </w:tc>
        <w:tc>
          <w:tcPr>
            <w:tcW w:type="dxa" w:w="5987"/>
          </w:tcPr>
          <w:p>
            <w:pPr>
              <w:pStyle w:val="Cellule"/>
            </w:pPr>
            <w:r>
              <w:rPr>
                <w:rFonts w:ascii="Times New Roman" w:hAnsi="Times New Roman" w:eastAsia="Times New Roman" w:cs="Times New Roman"/>
                <w:sz w:val="21"/>
              </w:rPr>
              <w:t>Fix CORS_ALLOW_ORIGINS crashing the app in production</w:t>
            </w:r>
          </w:p>
        </w:tc>
      </w:tr>
      <w:tr>
        <w:trPr>
          <w:cantSplit w:val="true"/>
        </w:trPr>
        <w:tc>
          <w:tcPr>
            <w:tcW w:type="dxa" w:w="1270"/>
          </w:tcPr>
          <w:p>
            <w:pPr>
              <w:pStyle w:val="Cellule"/>
            </w:pPr>
            <w:r>
              <w:rPr>
                <w:rFonts w:ascii="Courier New" w:hAnsi="Courier New" w:eastAsia="Courier New" w:cs="Courier New"/>
                <w:sz w:val="19"/>
              </w:rPr>
              <w:t>eaf0b60</w:t>
            </w:r>
          </w:p>
        </w:tc>
        <w:tc>
          <w:tcPr>
            <w:tcW w:type="dxa" w:w="1814"/>
          </w:tcPr>
          <w:p>
            <w:pPr>
              <w:pStyle w:val="Cellule"/>
            </w:pPr>
            <w:r>
              <w:rPr>
                <w:rFonts w:ascii="Times New Roman" w:hAnsi="Times New Roman" w:eastAsia="Times New Roman" w:cs="Times New Roman"/>
                <w:sz w:val="21"/>
              </w:rPr>
              <w:t>3 août, 7 h 41</w:t>
            </w:r>
          </w:p>
        </w:tc>
        <w:tc>
          <w:tcPr>
            <w:tcW w:type="dxa" w:w="5987"/>
          </w:tcPr>
          <w:p>
            <w:pPr>
              <w:pStyle w:val="Cellule"/>
            </w:pPr>
            <w:r>
              <w:rPr>
                <w:rFonts w:ascii="Times New Roman" w:hAnsi="Times New Roman" w:eastAsia="Times New Roman" w:cs="Times New Roman"/>
                <w:sz w:val="21"/>
              </w:rPr>
              <w:t>Update deployment docs: live on Fly.io + Vercel</w:t>
            </w:r>
          </w:p>
        </w:tc>
      </w:tr>
      <w:tr>
        <w:trPr>
          <w:cantSplit w:val="true"/>
        </w:trPr>
        <w:tc>
          <w:tcPr>
            <w:tcW w:type="dxa" w:w="1270"/>
          </w:tcPr>
          <w:p>
            <w:pPr>
              <w:pStyle w:val="Cellule"/>
            </w:pPr>
            <w:r>
              <w:rPr>
                <w:rFonts w:ascii="Courier New" w:hAnsi="Courier New" w:eastAsia="Courier New" w:cs="Courier New"/>
                <w:sz w:val="19"/>
              </w:rPr>
              <w:t>78ed30d</w:t>
            </w:r>
          </w:p>
        </w:tc>
        <w:tc>
          <w:tcPr>
            <w:tcW w:type="dxa" w:w="1814"/>
          </w:tcPr>
          <w:p>
            <w:pPr>
              <w:pStyle w:val="Cellule"/>
            </w:pPr>
            <w:r>
              <w:rPr>
                <w:rFonts w:ascii="Times New Roman" w:hAnsi="Times New Roman" w:eastAsia="Times New Roman" w:cs="Times New Roman"/>
                <w:sz w:val="21"/>
              </w:rPr>
              <w:t>3 août, 7 h 56</w:t>
            </w:r>
          </w:p>
        </w:tc>
        <w:tc>
          <w:tcPr>
            <w:tcW w:type="dxa" w:w="5987"/>
          </w:tcPr>
          <w:p>
            <w:pPr>
              <w:pStyle w:val="Cellule"/>
            </w:pPr>
            <w:r>
              <w:rPr>
                <w:rFonts w:ascii="Times New Roman" w:hAnsi="Times New Roman" w:eastAsia="Times New Roman" w:cs="Times New Roman"/>
                <w:sz w:val="21"/>
              </w:rPr>
              <w:t>Show all 14 species on the home page deck</w:t>
            </w:r>
          </w:p>
        </w:tc>
      </w:tr>
    </w:tbl>
    <w:p>
      <w:pPr>
        <w:spacing w:after="0" w:lineRule="exact" w:line="200"/>
      </w:pPr>
    </w:p>
    <w:p>
      <w:r>
        <w:rPr>
          <w:rFonts w:ascii="Times New Roman" w:hAnsi="Times New Roman" w:eastAsia="Times New Roman" w:cs="Times New Roman"/>
        </w:rPr>
        <w:t>Au 9 octobre 2026, le dépôt ne contient aucun commit postérieur au 3 août 2026.</w:t>
      </w:r>
    </w:p>
    <w:sectPr w:rsidR="00FC693F" w:rsidRPr="0006063C" w:rsidSect="00034616">
      <w:footerReference w:type="default" r:id="rId9"/>
      <w:pgSz w:w="11906" w:h="16838"/>
      <w:pgMar w:top="1417" w:right="1417" w:bottom="1417" w:left="1417" w:header="720"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jc w:val="left"/>
    </w:pPr>
    <w:rPr>
      <w:rFonts w:ascii="Times New Roman" w:hAnsi="Times New Roman" w:eastAsia="Times New Roman" w:cs="Times New Roman"/>
      <w:color w:val="000000"/>
      <w:sz w:val="24"/>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e">
    <w:name w:val="Commande"/>
    <w:basedOn w:val="Normal"/>
    <w:pPr>
      <w:spacing w:after="0" w:line="240" w:lineRule="auto"/>
      <w:ind w:left="340"/>
    </w:pPr>
    <w:rPr>
      <w:rFonts w:ascii="Courier New" w:hAnsi="Courier New" w:eastAsia="Courier New" w:cs="Courier New"/>
      <w:color w:val="000000"/>
      <w:sz w:val="19"/>
    </w:rPr>
  </w:style>
  <w:style w:type="paragraph" w:customStyle="1" w:styleId="Cellule">
    <w:name w:val="Cellule"/>
    <w:basedOn w:val="Normal"/>
    <w:pPr>
      <w:spacing w:after="0" w:line="264" w:lineRule="auto"/>
    </w:pPr>
    <w:rPr>
      <w:rFonts w:ascii="Times New Roman" w:hAnsi="Times New Roman" w:eastAsia="Times New Roman" w:cs="Times New Roman"/>
      <w:color w:val="000000"/>
      <w:sz w:val="21"/>
    </w:rPr>
  </w:style>
  <w:style w:type="paragraph" w:customStyle="1" w:styleId="Legende">
    <w:name w:val="Legende"/>
    <w:basedOn w:val="Normal"/>
    <w:pPr>
      <w:spacing w:before="80" w:after="160" w:line="276" w:lineRule="auto"/>
    </w:pPr>
    <w:rPr>
      <w:rFonts w:ascii="Times New Roman" w:hAnsi="Times New Roman" w:eastAsia="Times New Roman" w:cs="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100Plante — Compte rendu chronologique</dc:title>
  <dc:subject/>
  <dc:creator>POUKONE</dc:creator>
  <cp:keywords/>
  <dc:description/>
  <cp:lastModifiedBy>POUKONE</cp:lastModifiedBy>
  <cp:revision>1</cp:revision>
  <dcterms:created xsi:type="dcterms:W3CDTF">2013-12-23T23:15:00Z</dcterms:created>
  <dcterms:modified xsi:type="dcterms:W3CDTF">2013-12-23T23:15:00Z</dcterms:modified>
  <cp:category/>
  <dc:language>fr-FR</dc:language>
</cp:coreProperties>
</file>