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                                                 </w:t>
      </w:r>
      <w:r>
        <w:rPr/>
        <w:t>BOLETÍN TEORICO PAQUETES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BOLETIN TEÓRICO PAQUETES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1. Na linguaxe de programacion java, un package ou paquete é: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a) un conxunto de métodos pertencentes a unha clase.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b) un atributo de tipo String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c) o conxunto de todas as clases relacionadas mediante herdanza.</w:t>
      </w:r>
    </w:p>
    <w:p>
      <w:pPr>
        <w:pStyle w:val="Normal"/>
        <w:spacing w:lineRule="auto" w:line="240"/>
        <w:rPr>
          <w:highlight w:val="none"/>
          <w:shd w:fill="81D41A" w:val="clear"/>
        </w:rPr>
      </w:pPr>
      <w:r>
        <w:rPr>
          <w:rFonts w:eastAsia="Times New Roman" w:cs="Arial" w:ascii="Arial" w:hAnsi="Arial"/>
          <w:color w:val="000000"/>
          <w:shd w:fill="81D41A" w:val="clear"/>
          <w:lang w:eastAsia="es-ES"/>
        </w:rPr>
        <w:t>d) un conxunto de clases e interfaces relacionados entre si.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e) Ningunha das anteriores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.2. Que palabra reservada inclúese sempre nunha sentenza ao principio do código fonte dunha clase ou interface para indicar a súa pertenza a un paquete determinado?</w:t>
      </w:r>
    </w:p>
    <w:p>
      <w:pPr>
        <w:pStyle w:val="Normal"/>
        <w:spacing w:lineRule="auto" w:line="240"/>
        <w:rPr>
          <w:highlight w:val="none"/>
          <w:shd w:fill="81D41A" w:val="clear"/>
        </w:rPr>
      </w:pPr>
      <w:r>
        <w:rPr>
          <w:rFonts w:eastAsia="Times New Roman" w:cs="Arial" w:ascii="Arial" w:hAnsi="Arial"/>
          <w:color w:val="000000"/>
          <w:shd w:fill="81D41A" w:val="clear"/>
          <w:lang w:eastAsia="es-ES"/>
        </w:rPr>
        <w:t>a) package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b) extends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c) import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d) private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e) Ningunha das anteriores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3. Indicar cal é a palabra reservada que se emprega na sentenza que permite a utilización dos compoñentes dun package ou paquete de java dentro do código fonte dunha clase.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a) extends</w:t>
      </w:r>
    </w:p>
    <w:p>
      <w:pPr>
        <w:pStyle w:val="Normal"/>
        <w:spacing w:lineRule="auto" w:line="240"/>
        <w:rPr>
          <w:highlight w:val="none"/>
          <w:shd w:fill="81D41A" w:val="clear"/>
        </w:rPr>
      </w:pPr>
      <w:r>
        <w:rPr>
          <w:rFonts w:eastAsia="Times New Roman" w:cs="Arial" w:ascii="Arial" w:hAnsi="Arial"/>
          <w:color w:val="000000"/>
          <w:shd w:fill="81D41A" w:val="clear"/>
          <w:lang w:eastAsia="es-ES"/>
        </w:rPr>
        <w:t>b) import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c) implements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d) package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e) Ningunha das anteriores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4. Indicar cales dos seguintes son paquetes do API (Application Programming Interface) de java (marca as respostas correctas):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a) java.miniaplicación</w:t>
      </w:r>
    </w:p>
    <w:p>
      <w:pPr>
        <w:pStyle w:val="Normal"/>
        <w:spacing w:lineRule="auto" w:line="240"/>
        <w:rPr>
          <w:highlight w:val="none"/>
          <w:shd w:fill="81D41A" w:val="clear"/>
        </w:rPr>
      </w:pPr>
      <w:r>
        <w:rPr>
          <w:rFonts w:eastAsia="Times New Roman" w:cs="Arial" w:ascii="Arial" w:hAnsi="Arial"/>
          <w:color w:val="000000"/>
          <w:shd w:fill="81D41A" w:val="clear"/>
          <w:lang w:eastAsia="es-ES"/>
        </w:rPr>
        <w:t>b) java.lang</w:t>
      </w:r>
    </w:p>
    <w:p>
      <w:pPr>
        <w:pStyle w:val="Normal"/>
        <w:spacing w:lineRule="auto" w:line="240"/>
        <w:rPr>
          <w:highlight w:val="none"/>
          <w:shd w:fill="81D41A" w:val="clear"/>
        </w:rPr>
      </w:pPr>
      <w:r>
        <w:rPr>
          <w:rFonts w:eastAsia="Times New Roman" w:cs="Arial" w:ascii="Arial" w:hAnsi="Arial"/>
          <w:color w:val="000000"/>
          <w:shd w:fill="81D41A" w:val="clear"/>
          <w:lang w:eastAsia="es-ES"/>
        </w:rPr>
        <w:t>c) java.io</w:t>
      </w:r>
    </w:p>
    <w:p>
      <w:pPr>
        <w:pStyle w:val="Normal"/>
        <w:spacing w:lineRule="auto" w:line="240"/>
        <w:rPr>
          <w:highlight w:val="none"/>
          <w:shd w:fill="81D41A" w:val="clear"/>
        </w:rPr>
      </w:pPr>
      <w:r>
        <w:rPr>
          <w:rFonts w:eastAsia="Times New Roman" w:cs="Arial" w:ascii="Arial" w:hAnsi="Arial"/>
          <w:color w:val="000000"/>
          <w:shd w:fill="81D41A" w:val="clear"/>
          <w:lang w:eastAsia="es-ES"/>
        </w:rPr>
        <w:t>d) java.util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e) Ningún dos anteriores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4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2ec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a6718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1</Pages>
  <Words>166</Words>
  <Characters>875</Characters>
  <CharactersWithSpaces>1066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2022-11-20T10:25:00Z</dcterms:created>
  <dc:creator>ninafontaiña</dc:creator>
  <dc:description/>
  <dc:language>es-ES</dc:language>
  <cp:lastModifiedBy/>
  <dcterms:modified xsi:type="dcterms:W3CDTF">2022-11-21T09:02:25Z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