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网上银行</w:t>
      </w:r>
    </w:p>
    <w:p>
      <w:pPr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个人义务需求说明书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代码一编就队项目组</w:t>
      </w: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2019、3、26</w:t>
      </w:r>
    </w:p>
    <w:p/>
    <w:p/>
    <w:p>
      <w:pPr>
        <w:jc w:val="center"/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目 </w:t>
      </w:r>
      <w:r>
        <w:rPr>
          <w:rFonts w:ascii="微软雅黑" w:hAnsi="微软雅黑" w:eastAsia="微软雅黑"/>
          <w:sz w:val="36"/>
          <w:szCs w:val="36"/>
        </w:rPr>
        <w:t xml:space="preserve">  </w:t>
      </w:r>
      <w:r>
        <w:rPr>
          <w:rFonts w:hint="eastAsia" w:ascii="微软雅黑" w:hAnsi="微软雅黑" w:eastAsia="微软雅黑"/>
          <w:sz w:val="36"/>
          <w:szCs w:val="36"/>
        </w:rPr>
        <w:t>录</w:t>
      </w:r>
    </w:p>
    <w:p>
      <w:pPr>
        <w:jc w:val="center"/>
        <w:rPr>
          <w:rFonts w:ascii="微软雅黑" w:hAnsi="微软雅黑" w:eastAsia="微软雅黑"/>
          <w:sz w:val="36"/>
          <w:szCs w:val="36"/>
        </w:rPr>
      </w:pPr>
    </w:p>
    <w:sdt>
      <w:sdtPr>
        <w:rPr>
          <w:rFonts w:asciiTheme="majorHAnsi" w:hAnsiTheme="majorHAnsi" w:eastAsiaTheme="majorEastAsia" w:cstheme="majorBidi"/>
          <w:color w:val="2F5597" w:themeColor="accent1" w:themeShade="BF"/>
          <w:kern w:val="0"/>
          <w:sz w:val="32"/>
          <w:szCs w:val="32"/>
          <w:lang w:val="zh-CN"/>
        </w:rPr>
        <w:id w:val="-57929006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7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"_Toc4519641" </w:instrText>
          </w:r>
          <w:r>
            <w:fldChar w:fldCharType="separate"/>
          </w:r>
          <w:r>
            <w:rPr>
              <w:rStyle w:val="24"/>
              <w:rFonts w:ascii="宋体" w:hAnsi="宋体" w:eastAsia="宋体"/>
            </w:rPr>
            <w:t>1</w:t>
          </w:r>
          <w:r>
            <w:tab/>
          </w:r>
          <w:r>
            <w:rPr>
              <w:rStyle w:val="24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_Toc4519641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"_Toc4519642" </w:instrText>
          </w:r>
          <w:r>
            <w:fldChar w:fldCharType="separate"/>
          </w:r>
          <w:r>
            <w:rPr>
              <w:rStyle w:val="24"/>
              <w:rFonts w:ascii="宋体" w:hAnsi="宋体" w:eastAsia="宋体"/>
            </w:rPr>
            <w:t>1.1</w:t>
          </w:r>
          <w:r>
            <w:tab/>
          </w:r>
          <w:r>
            <w:rPr>
              <w:rStyle w:val="24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_Toc4519642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"_Toc4519643" </w:instrText>
          </w:r>
          <w:r>
            <w:fldChar w:fldCharType="separate"/>
          </w:r>
          <w:r>
            <w:rPr>
              <w:rStyle w:val="24"/>
              <w:rFonts w:ascii="宋体" w:hAnsi="宋体" w:eastAsia="宋体"/>
            </w:rPr>
            <w:t>1.2</w:t>
          </w:r>
          <w:r>
            <w:tab/>
          </w:r>
          <w:r>
            <w:rPr>
              <w:rStyle w:val="24"/>
            </w:rPr>
            <w:t>项目名称</w:t>
          </w:r>
          <w:r>
            <w:tab/>
          </w:r>
          <w:r>
            <w:fldChar w:fldCharType="begin"/>
          </w:r>
          <w:r>
            <w:instrText xml:space="preserve"> PAGEREF _Toc4519643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"_Toc4519644" </w:instrText>
          </w:r>
          <w:r>
            <w:fldChar w:fldCharType="separate"/>
          </w:r>
          <w:r>
            <w:rPr>
              <w:rStyle w:val="24"/>
              <w:rFonts w:ascii="宋体" w:hAnsi="宋体" w:eastAsia="宋体"/>
            </w:rPr>
            <w:t>2</w:t>
          </w:r>
          <w:r>
            <w:tab/>
          </w:r>
          <w:r>
            <w:rPr>
              <w:rStyle w:val="24"/>
            </w:rPr>
            <w:t>业务总体要求</w:t>
          </w:r>
          <w:r>
            <w:tab/>
          </w:r>
          <w:r>
            <w:fldChar w:fldCharType="begin"/>
          </w:r>
          <w:r>
            <w:instrText xml:space="preserve"> PAGEREF _Toc4519644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"_Toc4519645" </w:instrText>
          </w:r>
          <w:r>
            <w:fldChar w:fldCharType="separate"/>
          </w:r>
          <w:r>
            <w:rPr>
              <w:rStyle w:val="24"/>
              <w:rFonts w:ascii="宋体" w:hAnsi="宋体" w:eastAsia="宋体"/>
            </w:rPr>
            <w:t>3</w:t>
          </w:r>
          <w:r>
            <w:tab/>
          </w:r>
          <w:r>
            <w:rPr>
              <w:rStyle w:val="24"/>
            </w:rPr>
            <w:t>系统功能</w:t>
          </w:r>
          <w:r>
            <w:tab/>
          </w:r>
          <w:r>
            <w:fldChar w:fldCharType="begin"/>
          </w:r>
          <w:r>
            <w:instrText xml:space="preserve"> PAGEREF _Toc4519645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"_Toc4519646" </w:instrText>
          </w:r>
          <w:r>
            <w:fldChar w:fldCharType="separate"/>
          </w:r>
          <w:r>
            <w:rPr>
              <w:rStyle w:val="24"/>
              <w:rFonts w:ascii="宋体" w:hAnsi="宋体" w:eastAsia="宋体"/>
            </w:rPr>
            <w:t>3.1</w:t>
          </w:r>
          <w:r>
            <w:tab/>
          </w:r>
          <w:r>
            <w:rPr>
              <w:rStyle w:val="24"/>
            </w:rPr>
            <w:t>用户登录</w:t>
          </w:r>
          <w:r>
            <w:tab/>
          </w:r>
          <w:r>
            <w:fldChar w:fldCharType="begin"/>
          </w:r>
          <w:r>
            <w:instrText xml:space="preserve"> PAGEREF _Toc4519646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"_Toc4519647" </w:instrText>
          </w:r>
          <w:r>
            <w:fldChar w:fldCharType="separate"/>
          </w:r>
          <w:r>
            <w:rPr>
              <w:rStyle w:val="24"/>
            </w:rPr>
            <w:t>3.1.1功能描述</w:t>
          </w:r>
          <w:r>
            <w:tab/>
          </w:r>
          <w:r>
            <w:fldChar w:fldCharType="begin"/>
          </w:r>
          <w:r>
            <w:instrText xml:space="preserve"> PAGEREF _Toc4519647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"_Toc4519648" </w:instrText>
          </w:r>
          <w:r>
            <w:fldChar w:fldCharType="separate"/>
          </w:r>
          <w:r>
            <w:rPr>
              <w:rStyle w:val="24"/>
            </w:rPr>
            <w:t>3.1.2用户范围</w:t>
          </w:r>
          <w:r>
            <w:tab/>
          </w:r>
          <w:r>
            <w:fldChar w:fldCharType="begin"/>
          </w:r>
          <w:r>
            <w:instrText xml:space="preserve"> PAGEREF _Toc4519648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"_Toc4519649" </w:instrText>
          </w:r>
          <w:r>
            <w:fldChar w:fldCharType="separate"/>
          </w:r>
          <w:r>
            <w:rPr>
              <w:rStyle w:val="24"/>
            </w:rPr>
            <w:t>3.1.3业务要求</w:t>
          </w:r>
          <w:r>
            <w:tab/>
          </w:r>
          <w:r>
            <w:fldChar w:fldCharType="begin"/>
          </w:r>
          <w:r>
            <w:instrText xml:space="preserve"> PAGEREF _Toc4519649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"_Toc4519650" </w:instrText>
          </w:r>
          <w:r>
            <w:fldChar w:fldCharType="separate"/>
          </w:r>
          <w:r>
            <w:rPr>
              <w:rStyle w:val="24"/>
            </w:rPr>
            <w:t>3.2查询账户列表展示</w:t>
          </w:r>
          <w:r>
            <w:tab/>
          </w:r>
          <w:r>
            <w:fldChar w:fldCharType="begin"/>
          </w:r>
          <w:r>
            <w:instrText xml:space="preserve"> PAGEREF _Toc4519650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"_Toc4519651" </w:instrText>
          </w:r>
          <w:r>
            <w:fldChar w:fldCharType="separate"/>
          </w:r>
          <w:r>
            <w:rPr>
              <w:rStyle w:val="24"/>
            </w:rPr>
            <w:t>3.2.1功能描述</w:t>
          </w:r>
          <w:r>
            <w:tab/>
          </w:r>
          <w:r>
            <w:fldChar w:fldCharType="begin"/>
          </w:r>
          <w:r>
            <w:instrText xml:space="preserve"> PAGEREF _Toc4519651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"_Toc4519652" </w:instrText>
          </w:r>
          <w:r>
            <w:fldChar w:fldCharType="separate"/>
          </w:r>
          <w:r>
            <w:rPr>
              <w:rStyle w:val="24"/>
            </w:rPr>
            <w:t>3.2.2用户范围</w:t>
          </w:r>
          <w:r>
            <w:tab/>
          </w:r>
          <w:r>
            <w:fldChar w:fldCharType="begin"/>
          </w:r>
          <w:r>
            <w:instrText xml:space="preserve"> PAGEREF _Toc4519652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"_Toc4519653" </w:instrText>
          </w:r>
          <w:r>
            <w:fldChar w:fldCharType="separate"/>
          </w:r>
          <w:r>
            <w:rPr>
              <w:rStyle w:val="24"/>
            </w:rPr>
            <w:t>3.2.3业务要求</w:t>
          </w:r>
          <w:r>
            <w:tab/>
          </w:r>
          <w:r>
            <w:fldChar w:fldCharType="begin"/>
          </w:r>
          <w:r>
            <w:instrText xml:space="preserve"> PAGEREF _Toc4519653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"_Toc4519654" </w:instrText>
          </w:r>
          <w:r>
            <w:fldChar w:fldCharType="separate"/>
          </w:r>
          <w:r>
            <w:rPr>
              <w:rStyle w:val="24"/>
            </w:rPr>
            <w:t>3.3查询余额</w:t>
          </w:r>
          <w:r>
            <w:tab/>
          </w:r>
          <w:r>
            <w:fldChar w:fldCharType="begin"/>
          </w:r>
          <w:r>
            <w:instrText xml:space="preserve"> PAGEREF _Toc4519654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"_Toc4519655" </w:instrText>
          </w:r>
          <w:r>
            <w:fldChar w:fldCharType="separate"/>
          </w:r>
          <w:r>
            <w:rPr>
              <w:rStyle w:val="24"/>
            </w:rPr>
            <w:t>3.3.1功能描述</w:t>
          </w:r>
          <w:r>
            <w:tab/>
          </w:r>
          <w:r>
            <w:fldChar w:fldCharType="begin"/>
          </w:r>
          <w:r>
            <w:instrText xml:space="preserve"> PAGEREF _Toc4519655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"_Toc4519656" </w:instrText>
          </w:r>
          <w:r>
            <w:fldChar w:fldCharType="separate"/>
          </w:r>
          <w:r>
            <w:rPr>
              <w:rStyle w:val="24"/>
            </w:rPr>
            <w:t>3.3.2用户范围</w:t>
          </w:r>
          <w:r>
            <w:tab/>
          </w:r>
          <w:r>
            <w:fldChar w:fldCharType="begin"/>
          </w:r>
          <w:r>
            <w:instrText xml:space="preserve"> PAGEREF _Toc4519656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"_Toc4519657" </w:instrText>
          </w:r>
          <w:r>
            <w:fldChar w:fldCharType="separate"/>
          </w:r>
          <w:r>
            <w:rPr>
              <w:rStyle w:val="24"/>
            </w:rPr>
            <w:t>3.3.3业务要求</w:t>
          </w:r>
          <w:r>
            <w:tab/>
          </w:r>
          <w:r>
            <w:fldChar w:fldCharType="begin"/>
          </w:r>
          <w:r>
            <w:instrText xml:space="preserve"> PAGEREF _Toc4519657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"_Toc4519658" </w:instrText>
          </w:r>
          <w:r>
            <w:fldChar w:fldCharType="separate"/>
          </w:r>
          <w:r>
            <w:rPr>
              <w:rStyle w:val="24"/>
            </w:rPr>
            <w:t>3.3.4业务规则</w:t>
          </w:r>
          <w:r>
            <w:tab/>
          </w:r>
          <w:r>
            <w:fldChar w:fldCharType="begin"/>
          </w:r>
          <w:r>
            <w:instrText xml:space="preserve"> PAGEREF _Toc4519658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"_Toc4519659" </w:instrText>
          </w:r>
          <w:r>
            <w:fldChar w:fldCharType="separate"/>
          </w:r>
          <w:r>
            <w:rPr>
              <w:rStyle w:val="24"/>
            </w:rPr>
            <w:t>3.4查询交易记录</w:t>
          </w:r>
          <w:r>
            <w:tab/>
          </w:r>
          <w:r>
            <w:fldChar w:fldCharType="begin"/>
          </w:r>
          <w:r>
            <w:instrText xml:space="preserve"> PAGEREF _Toc4519659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"_Toc4519660" </w:instrText>
          </w:r>
          <w:r>
            <w:fldChar w:fldCharType="separate"/>
          </w:r>
          <w:r>
            <w:rPr>
              <w:rStyle w:val="24"/>
            </w:rPr>
            <w:t>3.3.1功能描述</w:t>
          </w:r>
          <w:r>
            <w:tab/>
          </w:r>
          <w:r>
            <w:fldChar w:fldCharType="begin"/>
          </w:r>
          <w:r>
            <w:instrText xml:space="preserve"> PAGEREF _Toc4519660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"_Toc4519661" </w:instrText>
          </w:r>
          <w:r>
            <w:fldChar w:fldCharType="separate"/>
          </w:r>
          <w:r>
            <w:rPr>
              <w:rStyle w:val="24"/>
            </w:rPr>
            <w:t>3.3.2用户范围</w:t>
          </w:r>
          <w:r>
            <w:tab/>
          </w:r>
          <w:r>
            <w:fldChar w:fldCharType="begin"/>
          </w:r>
          <w:r>
            <w:instrText xml:space="preserve"> PAGEREF _Toc4519661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"_Toc4519662" </w:instrText>
          </w:r>
          <w:r>
            <w:fldChar w:fldCharType="separate"/>
          </w:r>
          <w:r>
            <w:rPr>
              <w:rStyle w:val="24"/>
            </w:rPr>
            <w:t>3.3.3业务要求</w:t>
          </w:r>
          <w:r>
            <w:tab/>
          </w:r>
          <w:r>
            <w:fldChar w:fldCharType="begin"/>
          </w:r>
          <w:r>
            <w:instrText xml:space="preserve"> PAGEREF _Toc4519662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"_Toc4519663" </w:instrText>
          </w:r>
          <w:r>
            <w:fldChar w:fldCharType="separate"/>
          </w:r>
          <w:r>
            <w:rPr>
              <w:rStyle w:val="24"/>
            </w:rPr>
            <w:t>3.3.4业务规则</w:t>
          </w:r>
          <w:r>
            <w:tab/>
          </w:r>
          <w:r>
            <w:fldChar w:fldCharType="begin"/>
          </w:r>
          <w:r>
            <w:instrText xml:space="preserve"> PAGEREF _Toc4519663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"_Toc4519664" </w:instrText>
          </w:r>
          <w:r>
            <w:fldChar w:fldCharType="separate"/>
          </w:r>
          <w:r>
            <w:rPr>
              <w:rStyle w:val="24"/>
            </w:rPr>
            <w:t>3.5行内转账</w:t>
          </w:r>
          <w:r>
            <w:tab/>
          </w:r>
          <w:r>
            <w:fldChar w:fldCharType="begin"/>
          </w:r>
          <w:r>
            <w:instrText xml:space="preserve"> PAGEREF _Toc4519664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"_Toc4519665" </w:instrText>
          </w:r>
          <w:r>
            <w:fldChar w:fldCharType="separate"/>
          </w:r>
          <w:r>
            <w:rPr>
              <w:rStyle w:val="24"/>
            </w:rPr>
            <w:t>3.5.1功能描述</w:t>
          </w:r>
          <w:r>
            <w:tab/>
          </w:r>
          <w:r>
            <w:fldChar w:fldCharType="begin"/>
          </w:r>
          <w:r>
            <w:instrText xml:space="preserve"> PAGEREF _Toc4519665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"_Toc4519666" </w:instrText>
          </w:r>
          <w:r>
            <w:fldChar w:fldCharType="separate"/>
          </w:r>
          <w:r>
            <w:rPr>
              <w:rStyle w:val="24"/>
            </w:rPr>
            <w:t>3.5.2用户范围</w:t>
          </w:r>
          <w:r>
            <w:tab/>
          </w:r>
          <w:r>
            <w:fldChar w:fldCharType="begin"/>
          </w:r>
          <w:r>
            <w:instrText xml:space="preserve"> PAGEREF _Toc4519666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"_Toc4519667" </w:instrText>
          </w:r>
          <w:r>
            <w:fldChar w:fldCharType="separate"/>
          </w:r>
          <w:r>
            <w:rPr>
              <w:rStyle w:val="24"/>
            </w:rPr>
            <w:t>3.5.3业务要求</w:t>
          </w:r>
          <w:r>
            <w:tab/>
          </w:r>
          <w:r>
            <w:fldChar w:fldCharType="begin"/>
          </w:r>
          <w:r>
            <w:instrText xml:space="preserve"> PAGEREF _Toc4519667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"_Toc4519668" </w:instrText>
          </w:r>
          <w:r>
            <w:fldChar w:fldCharType="separate"/>
          </w:r>
          <w:r>
            <w:rPr>
              <w:rStyle w:val="24"/>
            </w:rPr>
            <w:t>3.5.4业务规则</w:t>
          </w:r>
          <w:r>
            <w:tab/>
          </w:r>
          <w:r>
            <w:fldChar w:fldCharType="begin"/>
          </w:r>
          <w:r>
            <w:instrText xml:space="preserve"> PAGEREF _Toc4519668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"_Toc4519669" </w:instrText>
          </w:r>
          <w:r>
            <w:fldChar w:fldCharType="separate"/>
          </w:r>
          <w:r>
            <w:rPr>
              <w:rStyle w:val="24"/>
            </w:rPr>
            <w:t>3.6信用卡还款</w:t>
          </w:r>
          <w:r>
            <w:tab/>
          </w:r>
          <w:r>
            <w:fldChar w:fldCharType="begin"/>
          </w:r>
          <w:r>
            <w:instrText xml:space="preserve"> PAGEREF _Toc4519669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"_Toc4519670" </w:instrText>
          </w:r>
          <w:r>
            <w:fldChar w:fldCharType="separate"/>
          </w:r>
          <w:r>
            <w:rPr>
              <w:rStyle w:val="24"/>
            </w:rPr>
            <w:t>3.6.1功能描述</w:t>
          </w:r>
          <w:r>
            <w:tab/>
          </w:r>
          <w:r>
            <w:fldChar w:fldCharType="begin"/>
          </w:r>
          <w:r>
            <w:instrText xml:space="preserve"> PAGEREF _Toc4519670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"_Toc4519671" </w:instrText>
          </w:r>
          <w:r>
            <w:fldChar w:fldCharType="separate"/>
          </w:r>
          <w:r>
            <w:rPr>
              <w:rStyle w:val="24"/>
            </w:rPr>
            <w:t>3.6.2用户范围</w:t>
          </w:r>
          <w:r>
            <w:tab/>
          </w:r>
          <w:r>
            <w:fldChar w:fldCharType="begin"/>
          </w:r>
          <w:r>
            <w:instrText xml:space="preserve"> PAGEREF _Toc4519671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"_Toc4519672" </w:instrText>
          </w:r>
          <w:r>
            <w:fldChar w:fldCharType="separate"/>
          </w:r>
          <w:r>
            <w:rPr>
              <w:rStyle w:val="24"/>
            </w:rPr>
            <w:t>3.6.3业务要求</w:t>
          </w:r>
          <w:r>
            <w:tab/>
          </w:r>
          <w:r>
            <w:fldChar w:fldCharType="begin"/>
          </w:r>
          <w:r>
            <w:instrText xml:space="preserve"> PAGEREF _Toc4519672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"_Toc4519673" </w:instrText>
          </w:r>
          <w:r>
            <w:fldChar w:fldCharType="separate"/>
          </w:r>
          <w:r>
            <w:rPr>
              <w:rStyle w:val="24"/>
            </w:rPr>
            <w:t>3.6.4业务规则</w:t>
          </w:r>
          <w:r>
            <w:tab/>
          </w:r>
          <w:r>
            <w:fldChar w:fldCharType="begin"/>
          </w:r>
          <w:r>
            <w:instrText xml:space="preserve"> PAGEREF _Toc4519673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spacing w:line="600" w:lineRule="auto"/>
        <w:rPr>
          <w:rFonts w:ascii="宋体" w:hAnsi="宋体" w:eastAsia="宋体"/>
          <w:b/>
          <w:sz w:val="44"/>
          <w:szCs w:val="44"/>
        </w:rPr>
      </w:pPr>
    </w:p>
    <w:p/>
    <w:p/>
    <w:p>
      <w:r>
        <w:br w:type="page"/>
      </w:r>
      <w:r>
        <w:t xml:space="preserve"> </w:t>
      </w:r>
    </w:p>
    <w:p/>
    <w:p>
      <w:pPr>
        <w:jc w:val="center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 xml:space="preserve">更 </w:t>
      </w:r>
      <w:r>
        <w:rPr>
          <w:rFonts w:ascii="宋体" w:hAnsi="宋体" w:eastAsia="宋体"/>
          <w:sz w:val="36"/>
          <w:szCs w:val="36"/>
        </w:rPr>
        <w:t xml:space="preserve"> </w:t>
      </w:r>
      <w:r>
        <w:rPr>
          <w:rFonts w:hint="eastAsia" w:ascii="宋体" w:hAnsi="宋体" w:eastAsia="宋体"/>
          <w:sz w:val="36"/>
          <w:szCs w:val="36"/>
        </w:rPr>
        <w:t xml:space="preserve">改 </w:t>
      </w:r>
      <w:r>
        <w:rPr>
          <w:rFonts w:ascii="宋体" w:hAnsi="宋体" w:eastAsia="宋体"/>
          <w:sz w:val="36"/>
          <w:szCs w:val="36"/>
        </w:rPr>
        <w:t xml:space="preserve"> </w:t>
      </w:r>
      <w:r>
        <w:rPr>
          <w:rFonts w:hint="eastAsia" w:ascii="宋体" w:hAnsi="宋体" w:eastAsia="宋体"/>
          <w:sz w:val="36"/>
          <w:szCs w:val="36"/>
        </w:rPr>
        <w:t xml:space="preserve">记 </w:t>
      </w:r>
      <w:r>
        <w:rPr>
          <w:rFonts w:ascii="宋体" w:hAnsi="宋体" w:eastAsia="宋体"/>
          <w:sz w:val="36"/>
          <w:szCs w:val="36"/>
        </w:rPr>
        <w:t xml:space="preserve"> </w:t>
      </w:r>
      <w:r>
        <w:rPr>
          <w:rFonts w:hint="eastAsia" w:ascii="宋体" w:hAnsi="宋体" w:eastAsia="宋体"/>
          <w:sz w:val="36"/>
          <w:szCs w:val="36"/>
        </w:rPr>
        <w:t>录</w:t>
      </w:r>
    </w:p>
    <w:tbl>
      <w:tblPr>
        <w:tblStyle w:val="22"/>
        <w:tblW w:w="9624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134"/>
        <w:gridCol w:w="4358"/>
        <w:gridCol w:w="1016"/>
        <w:gridCol w:w="1165"/>
        <w:gridCol w:w="1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709" w:type="dxa"/>
          </w:tcPr>
          <w:p>
            <w:pPr>
              <w:widowControl/>
              <w:spacing w:line="480" w:lineRule="auto"/>
              <w:jc w:val="center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仿宋_GB2312"/>
              </w:rPr>
              <w:t>编号</w:t>
            </w:r>
          </w:p>
        </w:tc>
        <w:tc>
          <w:tcPr>
            <w:tcW w:w="1134" w:type="dxa"/>
          </w:tcPr>
          <w:p>
            <w:pPr>
              <w:widowControl/>
              <w:spacing w:line="480" w:lineRule="auto"/>
              <w:jc w:val="center"/>
              <w:rPr>
                <w:rFonts w:ascii="仿宋_GB2312"/>
              </w:rPr>
            </w:pPr>
            <w:r>
              <w:rPr>
                <w:rFonts w:hint="eastAsia" w:ascii="仿宋_GB2312"/>
              </w:rPr>
              <w:t>状态</w:t>
            </w:r>
          </w:p>
        </w:tc>
        <w:tc>
          <w:tcPr>
            <w:tcW w:w="4358" w:type="dxa"/>
          </w:tcPr>
          <w:p>
            <w:pPr>
              <w:widowControl/>
              <w:spacing w:line="480" w:lineRule="auto"/>
              <w:jc w:val="center"/>
            </w:pPr>
            <w:r>
              <w:rPr>
                <w:rFonts w:hint="eastAsia" w:ascii="仿宋_GB2312"/>
              </w:rPr>
              <w:t>更改内容（原因、页码）</w:t>
            </w:r>
          </w:p>
        </w:tc>
        <w:tc>
          <w:tcPr>
            <w:tcW w:w="1016" w:type="dxa"/>
          </w:tcPr>
          <w:p>
            <w:pPr>
              <w:widowControl/>
              <w:spacing w:line="480" w:lineRule="auto"/>
              <w:jc w:val="center"/>
              <w:rPr>
                <w:rFonts w:ascii="仿宋_GB2312"/>
              </w:rPr>
            </w:pPr>
            <w:r>
              <w:rPr>
                <w:rFonts w:hint="eastAsia" w:ascii="仿宋_GB2312"/>
              </w:rPr>
              <w:t>版本号</w:t>
            </w:r>
          </w:p>
        </w:tc>
        <w:tc>
          <w:tcPr>
            <w:tcW w:w="1165" w:type="dxa"/>
          </w:tcPr>
          <w:p>
            <w:pPr>
              <w:widowControl/>
              <w:spacing w:line="480" w:lineRule="auto"/>
              <w:jc w:val="center"/>
              <w:rPr>
                <w:rFonts w:ascii="仿宋_GB2312"/>
              </w:rPr>
            </w:pPr>
            <w:r>
              <w:rPr>
                <w:rFonts w:hint="eastAsia" w:ascii="仿宋_GB2312"/>
              </w:rPr>
              <w:t>更改人</w:t>
            </w:r>
          </w:p>
        </w:tc>
        <w:tc>
          <w:tcPr>
            <w:tcW w:w="1242" w:type="dxa"/>
          </w:tcPr>
          <w:p>
            <w:pPr>
              <w:widowControl/>
              <w:spacing w:line="480" w:lineRule="auto"/>
              <w:jc w:val="center"/>
              <w:rPr>
                <w:rFonts w:ascii="仿宋_GB2312"/>
              </w:rPr>
            </w:pPr>
            <w:r>
              <w:rPr>
                <w:rFonts w:hint="eastAsia" w:ascii="仿宋_GB2312"/>
              </w:rPr>
              <w:t>更改日期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709" w:type="dxa"/>
          </w:tcPr>
          <w:p>
            <w:pPr>
              <w:widowControl/>
              <w:spacing w:line="480" w:lineRule="auto"/>
              <w:jc w:val="center"/>
              <w:rPr>
                <w:rFonts w:ascii="仿宋_GB2312"/>
              </w:rPr>
            </w:pPr>
            <w:r>
              <w:rPr>
                <w:rFonts w:hint="eastAsia" w:ascii="仿宋_GB2312"/>
              </w:rPr>
              <w:t>1</w:t>
            </w:r>
          </w:p>
        </w:tc>
        <w:tc>
          <w:tcPr>
            <w:tcW w:w="1134" w:type="dxa"/>
          </w:tcPr>
          <w:p>
            <w:pPr>
              <w:widowControl/>
              <w:spacing w:line="480" w:lineRule="auto"/>
              <w:jc w:val="center"/>
              <w:rPr>
                <w:rFonts w:ascii="仿宋_GB2312"/>
              </w:rPr>
            </w:pPr>
            <w:r>
              <w:rPr>
                <w:rFonts w:hint="eastAsia" w:ascii="仿宋_GB2312"/>
              </w:rPr>
              <w:t>新建</w:t>
            </w:r>
          </w:p>
        </w:tc>
        <w:tc>
          <w:tcPr>
            <w:tcW w:w="4358" w:type="dxa"/>
          </w:tcPr>
          <w:p>
            <w:pPr>
              <w:widowControl/>
              <w:spacing w:line="480" w:lineRule="auto"/>
              <w:jc w:val="center"/>
              <w:rPr>
                <w:rFonts w:ascii="仿宋_GB2312"/>
              </w:rPr>
            </w:pPr>
          </w:p>
        </w:tc>
        <w:tc>
          <w:tcPr>
            <w:tcW w:w="1016" w:type="dxa"/>
          </w:tcPr>
          <w:p>
            <w:pPr>
              <w:widowControl/>
              <w:spacing w:line="480" w:lineRule="auto"/>
              <w:jc w:val="center"/>
              <w:rPr>
                <w:rFonts w:ascii="仿宋_GB2312"/>
              </w:rPr>
            </w:pPr>
            <w:r>
              <w:rPr>
                <w:rFonts w:hint="eastAsia" w:ascii="仿宋_GB2312"/>
              </w:rPr>
              <w:t>V1.0</w:t>
            </w:r>
          </w:p>
        </w:tc>
        <w:tc>
          <w:tcPr>
            <w:tcW w:w="1165" w:type="dxa"/>
          </w:tcPr>
          <w:p>
            <w:pPr>
              <w:widowControl/>
              <w:jc w:val="left"/>
            </w:pPr>
          </w:p>
        </w:tc>
        <w:tc>
          <w:tcPr>
            <w:tcW w:w="1242" w:type="dxa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</w:trPr>
        <w:tc>
          <w:tcPr>
            <w:tcW w:w="709" w:type="dxa"/>
          </w:tcPr>
          <w:p>
            <w:pPr>
              <w:widowControl/>
              <w:jc w:val="left"/>
            </w:pPr>
          </w:p>
        </w:tc>
        <w:tc>
          <w:tcPr>
            <w:tcW w:w="1134" w:type="dxa"/>
          </w:tcPr>
          <w:p>
            <w:pPr>
              <w:widowControl/>
              <w:jc w:val="left"/>
            </w:pPr>
          </w:p>
        </w:tc>
        <w:tc>
          <w:tcPr>
            <w:tcW w:w="4358" w:type="dxa"/>
          </w:tcPr>
          <w:p>
            <w:pPr>
              <w:widowControl/>
              <w:jc w:val="left"/>
            </w:pPr>
          </w:p>
        </w:tc>
        <w:tc>
          <w:tcPr>
            <w:tcW w:w="1016" w:type="dxa"/>
          </w:tcPr>
          <w:p>
            <w:pPr>
              <w:widowControl/>
              <w:jc w:val="left"/>
            </w:pPr>
          </w:p>
        </w:tc>
        <w:tc>
          <w:tcPr>
            <w:tcW w:w="1165" w:type="dxa"/>
          </w:tcPr>
          <w:p>
            <w:pPr>
              <w:widowControl/>
              <w:jc w:val="left"/>
            </w:pPr>
          </w:p>
        </w:tc>
        <w:tc>
          <w:tcPr>
            <w:tcW w:w="1242" w:type="dxa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709" w:type="dxa"/>
          </w:tcPr>
          <w:p>
            <w:pPr>
              <w:widowControl/>
              <w:jc w:val="left"/>
            </w:pPr>
          </w:p>
        </w:tc>
        <w:tc>
          <w:tcPr>
            <w:tcW w:w="1134" w:type="dxa"/>
          </w:tcPr>
          <w:p>
            <w:pPr>
              <w:widowControl/>
              <w:jc w:val="left"/>
            </w:pPr>
          </w:p>
        </w:tc>
        <w:tc>
          <w:tcPr>
            <w:tcW w:w="4358" w:type="dxa"/>
          </w:tcPr>
          <w:p>
            <w:pPr>
              <w:widowControl/>
              <w:jc w:val="left"/>
            </w:pPr>
          </w:p>
        </w:tc>
        <w:tc>
          <w:tcPr>
            <w:tcW w:w="1016" w:type="dxa"/>
          </w:tcPr>
          <w:p>
            <w:pPr>
              <w:widowControl/>
              <w:jc w:val="left"/>
            </w:pPr>
          </w:p>
        </w:tc>
        <w:tc>
          <w:tcPr>
            <w:tcW w:w="1165" w:type="dxa"/>
          </w:tcPr>
          <w:p>
            <w:pPr>
              <w:widowControl/>
              <w:jc w:val="left"/>
            </w:pPr>
          </w:p>
        </w:tc>
        <w:tc>
          <w:tcPr>
            <w:tcW w:w="1242" w:type="dxa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709" w:type="dxa"/>
          </w:tcPr>
          <w:p>
            <w:pPr>
              <w:widowControl/>
              <w:jc w:val="left"/>
            </w:pPr>
          </w:p>
        </w:tc>
        <w:tc>
          <w:tcPr>
            <w:tcW w:w="1134" w:type="dxa"/>
          </w:tcPr>
          <w:p>
            <w:pPr>
              <w:widowControl/>
              <w:jc w:val="left"/>
            </w:pPr>
          </w:p>
        </w:tc>
        <w:tc>
          <w:tcPr>
            <w:tcW w:w="4358" w:type="dxa"/>
          </w:tcPr>
          <w:p>
            <w:pPr>
              <w:widowControl/>
              <w:jc w:val="left"/>
            </w:pPr>
          </w:p>
        </w:tc>
        <w:tc>
          <w:tcPr>
            <w:tcW w:w="1016" w:type="dxa"/>
          </w:tcPr>
          <w:p>
            <w:pPr>
              <w:widowControl/>
              <w:jc w:val="left"/>
            </w:pPr>
          </w:p>
        </w:tc>
        <w:tc>
          <w:tcPr>
            <w:tcW w:w="1165" w:type="dxa"/>
          </w:tcPr>
          <w:p>
            <w:pPr>
              <w:widowControl/>
              <w:jc w:val="left"/>
            </w:pPr>
          </w:p>
        </w:tc>
        <w:tc>
          <w:tcPr>
            <w:tcW w:w="1242" w:type="dxa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709" w:type="dxa"/>
          </w:tcPr>
          <w:p>
            <w:pPr>
              <w:widowControl/>
              <w:jc w:val="left"/>
            </w:pPr>
          </w:p>
        </w:tc>
        <w:tc>
          <w:tcPr>
            <w:tcW w:w="1134" w:type="dxa"/>
          </w:tcPr>
          <w:p>
            <w:pPr>
              <w:widowControl/>
              <w:jc w:val="left"/>
            </w:pPr>
          </w:p>
        </w:tc>
        <w:tc>
          <w:tcPr>
            <w:tcW w:w="4358" w:type="dxa"/>
          </w:tcPr>
          <w:p>
            <w:pPr>
              <w:widowControl/>
              <w:jc w:val="left"/>
            </w:pPr>
          </w:p>
        </w:tc>
        <w:tc>
          <w:tcPr>
            <w:tcW w:w="1016" w:type="dxa"/>
          </w:tcPr>
          <w:p>
            <w:pPr>
              <w:widowControl/>
              <w:jc w:val="left"/>
            </w:pPr>
          </w:p>
        </w:tc>
        <w:tc>
          <w:tcPr>
            <w:tcW w:w="1165" w:type="dxa"/>
          </w:tcPr>
          <w:p>
            <w:pPr>
              <w:widowControl/>
              <w:jc w:val="left"/>
            </w:pPr>
          </w:p>
        </w:tc>
        <w:tc>
          <w:tcPr>
            <w:tcW w:w="1242" w:type="dxa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</w:trPr>
        <w:tc>
          <w:tcPr>
            <w:tcW w:w="709" w:type="dxa"/>
          </w:tcPr>
          <w:p>
            <w:pPr>
              <w:widowControl/>
              <w:jc w:val="left"/>
            </w:pPr>
          </w:p>
        </w:tc>
        <w:tc>
          <w:tcPr>
            <w:tcW w:w="1134" w:type="dxa"/>
          </w:tcPr>
          <w:p>
            <w:pPr>
              <w:widowControl/>
              <w:jc w:val="left"/>
            </w:pPr>
          </w:p>
        </w:tc>
        <w:tc>
          <w:tcPr>
            <w:tcW w:w="4358" w:type="dxa"/>
          </w:tcPr>
          <w:p>
            <w:pPr>
              <w:widowControl/>
              <w:jc w:val="left"/>
            </w:pPr>
          </w:p>
        </w:tc>
        <w:tc>
          <w:tcPr>
            <w:tcW w:w="1016" w:type="dxa"/>
          </w:tcPr>
          <w:p>
            <w:pPr>
              <w:widowControl/>
              <w:jc w:val="left"/>
            </w:pPr>
          </w:p>
        </w:tc>
        <w:tc>
          <w:tcPr>
            <w:tcW w:w="1165" w:type="dxa"/>
          </w:tcPr>
          <w:p>
            <w:pPr>
              <w:widowControl/>
              <w:jc w:val="left"/>
            </w:pPr>
          </w:p>
        </w:tc>
        <w:tc>
          <w:tcPr>
            <w:tcW w:w="1242" w:type="dxa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709" w:type="dxa"/>
          </w:tcPr>
          <w:p>
            <w:pPr>
              <w:widowControl/>
              <w:jc w:val="left"/>
            </w:pPr>
          </w:p>
        </w:tc>
        <w:tc>
          <w:tcPr>
            <w:tcW w:w="1134" w:type="dxa"/>
          </w:tcPr>
          <w:p>
            <w:pPr>
              <w:widowControl/>
              <w:jc w:val="left"/>
            </w:pPr>
          </w:p>
        </w:tc>
        <w:tc>
          <w:tcPr>
            <w:tcW w:w="4358" w:type="dxa"/>
          </w:tcPr>
          <w:p>
            <w:pPr>
              <w:widowControl/>
              <w:jc w:val="left"/>
            </w:pPr>
          </w:p>
        </w:tc>
        <w:tc>
          <w:tcPr>
            <w:tcW w:w="1016" w:type="dxa"/>
          </w:tcPr>
          <w:p>
            <w:pPr>
              <w:widowControl/>
              <w:jc w:val="left"/>
            </w:pPr>
          </w:p>
        </w:tc>
        <w:tc>
          <w:tcPr>
            <w:tcW w:w="1165" w:type="dxa"/>
          </w:tcPr>
          <w:p>
            <w:pPr>
              <w:widowControl/>
              <w:jc w:val="left"/>
            </w:pPr>
          </w:p>
        </w:tc>
        <w:tc>
          <w:tcPr>
            <w:tcW w:w="1242" w:type="dxa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709" w:type="dxa"/>
          </w:tcPr>
          <w:p>
            <w:pPr>
              <w:widowControl/>
              <w:jc w:val="left"/>
            </w:pPr>
          </w:p>
        </w:tc>
        <w:tc>
          <w:tcPr>
            <w:tcW w:w="1134" w:type="dxa"/>
          </w:tcPr>
          <w:p>
            <w:pPr>
              <w:widowControl/>
              <w:jc w:val="left"/>
            </w:pPr>
          </w:p>
        </w:tc>
        <w:tc>
          <w:tcPr>
            <w:tcW w:w="4358" w:type="dxa"/>
          </w:tcPr>
          <w:p>
            <w:pPr>
              <w:widowControl/>
              <w:jc w:val="left"/>
            </w:pPr>
          </w:p>
        </w:tc>
        <w:tc>
          <w:tcPr>
            <w:tcW w:w="1016" w:type="dxa"/>
          </w:tcPr>
          <w:p>
            <w:pPr>
              <w:widowControl/>
              <w:jc w:val="left"/>
            </w:pPr>
          </w:p>
        </w:tc>
        <w:tc>
          <w:tcPr>
            <w:tcW w:w="1165" w:type="dxa"/>
          </w:tcPr>
          <w:p>
            <w:pPr>
              <w:widowControl/>
              <w:jc w:val="left"/>
            </w:pPr>
          </w:p>
        </w:tc>
        <w:tc>
          <w:tcPr>
            <w:tcW w:w="1242" w:type="dxa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709" w:type="dxa"/>
          </w:tcPr>
          <w:p>
            <w:pPr>
              <w:widowControl/>
              <w:jc w:val="left"/>
            </w:pPr>
          </w:p>
        </w:tc>
        <w:tc>
          <w:tcPr>
            <w:tcW w:w="1134" w:type="dxa"/>
          </w:tcPr>
          <w:p>
            <w:pPr>
              <w:widowControl/>
              <w:jc w:val="left"/>
            </w:pPr>
          </w:p>
        </w:tc>
        <w:tc>
          <w:tcPr>
            <w:tcW w:w="4358" w:type="dxa"/>
          </w:tcPr>
          <w:p>
            <w:pPr>
              <w:widowControl/>
              <w:jc w:val="left"/>
            </w:pPr>
          </w:p>
        </w:tc>
        <w:tc>
          <w:tcPr>
            <w:tcW w:w="1016" w:type="dxa"/>
          </w:tcPr>
          <w:p>
            <w:pPr>
              <w:widowControl/>
              <w:jc w:val="left"/>
            </w:pPr>
          </w:p>
        </w:tc>
        <w:tc>
          <w:tcPr>
            <w:tcW w:w="1165" w:type="dxa"/>
          </w:tcPr>
          <w:p>
            <w:pPr>
              <w:widowControl/>
              <w:jc w:val="left"/>
            </w:pPr>
          </w:p>
        </w:tc>
        <w:tc>
          <w:tcPr>
            <w:tcW w:w="1242" w:type="dxa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709" w:type="dxa"/>
          </w:tcPr>
          <w:p>
            <w:pPr>
              <w:widowControl/>
              <w:jc w:val="left"/>
            </w:pPr>
          </w:p>
        </w:tc>
        <w:tc>
          <w:tcPr>
            <w:tcW w:w="1134" w:type="dxa"/>
          </w:tcPr>
          <w:p>
            <w:pPr>
              <w:widowControl/>
              <w:jc w:val="left"/>
            </w:pPr>
          </w:p>
        </w:tc>
        <w:tc>
          <w:tcPr>
            <w:tcW w:w="4358" w:type="dxa"/>
          </w:tcPr>
          <w:p>
            <w:pPr>
              <w:widowControl/>
              <w:jc w:val="left"/>
            </w:pPr>
          </w:p>
        </w:tc>
        <w:tc>
          <w:tcPr>
            <w:tcW w:w="1016" w:type="dxa"/>
          </w:tcPr>
          <w:p>
            <w:pPr>
              <w:widowControl/>
              <w:jc w:val="left"/>
            </w:pPr>
          </w:p>
        </w:tc>
        <w:tc>
          <w:tcPr>
            <w:tcW w:w="1165" w:type="dxa"/>
          </w:tcPr>
          <w:p>
            <w:pPr>
              <w:widowControl/>
              <w:jc w:val="left"/>
            </w:pPr>
          </w:p>
        </w:tc>
        <w:tc>
          <w:tcPr>
            <w:tcW w:w="1242" w:type="dxa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709" w:type="dxa"/>
          </w:tcPr>
          <w:p>
            <w:pPr>
              <w:widowControl/>
              <w:jc w:val="left"/>
            </w:pPr>
          </w:p>
        </w:tc>
        <w:tc>
          <w:tcPr>
            <w:tcW w:w="1134" w:type="dxa"/>
          </w:tcPr>
          <w:p>
            <w:pPr>
              <w:widowControl/>
              <w:jc w:val="left"/>
            </w:pPr>
          </w:p>
        </w:tc>
        <w:tc>
          <w:tcPr>
            <w:tcW w:w="4358" w:type="dxa"/>
          </w:tcPr>
          <w:p>
            <w:pPr>
              <w:widowControl/>
              <w:jc w:val="left"/>
            </w:pPr>
          </w:p>
        </w:tc>
        <w:tc>
          <w:tcPr>
            <w:tcW w:w="1016" w:type="dxa"/>
          </w:tcPr>
          <w:p>
            <w:pPr>
              <w:widowControl/>
              <w:jc w:val="left"/>
            </w:pPr>
          </w:p>
        </w:tc>
        <w:tc>
          <w:tcPr>
            <w:tcW w:w="1165" w:type="dxa"/>
          </w:tcPr>
          <w:p>
            <w:pPr>
              <w:widowControl/>
              <w:jc w:val="left"/>
            </w:pPr>
          </w:p>
        </w:tc>
        <w:tc>
          <w:tcPr>
            <w:tcW w:w="1242" w:type="dxa"/>
          </w:tcPr>
          <w:p>
            <w:pPr>
              <w:widowControl/>
              <w:jc w:val="left"/>
            </w:pPr>
          </w:p>
        </w:tc>
      </w:tr>
    </w:tbl>
    <w:p>
      <w:pPr>
        <w:widowControl/>
        <w:jc w:val="left"/>
      </w:pPr>
    </w:p>
    <w:p/>
    <w:p/>
    <w:p/>
    <w:p>
      <w:r>
        <w:br w:type="page"/>
      </w:r>
      <w:r>
        <w:t xml:space="preserve"> </w:t>
      </w:r>
    </w:p>
    <w:p>
      <w:pPr>
        <w:pStyle w:val="2"/>
        <w:spacing w:before="468" w:beforeLines="150" w:after="312" w:afterLines="100"/>
        <w:rPr>
          <w:rFonts w:ascii="宋体" w:hAnsi="宋体" w:eastAsia="宋体"/>
          <w:sz w:val="44"/>
          <w:szCs w:val="44"/>
        </w:rPr>
      </w:pPr>
      <w:bookmarkStart w:id="0" w:name="_Toc90308256"/>
      <w:bookmarkStart w:id="1" w:name="_Toc90954714"/>
      <w:bookmarkStart w:id="2" w:name="_Toc91493590"/>
      <w:bookmarkStart w:id="3" w:name="_Toc91494065"/>
      <w:bookmarkStart w:id="4" w:name="_Toc91626645"/>
      <w:bookmarkStart w:id="5" w:name="_Toc91519225"/>
      <w:bookmarkStart w:id="6" w:name="_Toc91621175"/>
      <w:bookmarkStart w:id="7" w:name="_Toc4346724"/>
      <w:bookmarkStart w:id="8" w:name="_Toc4519641"/>
      <w:r>
        <w:rPr>
          <w:rFonts w:hint="eastAsia" w:ascii="宋体" w:hAnsi="宋体" w:eastAsia="宋体"/>
          <w:sz w:val="44"/>
          <w:szCs w:val="44"/>
          <w:lang w:val="en-US"/>
        </w:rPr>
        <w:t>项目</w:t>
      </w:r>
      <w:r>
        <w:rPr>
          <w:rFonts w:hint="eastAsia" w:ascii="宋体" w:hAnsi="宋体" w:eastAsia="宋体"/>
          <w:sz w:val="44"/>
          <w:szCs w:val="44"/>
        </w:rPr>
        <w:t>背景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>
      <w:pPr>
        <w:pStyle w:val="3"/>
        <w:rPr>
          <w:rFonts w:ascii="宋体" w:hAnsi="宋体" w:eastAsia="宋体"/>
          <w:sz w:val="32"/>
          <w:szCs w:val="32"/>
        </w:rPr>
      </w:pPr>
      <w:bookmarkStart w:id="9" w:name="_Toc90954715"/>
      <w:bookmarkStart w:id="10" w:name="_Toc91493591"/>
      <w:bookmarkStart w:id="11" w:name="_Toc91494066"/>
      <w:bookmarkStart w:id="12" w:name="_Toc91519226"/>
      <w:bookmarkStart w:id="13" w:name="_Toc91621176"/>
      <w:bookmarkStart w:id="14" w:name="_Toc91626646"/>
      <w:bookmarkStart w:id="15" w:name="_Toc94808918"/>
      <w:bookmarkStart w:id="16" w:name="_Toc222500889"/>
      <w:bookmarkStart w:id="17" w:name="_Toc4346725"/>
      <w:bookmarkStart w:id="18" w:name="_Toc4519642"/>
      <w:r>
        <w:rPr>
          <w:rFonts w:hint="eastAsia" w:ascii="宋体" w:hAnsi="宋体" w:eastAsia="宋体"/>
          <w:sz w:val="32"/>
          <w:szCs w:val="32"/>
        </w:rPr>
        <w:t>编写目的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>
      <w:pPr>
        <w:spacing w:line="480" w:lineRule="auto"/>
        <w:ind w:firstLine="560" w:firstLineChars="200"/>
        <w:rPr>
          <w:rFonts w:eastAsia="仿宋_GB2312"/>
          <w:sz w:val="28"/>
        </w:rPr>
      </w:pPr>
      <w:r>
        <w:rPr>
          <w:rFonts w:hint="eastAsia" w:eastAsia="仿宋_GB2312"/>
          <w:sz w:val="28"/>
        </w:rPr>
        <w:t>网上银行系统个人业务需求说明书，是对网上银行系统个人业务功能及页面要素等进行的详细描述。目的是为了确立网银系统个人业务开发范围基线，为业务部门验收系统功能工作提供依据，为系统设计、开发阶段提供指导与参考。</w:t>
      </w:r>
    </w:p>
    <w:p>
      <w:pPr>
        <w:spacing w:line="360" w:lineRule="auto"/>
        <w:ind w:firstLine="441" w:firstLineChars="157"/>
        <w:rPr>
          <w:rFonts w:eastAsia="仿宋_GB2312"/>
          <w:sz w:val="28"/>
        </w:rPr>
      </w:pPr>
      <w:r>
        <w:rPr>
          <w:rFonts w:hint="eastAsia" w:eastAsia="仿宋_GB2312"/>
          <w:b/>
          <w:sz w:val="28"/>
        </w:rPr>
        <w:t>预期读者：</w:t>
      </w:r>
      <w:r>
        <w:rPr>
          <w:rFonts w:hint="eastAsia" w:eastAsia="仿宋_GB2312"/>
          <w:sz w:val="28"/>
        </w:rPr>
        <w:t>有关部门业务人员、技术人员。</w:t>
      </w:r>
    </w:p>
    <w:p>
      <w:pPr>
        <w:pStyle w:val="3"/>
        <w:rPr>
          <w:rFonts w:ascii="宋体" w:hAnsi="宋体" w:eastAsia="宋体"/>
          <w:sz w:val="32"/>
          <w:szCs w:val="32"/>
        </w:rPr>
      </w:pPr>
      <w:bookmarkStart w:id="19" w:name="_Toc4519643"/>
      <w:r>
        <w:rPr>
          <w:rFonts w:hint="eastAsia" w:ascii="宋体" w:hAnsi="宋体" w:eastAsia="宋体"/>
          <w:sz w:val="32"/>
          <w:szCs w:val="32"/>
        </w:rPr>
        <w:t>项目名称</w:t>
      </w:r>
      <w:bookmarkEnd w:id="19"/>
    </w:p>
    <w:p>
      <w:pPr>
        <w:spacing w:line="360" w:lineRule="auto"/>
        <w:ind w:firstLine="439" w:firstLineChars="157"/>
        <w:rPr>
          <w:rFonts w:eastAsia="仿宋_GB2312"/>
          <w:sz w:val="28"/>
        </w:rPr>
      </w:pPr>
      <w:r>
        <w:rPr>
          <w:rFonts w:hint="eastAsia" w:eastAsia="仿宋_GB2312"/>
          <w:sz w:val="28"/>
        </w:rPr>
        <w:t>产品中文名称：网上银行系统</w:t>
      </w:r>
    </w:p>
    <w:p>
      <w:pPr>
        <w:spacing w:line="360" w:lineRule="auto"/>
        <w:ind w:firstLine="439" w:firstLineChars="157"/>
        <w:rPr>
          <w:rFonts w:eastAsia="仿宋_GB2312"/>
          <w:sz w:val="28"/>
        </w:rPr>
      </w:pPr>
      <w:r>
        <w:rPr>
          <w:rFonts w:eastAsia="仿宋_GB2312"/>
          <w:sz w:val="28"/>
        </w:rPr>
        <w:br w:type="page"/>
      </w:r>
      <w:r>
        <w:rPr>
          <w:rFonts w:eastAsia="仿宋_GB2312"/>
          <w:sz w:val="28"/>
        </w:rPr>
        <w:t xml:space="preserve"> </w:t>
      </w:r>
    </w:p>
    <w:p>
      <w:pPr>
        <w:pStyle w:val="2"/>
        <w:spacing w:before="468" w:beforeLines="150" w:after="312" w:afterLines="100"/>
        <w:rPr>
          <w:rFonts w:ascii="宋体" w:hAnsi="宋体" w:eastAsia="宋体"/>
          <w:sz w:val="44"/>
          <w:szCs w:val="44"/>
          <w:lang w:val="en-US"/>
        </w:rPr>
      </w:pPr>
      <w:bookmarkStart w:id="20" w:name="_Toc4519644"/>
      <w:r>
        <w:rPr>
          <w:rFonts w:hint="eastAsia" w:ascii="宋体" w:hAnsi="宋体" w:eastAsia="宋体"/>
          <w:sz w:val="44"/>
          <w:szCs w:val="44"/>
          <w:lang w:val="en-US"/>
        </w:rPr>
        <w:t>业务总体要求</w:t>
      </w:r>
      <w:bookmarkEnd w:id="20"/>
    </w:p>
    <w:p>
      <w:pPr>
        <w:pStyle w:val="12"/>
        <w:rPr>
          <w:rFonts w:ascii="仿宋_GB2312"/>
        </w:rPr>
      </w:pPr>
      <w:r>
        <w:rPr>
          <w:rFonts w:hint="eastAsia" w:ascii="仿宋_GB2312"/>
        </w:rPr>
        <w:t>个人网银系统功能的功能包括个人客户端功能、柜面管理功能两大部分；</w:t>
      </w:r>
    </w:p>
    <w:p>
      <w:pPr>
        <w:pStyle w:val="12"/>
        <w:rPr>
          <w:rFonts w:ascii="仿宋_GB2312"/>
        </w:rPr>
      </w:pPr>
      <w:r>
        <w:rPr>
          <w:rFonts w:hint="eastAsia" w:ascii="仿宋_GB2312"/>
        </w:rPr>
        <w:t>具有六个功能，用户登录、查询账户列表展示、查询余额、查询交易记录、行内转账、信用卡还款；</w:t>
      </w:r>
    </w:p>
    <w:p>
      <w:pPr>
        <w:pStyle w:val="12"/>
        <w:rPr>
          <w:rFonts w:ascii="仿宋_GB2312"/>
        </w:rPr>
      </w:pPr>
      <w:r>
        <w:rPr>
          <w:rFonts w:hint="eastAsia" w:ascii="仿宋_GB2312"/>
        </w:rPr>
        <w:t>网上银行提供7*24小时的服务（个别业务除外），核心系统保证账务的处理，有关节假日的维护可以在核心系统实现，也可以利用网银提供的节假日管理；</w:t>
      </w:r>
    </w:p>
    <w:p>
      <w:pPr>
        <w:pStyle w:val="12"/>
        <w:rPr>
          <w:rFonts w:ascii="仿宋_GB2312"/>
        </w:rPr>
      </w:pPr>
      <w:r>
        <w:rPr>
          <w:rFonts w:hint="eastAsia" w:ascii="仿宋_GB2312"/>
        </w:rPr>
        <w:t>个人网银系统直接用核心客户号；</w:t>
      </w:r>
    </w:p>
    <w:p>
      <w:pPr>
        <w:pStyle w:val="12"/>
        <w:rPr>
          <w:rFonts w:ascii="仿宋_GB2312"/>
        </w:rPr>
      </w:pPr>
      <w:r>
        <w:rPr>
          <w:rFonts w:hint="eastAsia" w:ascii="仿宋_GB2312"/>
        </w:rPr>
        <w:t>登录密码为数字、字母或数字与字母组合，输入时不能直接显示出来，需进行加密操作，密码输错后提示当前剩余输入次数；</w:t>
      </w:r>
    </w:p>
    <w:p>
      <w:pPr>
        <w:pStyle w:val="12"/>
        <w:rPr>
          <w:rFonts w:ascii="仿宋_GB2312"/>
        </w:rPr>
      </w:pPr>
      <w:r>
        <w:rPr>
          <w:rFonts w:hint="eastAsia" w:ascii="仿宋_GB2312"/>
        </w:rPr>
        <w:t>登录界面先验证后登录，打开页面时图片验证码自动生成，输错后提示且重新发送图片验证码；</w:t>
      </w:r>
    </w:p>
    <w:p>
      <w:pPr>
        <w:pStyle w:val="12"/>
        <w:rPr>
          <w:rFonts w:ascii="仿宋_GB2312"/>
        </w:rPr>
      </w:pPr>
      <w:r>
        <w:rPr>
          <w:rFonts w:hint="eastAsia" w:ascii="仿宋_GB2312"/>
        </w:rPr>
        <w:t>登录界面输入错误提示用户名或密码错误；</w:t>
      </w:r>
    </w:p>
    <w:p>
      <w:pPr>
        <w:pStyle w:val="12"/>
        <w:numPr>
          <w:ilvl w:val="0"/>
          <w:numId w:val="0"/>
        </w:numPr>
        <w:ind w:left="420"/>
        <w:rPr>
          <w:rFonts w:ascii="仿宋_GB2312"/>
        </w:rPr>
      </w:pPr>
      <w:r>
        <w:rPr>
          <w:rFonts w:ascii="仿宋_GB2312"/>
        </w:rPr>
        <w:br w:type="page"/>
      </w:r>
      <w:r>
        <w:rPr>
          <w:rFonts w:ascii="仿宋_GB2312"/>
        </w:rPr>
        <w:t xml:space="preserve"> </w:t>
      </w:r>
    </w:p>
    <w:p>
      <w:pPr>
        <w:pStyle w:val="2"/>
        <w:spacing w:before="468" w:beforeLines="150" w:after="312" w:afterLines="100"/>
        <w:rPr>
          <w:rFonts w:ascii="宋体" w:hAnsi="宋体" w:eastAsia="宋体"/>
          <w:sz w:val="44"/>
          <w:szCs w:val="44"/>
          <w:lang w:val="en-US"/>
        </w:rPr>
      </w:pPr>
      <w:bookmarkStart w:id="21" w:name="_Toc4519645"/>
      <w:r>
        <w:rPr>
          <w:rFonts w:hint="eastAsia" w:ascii="宋体" w:hAnsi="宋体" w:eastAsia="宋体"/>
          <w:sz w:val="44"/>
          <w:szCs w:val="44"/>
          <w:lang w:val="en-US"/>
        </w:rPr>
        <w:t>系统功能</w:t>
      </w:r>
      <w:bookmarkEnd w:id="21"/>
    </w:p>
    <w:p>
      <w:pPr>
        <w:pStyle w:val="39"/>
        <w:numPr>
          <w:ilvl w:val="1"/>
          <w:numId w:val="1"/>
        </w:numPr>
      </w:pPr>
      <w:bookmarkStart w:id="22" w:name="_Toc4519646"/>
      <w:bookmarkStart w:id="23" w:name="_Toc249250143"/>
      <w:bookmarkStart w:id="24" w:name="_Toc4346730"/>
      <w:r>
        <w:rPr>
          <w:rFonts w:hint="eastAsia"/>
        </w:rPr>
        <w:t>用户登录</w:t>
      </w:r>
      <w:bookmarkEnd w:id="22"/>
    </w:p>
    <w:p>
      <w:pPr>
        <w:pStyle w:val="38"/>
      </w:pPr>
      <w:bookmarkStart w:id="25" w:name="_Toc4519647"/>
      <w:r>
        <w:rPr>
          <w:rFonts w:hint="eastAsia"/>
        </w:rPr>
        <w:t>3.1.1功能描述</w:t>
      </w:r>
      <w:bookmarkEnd w:id="23"/>
      <w:bookmarkEnd w:id="24"/>
      <w:bookmarkEnd w:id="25"/>
    </w:p>
    <w:p>
      <w:pPr>
        <w:pStyle w:val="4"/>
        <w:ind w:right="1470" w:firstLineChars="150"/>
        <w:rPr>
          <w:rFonts w:hint="eastAsia" w:ascii="Tahoma" w:hAnsi="Tahoma" w:eastAsia="仿宋_GB2312"/>
          <w:sz w:val="28"/>
          <w:lang w:eastAsia="zh-CN"/>
        </w:rPr>
      </w:pPr>
      <w:r>
        <w:rPr>
          <w:rFonts w:hint="eastAsia" w:ascii="Tahoma" w:hAnsi="Tahoma" w:eastAsia="仿宋_GB2312"/>
          <w:sz w:val="28"/>
          <w:lang w:eastAsia="zh-CN"/>
        </w:rPr>
        <w:t>输入账户密码后，用户登录，跳转到账户列表页面。</w:t>
      </w:r>
    </w:p>
    <w:p>
      <w:pPr>
        <w:pStyle w:val="38"/>
      </w:pPr>
      <w:bookmarkStart w:id="26" w:name="_Toc249250144"/>
      <w:bookmarkStart w:id="27" w:name="_Toc4346731"/>
      <w:bookmarkStart w:id="28" w:name="_Toc4519648"/>
      <w:r>
        <w:rPr>
          <w:rFonts w:hint="eastAsia"/>
        </w:rPr>
        <w:t>3.1.2用户范围</w:t>
      </w:r>
      <w:bookmarkEnd w:id="26"/>
      <w:bookmarkEnd w:id="27"/>
      <w:bookmarkEnd w:id="28"/>
    </w:p>
    <w:p>
      <w:pPr>
        <w:pStyle w:val="4"/>
        <w:ind w:right="1470" w:firstLineChars="150"/>
        <w:rPr>
          <w:rFonts w:ascii="Tahoma" w:hAnsi="Tahoma" w:eastAsia="仿宋_GB2312"/>
          <w:sz w:val="28"/>
        </w:rPr>
      </w:pPr>
      <w:r>
        <w:rPr>
          <w:rFonts w:hint="eastAsia" w:ascii="Tahoma" w:hAnsi="Tahoma" w:eastAsia="仿宋_GB2312"/>
          <w:sz w:val="28"/>
        </w:rPr>
        <w:t>个人用户</w:t>
      </w:r>
    </w:p>
    <w:p>
      <w:pPr>
        <w:pStyle w:val="38"/>
      </w:pPr>
      <w:bookmarkStart w:id="29" w:name="_Toc4346732"/>
      <w:bookmarkStart w:id="30" w:name="_Toc4519649"/>
      <w:bookmarkStart w:id="31" w:name="_Toc249249969"/>
      <w:r>
        <w:rPr>
          <w:rFonts w:hint="eastAsia"/>
        </w:rPr>
        <w:t>3.1.3业务要求</w:t>
      </w:r>
      <w:bookmarkEnd w:id="29"/>
      <w:bookmarkEnd w:id="30"/>
      <w:bookmarkEnd w:id="31"/>
    </w:p>
    <w:p>
      <w:pPr>
        <w:pStyle w:val="4"/>
        <w:ind w:right="1470" w:firstLineChars="150"/>
        <w:rPr>
          <w:rFonts w:hint="eastAsia" w:ascii="Tahoma" w:hAnsi="Tahoma" w:eastAsia="仿宋_GB2312"/>
          <w:sz w:val="28"/>
          <w:lang w:eastAsia="zh-CN"/>
        </w:rPr>
      </w:pPr>
      <w:r>
        <w:rPr>
          <w:rFonts w:hint="eastAsia" w:ascii="Tahoma" w:hAnsi="Tahoma" w:eastAsia="仿宋_GB2312"/>
          <w:sz w:val="28"/>
          <w:lang w:eastAsia="zh-CN"/>
        </w:rPr>
        <w:t>输入密码时页面会显示“</w:t>
      </w:r>
      <w:r>
        <w:rPr>
          <w:rFonts w:hint="eastAsia" w:ascii="Tahoma" w:hAnsi="Tahoma" w:eastAsia="仿宋_GB2312"/>
          <w:sz w:val="28"/>
          <w:lang w:val="en-US" w:eastAsia="zh-CN"/>
        </w:rPr>
        <w:t>****...</w:t>
      </w:r>
      <w:r>
        <w:rPr>
          <w:rFonts w:hint="eastAsia" w:ascii="Tahoma" w:hAnsi="Tahoma" w:eastAsia="仿宋_GB2312"/>
          <w:sz w:val="28"/>
          <w:lang w:eastAsia="zh-CN"/>
        </w:rPr>
        <w:t>”，提交到后台密码需进行</w:t>
      </w:r>
      <w:r>
        <w:rPr>
          <w:rFonts w:hint="eastAsia" w:ascii="Tahoma" w:hAnsi="Tahoma" w:eastAsia="仿宋_GB2312"/>
          <w:sz w:val="28"/>
          <w:lang w:val="en-US" w:eastAsia="zh-CN"/>
        </w:rPr>
        <w:t>MD5</w:t>
      </w:r>
      <w:r>
        <w:rPr>
          <w:rFonts w:hint="eastAsia" w:ascii="Tahoma" w:hAnsi="Tahoma" w:eastAsia="仿宋_GB2312"/>
          <w:sz w:val="28"/>
          <w:lang w:eastAsia="zh-CN"/>
        </w:rPr>
        <w:t>加密操作，密码输错后提示当前剩余输入次数，连续输入错误</w:t>
      </w:r>
      <w:r>
        <w:rPr>
          <w:rFonts w:hint="eastAsia" w:ascii="Tahoma" w:hAnsi="Tahoma" w:eastAsia="仿宋_GB2312"/>
          <w:sz w:val="28"/>
          <w:lang w:val="en-US" w:eastAsia="zh-CN"/>
        </w:rPr>
        <w:t>3次后账户冻结一天</w:t>
      </w:r>
      <w:r>
        <w:rPr>
          <w:rFonts w:hint="eastAsia" w:ascii="Tahoma" w:hAnsi="Tahoma" w:eastAsia="仿宋_GB2312"/>
          <w:sz w:val="28"/>
          <w:lang w:eastAsia="zh-CN"/>
        </w:rPr>
        <w:t>；</w:t>
      </w:r>
    </w:p>
    <w:p>
      <w:pPr>
        <w:pStyle w:val="12"/>
        <w:numPr>
          <w:ilvl w:val="0"/>
          <w:numId w:val="0"/>
        </w:numPr>
      </w:pPr>
      <w:r>
        <w:br w:type="page"/>
      </w:r>
      <w:r>
        <w:t xml:space="preserve"> </w:t>
      </w:r>
    </w:p>
    <w:p>
      <w:pPr>
        <w:pStyle w:val="39"/>
        <w:tabs>
          <w:tab w:val="clear" w:pos="576"/>
        </w:tabs>
      </w:pPr>
      <w:bookmarkStart w:id="32" w:name="_Toc249250146"/>
      <w:bookmarkStart w:id="33" w:name="_Toc4346736"/>
      <w:bookmarkStart w:id="34" w:name="_Toc4519650"/>
      <w:r>
        <w:rPr>
          <w:rFonts w:hint="eastAsia"/>
        </w:rPr>
        <w:t>3.2查询账户</w:t>
      </w:r>
      <w:bookmarkEnd w:id="32"/>
      <w:bookmarkEnd w:id="33"/>
      <w:r>
        <w:rPr>
          <w:rFonts w:hint="eastAsia"/>
        </w:rPr>
        <w:t>列表展示</w:t>
      </w:r>
      <w:bookmarkEnd w:id="34"/>
    </w:p>
    <w:p>
      <w:pPr>
        <w:pStyle w:val="38"/>
      </w:pPr>
      <w:bookmarkStart w:id="35" w:name="_Toc249250147"/>
      <w:bookmarkStart w:id="36" w:name="_Toc4346737"/>
      <w:bookmarkStart w:id="37" w:name="_Toc4519651"/>
      <w:r>
        <w:rPr>
          <w:rFonts w:hint="eastAsia"/>
        </w:rPr>
        <w:t>3.2.1功能描述</w:t>
      </w:r>
      <w:bookmarkEnd w:id="35"/>
      <w:bookmarkEnd w:id="36"/>
      <w:bookmarkEnd w:id="37"/>
    </w:p>
    <w:p>
      <w:pPr>
        <w:pStyle w:val="4"/>
        <w:ind w:right="1470" w:firstLineChars="150"/>
        <w:rPr>
          <w:rFonts w:ascii="Tahoma" w:hAnsi="Tahoma" w:eastAsia="仿宋_GB2312"/>
          <w:sz w:val="28"/>
        </w:rPr>
      </w:pPr>
      <w:r>
        <w:rPr>
          <w:rFonts w:hint="eastAsia" w:ascii="Tahoma" w:hAnsi="Tahoma" w:eastAsia="仿宋_GB2312"/>
          <w:sz w:val="28"/>
        </w:rPr>
        <w:t>完成账户列表展示功能。</w:t>
      </w:r>
    </w:p>
    <w:p>
      <w:pPr>
        <w:pStyle w:val="38"/>
      </w:pPr>
      <w:bookmarkStart w:id="38" w:name="_Toc249250148"/>
      <w:bookmarkStart w:id="39" w:name="_Toc4346738"/>
      <w:bookmarkStart w:id="40" w:name="_Toc4519652"/>
      <w:r>
        <w:rPr>
          <w:rFonts w:hint="eastAsia"/>
        </w:rPr>
        <w:t>3.2.2用户范围</w:t>
      </w:r>
      <w:bookmarkEnd w:id="38"/>
      <w:bookmarkEnd w:id="39"/>
      <w:bookmarkEnd w:id="40"/>
    </w:p>
    <w:p>
      <w:pPr>
        <w:pStyle w:val="4"/>
        <w:ind w:right="1470" w:firstLineChars="150"/>
        <w:rPr>
          <w:rFonts w:ascii="Tahoma" w:hAnsi="Tahoma" w:eastAsia="仿宋_GB2312"/>
          <w:sz w:val="28"/>
        </w:rPr>
      </w:pPr>
      <w:r>
        <w:rPr>
          <w:rFonts w:hint="eastAsia" w:ascii="Tahoma" w:hAnsi="Tahoma" w:eastAsia="仿宋_GB2312"/>
          <w:sz w:val="28"/>
        </w:rPr>
        <w:t>个人用户</w:t>
      </w:r>
    </w:p>
    <w:p>
      <w:pPr>
        <w:pStyle w:val="38"/>
      </w:pPr>
      <w:bookmarkStart w:id="41" w:name="_Toc4346739"/>
      <w:bookmarkStart w:id="42" w:name="_Toc4519653"/>
      <w:r>
        <w:rPr>
          <w:rFonts w:hint="eastAsia"/>
        </w:rPr>
        <w:t>3.2.3业务要求</w:t>
      </w:r>
      <w:bookmarkEnd w:id="41"/>
      <w:bookmarkEnd w:id="42"/>
    </w:p>
    <w:p>
      <w:pPr>
        <w:pStyle w:val="12"/>
        <w:numPr>
          <w:ilvl w:val="0"/>
          <w:numId w:val="0"/>
        </w:numPr>
        <w:ind w:left="420"/>
        <w:rPr>
          <w:rFonts w:hint="default" w:eastAsia="仿宋_GB2312"/>
          <w:lang w:val="en-US" w:eastAsia="zh-CN"/>
        </w:rPr>
      </w:pPr>
      <w:r>
        <w:rPr>
          <w:rFonts w:hint="eastAsia"/>
        </w:rPr>
        <w:t>在登录个人网银系统后使用。</w:t>
      </w:r>
      <w:r>
        <w:rPr>
          <w:rFonts w:hint="eastAsia"/>
          <w:lang w:eastAsia="zh-CN"/>
        </w:rPr>
        <w:t>页面上可以查看账户编号，卡号</w:t>
      </w:r>
      <w:r>
        <w:rPr>
          <w:rFonts w:hint="eastAsia"/>
          <w:lang w:val="en-US" w:eastAsia="zh-CN"/>
        </w:rPr>
        <w:t>...等...每一个列表项都可以操作，可以查询余额，查询交易记录等</w:t>
      </w:r>
    </w:p>
    <w:p>
      <w:pPr>
        <w:pStyle w:val="12"/>
        <w:numPr>
          <w:ilvl w:val="0"/>
          <w:numId w:val="0"/>
        </w:numPr>
      </w:pPr>
      <w:r>
        <w:br w:type="page"/>
      </w:r>
      <w:r>
        <w:t xml:space="preserve"> </w:t>
      </w:r>
    </w:p>
    <w:p>
      <w:pPr>
        <w:pStyle w:val="39"/>
        <w:tabs>
          <w:tab w:val="clear" w:pos="576"/>
        </w:tabs>
      </w:pPr>
      <w:bookmarkStart w:id="43" w:name="_Toc4519654"/>
      <w:r>
        <w:rPr>
          <w:rFonts w:hint="eastAsia"/>
        </w:rPr>
        <w:t>3.3查询余额</w:t>
      </w:r>
      <w:bookmarkEnd w:id="43"/>
    </w:p>
    <w:p>
      <w:pPr>
        <w:pStyle w:val="38"/>
      </w:pPr>
      <w:bookmarkStart w:id="44" w:name="_Toc4519655"/>
      <w:r>
        <w:rPr>
          <w:rFonts w:hint="eastAsia"/>
        </w:rPr>
        <w:t>3.3.1功能描述</w:t>
      </w:r>
      <w:bookmarkEnd w:id="44"/>
    </w:p>
    <w:p>
      <w:pPr>
        <w:pStyle w:val="4"/>
        <w:ind w:right="1470" w:firstLineChars="150"/>
        <w:rPr>
          <w:rFonts w:ascii="Tahoma" w:hAnsi="Tahoma" w:eastAsia="仿宋_GB2312"/>
          <w:sz w:val="28"/>
        </w:rPr>
      </w:pPr>
      <w:r>
        <w:rPr>
          <w:rFonts w:hint="eastAsia" w:ascii="Tahoma" w:hAnsi="Tahoma" w:eastAsia="仿宋_GB2312"/>
          <w:sz w:val="28"/>
        </w:rPr>
        <w:t>完成余额查询功能。</w:t>
      </w:r>
    </w:p>
    <w:p>
      <w:pPr>
        <w:pStyle w:val="38"/>
      </w:pPr>
      <w:bookmarkStart w:id="45" w:name="_Toc4519656"/>
      <w:r>
        <w:rPr>
          <w:rFonts w:hint="eastAsia"/>
        </w:rPr>
        <w:t>3.3.2用户范围</w:t>
      </w:r>
      <w:bookmarkEnd w:id="45"/>
    </w:p>
    <w:p>
      <w:pPr>
        <w:pStyle w:val="4"/>
        <w:ind w:right="1470" w:firstLineChars="150"/>
        <w:rPr>
          <w:rFonts w:ascii="Tahoma" w:hAnsi="Tahoma" w:eastAsia="仿宋_GB2312"/>
          <w:sz w:val="28"/>
        </w:rPr>
      </w:pPr>
      <w:r>
        <w:rPr>
          <w:rFonts w:hint="eastAsia" w:ascii="Tahoma" w:hAnsi="Tahoma" w:eastAsia="仿宋_GB2312"/>
          <w:sz w:val="28"/>
        </w:rPr>
        <w:t>个人用户</w:t>
      </w:r>
    </w:p>
    <w:p>
      <w:pPr>
        <w:pStyle w:val="38"/>
      </w:pPr>
      <w:bookmarkStart w:id="46" w:name="_Toc4519657"/>
      <w:r>
        <w:rPr>
          <w:rFonts w:hint="eastAsia"/>
        </w:rPr>
        <w:t>3.3.3业务要求</w:t>
      </w:r>
      <w:bookmarkEnd w:id="46"/>
    </w:p>
    <w:p>
      <w:pPr>
        <w:pStyle w:val="12"/>
        <w:numPr>
          <w:ilvl w:val="0"/>
          <w:numId w:val="0"/>
        </w:numPr>
        <w:ind w:left="420"/>
      </w:pPr>
      <w:r>
        <w:rPr>
          <w:rFonts w:hint="eastAsia"/>
        </w:rPr>
        <w:t>在登录个人网银系统后使用。</w:t>
      </w:r>
    </w:p>
    <w:p>
      <w:pPr>
        <w:pStyle w:val="38"/>
      </w:pPr>
      <w:bookmarkStart w:id="47" w:name="_Toc4519658"/>
      <w:r>
        <w:rPr>
          <w:rFonts w:hint="eastAsia"/>
        </w:rPr>
        <w:t>3.3.4业务规则</w:t>
      </w:r>
      <w:bookmarkEnd w:id="47"/>
    </w:p>
    <w:p>
      <w:pPr>
        <w:pStyle w:val="41"/>
        <w:numPr>
          <w:ilvl w:val="0"/>
          <w:numId w:val="4"/>
        </w:numPr>
        <w:ind w:firstLineChars="0"/>
      </w:pPr>
      <w:r>
        <w:rPr>
          <w:rFonts w:hint="eastAsia"/>
        </w:rPr>
        <w:t>查询账户是个人在网上银行签约的、操作员能够操作的账户；</w:t>
      </w:r>
    </w:p>
    <w:p>
      <w:pPr>
        <w:pStyle w:val="41"/>
        <w:numPr>
          <w:ilvl w:val="0"/>
          <w:numId w:val="4"/>
        </w:numPr>
        <w:ind w:firstLineChars="0"/>
      </w:pPr>
      <w:r>
        <w:rPr>
          <w:rFonts w:hint="eastAsia"/>
        </w:rPr>
        <w:t>查询余额显示的是当前账户金额；</w:t>
      </w:r>
    </w:p>
    <w:p>
      <w:pPr>
        <w:pStyle w:val="41"/>
        <w:ind w:left="420" w:firstLine="0" w:firstLineChars="0"/>
      </w:pPr>
      <w:r>
        <w:br w:type="page"/>
      </w:r>
      <w:r>
        <w:t xml:space="preserve"> </w:t>
      </w:r>
    </w:p>
    <w:p>
      <w:pPr>
        <w:pStyle w:val="39"/>
        <w:tabs>
          <w:tab w:val="clear" w:pos="576"/>
        </w:tabs>
      </w:pPr>
      <w:bookmarkStart w:id="48" w:name="_Toc4519659"/>
      <w:r>
        <w:rPr>
          <w:rFonts w:hint="eastAsia"/>
        </w:rPr>
        <w:t>3.4查询交易记录</w:t>
      </w:r>
      <w:bookmarkEnd w:id="48"/>
    </w:p>
    <w:p>
      <w:pPr>
        <w:pStyle w:val="38"/>
      </w:pPr>
      <w:bookmarkStart w:id="49" w:name="_Toc4519660"/>
      <w:r>
        <w:rPr>
          <w:rFonts w:hint="eastAsia"/>
        </w:rPr>
        <w:t>3.3.1功能描述</w:t>
      </w:r>
      <w:bookmarkEnd w:id="49"/>
    </w:p>
    <w:p>
      <w:pPr>
        <w:pStyle w:val="4"/>
        <w:ind w:right="1470" w:firstLineChars="150"/>
        <w:rPr>
          <w:rFonts w:ascii="Tahoma" w:hAnsi="Tahoma" w:eastAsia="仿宋_GB2312"/>
          <w:sz w:val="28"/>
        </w:rPr>
      </w:pPr>
      <w:r>
        <w:rPr>
          <w:rFonts w:hint="eastAsia" w:ascii="Tahoma" w:hAnsi="Tahoma" w:eastAsia="仿宋_GB2312"/>
          <w:sz w:val="28"/>
        </w:rPr>
        <w:t>完成账户交易查询功能。</w:t>
      </w:r>
    </w:p>
    <w:p>
      <w:pPr>
        <w:pStyle w:val="38"/>
      </w:pPr>
      <w:bookmarkStart w:id="50" w:name="_Toc4519661"/>
      <w:r>
        <w:rPr>
          <w:rFonts w:hint="eastAsia"/>
        </w:rPr>
        <w:t>3.3.2用户范围</w:t>
      </w:r>
      <w:bookmarkEnd w:id="50"/>
    </w:p>
    <w:p>
      <w:pPr>
        <w:pStyle w:val="4"/>
        <w:ind w:right="1470" w:firstLineChars="150"/>
        <w:rPr>
          <w:rFonts w:ascii="Tahoma" w:hAnsi="Tahoma" w:eastAsia="仿宋_GB2312"/>
          <w:sz w:val="28"/>
        </w:rPr>
      </w:pPr>
      <w:r>
        <w:rPr>
          <w:rFonts w:hint="eastAsia" w:ascii="Tahoma" w:hAnsi="Tahoma" w:eastAsia="仿宋_GB2312"/>
          <w:sz w:val="28"/>
        </w:rPr>
        <w:t>个人用户</w:t>
      </w:r>
    </w:p>
    <w:p>
      <w:pPr>
        <w:pStyle w:val="38"/>
      </w:pPr>
      <w:bookmarkStart w:id="51" w:name="_Toc4519662"/>
      <w:r>
        <w:rPr>
          <w:rFonts w:hint="eastAsia"/>
        </w:rPr>
        <w:t>3.3.3业务要求</w:t>
      </w:r>
      <w:bookmarkEnd w:id="51"/>
    </w:p>
    <w:p>
      <w:pPr>
        <w:pStyle w:val="12"/>
        <w:numPr>
          <w:ilvl w:val="0"/>
          <w:numId w:val="0"/>
        </w:numPr>
        <w:ind w:left="420"/>
      </w:pPr>
      <w:r>
        <w:rPr>
          <w:rFonts w:hint="eastAsia"/>
        </w:rPr>
        <w:t>在登录个人网银系统后使用。</w:t>
      </w:r>
    </w:p>
    <w:p>
      <w:pPr>
        <w:pStyle w:val="38"/>
      </w:pPr>
      <w:bookmarkStart w:id="52" w:name="_Toc4519663"/>
      <w:r>
        <w:rPr>
          <w:rFonts w:hint="eastAsia"/>
        </w:rPr>
        <w:t>3.3.4业务规则</w:t>
      </w:r>
      <w:bookmarkEnd w:id="52"/>
    </w:p>
    <w:p>
      <w:pPr>
        <w:pStyle w:val="41"/>
        <w:numPr>
          <w:ilvl w:val="0"/>
          <w:numId w:val="4"/>
        </w:numPr>
        <w:ind w:firstLineChars="0"/>
      </w:pPr>
      <w:r>
        <w:rPr>
          <w:rFonts w:hint="eastAsia"/>
        </w:rPr>
        <w:t>查询账户是个人在网上银行签约的、操作员能够操作的账户；</w:t>
      </w:r>
    </w:p>
    <w:p>
      <w:pPr>
        <w:pStyle w:val="41"/>
        <w:numPr>
          <w:ilvl w:val="0"/>
          <w:numId w:val="4"/>
        </w:numPr>
        <w:ind w:firstLineChars="0"/>
      </w:pPr>
      <w:r>
        <w:rPr>
          <w:rFonts w:hint="eastAsia"/>
        </w:rPr>
        <w:t>可查近期交易记录，长期已久的交易记录只能当地代办点可查；</w:t>
      </w:r>
    </w:p>
    <w:p>
      <w:pPr>
        <w:pStyle w:val="41"/>
        <w:ind w:left="420" w:firstLine="0" w:firstLineChars="0"/>
      </w:pPr>
      <w:r>
        <w:br w:type="page"/>
      </w:r>
      <w:r>
        <w:t xml:space="preserve"> </w:t>
      </w:r>
    </w:p>
    <w:p>
      <w:pPr>
        <w:pStyle w:val="39"/>
        <w:tabs>
          <w:tab w:val="clear" w:pos="576"/>
        </w:tabs>
      </w:pPr>
      <w:bookmarkStart w:id="53" w:name="_Toc4519664"/>
      <w:r>
        <w:rPr>
          <w:rFonts w:hint="eastAsia"/>
        </w:rPr>
        <w:t>3.5行内转账</w:t>
      </w:r>
      <w:bookmarkEnd w:id="53"/>
    </w:p>
    <w:p>
      <w:pPr>
        <w:pStyle w:val="38"/>
      </w:pPr>
      <w:bookmarkStart w:id="54" w:name="_Toc4519665"/>
      <w:r>
        <w:rPr>
          <w:rFonts w:hint="eastAsia"/>
        </w:rPr>
        <w:t>3.5.1功能描述</w:t>
      </w:r>
      <w:bookmarkEnd w:id="54"/>
    </w:p>
    <w:p>
      <w:pPr>
        <w:pStyle w:val="4"/>
        <w:ind w:right="1470" w:firstLineChars="150"/>
        <w:rPr>
          <w:rFonts w:ascii="Tahoma" w:hAnsi="Tahoma" w:eastAsia="仿宋_GB2312"/>
          <w:sz w:val="28"/>
        </w:rPr>
      </w:pPr>
      <w:r>
        <w:rPr>
          <w:rFonts w:hint="eastAsia" w:ascii="Tahoma" w:hAnsi="Tahoma" w:eastAsia="仿宋_GB2312"/>
          <w:sz w:val="28"/>
        </w:rPr>
        <w:t>完成账户行内转账功能。</w:t>
      </w:r>
    </w:p>
    <w:p>
      <w:pPr>
        <w:pStyle w:val="38"/>
      </w:pPr>
      <w:bookmarkStart w:id="55" w:name="_Toc4519666"/>
      <w:r>
        <w:rPr>
          <w:rFonts w:hint="eastAsia"/>
        </w:rPr>
        <w:t>3.5.2用户范围</w:t>
      </w:r>
      <w:bookmarkEnd w:id="55"/>
    </w:p>
    <w:p>
      <w:pPr>
        <w:pStyle w:val="4"/>
        <w:ind w:right="1470" w:firstLineChars="150"/>
        <w:rPr>
          <w:rFonts w:ascii="Tahoma" w:hAnsi="Tahoma" w:eastAsia="仿宋_GB2312"/>
          <w:sz w:val="28"/>
        </w:rPr>
      </w:pPr>
      <w:r>
        <w:rPr>
          <w:rFonts w:hint="eastAsia" w:ascii="Tahoma" w:hAnsi="Tahoma" w:eastAsia="仿宋_GB2312"/>
          <w:sz w:val="28"/>
        </w:rPr>
        <w:t>个人用户</w:t>
      </w:r>
    </w:p>
    <w:p>
      <w:pPr>
        <w:pStyle w:val="38"/>
      </w:pPr>
      <w:bookmarkStart w:id="56" w:name="_Toc4519667"/>
      <w:r>
        <w:rPr>
          <w:rFonts w:hint="eastAsia"/>
        </w:rPr>
        <w:t>3.5.3业务要求</w:t>
      </w:r>
      <w:bookmarkEnd w:id="56"/>
    </w:p>
    <w:p>
      <w:pPr>
        <w:pStyle w:val="12"/>
        <w:numPr>
          <w:ilvl w:val="0"/>
          <w:numId w:val="0"/>
        </w:numPr>
        <w:ind w:left="420"/>
      </w:pPr>
      <w:r>
        <w:rPr>
          <w:rFonts w:hint="eastAsia"/>
        </w:rPr>
        <w:t>在登录个人网银系统后使用。</w:t>
      </w:r>
    </w:p>
    <w:p>
      <w:pPr>
        <w:pStyle w:val="38"/>
      </w:pPr>
      <w:bookmarkStart w:id="57" w:name="_Toc4519668"/>
      <w:r>
        <w:rPr>
          <w:rFonts w:hint="eastAsia"/>
        </w:rPr>
        <w:t>3.5.4业务规则</w:t>
      </w:r>
      <w:bookmarkEnd w:id="57"/>
    </w:p>
    <w:p>
      <w:pPr>
        <w:pStyle w:val="41"/>
        <w:numPr>
          <w:ilvl w:val="0"/>
          <w:numId w:val="4"/>
        </w:numPr>
        <w:ind w:firstLineChars="0"/>
      </w:pPr>
      <w:r>
        <w:rPr>
          <w:rFonts w:hint="eastAsia"/>
        </w:rPr>
        <w:t>转账账户是个人在网上银行签约的、操作员能够操作的账户；</w:t>
      </w:r>
    </w:p>
    <w:p>
      <w:pPr>
        <w:pStyle w:val="41"/>
        <w:numPr>
          <w:ilvl w:val="0"/>
          <w:numId w:val="4"/>
        </w:numPr>
        <w:ind w:firstLineChars="0"/>
      </w:pPr>
      <w:r>
        <w:rPr>
          <w:rFonts w:hint="eastAsia"/>
        </w:rPr>
        <w:t>付款账户、收款账户不能相同；</w:t>
      </w:r>
    </w:p>
    <w:p>
      <w:pPr>
        <w:pStyle w:val="41"/>
        <w:numPr>
          <w:ilvl w:val="0"/>
          <w:numId w:val="4"/>
        </w:numPr>
        <w:ind w:firstLineChars="0"/>
      </w:pPr>
      <w:r>
        <w:rPr>
          <w:rFonts w:hint="eastAsia"/>
        </w:rPr>
        <w:t>转账金额合法性校验；</w:t>
      </w:r>
    </w:p>
    <w:p>
      <w:pPr>
        <w:pStyle w:val="41"/>
        <w:numPr>
          <w:ilvl w:val="0"/>
          <w:numId w:val="4"/>
        </w:numPr>
        <w:ind w:firstLineChars="0"/>
      </w:pPr>
      <w:r>
        <w:rPr>
          <w:rFonts w:hint="eastAsia"/>
        </w:rPr>
        <w:t>付款账户、收款账户的有效性检查由核心系统完成，在转账录入时，直接从网上银行系统取账户信息；</w:t>
      </w:r>
    </w:p>
    <w:p>
      <w:pPr>
        <w:pStyle w:val="41"/>
        <w:numPr>
          <w:ilvl w:val="0"/>
          <w:numId w:val="4"/>
        </w:numPr>
        <w:ind w:firstLineChars="0"/>
      </w:pPr>
      <w:r>
        <w:rPr>
          <w:rFonts w:hint="eastAsia"/>
        </w:rPr>
        <w:t>转账账户和收款账户是同一个银行；</w:t>
      </w:r>
    </w:p>
    <w:p>
      <w:pPr>
        <w:pStyle w:val="41"/>
        <w:ind w:left="420" w:firstLine="0" w:firstLineChars="0"/>
      </w:pPr>
      <w:r>
        <w:br w:type="page"/>
      </w:r>
      <w:r>
        <w:t xml:space="preserve"> </w:t>
      </w:r>
    </w:p>
    <w:p>
      <w:pPr>
        <w:pStyle w:val="39"/>
        <w:tabs>
          <w:tab w:val="clear" w:pos="576"/>
        </w:tabs>
      </w:pPr>
      <w:bookmarkStart w:id="58" w:name="_Toc4519669"/>
      <w:r>
        <w:rPr>
          <w:rFonts w:hint="eastAsia"/>
        </w:rPr>
        <w:t>3.6信用卡还款</w:t>
      </w:r>
      <w:bookmarkEnd w:id="58"/>
    </w:p>
    <w:p>
      <w:pPr>
        <w:pStyle w:val="38"/>
      </w:pPr>
      <w:bookmarkStart w:id="59" w:name="_Toc4519670"/>
      <w:r>
        <w:rPr>
          <w:rFonts w:hint="eastAsia"/>
        </w:rPr>
        <w:t>3.6.1功能描述</w:t>
      </w:r>
      <w:bookmarkEnd w:id="59"/>
    </w:p>
    <w:p>
      <w:pPr>
        <w:pStyle w:val="4"/>
        <w:ind w:right="1470" w:firstLineChars="150"/>
        <w:rPr>
          <w:rFonts w:ascii="Tahoma" w:hAnsi="Tahoma" w:eastAsia="仿宋_GB2312"/>
          <w:sz w:val="28"/>
        </w:rPr>
      </w:pPr>
      <w:r>
        <w:rPr>
          <w:rFonts w:hint="eastAsia" w:ascii="Tahoma" w:hAnsi="Tahoma" w:eastAsia="仿宋_GB2312"/>
          <w:sz w:val="28"/>
        </w:rPr>
        <w:t>完成用信用卡还款功能。</w:t>
      </w:r>
    </w:p>
    <w:p>
      <w:pPr>
        <w:pStyle w:val="38"/>
      </w:pPr>
      <w:bookmarkStart w:id="60" w:name="_Toc4519671"/>
      <w:r>
        <w:rPr>
          <w:rFonts w:hint="eastAsia"/>
        </w:rPr>
        <w:t>3.6.2用户范围</w:t>
      </w:r>
      <w:bookmarkEnd w:id="60"/>
    </w:p>
    <w:p>
      <w:pPr>
        <w:pStyle w:val="4"/>
        <w:ind w:right="1470" w:firstLineChars="150"/>
        <w:rPr>
          <w:rFonts w:ascii="Tahoma" w:hAnsi="Tahoma" w:eastAsia="仿宋_GB2312"/>
          <w:sz w:val="28"/>
        </w:rPr>
      </w:pPr>
      <w:r>
        <w:rPr>
          <w:rFonts w:hint="eastAsia" w:ascii="Tahoma" w:hAnsi="Tahoma" w:eastAsia="仿宋_GB2312"/>
          <w:sz w:val="28"/>
        </w:rPr>
        <w:t>个人用户</w:t>
      </w:r>
    </w:p>
    <w:p>
      <w:pPr>
        <w:pStyle w:val="38"/>
      </w:pPr>
      <w:bookmarkStart w:id="61" w:name="_Toc4519672"/>
      <w:r>
        <w:rPr>
          <w:rFonts w:hint="eastAsia"/>
        </w:rPr>
        <w:t>3.6.3业务要求</w:t>
      </w:r>
      <w:bookmarkEnd w:id="61"/>
    </w:p>
    <w:p>
      <w:pPr>
        <w:pStyle w:val="12"/>
        <w:numPr>
          <w:ilvl w:val="0"/>
          <w:numId w:val="0"/>
        </w:numPr>
        <w:ind w:left="420"/>
      </w:pPr>
      <w:r>
        <w:rPr>
          <w:rFonts w:hint="eastAsia"/>
        </w:rPr>
        <w:t>在登录个人网银系统后使用。</w:t>
      </w:r>
    </w:p>
    <w:p>
      <w:pPr>
        <w:pStyle w:val="38"/>
      </w:pPr>
      <w:bookmarkStart w:id="62" w:name="_Toc4519673"/>
      <w:r>
        <w:rPr>
          <w:rFonts w:hint="eastAsia"/>
        </w:rPr>
        <w:t>3.6.4业务规则</w:t>
      </w:r>
      <w:bookmarkEnd w:id="62"/>
    </w:p>
    <w:p>
      <w:pPr>
        <w:pStyle w:val="41"/>
        <w:numPr>
          <w:ilvl w:val="0"/>
          <w:numId w:val="4"/>
        </w:numPr>
        <w:ind w:firstLineChars="0"/>
      </w:pPr>
      <w:r>
        <w:rPr>
          <w:rFonts w:hint="eastAsia"/>
        </w:rPr>
        <w:t>转账账户是个人在网上银行签约的、操作员能够操作的账户；</w:t>
      </w:r>
    </w:p>
    <w:p>
      <w:pPr>
        <w:pStyle w:val="41"/>
        <w:numPr>
          <w:ilvl w:val="0"/>
          <w:numId w:val="4"/>
        </w:numPr>
        <w:ind w:firstLineChars="0"/>
      </w:pPr>
      <w:r>
        <w:rPr>
          <w:rFonts w:hint="eastAsia"/>
        </w:rPr>
        <w:t>在规定时间或之前还款；</w:t>
      </w:r>
    </w:p>
    <w:p>
      <w:pPr>
        <w:spacing w:line="600" w:lineRule="auto"/>
        <w:rPr>
          <w:rFonts w:ascii="宋体" w:hAnsi="宋体" w:eastAsia="宋体"/>
          <w:sz w:val="36"/>
          <w:szCs w:val="36"/>
        </w:rPr>
      </w:pPr>
      <w:bookmarkStart w:id="63" w:name="_GoBack"/>
      <w:bookmarkEnd w:id="63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61007A87" w:usb1="80000000" w:usb2="00000008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 Light">
    <w:altName w:val="Credit Valle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redit Valley">
    <w:panose1 w:val="02000400000000000000"/>
    <w:charset w:val="00"/>
    <w:family w:val="auto"/>
    <w:pitch w:val="default"/>
    <w:sig w:usb0="8000002F" w:usb1="0000000A" w:usb2="00000000" w:usb3="00000000" w:csb0="20000093" w:csb1="04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38819473"/>
      <w:docPartObj>
        <w:docPartGallery w:val="AutoText"/>
      </w:docPartObj>
    </w:sdtPr>
    <w:sdtContent>
      <w:p>
        <w:pPr>
          <w:pStyle w:val="1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5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bottom w:val="single" w:color="auto" w:sz="6" w:space="19"/>
      </w:pBdr>
      <w:ind w:firstLine="240" w:firstLineChars="100"/>
      <w:jc w:val="both"/>
      <w:rPr>
        <w:rFonts w:ascii="仿宋" w:hAnsi="仿宋" w:eastAsia="仿宋"/>
        <w:sz w:val="24"/>
        <w:szCs w:val="24"/>
      </w:rPr>
    </w:pPr>
    <w:r>
      <w:rPr>
        <w:rFonts w:hint="eastAsia" w:ascii="仿宋" w:hAnsi="仿宋" w:eastAsia="仿宋"/>
        <w:sz w:val="24"/>
        <w:szCs w:val="24"/>
      </w:rPr>
      <w:t xml:space="preserve">网上银行 </w:t>
    </w:r>
    <w:r>
      <w:rPr>
        <w:rFonts w:ascii="仿宋" w:hAnsi="仿宋" w:eastAsia="仿宋"/>
        <w:sz w:val="24"/>
        <w:szCs w:val="24"/>
      </w:rPr>
      <w:t xml:space="preserve">                                    </w:t>
    </w:r>
    <w:r>
      <w:rPr>
        <w:rFonts w:hint="eastAsia" w:ascii="仿宋" w:hAnsi="仿宋" w:eastAsia="仿宋"/>
        <w:sz w:val="24"/>
        <w:szCs w:val="24"/>
      </w:rPr>
      <w:t>个人义务需求说明书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6462D"/>
    <w:multiLevelType w:val="multilevel"/>
    <w:tmpl w:val="4466462D"/>
    <w:lvl w:ilvl="0" w:tentative="0">
      <w:start w:val="1"/>
      <w:numFmt w:val="bullet"/>
      <w:pStyle w:val="12"/>
      <w:lvlText w:val=""/>
      <w:lvlJc w:val="left"/>
      <w:pPr>
        <w:tabs>
          <w:tab w:val="left" w:pos="420"/>
        </w:tabs>
        <w:ind w:left="420" w:firstLine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">
    <w:nsid w:val="676F5F04"/>
    <w:multiLevelType w:val="multilevel"/>
    <w:tmpl w:val="676F5F0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43"/>
      <w:lvlText w:val="%1.%2  "/>
      <w:lvlJc w:val="left"/>
      <w:pPr>
        <w:tabs>
          <w:tab w:val="left" w:pos="720"/>
        </w:tabs>
        <w:ind w:left="567" w:hanging="567"/>
      </w:pPr>
      <w:rPr>
        <w:rFonts w:hint="eastAsia" w:ascii="新宋体" w:hAnsi="新宋体" w:eastAsia="仿宋_GB2312"/>
        <w:sz w:val="28"/>
      </w:rPr>
    </w:lvl>
    <w:lvl w:ilvl="2" w:tentative="0">
      <w:start w:val="1"/>
      <w:numFmt w:val="decimal"/>
      <w:lvlText w:val="%1.%2.%3  "/>
      <w:lvlJc w:val="left"/>
      <w:pPr>
        <w:tabs>
          <w:tab w:val="left" w:pos="1080"/>
        </w:tabs>
        <w:ind w:left="709" w:hanging="709"/>
      </w:pPr>
      <w:rPr>
        <w:rFonts w:hint="eastAsia" w:ascii="新宋体" w:hAnsi="新宋体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6BD345B2"/>
    <w:multiLevelType w:val="multilevel"/>
    <w:tmpl w:val="6BD345B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firstLine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3">
    <w:nsid w:val="79AD4172"/>
    <w:multiLevelType w:val="multilevel"/>
    <w:tmpl w:val="79AD4172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 w:ascii="宋体" w:hAnsi="宋体" w:eastAsia="宋体"/>
        <w:sz w:val="32"/>
        <w:szCs w:val="32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hint="eastAsia" w:ascii="宋体" w:hAnsi="宋体" w:eastAsia="宋体"/>
        <w:b/>
        <w:sz w:val="32"/>
        <w:szCs w:val="32"/>
        <w:lang w:val="en-US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1330"/>
        </w:tabs>
        <w:ind w:left="1330" w:hanging="864"/>
      </w:pPr>
      <w:rPr>
        <w:rFonts w:hint="eastAsia" w:ascii="宋体" w:hAnsi="宋体" w:eastAsia="宋体"/>
        <w:b/>
        <w:sz w:val="32"/>
        <w:szCs w:val="32"/>
        <w:lang w:val="en-US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3184"/>
        </w:tabs>
        <w:ind w:left="3184" w:hanging="1008"/>
      </w:pPr>
      <w:rPr>
        <w:rFonts w:hint="eastAsia" w:ascii="宋体" w:hAnsi="宋体" w:eastAsia="宋体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B3D"/>
    <w:rsid w:val="0014457E"/>
    <w:rsid w:val="00166354"/>
    <w:rsid w:val="001E4453"/>
    <w:rsid w:val="003B5F24"/>
    <w:rsid w:val="00452960"/>
    <w:rsid w:val="00584024"/>
    <w:rsid w:val="00651219"/>
    <w:rsid w:val="006D71E7"/>
    <w:rsid w:val="00756AF7"/>
    <w:rsid w:val="008131C5"/>
    <w:rsid w:val="00A03494"/>
    <w:rsid w:val="00AF7E95"/>
    <w:rsid w:val="00BB5A56"/>
    <w:rsid w:val="00C303BA"/>
    <w:rsid w:val="00C84B3D"/>
    <w:rsid w:val="00D04527"/>
    <w:rsid w:val="00D34C09"/>
    <w:rsid w:val="00D54DE7"/>
    <w:rsid w:val="00DA3E9C"/>
    <w:rsid w:val="00DC58DA"/>
    <w:rsid w:val="00F73F3C"/>
    <w:rsid w:val="00FD7C13"/>
    <w:rsid w:val="6283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numPr>
        <w:ilvl w:val="0"/>
        <w:numId w:val="1"/>
      </w:numPr>
      <w:spacing w:line="360" w:lineRule="auto"/>
      <w:jc w:val="center"/>
      <w:outlineLvl w:val="0"/>
    </w:pPr>
    <w:rPr>
      <w:rFonts w:ascii="仿宋_GB2312" w:hAnsi="Times New Roman" w:eastAsia="仿宋_GB2312" w:cs="Times New Roman"/>
      <w:b/>
      <w:bCs/>
      <w:sz w:val="30"/>
      <w:szCs w:val="28"/>
      <w:lang w:val="en-GB"/>
    </w:rPr>
  </w:style>
  <w:style w:type="paragraph" w:styleId="3">
    <w:name w:val="heading 2"/>
    <w:basedOn w:val="1"/>
    <w:next w:val="4"/>
    <w:link w:val="29"/>
    <w:qFormat/>
    <w:uiPriority w:val="0"/>
    <w:pPr>
      <w:keepNext/>
      <w:keepLines/>
      <w:numPr>
        <w:ilvl w:val="1"/>
        <w:numId w:val="1"/>
      </w:numPr>
      <w:spacing w:line="360" w:lineRule="auto"/>
      <w:jc w:val="left"/>
      <w:outlineLvl w:val="1"/>
    </w:pPr>
    <w:rPr>
      <w:rFonts w:ascii="Times New Roman" w:hAnsi="Times New Roman" w:eastAsia="仿宋_GB2312" w:cs="Times New Roman"/>
      <w:b/>
      <w:bCs/>
      <w:sz w:val="28"/>
      <w:szCs w:val="28"/>
    </w:rPr>
  </w:style>
  <w:style w:type="paragraph" w:styleId="5">
    <w:name w:val="heading 3"/>
    <w:basedOn w:val="1"/>
    <w:next w:val="4"/>
    <w:link w:val="30"/>
    <w:qFormat/>
    <w:uiPriority w:val="0"/>
    <w:pPr>
      <w:keepNext/>
      <w:keepLines/>
      <w:numPr>
        <w:ilvl w:val="2"/>
        <w:numId w:val="1"/>
      </w:numPr>
      <w:spacing w:line="360" w:lineRule="auto"/>
      <w:jc w:val="left"/>
      <w:outlineLvl w:val="2"/>
    </w:pPr>
    <w:rPr>
      <w:rFonts w:ascii="仿宋_GB2312" w:hAnsi="Times New Roman" w:eastAsia="仿宋_GB2312" w:cs="Times New Roman"/>
      <w:color w:val="0000FF"/>
      <w:sz w:val="28"/>
      <w:szCs w:val="28"/>
    </w:rPr>
  </w:style>
  <w:style w:type="paragraph" w:styleId="6">
    <w:name w:val="heading 4"/>
    <w:basedOn w:val="1"/>
    <w:next w:val="1"/>
    <w:link w:val="31"/>
    <w:qFormat/>
    <w:uiPriority w:val="0"/>
    <w:pPr>
      <w:keepNext/>
      <w:keepLines/>
      <w:numPr>
        <w:ilvl w:val="3"/>
        <w:numId w:val="1"/>
      </w:numPr>
      <w:spacing w:line="360" w:lineRule="auto"/>
      <w:jc w:val="left"/>
      <w:outlineLvl w:val="3"/>
    </w:pPr>
    <w:rPr>
      <w:rFonts w:ascii="Times New Roman" w:hAnsi="Times New Roman" w:eastAsia="仿宋_GB2312" w:cs="Times New Roman"/>
      <w:sz w:val="28"/>
      <w:szCs w:val="28"/>
    </w:rPr>
  </w:style>
  <w:style w:type="paragraph" w:styleId="7">
    <w:name w:val="heading 5"/>
    <w:basedOn w:val="1"/>
    <w:next w:val="1"/>
    <w:link w:val="32"/>
    <w:qFormat/>
    <w:uiPriority w:val="0"/>
    <w:pPr>
      <w:keepNext/>
      <w:keepLines/>
      <w:numPr>
        <w:ilvl w:val="4"/>
        <w:numId w:val="1"/>
      </w:numPr>
      <w:tabs>
        <w:tab w:val="left" w:pos="1546"/>
        <w:tab w:val="left" w:pos="1696"/>
      </w:tabs>
      <w:adjustRightInd w:val="0"/>
      <w:snapToGrid w:val="0"/>
      <w:spacing w:line="360" w:lineRule="auto"/>
      <w:outlineLvl w:val="4"/>
    </w:pPr>
    <w:rPr>
      <w:rFonts w:ascii="宋体" w:hAnsi="宋体" w:eastAsia="宋体" w:cs="Times New Roman"/>
      <w:bCs/>
      <w:color w:val="000000"/>
      <w:sz w:val="32"/>
      <w:szCs w:val="32"/>
    </w:rPr>
  </w:style>
  <w:style w:type="paragraph" w:styleId="8">
    <w:name w:val="heading 6"/>
    <w:basedOn w:val="1"/>
    <w:next w:val="1"/>
    <w:link w:val="33"/>
    <w:qFormat/>
    <w:uiPriority w:val="0"/>
    <w:pPr>
      <w:keepNext/>
      <w:keepLines/>
      <w:numPr>
        <w:ilvl w:val="5"/>
        <w:numId w:val="1"/>
      </w:numPr>
      <w:spacing w:line="360" w:lineRule="auto"/>
      <w:outlineLvl w:val="5"/>
    </w:pPr>
    <w:rPr>
      <w:rFonts w:ascii="仿宋_GB2312" w:hAnsi="Arial" w:eastAsia="仿宋_GB2312" w:cs="Times New Roman"/>
      <w:bCs/>
      <w:color w:val="0000FF"/>
      <w:kern w:val="0"/>
      <w:sz w:val="28"/>
      <w:szCs w:val="24"/>
    </w:rPr>
  </w:style>
  <w:style w:type="paragraph" w:styleId="9">
    <w:name w:val="heading 7"/>
    <w:basedOn w:val="1"/>
    <w:next w:val="1"/>
    <w:link w:val="34"/>
    <w:qFormat/>
    <w:uiPriority w:val="0"/>
    <w:pPr>
      <w:keepNext/>
      <w:keepLines/>
      <w:numPr>
        <w:ilvl w:val="6"/>
        <w:numId w:val="1"/>
      </w:numPr>
      <w:spacing w:line="360" w:lineRule="auto"/>
      <w:outlineLvl w:val="6"/>
    </w:pPr>
    <w:rPr>
      <w:rFonts w:ascii="仿宋_GB2312" w:hAnsi="Times New Roman" w:eastAsia="仿宋_GB2312" w:cs="Times New Roman"/>
      <w:bCs/>
      <w:kern w:val="0"/>
      <w:sz w:val="28"/>
      <w:szCs w:val="24"/>
    </w:rPr>
  </w:style>
  <w:style w:type="paragraph" w:styleId="10">
    <w:name w:val="heading 8"/>
    <w:basedOn w:val="1"/>
    <w:next w:val="1"/>
    <w:link w:val="35"/>
    <w:qFormat/>
    <w:uiPriority w:val="0"/>
    <w:pPr>
      <w:keepNext/>
      <w:numPr>
        <w:ilvl w:val="7"/>
        <w:numId w:val="1"/>
      </w:numPr>
      <w:jc w:val="center"/>
      <w:outlineLvl w:val="7"/>
    </w:pPr>
    <w:rPr>
      <w:rFonts w:ascii="Times New Roman" w:hAnsi="Times New Roman" w:eastAsia="宋体" w:cs="Times New Roman"/>
      <w:b/>
      <w:bCs/>
      <w:sz w:val="28"/>
      <w:szCs w:val="20"/>
    </w:rPr>
  </w:style>
  <w:style w:type="paragraph" w:styleId="11">
    <w:name w:val="heading 9"/>
    <w:basedOn w:val="1"/>
    <w:next w:val="1"/>
    <w:link w:val="36"/>
    <w:qFormat/>
    <w:uiPriority w:val="0"/>
    <w:pPr>
      <w:keepNext/>
      <w:numPr>
        <w:ilvl w:val="8"/>
        <w:numId w:val="1"/>
      </w:numPr>
      <w:spacing w:line="0" w:lineRule="atLeast"/>
      <w:jc w:val="center"/>
      <w:outlineLvl w:val="8"/>
    </w:pPr>
    <w:rPr>
      <w:rFonts w:ascii="Times New Roman" w:hAnsi="Times New Roman" w:eastAsia="宋体" w:cs="Times New Roman"/>
      <w:b/>
      <w:bCs/>
      <w:sz w:val="24"/>
      <w:szCs w:val="20"/>
    </w:rPr>
  </w:style>
  <w:style w:type="character" w:default="1" w:styleId="23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link w:val="37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styleId="12">
    <w:name w:val="Body Text"/>
    <w:basedOn w:val="1"/>
    <w:link w:val="27"/>
    <w:uiPriority w:val="0"/>
    <w:pPr>
      <w:numPr>
        <w:ilvl w:val="0"/>
        <w:numId w:val="2"/>
      </w:numPr>
      <w:spacing w:after="120"/>
    </w:pPr>
    <w:rPr>
      <w:rFonts w:ascii="Times New Roman" w:hAnsi="Times New Roman" w:eastAsia="仿宋_GB2312" w:cs="Times New Roman"/>
      <w:sz w:val="28"/>
      <w:szCs w:val="24"/>
    </w:r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4">
    <w:name w:val="Balloon Text"/>
    <w:basedOn w:val="1"/>
    <w:link w:val="40"/>
    <w:semiHidden/>
    <w:unhideWhenUsed/>
    <w:uiPriority w:val="99"/>
    <w:rPr>
      <w:sz w:val="18"/>
      <w:szCs w:val="18"/>
    </w:rPr>
  </w:style>
  <w:style w:type="paragraph" w:styleId="15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25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</w:style>
  <w:style w:type="paragraph" w:styleId="18">
    <w:name w:val="Subtitle"/>
    <w:basedOn w:val="1"/>
    <w:next w:val="1"/>
    <w:link w:val="46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0">
    <w:name w:val="Title"/>
    <w:basedOn w:val="2"/>
    <w:next w:val="18"/>
    <w:link w:val="44"/>
    <w:qFormat/>
    <w:uiPriority w:val="10"/>
    <w:pPr>
      <w:spacing w:before="240" w:after="60" w:line="240" w:lineRule="auto"/>
    </w:pPr>
    <w:rPr>
      <w:rFonts w:eastAsia="黑体" w:asciiTheme="majorHAnsi" w:hAnsiTheme="majorHAnsi" w:cstheme="majorBidi"/>
      <w:b w:val="0"/>
      <w:bCs w:val="0"/>
      <w:sz w:val="44"/>
      <w:szCs w:val="32"/>
    </w:rPr>
  </w:style>
  <w:style w:type="table" w:styleId="22">
    <w:name w:val="Table Grid"/>
    <w:basedOn w:val="2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4">
    <w:name w:val="Hyperlink"/>
    <w:basedOn w:val="2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5">
    <w:name w:val="页眉 字符"/>
    <w:basedOn w:val="23"/>
    <w:link w:val="16"/>
    <w:uiPriority w:val="0"/>
    <w:rPr>
      <w:sz w:val="18"/>
      <w:szCs w:val="18"/>
    </w:rPr>
  </w:style>
  <w:style w:type="character" w:customStyle="1" w:styleId="26">
    <w:name w:val="页脚 字符"/>
    <w:basedOn w:val="23"/>
    <w:link w:val="15"/>
    <w:uiPriority w:val="99"/>
    <w:rPr>
      <w:sz w:val="18"/>
      <w:szCs w:val="18"/>
    </w:rPr>
  </w:style>
  <w:style w:type="character" w:customStyle="1" w:styleId="27">
    <w:name w:val="正文文本 字符"/>
    <w:basedOn w:val="23"/>
    <w:link w:val="12"/>
    <w:uiPriority w:val="0"/>
    <w:rPr>
      <w:rFonts w:ascii="Times New Roman" w:hAnsi="Times New Roman" w:eastAsia="仿宋_GB2312" w:cs="Times New Roman"/>
      <w:sz w:val="28"/>
      <w:szCs w:val="24"/>
    </w:rPr>
  </w:style>
  <w:style w:type="character" w:customStyle="1" w:styleId="28">
    <w:name w:val="标题 1 字符"/>
    <w:basedOn w:val="23"/>
    <w:link w:val="2"/>
    <w:uiPriority w:val="0"/>
    <w:rPr>
      <w:rFonts w:ascii="仿宋_GB2312" w:hAnsi="Times New Roman" w:eastAsia="仿宋_GB2312" w:cs="Times New Roman"/>
      <w:b/>
      <w:bCs/>
      <w:sz w:val="30"/>
      <w:szCs w:val="28"/>
      <w:lang w:val="en-GB"/>
    </w:rPr>
  </w:style>
  <w:style w:type="character" w:customStyle="1" w:styleId="29">
    <w:name w:val="标题 2 字符"/>
    <w:basedOn w:val="23"/>
    <w:link w:val="3"/>
    <w:uiPriority w:val="0"/>
    <w:rPr>
      <w:rFonts w:ascii="Times New Roman" w:hAnsi="Times New Roman" w:eastAsia="仿宋_GB2312" w:cs="Times New Roman"/>
      <w:b/>
      <w:bCs/>
      <w:sz w:val="28"/>
      <w:szCs w:val="28"/>
    </w:rPr>
  </w:style>
  <w:style w:type="character" w:customStyle="1" w:styleId="30">
    <w:name w:val="标题 3 字符"/>
    <w:basedOn w:val="23"/>
    <w:link w:val="5"/>
    <w:uiPriority w:val="0"/>
    <w:rPr>
      <w:rFonts w:ascii="仿宋_GB2312" w:hAnsi="Times New Roman" w:eastAsia="仿宋_GB2312" w:cs="Times New Roman"/>
      <w:color w:val="0000FF"/>
      <w:sz w:val="28"/>
      <w:szCs w:val="28"/>
    </w:rPr>
  </w:style>
  <w:style w:type="character" w:customStyle="1" w:styleId="31">
    <w:name w:val="标题 4 字符"/>
    <w:basedOn w:val="23"/>
    <w:link w:val="6"/>
    <w:uiPriority w:val="0"/>
    <w:rPr>
      <w:rFonts w:ascii="Times New Roman" w:hAnsi="Times New Roman" w:eastAsia="仿宋_GB2312" w:cs="Times New Roman"/>
      <w:sz w:val="28"/>
      <w:szCs w:val="28"/>
    </w:rPr>
  </w:style>
  <w:style w:type="character" w:customStyle="1" w:styleId="32">
    <w:name w:val="标题 5 字符"/>
    <w:basedOn w:val="23"/>
    <w:link w:val="7"/>
    <w:uiPriority w:val="0"/>
    <w:rPr>
      <w:rFonts w:ascii="宋体" w:hAnsi="宋体" w:eastAsia="宋体" w:cs="Times New Roman"/>
      <w:bCs/>
      <w:color w:val="000000"/>
      <w:sz w:val="32"/>
      <w:szCs w:val="32"/>
    </w:rPr>
  </w:style>
  <w:style w:type="character" w:customStyle="1" w:styleId="33">
    <w:name w:val="标题 6 字符"/>
    <w:basedOn w:val="23"/>
    <w:link w:val="8"/>
    <w:uiPriority w:val="0"/>
    <w:rPr>
      <w:rFonts w:ascii="仿宋_GB2312" w:hAnsi="Arial" w:eastAsia="仿宋_GB2312" w:cs="Times New Roman"/>
      <w:bCs/>
      <w:color w:val="0000FF"/>
      <w:kern w:val="0"/>
      <w:sz w:val="28"/>
      <w:szCs w:val="24"/>
    </w:rPr>
  </w:style>
  <w:style w:type="character" w:customStyle="1" w:styleId="34">
    <w:name w:val="标题 7 字符"/>
    <w:basedOn w:val="23"/>
    <w:link w:val="9"/>
    <w:uiPriority w:val="0"/>
    <w:rPr>
      <w:rFonts w:ascii="仿宋_GB2312" w:hAnsi="Times New Roman" w:eastAsia="仿宋_GB2312" w:cs="Times New Roman"/>
      <w:bCs/>
      <w:kern w:val="0"/>
      <w:sz w:val="28"/>
      <w:szCs w:val="24"/>
    </w:rPr>
  </w:style>
  <w:style w:type="character" w:customStyle="1" w:styleId="35">
    <w:name w:val="标题 8 字符"/>
    <w:basedOn w:val="23"/>
    <w:link w:val="10"/>
    <w:uiPriority w:val="0"/>
    <w:rPr>
      <w:rFonts w:ascii="Times New Roman" w:hAnsi="Times New Roman" w:eastAsia="宋体" w:cs="Times New Roman"/>
      <w:b/>
      <w:bCs/>
      <w:sz w:val="28"/>
      <w:szCs w:val="20"/>
    </w:rPr>
  </w:style>
  <w:style w:type="character" w:customStyle="1" w:styleId="36">
    <w:name w:val="标题 9 字符"/>
    <w:basedOn w:val="23"/>
    <w:link w:val="11"/>
    <w:uiPriority w:val="0"/>
    <w:rPr>
      <w:rFonts w:ascii="Times New Roman" w:hAnsi="Times New Roman" w:eastAsia="宋体" w:cs="Times New Roman"/>
      <w:b/>
      <w:bCs/>
      <w:sz w:val="24"/>
      <w:szCs w:val="20"/>
    </w:rPr>
  </w:style>
  <w:style w:type="character" w:customStyle="1" w:styleId="37">
    <w:name w:val="正文缩进 字符"/>
    <w:link w:val="4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38">
    <w:name w:val="标题 3new"/>
    <w:basedOn w:val="5"/>
    <w:uiPriority w:val="0"/>
    <w:pPr>
      <w:numPr>
        <w:ilvl w:val="0"/>
        <w:numId w:val="0"/>
      </w:numPr>
      <w:jc w:val="both"/>
    </w:pPr>
    <w:rPr>
      <w:rFonts w:cs="宋体"/>
      <w:color w:val="000000"/>
      <w:szCs w:val="20"/>
    </w:rPr>
  </w:style>
  <w:style w:type="paragraph" w:customStyle="1" w:styleId="39">
    <w:name w:val="标题 2new"/>
    <w:basedOn w:val="3"/>
    <w:uiPriority w:val="0"/>
    <w:pPr>
      <w:numPr>
        <w:ilvl w:val="0"/>
        <w:numId w:val="0"/>
      </w:numPr>
      <w:ind w:left="576" w:hanging="576"/>
      <w:jc w:val="both"/>
    </w:pPr>
    <w:rPr>
      <w:rFonts w:cs="宋体"/>
      <w:szCs w:val="20"/>
    </w:rPr>
  </w:style>
  <w:style w:type="character" w:customStyle="1" w:styleId="40">
    <w:name w:val="批注框文本 字符"/>
    <w:basedOn w:val="23"/>
    <w:link w:val="14"/>
    <w:semiHidden/>
    <w:uiPriority w:val="99"/>
    <w:rPr>
      <w:sz w:val="18"/>
      <w:szCs w:val="18"/>
    </w:rPr>
  </w:style>
  <w:style w:type="paragraph" w:customStyle="1" w:styleId="41">
    <w:name w:val="正文样式2"/>
    <w:basedOn w:val="1"/>
    <w:link w:val="42"/>
    <w:uiPriority w:val="0"/>
    <w:pPr>
      <w:ind w:firstLine="560" w:firstLineChars="200"/>
    </w:pPr>
    <w:rPr>
      <w:rFonts w:ascii="仿宋_GB2312" w:hAnsi="Times New Roman" w:eastAsia="仿宋_GB2312" w:cs="Times New Roman"/>
      <w:sz w:val="28"/>
      <w:szCs w:val="28"/>
    </w:rPr>
  </w:style>
  <w:style w:type="character" w:customStyle="1" w:styleId="42">
    <w:name w:val="正文样式2 Char"/>
    <w:basedOn w:val="23"/>
    <w:link w:val="41"/>
    <w:uiPriority w:val="0"/>
    <w:rPr>
      <w:rFonts w:ascii="仿宋_GB2312" w:hAnsi="Times New Roman" w:eastAsia="仿宋_GB2312" w:cs="Times New Roman"/>
      <w:sz w:val="28"/>
      <w:szCs w:val="28"/>
    </w:rPr>
  </w:style>
  <w:style w:type="paragraph" w:customStyle="1" w:styleId="43">
    <w:name w:val="样式4"/>
    <w:basedOn w:val="2"/>
    <w:uiPriority w:val="0"/>
    <w:pPr>
      <w:numPr>
        <w:ilvl w:val="1"/>
        <w:numId w:val="3"/>
      </w:numPr>
      <w:spacing w:before="340" w:after="330" w:line="578" w:lineRule="auto"/>
      <w:jc w:val="both"/>
    </w:pPr>
    <w:rPr>
      <w:rFonts w:ascii="Times New Roman"/>
      <w:kern w:val="44"/>
      <w:sz w:val="44"/>
      <w:szCs w:val="44"/>
      <w:lang w:val="en-US"/>
    </w:rPr>
  </w:style>
  <w:style w:type="character" w:customStyle="1" w:styleId="44">
    <w:name w:val="标题 字符"/>
    <w:basedOn w:val="23"/>
    <w:link w:val="20"/>
    <w:qFormat/>
    <w:uiPriority w:val="10"/>
    <w:rPr>
      <w:rFonts w:eastAsia="黑体" w:asciiTheme="majorHAnsi" w:hAnsiTheme="majorHAnsi" w:cstheme="majorBidi"/>
      <w:sz w:val="44"/>
      <w:szCs w:val="32"/>
      <w:lang w:val="en-GB"/>
    </w:rPr>
  </w:style>
  <w:style w:type="paragraph" w:customStyle="1" w:styleId="45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  <w:lang w:val="en-US"/>
    </w:rPr>
  </w:style>
  <w:style w:type="character" w:customStyle="1" w:styleId="46">
    <w:name w:val="副标题 字符"/>
    <w:basedOn w:val="23"/>
    <w:link w:val="18"/>
    <w:qFormat/>
    <w:uiPriority w:val="11"/>
    <w:rPr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CC0F9E-60F0-4863-9CCB-BBADFAE8848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567</Words>
  <Characters>3236</Characters>
  <Lines>26</Lines>
  <Paragraphs>7</Paragraphs>
  <TotalTime>4</TotalTime>
  <ScaleCrop>false</ScaleCrop>
  <LinksUpToDate>false</LinksUpToDate>
  <CharactersWithSpaces>3796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2019-03-26T07:10:00Z</dcterms:created>
  <dc:creator>谢德友</dc:creator>
  <cp:lastModifiedBy>是时候带一波节奏了</cp:lastModifiedBy>
  <dcterms:modified xsi:type="dcterms:W3CDTF">2019-03-26T12:03:18Z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