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28A" w:rsidRDefault="003B34DB">
      <w:pPr>
        <w:spacing w:after="0" w:line="259" w:lineRule="auto"/>
        <w:ind w:left="1208" w:firstLine="0"/>
      </w:pPr>
      <w:r>
        <w:rPr>
          <w:rFonts w:ascii="Arial" w:eastAsia="Arial" w:hAnsi="Arial" w:cs="Arial"/>
          <w:b/>
          <w:sz w:val="36"/>
        </w:rPr>
        <w:t>Mission : Analyser Le Cahier Des Charges</w:t>
      </w:r>
    </w:p>
    <w:tbl>
      <w:tblPr>
        <w:tblStyle w:val="TableGrid"/>
        <w:tblW w:w="9638" w:type="dxa"/>
        <w:tblInd w:w="-2" w:type="dxa"/>
        <w:tblCellMar>
          <w:top w:w="54" w:type="dxa"/>
          <w:left w:w="58" w:type="dxa"/>
          <w:right w:w="115" w:type="dxa"/>
        </w:tblCellMar>
        <w:tblLook w:val="04A0" w:firstRow="1" w:lastRow="0" w:firstColumn="1" w:lastColumn="0" w:noHBand="0" w:noVBand="1"/>
      </w:tblPr>
      <w:tblGrid>
        <w:gridCol w:w="1904"/>
        <w:gridCol w:w="7734"/>
      </w:tblGrid>
      <w:tr w:rsidR="0099228A">
        <w:trPr>
          <w:trHeight w:val="690"/>
        </w:trPr>
        <w:tc>
          <w:tcPr>
            <w:tcW w:w="1904" w:type="dxa"/>
            <w:tcBorders>
              <w:top w:val="nil"/>
              <w:left w:val="single" w:sz="2" w:space="0" w:color="000000"/>
              <w:bottom w:val="single" w:sz="2" w:space="0" w:color="000000"/>
              <w:right w:val="single" w:sz="2" w:space="0" w:color="000000"/>
            </w:tcBorders>
          </w:tcPr>
          <w:p w:rsidR="0099228A" w:rsidRDefault="003B34DB">
            <w:pPr>
              <w:spacing w:after="0" w:line="259" w:lineRule="auto"/>
              <w:ind w:left="0" w:firstLine="0"/>
            </w:pPr>
            <w:r>
              <w:t>Intitulé</w:t>
            </w:r>
          </w:p>
        </w:tc>
        <w:tc>
          <w:tcPr>
            <w:tcW w:w="7734" w:type="dxa"/>
            <w:tcBorders>
              <w:top w:val="nil"/>
              <w:left w:val="single" w:sz="2" w:space="0" w:color="000000"/>
              <w:bottom w:val="single" w:sz="2" w:space="0" w:color="000000"/>
              <w:right w:val="single" w:sz="2" w:space="0" w:color="000000"/>
            </w:tcBorders>
          </w:tcPr>
          <w:p w:rsidR="0099228A" w:rsidRDefault="003B34DB">
            <w:pPr>
              <w:spacing w:after="0" w:line="259" w:lineRule="auto"/>
              <w:ind w:left="0" w:firstLine="0"/>
            </w:pPr>
            <w:r>
              <w:t>Analyse du cahier des charges du module de réservation des salles de réunion.</w:t>
            </w:r>
          </w:p>
        </w:tc>
      </w:tr>
      <w:tr w:rsidR="0099228A">
        <w:trPr>
          <w:trHeight w:val="400"/>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Matière</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PPE2</w:t>
            </w:r>
          </w:p>
        </w:tc>
      </w:tr>
      <w:tr w:rsidR="0099228A">
        <w:trPr>
          <w:trHeight w:val="982"/>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Présentation</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Cette mission consiste à analyser l'expression des besoins du directeur de la M2L, M. Lucien SAPIN, concernant le module de réservation des salles de réunion.</w:t>
            </w:r>
          </w:p>
        </w:tc>
      </w:tr>
      <w:tr w:rsidR="0099228A">
        <w:trPr>
          <w:trHeight w:val="400"/>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Positionnement</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Semestre 2</w:t>
            </w:r>
          </w:p>
        </w:tc>
      </w:tr>
      <w:tr w:rsidR="0099228A">
        <w:trPr>
          <w:trHeight w:val="522"/>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Savoirs</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 xml:space="preserve">Bonnes pratiques de documentation d’une application </w:t>
            </w:r>
          </w:p>
        </w:tc>
      </w:tr>
      <w:tr w:rsidR="0099228A">
        <w:trPr>
          <w:trHeight w:val="1220"/>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Savoir-faire</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95" w:line="259" w:lineRule="auto"/>
              <w:ind w:left="0" w:firstLine="0"/>
            </w:pPr>
            <w:r>
              <w:t xml:space="preserve">A1.1.1 Analyse du cahier des charges d'un service à produire </w:t>
            </w:r>
          </w:p>
          <w:p w:rsidR="0099228A" w:rsidRDefault="003B34DB">
            <w:pPr>
              <w:spacing w:after="0" w:line="259" w:lineRule="auto"/>
              <w:ind w:left="0" w:firstLine="0"/>
            </w:pPr>
            <w:r>
              <w:t xml:space="preserve">A4.1.9 Rédaction d'une documentation technique </w:t>
            </w:r>
          </w:p>
        </w:tc>
      </w:tr>
      <w:tr w:rsidR="0099228A">
        <w:trPr>
          <w:trHeight w:val="402"/>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proofErr w:type="spellStart"/>
            <w:r>
              <w:t>Pré-requis</w:t>
            </w:r>
            <w:proofErr w:type="spellEnd"/>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w:t>
            </w:r>
          </w:p>
        </w:tc>
      </w:tr>
      <w:tr w:rsidR="0099228A">
        <w:trPr>
          <w:trHeight w:val="400"/>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Outils</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w:t>
            </w:r>
          </w:p>
        </w:tc>
      </w:tr>
      <w:tr w:rsidR="0099228A">
        <w:trPr>
          <w:trHeight w:val="402"/>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Document joints</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M2L-Organisation.pdf</w:t>
            </w:r>
          </w:p>
        </w:tc>
      </w:tr>
      <w:tr w:rsidR="0099228A">
        <w:trPr>
          <w:trHeight w:val="400"/>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Production</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Document d'analyse</w:t>
            </w:r>
          </w:p>
        </w:tc>
      </w:tr>
      <w:tr w:rsidR="0099228A">
        <w:trPr>
          <w:trHeight w:val="692"/>
        </w:trPr>
        <w:tc>
          <w:tcPr>
            <w:tcW w:w="190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Modalité de réception</w:t>
            </w:r>
          </w:p>
        </w:tc>
        <w:tc>
          <w:tcPr>
            <w:tcW w:w="7734" w:type="dxa"/>
            <w:tcBorders>
              <w:top w:val="single" w:sz="2" w:space="0" w:color="000000"/>
              <w:left w:val="single" w:sz="2" w:space="0" w:color="000000"/>
              <w:bottom w:val="single" w:sz="2" w:space="0" w:color="000000"/>
              <w:right w:val="single" w:sz="2" w:space="0" w:color="000000"/>
            </w:tcBorders>
          </w:tcPr>
          <w:p w:rsidR="0099228A" w:rsidRDefault="003B34DB">
            <w:pPr>
              <w:spacing w:after="0" w:line="259" w:lineRule="auto"/>
              <w:ind w:left="0" w:firstLine="0"/>
            </w:pPr>
            <w:r>
              <w:t>Remise du document</w:t>
            </w:r>
          </w:p>
        </w:tc>
      </w:tr>
    </w:tbl>
    <w:p w:rsidR="0099228A" w:rsidRDefault="003B34DB">
      <w:pPr>
        <w:spacing w:after="40" w:line="259" w:lineRule="auto"/>
        <w:ind w:left="0" w:firstLine="0"/>
      </w:pPr>
      <w:r>
        <w:rPr>
          <w:rFonts w:ascii="Arial" w:eastAsia="Arial" w:hAnsi="Arial" w:cs="Arial"/>
          <w:b/>
          <w:sz w:val="32"/>
        </w:rPr>
        <w:t>Énoncé</w:t>
      </w:r>
    </w:p>
    <w:p w:rsidR="0099228A" w:rsidRDefault="003B34DB">
      <w:pPr>
        <w:spacing w:after="88"/>
      </w:pPr>
      <w:r>
        <w:t>Après lecture de l'interview du Directeur et en vous aidant des fonctionnalités d'applications similaires, répondez aux questions qui suivent.</w:t>
      </w:r>
    </w:p>
    <w:p w:rsidR="0099228A" w:rsidRDefault="003B34DB">
      <w:pPr>
        <w:spacing w:after="342"/>
      </w:pPr>
      <w:r>
        <w:t>Rédiger un document de synthèse à l'attention de l'équipe qui servira de base de travail pour la réalisation de l'application.</w:t>
      </w:r>
    </w:p>
    <w:p w:rsidR="0099228A" w:rsidRDefault="003B34DB">
      <w:pPr>
        <w:pStyle w:val="Titre1"/>
        <w:ind w:left="-5"/>
      </w:pPr>
      <w:r>
        <w:lastRenderedPageBreak/>
        <w:t>Concernant les salles</w:t>
      </w:r>
    </w:p>
    <w:p w:rsidR="0099228A" w:rsidRDefault="003B34DB">
      <w:pPr>
        <w:numPr>
          <w:ilvl w:val="0"/>
          <w:numId w:val="1"/>
        </w:numPr>
        <w:ind w:hanging="360"/>
      </w:pPr>
      <w:r>
        <w:t>Combien y-a-t-il de salles de réunion pouvant être louées ?</w:t>
      </w:r>
    </w:p>
    <w:p w:rsidR="003B34DB" w:rsidRDefault="004449DE" w:rsidP="004449DE">
      <w:pPr>
        <w:ind w:left="705" w:firstLine="0"/>
      </w:pPr>
      <w:r>
        <w:t>Il y a 8 salles de réunions pouvant être louées.</w:t>
      </w:r>
    </w:p>
    <w:p w:rsidR="001B7ACA" w:rsidRDefault="001B7ACA" w:rsidP="004449DE">
      <w:pPr>
        <w:ind w:left="705" w:firstLine="0"/>
      </w:pPr>
    </w:p>
    <w:p w:rsidR="0099228A" w:rsidRDefault="003B34DB">
      <w:pPr>
        <w:numPr>
          <w:ilvl w:val="0"/>
          <w:numId w:val="1"/>
        </w:numPr>
        <w:ind w:hanging="360"/>
      </w:pPr>
      <w:r>
        <w:t>Établir la liste de ces salles (nom, capacité).</w:t>
      </w:r>
    </w:p>
    <w:p w:rsidR="004449DE" w:rsidRDefault="004449DE" w:rsidP="004449DE">
      <w:pPr>
        <w:ind w:left="705" w:firstLine="0"/>
      </w:pPr>
      <w:r>
        <w:t xml:space="preserve">Liste des salles : salle Majorelle, salle Lamour, salle </w:t>
      </w:r>
      <w:proofErr w:type="spellStart"/>
      <w:r>
        <w:t>Grüber</w:t>
      </w:r>
      <w:proofErr w:type="spellEnd"/>
      <w:r>
        <w:t>, salle Longwy, salle Daum, salle Gallé, salle Corbin, salle Baccarat.</w:t>
      </w:r>
    </w:p>
    <w:p w:rsidR="001B7ACA" w:rsidRDefault="001B7ACA" w:rsidP="004449DE">
      <w:pPr>
        <w:ind w:left="705" w:firstLine="0"/>
      </w:pPr>
    </w:p>
    <w:p w:rsidR="0099228A" w:rsidRDefault="003B34DB">
      <w:pPr>
        <w:numPr>
          <w:ilvl w:val="0"/>
          <w:numId w:val="1"/>
        </w:numPr>
        <w:spacing w:after="80"/>
        <w:ind w:hanging="360"/>
      </w:pPr>
      <w:r>
        <w:t>Y-a-t-il des prestations optionnelles (</w:t>
      </w:r>
      <w:r w:rsidR="001B7ACA">
        <w:t>Paper</w:t>
      </w:r>
      <w:r>
        <w:t xml:space="preserve"> </w:t>
      </w:r>
      <w:proofErr w:type="spellStart"/>
      <w:r>
        <w:t>board</w:t>
      </w:r>
      <w:proofErr w:type="spellEnd"/>
      <w:r>
        <w:t xml:space="preserve">, </w:t>
      </w:r>
      <w:r w:rsidR="001B7ACA">
        <w:t>vidéo projecteur</w:t>
      </w:r>
      <w:r>
        <w:t>, etc.) ? Si oui, quelles sont les prestations de base ?</w:t>
      </w:r>
    </w:p>
    <w:p w:rsidR="00C842FC" w:rsidRDefault="001B7ACA" w:rsidP="00C842FC">
      <w:pPr>
        <w:spacing w:after="80"/>
        <w:ind w:left="705" w:firstLine="0"/>
      </w:pPr>
      <w:r>
        <w:t xml:space="preserve">Oui, les prestations disponibles sont : plusieurs connexions par câble Ethernet et d’un vidéo projecteur fixe. </w:t>
      </w:r>
    </w:p>
    <w:p w:rsidR="001B7ACA" w:rsidRDefault="001B7ACA" w:rsidP="00C842FC">
      <w:pPr>
        <w:spacing w:after="80"/>
        <w:ind w:left="705" w:firstLine="0"/>
      </w:pPr>
    </w:p>
    <w:p w:rsidR="001B7ACA" w:rsidRDefault="003B34DB" w:rsidP="001B7ACA">
      <w:pPr>
        <w:numPr>
          <w:ilvl w:val="0"/>
          <w:numId w:val="1"/>
        </w:numPr>
        <w:spacing w:after="333"/>
        <w:ind w:hanging="360"/>
      </w:pPr>
      <w:r>
        <w:t xml:space="preserve">Y-a-t-il possibilité d'avoir </w:t>
      </w:r>
      <w:r w:rsidR="00C842FC">
        <w:t>plusieurs configurations</w:t>
      </w:r>
      <w:r>
        <w:t xml:space="preserve"> de salle (classe, théâtre, en U, etc.) ? Si oui, quelle est la configuration par défaut ?</w:t>
      </w:r>
    </w:p>
    <w:p w:rsidR="001B7ACA" w:rsidRDefault="001B7ACA" w:rsidP="001B7ACA">
      <w:pPr>
        <w:spacing w:after="333"/>
        <w:ind w:left="705" w:firstLine="0"/>
      </w:pPr>
      <w:r>
        <w:t>Non il n’y a pas de possibilité d’avoir plusieurs configurations de salle.</w:t>
      </w:r>
    </w:p>
    <w:p w:rsidR="0099228A" w:rsidRDefault="003B34DB">
      <w:pPr>
        <w:pStyle w:val="Titre1"/>
        <w:ind w:left="-5"/>
      </w:pPr>
      <w:r>
        <w:t>Concernant les locataires</w:t>
      </w:r>
    </w:p>
    <w:p w:rsidR="0099228A" w:rsidRDefault="003B34DB">
      <w:pPr>
        <w:numPr>
          <w:ilvl w:val="0"/>
          <w:numId w:val="2"/>
        </w:numPr>
        <w:ind w:hanging="360"/>
      </w:pPr>
      <w:r>
        <w:t>Quelles sont les personnes pouvant louer ces salles de réunion ?</w:t>
      </w:r>
    </w:p>
    <w:p w:rsidR="00E03CF7" w:rsidRDefault="00E03CF7" w:rsidP="00E03CF7">
      <w:pPr>
        <w:ind w:left="705" w:firstLine="0"/>
      </w:pPr>
      <w:r>
        <w:t>Les ligues, les clubs sportifs, les comités départementaux, les associations, les collèges, les lycées, les autres organismes et les sociétés privées peuvent louer ces salles de réunion selon une certaines tarification.</w:t>
      </w:r>
    </w:p>
    <w:p w:rsidR="001B7ACA" w:rsidRDefault="001B7ACA" w:rsidP="001B7ACA">
      <w:pPr>
        <w:ind w:left="705" w:firstLine="0"/>
      </w:pPr>
    </w:p>
    <w:p w:rsidR="0099228A" w:rsidRDefault="003B34DB">
      <w:pPr>
        <w:numPr>
          <w:ilvl w:val="0"/>
          <w:numId w:val="2"/>
        </w:numPr>
        <w:ind w:hanging="360"/>
      </w:pPr>
      <w:r>
        <w:lastRenderedPageBreak/>
        <w:t xml:space="preserve">Y </w:t>
      </w:r>
      <w:proofErr w:type="spellStart"/>
      <w:r>
        <w:t>a-t-il</w:t>
      </w:r>
      <w:proofErr w:type="spellEnd"/>
      <w:r>
        <w:t xml:space="preserve"> un tarif spécifique en fonction du type de personne ?</w:t>
      </w:r>
    </w:p>
    <w:p w:rsidR="00E03CF7" w:rsidRDefault="00E03CF7" w:rsidP="00E03CF7">
      <w:pPr>
        <w:ind w:left="705" w:firstLine="0"/>
      </w:pPr>
      <w:r>
        <w:t>Oui il y des niveaux de tarification. (4 niveaux)</w:t>
      </w:r>
    </w:p>
    <w:p w:rsidR="00A6580C" w:rsidRDefault="00A6580C" w:rsidP="00E03CF7">
      <w:pPr>
        <w:ind w:left="705" w:firstLine="0"/>
      </w:pPr>
    </w:p>
    <w:p w:rsidR="0099228A" w:rsidRDefault="003B34DB">
      <w:pPr>
        <w:numPr>
          <w:ilvl w:val="0"/>
          <w:numId w:val="2"/>
        </w:numPr>
        <w:spacing w:after="386"/>
        <w:ind w:hanging="360"/>
      </w:pPr>
      <w:r>
        <w:t>Quel est le tarif de location ?</w:t>
      </w:r>
    </w:p>
    <w:p w:rsidR="00A6580C" w:rsidRDefault="00A6580C" w:rsidP="00A6580C">
      <w:pPr>
        <w:spacing w:after="386"/>
        <w:ind w:left="705" w:firstLine="0"/>
      </w:pPr>
      <w:r>
        <w:t>On part sur une base de 5€ le m</w:t>
      </w:r>
      <w:proofErr w:type="gramStart"/>
      <w:r>
        <w:t>² .</w:t>
      </w:r>
      <w:proofErr w:type="gramEnd"/>
    </w:p>
    <w:p w:rsidR="00E03CF7" w:rsidRDefault="00E03CF7" w:rsidP="00E03CF7">
      <w:pPr>
        <w:spacing w:after="386"/>
        <w:ind w:left="705" w:firstLine="0"/>
      </w:pPr>
    </w:p>
    <w:p w:rsidR="00E03CF7" w:rsidRDefault="00E03CF7" w:rsidP="00E03CF7">
      <w:pPr>
        <w:spacing w:after="386"/>
        <w:ind w:left="705" w:firstLine="0"/>
      </w:pPr>
    </w:p>
    <w:p w:rsidR="0099228A" w:rsidRDefault="003B34DB">
      <w:pPr>
        <w:pStyle w:val="Titre1"/>
        <w:ind w:left="-5"/>
      </w:pPr>
      <w:r>
        <w:t>Concernant l'administration</w:t>
      </w:r>
    </w:p>
    <w:p w:rsidR="0099228A" w:rsidRDefault="003B34DB">
      <w:pPr>
        <w:spacing w:after="333"/>
        <w:ind w:left="705" w:hanging="360"/>
      </w:pPr>
      <w:r>
        <w:rPr>
          <w:rFonts w:ascii="Calibri" w:eastAsia="Calibri" w:hAnsi="Calibri" w:cs="Calibri"/>
        </w:rPr>
        <w:t xml:space="preserve">• </w:t>
      </w:r>
      <w:r>
        <w:t>Quelles sont les personnes pouvant gérer la liste des différents utilisateurs et de leurs droits ?</w:t>
      </w:r>
      <w:r w:rsidR="00D3580A">
        <w:t xml:space="preserve">   C’est un administrateur qui rajoute les listes.</w:t>
      </w:r>
    </w:p>
    <w:p w:rsidR="0099228A" w:rsidRDefault="003B34DB">
      <w:pPr>
        <w:pStyle w:val="Titre1"/>
        <w:ind w:left="-5"/>
      </w:pPr>
      <w:r>
        <w:t>Concernant les utilisateurs du site</w:t>
      </w:r>
    </w:p>
    <w:p w:rsidR="0099228A" w:rsidRDefault="003B34DB">
      <w:pPr>
        <w:numPr>
          <w:ilvl w:val="0"/>
          <w:numId w:val="3"/>
        </w:numPr>
        <w:ind w:hanging="360"/>
      </w:pPr>
      <w:r>
        <w:t xml:space="preserve">Quel sont </w:t>
      </w:r>
      <w:r w:rsidR="00C842FC">
        <w:t>les différents utilisateurs</w:t>
      </w:r>
      <w:r>
        <w:t xml:space="preserve"> du site ?</w:t>
      </w:r>
    </w:p>
    <w:p w:rsidR="00D3580A" w:rsidRDefault="00D3580A" w:rsidP="00D3580A">
      <w:pPr>
        <w:ind w:left="705" w:firstLine="0"/>
      </w:pPr>
      <w:r>
        <w:t>Les différents utilisateurs sont les ligues, les comités départementaux et les associations.</w:t>
      </w:r>
    </w:p>
    <w:p w:rsidR="0099228A" w:rsidRDefault="003B34DB">
      <w:pPr>
        <w:numPr>
          <w:ilvl w:val="0"/>
          <w:numId w:val="3"/>
        </w:numPr>
        <w:ind w:hanging="360"/>
      </w:pPr>
      <w:r>
        <w:t>Pour chacun des utilisateurs, quels sont les fonctionnalités offertes par le site ?</w:t>
      </w:r>
    </w:p>
    <w:p w:rsidR="00D3580A" w:rsidRDefault="00D3580A" w:rsidP="00D3580A">
      <w:pPr>
        <w:ind w:left="705" w:firstLine="0"/>
      </w:pPr>
      <w:r>
        <w:t>Les utilisateurs peuvent contacter l’administrateur afin de pouvoir réserver une salle de réunion.</w:t>
      </w:r>
      <w:bookmarkStart w:id="0" w:name="_GoBack"/>
      <w:bookmarkEnd w:id="0"/>
    </w:p>
    <w:sectPr w:rsidR="00D3580A">
      <w:pgSz w:w="11900" w:h="16840"/>
      <w:pgMar w:top="1374" w:right="1129" w:bottom="577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C0F05"/>
    <w:multiLevelType w:val="hybridMultilevel"/>
    <w:tmpl w:val="C2FCD476"/>
    <w:lvl w:ilvl="0" w:tplc="551807C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86688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3EC29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D6707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C8266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1E07A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4A815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2E3CF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38D4F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B61719"/>
    <w:multiLevelType w:val="hybridMultilevel"/>
    <w:tmpl w:val="B4C461FC"/>
    <w:lvl w:ilvl="0" w:tplc="902666F2">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EA1AE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96BFC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F0296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3A30A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24320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FE866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8857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4657C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B22EA1"/>
    <w:multiLevelType w:val="hybridMultilevel"/>
    <w:tmpl w:val="1DE42C7E"/>
    <w:lvl w:ilvl="0" w:tplc="49664B6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B053B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92A1C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B861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92970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B8CF8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DA44E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AC3F3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C8EB9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8A"/>
    <w:rsid w:val="001B7ACA"/>
    <w:rsid w:val="003B34DB"/>
    <w:rsid w:val="004449DE"/>
    <w:rsid w:val="0099228A"/>
    <w:rsid w:val="00A6580C"/>
    <w:rsid w:val="00C22817"/>
    <w:rsid w:val="00C842FC"/>
    <w:rsid w:val="00D3580A"/>
    <w:rsid w:val="00E03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A4FA"/>
  <w15:docId w15:val="{910265E6-6DD0-4FB4-9B6E-3BECA284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33" w:line="270" w:lineRule="auto"/>
      <w:ind w:left="10" w:hanging="10"/>
    </w:pPr>
    <w:rPr>
      <w:rFonts w:ascii="Tahoma" w:eastAsia="Tahoma" w:hAnsi="Tahoma" w:cs="Tahoma"/>
      <w:color w:val="000000"/>
      <w:sz w:val="24"/>
    </w:rPr>
  </w:style>
  <w:style w:type="paragraph" w:styleId="Titre1">
    <w:name w:val="heading 1"/>
    <w:next w:val="Normal"/>
    <w:link w:val="Titre1Car"/>
    <w:uiPriority w:val="9"/>
    <w:unhideWhenUsed/>
    <w:qFormat/>
    <w:pPr>
      <w:keepNext/>
      <w:keepLines/>
      <w:spacing w:after="81"/>
      <w:ind w:left="10" w:hanging="10"/>
      <w:outlineLvl w:val="0"/>
    </w:pPr>
    <w:rPr>
      <w:rFonts w:ascii="Arial" w:eastAsia="Arial" w:hAnsi="Arial" w:cs="Arial"/>
      <w:b/>
      <w:i/>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C8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9816</TotalTime>
  <Pages>3</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VERHILLE</dc:creator>
  <cp:keywords/>
  <cp:lastModifiedBy>J Fernandes</cp:lastModifiedBy>
  <cp:revision>3</cp:revision>
  <dcterms:created xsi:type="dcterms:W3CDTF">2016-04-13T13:59:00Z</dcterms:created>
  <dcterms:modified xsi:type="dcterms:W3CDTF">2016-05-25T07:46:00Z</dcterms:modified>
</cp:coreProperties>
</file>