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7147" w14:textId="77777777" w:rsidR="00AC1E18" w:rsidRPr="005749F5" w:rsidRDefault="00AC1E18" w:rsidP="00AC1E18">
      <w:pPr>
        <w:jc w:val="center"/>
        <w:rPr>
          <w:b/>
          <w:sz w:val="28"/>
        </w:rPr>
      </w:pPr>
      <w:r>
        <w:rPr>
          <w:b/>
          <w:sz w:val="28"/>
        </w:rPr>
        <w:t>2022</w:t>
      </w:r>
      <w:r>
        <w:rPr>
          <w:rFonts w:hint="eastAsia"/>
          <w:b/>
          <w:sz w:val="28"/>
        </w:rPr>
        <w:t>级学生</w:t>
      </w:r>
      <w:r w:rsidRPr="005749F5">
        <w:rPr>
          <w:rFonts w:hint="eastAsia"/>
          <w:b/>
          <w:sz w:val="28"/>
        </w:rPr>
        <w:t>《形势与政策》课程小论文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9"/>
        <w:gridCol w:w="2944"/>
        <w:gridCol w:w="1356"/>
        <w:gridCol w:w="2787"/>
      </w:tblGrid>
      <w:tr w:rsidR="00507164" w14:paraId="4F5E36F8" w14:textId="77777777" w:rsidTr="00165859">
        <w:tc>
          <w:tcPr>
            <w:tcW w:w="1242" w:type="dxa"/>
            <w:shd w:val="clear" w:color="auto" w:fill="auto"/>
          </w:tcPr>
          <w:p w14:paraId="3A0C5D87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书院</w:t>
            </w:r>
          </w:p>
        </w:tc>
        <w:tc>
          <w:tcPr>
            <w:tcW w:w="3018" w:type="dxa"/>
            <w:shd w:val="clear" w:color="auto" w:fill="auto"/>
          </w:tcPr>
          <w:p w14:paraId="076CC862" w14:textId="4AC1C562" w:rsidR="00AC1E18" w:rsidRDefault="00507164" w:rsidP="00165859">
            <w:r>
              <w:rPr>
                <w:rFonts w:hint="eastAsia"/>
              </w:rPr>
              <w:t>建雄书院</w:t>
            </w:r>
          </w:p>
        </w:tc>
        <w:tc>
          <w:tcPr>
            <w:tcW w:w="1377" w:type="dxa"/>
            <w:shd w:val="clear" w:color="auto" w:fill="auto"/>
          </w:tcPr>
          <w:p w14:paraId="734FFDE3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专业（类）</w:t>
            </w:r>
          </w:p>
        </w:tc>
        <w:tc>
          <w:tcPr>
            <w:tcW w:w="2885" w:type="dxa"/>
            <w:shd w:val="clear" w:color="auto" w:fill="auto"/>
          </w:tcPr>
          <w:p w14:paraId="5ECBE6B3" w14:textId="68C8FAF4" w:rsidR="00AC1E18" w:rsidRDefault="00507164" w:rsidP="00165859">
            <w:r>
              <w:rPr>
                <w:rFonts w:hint="eastAsia"/>
              </w:rPr>
              <w:t>技术科学实验班</w:t>
            </w:r>
          </w:p>
        </w:tc>
      </w:tr>
      <w:tr w:rsidR="00507164" w14:paraId="25384F49" w14:textId="77777777" w:rsidTr="00165859">
        <w:tc>
          <w:tcPr>
            <w:tcW w:w="1242" w:type="dxa"/>
            <w:shd w:val="clear" w:color="auto" w:fill="auto"/>
          </w:tcPr>
          <w:p w14:paraId="6C6FAF0B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018" w:type="dxa"/>
            <w:shd w:val="clear" w:color="auto" w:fill="auto"/>
          </w:tcPr>
          <w:p w14:paraId="139B28DE" w14:textId="67BA9F45" w:rsidR="00AC1E18" w:rsidRDefault="00507164" w:rsidP="00165859">
            <w:r>
              <w:rPr>
                <w:rFonts w:hint="eastAsia"/>
              </w:rPr>
              <w:t>221900309</w:t>
            </w:r>
          </w:p>
        </w:tc>
        <w:tc>
          <w:tcPr>
            <w:tcW w:w="1377" w:type="dxa"/>
            <w:shd w:val="clear" w:color="auto" w:fill="auto"/>
          </w:tcPr>
          <w:p w14:paraId="427B8778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85" w:type="dxa"/>
            <w:shd w:val="clear" w:color="auto" w:fill="auto"/>
          </w:tcPr>
          <w:p w14:paraId="1808D0A0" w14:textId="3AD7FF12" w:rsidR="00AC1E18" w:rsidRDefault="00507164" w:rsidP="00165859">
            <w:r>
              <w:rPr>
                <w:rFonts w:hint="eastAsia"/>
              </w:rPr>
              <w:t>周帛</w:t>
            </w:r>
            <w:proofErr w:type="gramStart"/>
            <w:r>
              <w:rPr>
                <w:rFonts w:hint="eastAsia"/>
              </w:rPr>
              <w:t>岑</w:t>
            </w:r>
            <w:proofErr w:type="gramEnd"/>
          </w:p>
        </w:tc>
      </w:tr>
      <w:tr w:rsidR="00AC1E18" w14:paraId="08AEAF8A" w14:textId="77777777" w:rsidTr="00165859">
        <w:tc>
          <w:tcPr>
            <w:tcW w:w="1242" w:type="dxa"/>
            <w:shd w:val="clear" w:color="auto" w:fill="auto"/>
          </w:tcPr>
          <w:p w14:paraId="7C467018" w14:textId="77777777" w:rsidR="00AC1E18" w:rsidRDefault="00AC1E18" w:rsidP="00165859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280" w:type="dxa"/>
            <w:gridSpan w:val="3"/>
            <w:shd w:val="clear" w:color="auto" w:fill="auto"/>
          </w:tcPr>
          <w:p w14:paraId="35473AFC" w14:textId="63AA1936" w:rsidR="00AC1E18" w:rsidRDefault="00507164" w:rsidP="00165859">
            <w:pPr>
              <w:rPr>
                <w:rFonts w:hint="eastAsia"/>
              </w:rPr>
            </w:pPr>
            <w:r>
              <w:rPr>
                <w:rFonts w:hint="eastAsia"/>
              </w:rPr>
              <w:t>心系国家事，肩扛复兴责</w:t>
            </w:r>
          </w:p>
        </w:tc>
      </w:tr>
      <w:tr w:rsidR="00AC1E18" w14:paraId="44E22C63" w14:textId="77777777" w:rsidTr="00165859">
        <w:trPr>
          <w:trHeight w:val="12005"/>
        </w:trPr>
        <w:tc>
          <w:tcPr>
            <w:tcW w:w="8522" w:type="dxa"/>
            <w:gridSpan w:val="4"/>
            <w:shd w:val="clear" w:color="auto" w:fill="auto"/>
          </w:tcPr>
          <w:p w14:paraId="69B507E3" w14:textId="77777777" w:rsidR="00507164" w:rsidRPr="00DC73EB" w:rsidRDefault="00507164" w:rsidP="00507164">
            <w:pPr>
              <w:spacing w:line="56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DC73EB">
              <w:rPr>
                <w:rFonts w:ascii="宋体" w:hAnsi="宋体" w:hint="eastAsia"/>
                <w:sz w:val="24"/>
              </w:rPr>
              <w:t>俗话说，我们不能“两耳不闻窗外事，一心只读圣贤书。”形式与政策课的开展正是对这样的俗语最好的实践。身为中国的一份子，更身为一名正值风华的青年，了解国际形式和国家政策有助于我们更好的</w:t>
            </w:r>
            <w:proofErr w:type="gramStart"/>
            <w:r w:rsidRPr="00DC73EB">
              <w:rPr>
                <w:rFonts w:ascii="宋体" w:hAnsi="宋体" w:hint="eastAsia"/>
                <w:sz w:val="24"/>
              </w:rPr>
              <w:t>调整奋斗</w:t>
            </w:r>
            <w:proofErr w:type="gramEnd"/>
            <w:r w:rsidRPr="00DC73EB">
              <w:rPr>
                <w:rFonts w:ascii="宋体" w:hAnsi="宋体" w:hint="eastAsia"/>
                <w:sz w:val="24"/>
              </w:rPr>
              <w:t>方向和目标，让自己的未来与国家的未来挂钩，在成就自我的同时为国家的建设做出更大的贡献。</w:t>
            </w:r>
          </w:p>
          <w:p w14:paraId="60FC8939" w14:textId="77777777" w:rsidR="00507164" w:rsidRPr="00DC73EB" w:rsidRDefault="00507164" w:rsidP="00507164">
            <w:pPr>
              <w:spacing w:line="56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DC73EB">
              <w:rPr>
                <w:rFonts w:ascii="宋体" w:hAnsi="宋体" w:hint="eastAsia"/>
                <w:sz w:val="24"/>
              </w:rPr>
              <w:t>报效国家、服务人民，是我们必须牢记的根本。</w:t>
            </w:r>
          </w:p>
          <w:p w14:paraId="53292FEA" w14:textId="77777777" w:rsidR="00507164" w:rsidRPr="00DC73EB" w:rsidRDefault="00507164" w:rsidP="00507164">
            <w:pPr>
              <w:spacing w:line="56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DC73EB">
              <w:rPr>
                <w:rFonts w:ascii="宋体" w:hAnsi="宋体" w:hint="eastAsia"/>
                <w:sz w:val="24"/>
              </w:rPr>
              <w:t xml:space="preserve">生活在现今这样交汇贯通的大时代，许多有为青年被金钱、权力所诱惑，数典忘祖，将祖国的培养抛诸脑后，留在他国帮助他国发展甚至是帮助一些不友好国家打击中国。虽然说，每个人都有权力决定自己想做什么，但这样的现象在当下早已不是个例，而且正是由于许多“前辈”们做了这样的事，给后来者树立了“榜样”，这样的现象才会愈加频繁出现。为了遏制这一现象，我们青年需要树立更强的国家意识、主人意识。遥想建国初，无数有为青年如李四光，邓稼先等摒弃国外高薪诱惑，毅然回国，为什么？因为他们有着坚定的信念，从内心坚定认同祖国。心怀赤诚，一腔热血，在自己的领域为新中国的建设做出了不可磨灭的贡献。我们当代青年，有如此高尚之道德榜样、行为模范，何能不效之？                                                                                                   </w:t>
            </w:r>
          </w:p>
          <w:p w14:paraId="6E200689" w14:textId="77777777" w:rsidR="00507164" w:rsidRPr="00DC73EB" w:rsidRDefault="00507164" w:rsidP="00507164">
            <w:pPr>
              <w:spacing w:line="56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DC73EB">
              <w:rPr>
                <w:rFonts w:ascii="宋体" w:hAnsi="宋体" w:hint="eastAsia"/>
                <w:sz w:val="24"/>
              </w:rPr>
              <w:t>树立榜样，自立自强，是我们的必尽责任。</w:t>
            </w:r>
          </w:p>
          <w:p w14:paraId="5DA7B080" w14:textId="77777777" w:rsidR="00507164" w:rsidRPr="00DC73EB" w:rsidRDefault="00507164" w:rsidP="00507164">
            <w:pPr>
              <w:spacing w:line="56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DC73EB">
              <w:rPr>
                <w:rFonts w:ascii="宋体" w:hAnsi="宋体" w:hint="eastAsia"/>
                <w:sz w:val="24"/>
              </w:rPr>
              <w:t>“青年者，人生之王，人生之春，人生之华也。”我们青年一代拥有着无限的朝气，有着无尽的活力和无穷的魄力。正因如此，我们成为了推动国家乃至世界发展的主要动力。身为中流砥柱，承担着建设国家的重大责任，不可避免的就是增强自身素质。为此，我们要更加认真面对学业，不能“混吃等死”，将每一堂课看作是学习知识的桥梁，每一次考试当作对自己的一场考</w:t>
            </w:r>
            <w:r w:rsidRPr="00DC73EB">
              <w:rPr>
                <w:rFonts w:ascii="宋体" w:hAnsi="宋体" w:hint="eastAsia"/>
                <w:sz w:val="24"/>
              </w:rPr>
              <w:lastRenderedPageBreak/>
              <w:t>验，认真对待，这样才能真正从中学到知识，完善自我，做到自立自强，也为能后辈树立良好榜样。“近朱者赤，近墨者黑”，正如前文所提到的“奔外青年”一样，如果我们能树立爱国榜样，那这样的精神必将感染后辈，不断传递下去。</w:t>
            </w:r>
          </w:p>
          <w:p w14:paraId="052B0CB9" w14:textId="77777777" w:rsidR="00507164" w:rsidRPr="00DC73EB" w:rsidRDefault="00507164" w:rsidP="00507164">
            <w:pPr>
              <w:spacing w:line="560" w:lineRule="exact"/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 w:rsidRPr="00DC73EB">
              <w:rPr>
                <w:rFonts w:ascii="宋体" w:hAnsi="宋体" w:hint="eastAsia"/>
                <w:sz w:val="24"/>
              </w:rPr>
              <w:t>短短四节</w:t>
            </w:r>
            <w:proofErr w:type="gramStart"/>
            <w:r w:rsidRPr="00DC73EB">
              <w:rPr>
                <w:rFonts w:ascii="宋体" w:hAnsi="宋体" w:hint="eastAsia"/>
                <w:sz w:val="24"/>
              </w:rPr>
              <w:t>形策课</w:t>
            </w:r>
            <w:proofErr w:type="gramEnd"/>
            <w:r w:rsidRPr="00DC73EB">
              <w:rPr>
                <w:rFonts w:ascii="宋体" w:hAnsi="宋体" w:hint="eastAsia"/>
                <w:sz w:val="24"/>
              </w:rPr>
              <w:t>，告诉了我们当前的国际形式和国家的最新政策。可谓是重要异常。我们也要充分理解和吸收课上所讲内容，灵活贯通，加以运用，为国家和人民做出更实际的贡献！</w:t>
            </w:r>
          </w:p>
          <w:p w14:paraId="5F93D019" w14:textId="77777777" w:rsidR="00507164" w:rsidRPr="00DC73EB" w:rsidRDefault="00507164" w:rsidP="00507164">
            <w:pPr>
              <w:rPr>
                <w:rFonts w:ascii="宋体" w:hAnsi="宋体"/>
                <w:sz w:val="24"/>
              </w:rPr>
            </w:pPr>
          </w:p>
          <w:p w14:paraId="3090FA61" w14:textId="4FE6F0E9" w:rsidR="00AC1E18" w:rsidRPr="00507164" w:rsidRDefault="00AC1E18" w:rsidP="00165859">
            <w:pPr>
              <w:snapToGrid w:val="0"/>
              <w:ind w:firstLineChars="100" w:firstLine="210"/>
              <w:rPr>
                <w:color w:val="E7E6E6"/>
              </w:rPr>
            </w:pPr>
          </w:p>
        </w:tc>
      </w:tr>
    </w:tbl>
    <w:p w14:paraId="33CDA0F1" w14:textId="77777777" w:rsidR="0085647C" w:rsidRPr="00AC1E18" w:rsidRDefault="0085647C"/>
    <w:sectPr w:rsidR="0085647C" w:rsidRPr="00AC1E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18"/>
    <w:rsid w:val="00507164"/>
    <w:rsid w:val="0085647C"/>
    <w:rsid w:val="00AC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8D79"/>
  <w15:chartTrackingRefBased/>
  <w15:docId w15:val="{2AAA85E1-08D5-498F-B5D6-59CB5240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1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1253467775@qq.com</cp:lastModifiedBy>
  <cp:revision>2</cp:revision>
  <dcterms:created xsi:type="dcterms:W3CDTF">2022-11-03T01:40:00Z</dcterms:created>
  <dcterms:modified xsi:type="dcterms:W3CDTF">2022-11-28T11:02:00Z</dcterms:modified>
</cp:coreProperties>
</file>