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CD" w:rsidRPr="00222501" w:rsidRDefault="00C31AA7" w:rsidP="00663ACD">
      <w:pPr>
        <w:rPr>
          <w:rFonts w:cs="Calibri"/>
          <w:b/>
          <w:bCs/>
          <w:sz w:val="48"/>
          <w:szCs w:val="46"/>
        </w:rPr>
      </w:pPr>
      <w:r>
        <w:rPr>
          <w:rFonts w:cs="Calibri"/>
          <w:b/>
          <w:bCs/>
          <w:sz w:val="48"/>
          <w:szCs w:val="46"/>
        </w:rPr>
        <w:t xml:space="preserve">UNIT 1 </w:t>
      </w:r>
      <w:bookmarkStart w:id="0" w:name="_GoBack"/>
      <w:bookmarkEnd w:id="0"/>
      <w:r w:rsidR="00663ACD" w:rsidRPr="008818CE">
        <w:rPr>
          <w:rFonts w:cs="Calibri"/>
          <w:b/>
          <w:bCs/>
          <w:sz w:val="48"/>
          <w:szCs w:val="46"/>
        </w:rPr>
        <w:t>PRESENTATIONS</w:t>
      </w:r>
    </w:p>
    <w:p w:rsidR="00663ACD" w:rsidRPr="008818CE" w:rsidRDefault="00663ACD" w:rsidP="00663ACD">
      <w:pPr>
        <w:ind w:left="210" w:hangingChars="100" w:hanging="210"/>
        <w:rPr>
          <w:rFonts w:cs="Calibri"/>
          <w:lang w:val="en"/>
        </w:rPr>
      </w:pPr>
    </w:p>
    <w:p w:rsidR="00663ACD" w:rsidRPr="008818CE" w:rsidRDefault="00663ACD" w:rsidP="00663ACD">
      <w:pPr>
        <w:widowControl/>
        <w:ind w:leftChars="-1" w:left="-1" w:hanging="1"/>
        <w:rPr>
          <w:rFonts w:cs="Calibri"/>
          <w:b/>
          <w:bCs/>
          <w:sz w:val="32"/>
          <w:szCs w:val="32"/>
        </w:rPr>
      </w:pPr>
      <w:r w:rsidRPr="008818CE">
        <w:rPr>
          <w:rFonts w:cs="Calibri"/>
          <w:b/>
          <w:bCs/>
          <w:sz w:val="32"/>
          <w:szCs w:val="32"/>
        </w:rPr>
        <w:t>PART TWO LISTENING</w:t>
      </w:r>
    </w:p>
    <w:p w:rsidR="00663ACD" w:rsidRPr="008818CE" w:rsidRDefault="00663ACD" w:rsidP="00663ACD">
      <w:pPr>
        <w:rPr>
          <w:rFonts w:cs="Calibri"/>
          <w:b/>
          <w:bCs/>
          <w:sz w:val="28"/>
          <w:szCs w:val="28"/>
          <w:lang w:val="en"/>
        </w:rPr>
      </w:pPr>
      <w:r w:rsidRPr="008818CE">
        <w:rPr>
          <w:rFonts w:cs="Calibri"/>
          <w:b/>
          <w:bCs/>
          <w:sz w:val="28"/>
          <w:szCs w:val="28"/>
          <w:lang w:val="en"/>
        </w:rPr>
        <w:t>Text 1</w:t>
      </w:r>
    </w:p>
    <w:p w:rsidR="00663ACD" w:rsidRPr="008818CE" w:rsidRDefault="00663ACD" w:rsidP="00663ACD">
      <w:pPr>
        <w:rPr>
          <w:rFonts w:cs="Calibri"/>
          <w:b/>
          <w:bCs/>
          <w:sz w:val="28"/>
          <w:szCs w:val="28"/>
          <w:lang w:val="en"/>
        </w:rPr>
      </w:pPr>
      <w:r w:rsidRPr="008818CE">
        <w:rPr>
          <w:rFonts w:cs="Calibri"/>
          <w:b/>
          <w:sz w:val="28"/>
          <w:szCs w:val="28"/>
        </w:rPr>
        <w:t>How to deliver an Oscar-winning presentation</w:t>
      </w:r>
    </w:p>
    <w:p w:rsidR="00663ACD" w:rsidRPr="00222501" w:rsidRDefault="00663ACD" w:rsidP="00663ACD">
      <w:pPr>
        <w:rPr>
          <w:rFonts w:cs="Calibri"/>
          <w:b/>
          <w:bCs/>
          <w:lang w:val="en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  <w:bCs/>
          <w:lang w:val="en"/>
        </w:rPr>
        <w:t>Task 1: Watch the video and check [√] the true statement.</w:t>
      </w:r>
    </w:p>
    <w:p w:rsidR="00663ACD" w:rsidRPr="008818CE" w:rsidRDefault="00663ACD" w:rsidP="00663ACD">
      <w:pPr>
        <w:rPr>
          <w:rFonts w:cs="Calibri"/>
          <w:bCs/>
        </w:rPr>
      </w:pPr>
    </w:p>
    <w:p w:rsidR="00663ACD" w:rsidRPr="008818CE" w:rsidRDefault="00663ACD" w:rsidP="00663ACD">
      <w:pPr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rPr>
          <w:rFonts w:cs="Calibri"/>
        </w:rPr>
      </w:pPr>
      <w:r w:rsidRPr="008818CE">
        <w:rPr>
          <w:rFonts w:cs="Calibri"/>
        </w:rPr>
        <w:t>1-5 TFFFT</w:t>
      </w:r>
    </w:p>
    <w:p w:rsidR="00663ACD" w:rsidRPr="008818CE" w:rsidRDefault="00663ACD" w:rsidP="00663ACD">
      <w:pPr>
        <w:rPr>
          <w:rFonts w:cs="Calibri"/>
          <w:bCs/>
        </w:rPr>
      </w:pPr>
    </w:p>
    <w:p w:rsidR="00663ACD" w:rsidRDefault="00663ACD" w:rsidP="00663ACD">
      <w:pPr>
        <w:rPr>
          <w:rFonts w:cs="Calibri"/>
          <w:b/>
          <w:bCs/>
          <w:lang w:val="en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  <w:bCs/>
          <w:lang w:val="en"/>
        </w:rPr>
        <w:t>Task 2: Watch the video again and pay attention to the following questions. Take notes if necessary.</w:t>
      </w:r>
    </w:p>
    <w:p w:rsidR="00222501" w:rsidRPr="008818CE" w:rsidRDefault="00222501" w:rsidP="00663ACD">
      <w:pPr>
        <w:rPr>
          <w:rFonts w:cs="Calibri"/>
          <w:b/>
          <w:bCs/>
          <w:lang w:val="en"/>
        </w:rPr>
      </w:pPr>
    </w:p>
    <w:p w:rsidR="00663ACD" w:rsidRPr="006813DC" w:rsidRDefault="00663ACD" w:rsidP="006813DC">
      <w:pPr>
        <w:tabs>
          <w:tab w:val="left" w:pos="6180"/>
        </w:tabs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>1.</w:t>
      </w:r>
      <w:r w:rsidR="006813DC">
        <w:rPr>
          <w:rFonts w:cs="Calibri" w:hint="eastAsia"/>
          <w:bCs/>
          <w:lang w:val="en"/>
        </w:rPr>
        <w:t xml:space="preserve"> </w:t>
      </w:r>
      <w:r w:rsidRPr="008818CE">
        <w:rPr>
          <w:rFonts w:cs="Calibri"/>
          <w:u w:val="single"/>
        </w:rPr>
        <w:t>A dramatic pause at the end of a blistering point will not only work wonders but will also give   you time to sneakily plan what to say next.</w:t>
      </w:r>
    </w:p>
    <w:p w:rsidR="00663ACD" w:rsidRPr="006813DC" w:rsidRDefault="00663ACD" w:rsidP="006813DC">
      <w:pPr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 xml:space="preserve">2. </w:t>
      </w:r>
      <w:r w:rsidR="006813DC" w:rsidRPr="008818CE">
        <w:rPr>
          <w:rFonts w:cs="Calibri"/>
          <w:u w:val="single"/>
        </w:rPr>
        <w:t>This serves two purposes: firstly, your audience will be able to refer back to your points when the presentation is a distant memory, and most importantly, it will give them something to look at that isn’t you.</w:t>
      </w:r>
    </w:p>
    <w:p w:rsidR="00663ACD" w:rsidRPr="006813DC" w:rsidRDefault="00663ACD" w:rsidP="006813DC">
      <w:pPr>
        <w:rPr>
          <w:rFonts w:cs="Calibri"/>
          <w:bCs/>
          <w:lang w:val="en"/>
        </w:rPr>
      </w:pPr>
      <w:r w:rsidRPr="008818CE">
        <w:rPr>
          <w:rFonts w:cs="Calibri"/>
          <w:bCs/>
          <w:lang w:val="en"/>
        </w:rPr>
        <w:t xml:space="preserve">3. </w:t>
      </w:r>
      <w:r w:rsidR="006813DC" w:rsidRPr="008818CE">
        <w:rPr>
          <w:rFonts w:cs="Calibri"/>
          <w:u w:val="single"/>
        </w:rPr>
        <w:t xml:space="preserve">Use </w:t>
      </w:r>
      <w:proofErr w:type="spellStart"/>
      <w:proofErr w:type="gramStart"/>
      <w:r w:rsidR="006813DC" w:rsidRPr="008818CE">
        <w:rPr>
          <w:rFonts w:cs="Calibri"/>
          <w:u w:val="single"/>
        </w:rPr>
        <w:t>powerpoint</w:t>
      </w:r>
      <w:proofErr w:type="spellEnd"/>
      <w:proofErr w:type="gramEnd"/>
      <w:r w:rsidR="006813DC" w:rsidRPr="008818CE">
        <w:rPr>
          <w:rFonts w:cs="Calibri"/>
          <w:u w:val="single"/>
        </w:rPr>
        <w:t xml:space="preserve"> as a visual prompt. It’s there to replace cheat sheets.</w:t>
      </w:r>
    </w:p>
    <w:p w:rsidR="00663ACD" w:rsidRPr="006813DC" w:rsidRDefault="00663ACD" w:rsidP="006813DC">
      <w:pPr>
        <w:rPr>
          <w:rFonts w:cs="Calibri"/>
        </w:rPr>
      </w:pPr>
      <w:r w:rsidRPr="008818CE">
        <w:rPr>
          <w:rFonts w:cs="Calibri"/>
        </w:rPr>
        <w:t xml:space="preserve">4. </w:t>
      </w:r>
      <w:r w:rsidR="006813DC" w:rsidRPr="008818CE">
        <w:rPr>
          <w:rFonts w:cs="Calibri"/>
          <w:u w:val="single"/>
        </w:rPr>
        <w:t>Numbers are boring to look at.</w:t>
      </w:r>
    </w:p>
    <w:p w:rsidR="00663ACD" w:rsidRPr="006D1D38" w:rsidRDefault="00663ACD" w:rsidP="006D1D38">
      <w:pPr>
        <w:rPr>
          <w:rFonts w:cs="Calibri"/>
        </w:rPr>
      </w:pPr>
      <w:r w:rsidRPr="008818CE">
        <w:rPr>
          <w:rFonts w:cs="Calibri"/>
        </w:rPr>
        <w:t>5.</w:t>
      </w:r>
      <w:r w:rsidR="006813DC">
        <w:rPr>
          <w:rFonts w:cs="Calibri" w:hint="eastAsia"/>
        </w:rPr>
        <w:t xml:space="preserve"> </w:t>
      </w:r>
      <w:r w:rsidR="006D1D38" w:rsidRPr="008818CE">
        <w:rPr>
          <w:rFonts w:cs="Calibri"/>
          <w:u w:val="single"/>
        </w:rPr>
        <w:t>It could mean for you to take it easy.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  <w:sz w:val="24"/>
        </w:rPr>
      </w:pPr>
    </w:p>
    <w:p w:rsidR="00663ACD" w:rsidRPr="008818CE" w:rsidRDefault="00663ACD" w:rsidP="00663ACD">
      <w:pPr>
        <w:rPr>
          <w:rFonts w:cs="Calibri"/>
          <w:b/>
          <w:bCs/>
          <w:sz w:val="28"/>
          <w:szCs w:val="28"/>
          <w:lang w:val="en"/>
        </w:rPr>
      </w:pPr>
      <w:r w:rsidRPr="008818CE">
        <w:rPr>
          <w:rFonts w:cs="Calibri"/>
          <w:b/>
          <w:bCs/>
          <w:sz w:val="28"/>
          <w:szCs w:val="28"/>
          <w:lang w:val="en"/>
        </w:rPr>
        <w:t>Text 2</w:t>
      </w:r>
    </w:p>
    <w:p w:rsidR="00663ACD" w:rsidRPr="008818CE" w:rsidRDefault="00663ACD" w:rsidP="00663ACD">
      <w:pPr>
        <w:rPr>
          <w:rFonts w:cs="Calibri"/>
          <w:b/>
          <w:sz w:val="28"/>
          <w:szCs w:val="28"/>
        </w:rPr>
      </w:pPr>
      <w:r w:rsidRPr="008818CE">
        <w:rPr>
          <w:rFonts w:cs="Calibri"/>
          <w:b/>
          <w:sz w:val="28"/>
          <w:szCs w:val="28"/>
        </w:rPr>
        <w:t>Business presentations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" w:left="-4"/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 1: Watch the video “Apple WWDC Part I” and fill in the blanks with words you have heard.</w:t>
      </w:r>
    </w:p>
    <w:p w:rsidR="00663ACD" w:rsidRPr="00222501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kern w:val="0"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awesome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sold out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make it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tuning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devices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grab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hardware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soul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colleagues</w:t>
      </w:r>
    </w:p>
    <w:p w:rsidR="00663ACD" w:rsidRPr="008818CE" w:rsidRDefault="00663ACD" w:rsidP="00663ACD">
      <w:pPr>
        <w:numPr>
          <w:ilvl w:val="0"/>
          <w:numId w:val="1"/>
        </w:numPr>
        <w:outlineLvl w:val="0"/>
        <w:rPr>
          <w:rFonts w:cs="Calibri"/>
        </w:rPr>
      </w:pPr>
      <w:r w:rsidRPr="008818CE">
        <w:rPr>
          <w:rFonts w:cs="Calibri"/>
        </w:rPr>
        <w:t>demos</w:t>
      </w:r>
    </w:p>
    <w:p w:rsidR="00663ACD" w:rsidRPr="008818CE" w:rsidRDefault="00663ACD" w:rsidP="00663ACD">
      <w:pPr>
        <w:outlineLvl w:val="0"/>
        <w:rPr>
          <w:rFonts w:cs="Calibri"/>
        </w:rPr>
      </w:pPr>
    </w:p>
    <w:p w:rsidR="00663ACD" w:rsidRPr="00222501" w:rsidRDefault="00663ACD" w:rsidP="00222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" w:left="-4"/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 2: Watch the video “Apple WWDC Part II” and finish the following statements.</w:t>
      </w:r>
    </w:p>
    <w:p w:rsidR="00663ACD" w:rsidRPr="008818CE" w:rsidRDefault="00663ACD" w:rsidP="00663ACD">
      <w:pPr>
        <w:outlineLvl w:val="0"/>
        <w:rPr>
          <w:rFonts w:cs="Calibri"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  <w:kern w:val="0"/>
        </w:rPr>
      </w:pPr>
      <w:r w:rsidRPr="008818CE">
        <w:rPr>
          <w:rFonts w:cs="Calibri"/>
          <w:kern w:val="0"/>
        </w:rPr>
        <w:t>Come on, energy in the room!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fast growing customer base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present 10 key new features</w:t>
      </w:r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 xml:space="preserve">the mouse  the </w:t>
      </w:r>
      <w:proofErr w:type="spellStart"/>
      <w:r w:rsidRPr="008818CE">
        <w:rPr>
          <w:rFonts w:cs="Calibri"/>
          <w:kern w:val="0"/>
        </w:rPr>
        <w:t>trackpad</w:t>
      </w:r>
      <w:proofErr w:type="spellEnd"/>
    </w:p>
    <w:p w:rsidR="00663ACD" w:rsidRPr="008818CE" w:rsidRDefault="00663ACD" w:rsidP="00663ACD">
      <w:pPr>
        <w:numPr>
          <w:ilvl w:val="0"/>
          <w:numId w:val="3"/>
        </w:numPr>
        <w:outlineLvl w:val="0"/>
        <w:rPr>
          <w:rFonts w:cs="Calibri"/>
        </w:rPr>
      </w:pPr>
      <w:r w:rsidRPr="008818CE">
        <w:rPr>
          <w:rFonts w:cs="Calibri"/>
          <w:kern w:val="0"/>
        </w:rPr>
        <w:t>scroll  tap  pinch  swipe</w:t>
      </w:r>
    </w:p>
    <w:p w:rsidR="00663ACD" w:rsidRPr="008818CE" w:rsidRDefault="00663ACD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  <w:r w:rsidRPr="008818CE">
        <w:rPr>
          <w:rFonts w:cs="Calibri"/>
          <w:b/>
          <w:kern w:val="0"/>
        </w:rPr>
        <w:sym w:font="Wingdings" w:char="F0DC"/>
      </w:r>
      <w:r w:rsidRPr="008818CE">
        <w:rPr>
          <w:rFonts w:cs="Calibri"/>
          <w:b/>
          <w:kern w:val="0"/>
        </w:rPr>
        <w:t>Task 3: Watch the video “Apple WWDC Part III” and correct the one or two mistaken word(s) in each of the following parts.</w:t>
      </w:r>
    </w:p>
    <w:p w:rsidR="00663ACD" w:rsidRPr="008818CE" w:rsidRDefault="00663ACD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1. You like everything so far? Good. I’ll try not to </w:t>
      </w:r>
      <w:r w:rsidRPr="008818CE">
        <w:rPr>
          <w:rFonts w:cs="Calibri"/>
          <w:b/>
          <w:bCs/>
          <w:kern w:val="0"/>
          <w:u w:val="single"/>
        </w:rPr>
        <w:t>lose</w:t>
      </w:r>
      <w:r w:rsidRPr="008818CE">
        <w:rPr>
          <w:rFonts w:cs="Calibri"/>
          <w:kern w:val="0"/>
        </w:rPr>
        <w:t xml:space="preserve"> it. (</w:t>
      </w:r>
      <w:proofErr w:type="gramStart"/>
      <w:r w:rsidRPr="008818CE">
        <w:rPr>
          <w:rFonts w:cs="Calibri"/>
          <w:kern w:val="0"/>
        </w:rPr>
        <w:t>blow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2. About ten years ago, we had one of our most important </w:t>
      </w:r>
      <w:r w:rsidRPr="008818CE">
        <w:rPr>
          <w:rFonts w:cs="Calibri"/>
          <w:b/>
          <w:bCs/>
          <w:kern w:val="0"/>
          <w:u w:val="single"/>
        </w:rPr>
        <w:t>signs</w:t>
      </w:r>
      <w:r w:rsidRPr="008818CE">
        <w:rPr>
          <w:rFonts w:cs="Calibri"/>
          <w:kern w:val="0"/>
        </w:rPr>
        <w:t xml:space="preserve">, and that was that the PC was going to become the digital </w:t>
      </w:r>
      <w:r w:rsidRPr="008818CE">
        <w:rPr>
          <w:rFonts w:cs="Calibri"/>
          <w:b/>
          <w:bCs/>
          <w:kern w:val="0"/>
          <w:u w:val="single"/>
        </w:rPr>
        <w:t>hut</w:t>
      </w:r>
      <w:r w:rsidRPr="008818CE">
        <w:rPr>
          <w:rFonts w:cs="Calibri"/>
          <w:kern w:val="0"/>
        </w:rPr>
        <w:t xml:space="preserve"> for your digital life. (</w:t>
      </w:r>
      <w:proofErr w:type="gramStart"/>
      <w:r w:rsidRPr="008818CE">
        <w:rPr>
          <w:rFonts w:cs="Calibri"/>
          <w:kern w:val="0"/>
        </w:rPr>
        <w:t>insights  hub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3. You were going to </w:t>
      </w:r>
      <w:r w:rsidRPr="008818CE">
        <w:rPr>
          <w:rFonts w:cs="Calibri"/>
          <w:b/>
          <w:bCs/>
          <w:kern w:val="0"/>
          <w:u w:val="single"/>
        </w:rPr>
        <w:t>require</w:t>
      </w:r>
      <w:r w:rsidRPr="008818CE">
        <w:rPr>
          <w:rFonts w:cs="Calibri"/>
          <w:kern w:val="0"/>
        </w:rPr>
        <w:t xml:space="preserve"> it in the device or potentially on your Mac, and you were going to basically </w:t>
      </w:r>
      <w:r w:rsidRPr="008818CE">
        <w:rPr>
          <w:rFonts w:cs="Calibri"/>
          <w:b/>
          <w:bCs/>
          <w:kern w:val="0"/>
          <w:u w:val="single"/>
        </w:rPr>
        <w:t>thank</w:t>
      </w:r>
      <w:r w:rsidRPr="008818CE">
        <w:rPr>
          <w:rFonts w:cs="Calibri"/>
          <w:kern w:val="0"/>
        </w:rPr>
        <w:t xml:space="preserve"> it to the Mac, and everything was going to work fine. (</w:t>
      </w:r>
      <w:proofErr w:type="gramStart"/>
      <w:r w:rsidRPr="008818CE">
        <w:rPr>
          <w:rFonts w:cs="Calibri"/>
          <w:kern w:val="0"/>
        </w:rPr>
        <w:t>acquire  sync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4. It did for the </w:t>
      </w:r>
      <w:r w:rsidRPr="008818CE">
        <w:rPr>
          <w:rFonts w:cs="Calibri"/>
          <w:b/>
          <w:bCs/>
          <w:kern w:val="0"/>
          <w:u w:val="single"/>
        </w:rPr>
        <w:t>bigger</w:t>
      </w:r>
      <w:r w:rsidRPr="008818CE">
        <w:rPr>
          <w:rFonts w:cs="Calibri"/>
          <w:kern w:val="0"/>
        </w:rPr>
        <w:t xml:space="preserve"> part of ten years. But it has broken down in the last few years. Why? Well, because the </w:t>
      </w:r>
      <w:r w:rsidRPr="008818CE">
        <w:rPr>
          <w:rFonts w:cs="Calibri"/>
          <w:b/>
          <w:bCs/>
          <w:kern w:val="0"/>
          <w:u w:val="single"/>
        </w:rPr>
        <w:t>designs</w:t>
      </w:r>
      <w:r w:rsidRPr="008818CE">
        <w:rPr>
          <w:rFonts w:cs="Calibri"/>
          <w:kern w:val="0"/>
        </w:rPr>
        <w:t xml:space="preserve"> have changed. (</w:t>
      </w:r>
      <w:proofErr w:type="gramStart"/>
      <w:r w:rsidRPr="008818CE">
        <w:rPr>
          <w:rFonts w:cs="Calibri"/>
          <w:kern w:val="0"/>
        </w:rPr>
        <w:t>better  devices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5" w:hangingChars="150" w:hanging="315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5. Then they’ve </w:t>
      </w:r>
      <w:r w:rsidRPr="008818CE">
        <w:rPr>
          <w:rFonts w:cs="Calibri"/>
          <w:b/>
          <w:bCs/>
          <w:kern w:val="0"/>
          <w:u w:val="single"/>
        </w:rPr>
        <w:t>deposed</w:t>
      </w:r>
      <w:r w:rsidRPr="008818CE">
        <w:rPr>
          <w:rFonts w:cs="Calibri"/>
          <w:kern w:val="0"/>
        </w:rPr>
        <w:t xml:space="preserve"> some photos on the Mac, so I have to sync the iPhone again with the Mac to get those photos. (</w:t>
      </w:r>
      <w:proofErr w:type="gramStart"/>
      <w:r w:rsidRPr="008818CE">
        <w:rPr>
          <w:rFonts w:cs="Calibri"/>
          <w:kern w:val="0"/>
        </w:rPr>
        <w:t>deposited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Calibri"/>
          <w:kern w:val="0"/>
        </w:rPr>
      </w:pPr>
      <w:r w:rsidRPr="008818CE">
        <w:rPr>
          <w:rFonts w:cs="Calibri"/>
          <w:kern w:val="0"/>
        </w:rPr>
        <w:t xml:space="preserve">6. We are going to move the digital hub, the </w:t>
      </w:r>
      <w:r w:rsidRPr="008818CE">
        <w:rPr>
          <w:rFonts w:cs="Calibri"/>
          <w:b/>
          <w:bCs/>
          <w:kern w:val="0"/>
          <w:u w:val="single"/>
        </w:rPr>
        <w:t>sender</w:t>
      </w:r>
      <w:r w:rsidRPr="008818CE">
        <w:rPr>
          <w:rFonts w:cs="Calibri"/>
          <w:kern w:val="0"/>
        </w:rPr>
        <w:t xml:space="preserve"> of your digital life into the Cloud. (</w:t>
      </w:r>
      <w:proofErr w:type="gramStart"/>
      <w:r w:rsidRPr="008818CE">
        <w:rPr>
          <w:rFonts w:cs="Calibri"/>
          <w:kern w:val="0"/>
        </w:rPr>
        <w:t>center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spacing w:line="360" w:lineRule="auto"/>
        <w:ind w:left="315" w:hangingChars="150" w:hanging="315"/>
        <w:outlineLvl w:val="0"/>
        <w:rPr>
          <w:rFonts w:cs="Calibri"/>
          <w:b/>
        </w:rPr>
      </w:pPr>
      <w:r w:rsidRPr="008818CE">
        <w:rPr>
          <w:rFonts w:cs="Calibri"/>
          <w:kern w:val="0"/>
        </w:rPr>
        <w:t xml:space="preserve">7. All these new devices have communications </w:t>
      </w:r>
      <w:r w:rsidRPr="008818CE">
        <w:rPr>
          <w:rFonts w:cs="Calibri"/>
          <w:b/>
          <w:bCs/>
          <w:kern w:val="0"/>
          <w:u w:val="single"/>
        </w:rPr>
        <w:t>bill</w:t>
      </w:r>
      <w:r w:rsidRPr="008818CE">
        <w:rPr>
          <w:rFonts w:cs="Calibri"/>
          <w:kern w:val="0"/>
        </w:rPr>
        <w:t xml:space="preserve"> into them, they can all talk to the Cloud whenever they want. (</w:t>
      </w:r>
      <w:proofErr w:type="gramStart"/>
      <w:r w:rsidRPr="008818CE">
        <w:rPr>
          <w:rFonts w:cs="Calibri"/>
          <w:kern w:val="0"/>
        </w:rPr>
        <w:t>built</w:t>
      </w:r>
      <w:proofErr w:type="gramEnd"/>
      <w:r w:rsidRPr="008818CE">
        <w:rPr>
          <w:rFonts w:cs="Calibri"/>
          <w:kern w:val="0"/>
        </w:rPr>
        <w:t>)</w:t>
      </w:r>
    </w:p>
    <w:p w:rsidR="00663ACD" w:rsidRPr="008818CE" w:rsidRDefault="00663ACD" w:rsidP="00663ACD">
      <w:pPr>
        <w:rPr>
          <w:rFonts w:cs="Calibri"/>
          <w:b/>
          <w:szCs w:val="20"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3" w:hangingChars="428" w:hanging="120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kern w:val="0"/>
          <w:sz w:val="28"/>
          <w:szCs w:val="28"/>
        </w:rPr>
        <w:t>PART FOUR PRESENTATION BOX</w:t>
      </w:r>
    </w:p>
    <w:p w:rsidR="00663ACD" w:rsidRPr="008818CE" w:rsidRDefault="00663ACD" w:rsidP="00663ACD">
      <w:pPr>
        <w:rPr>
          <w:rFonts w:cs="Calibri"/>
          <w:b/>
          <w:szCs w:val="20"/>
        </w:rPr>
      </w:pPr>
    </w:p>
    <w:p w:rsidR="00663ACD" w:rsidRPr="008818CE" w:rsidRDefault="00663ACD" w:rsidP="00663ACD">
      <w:pPr>
        <w:rPr>
          <w:rFonts w:cs="Calibri"/>
          <w:b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>Task: Watch the video “The presentation skills of Steve Jobs”</w:t>
      </w:r>
      <w:r w:rsidRPr="008818CE">
        <w:rPr>
          <w:rFonts w:cs="Calibri" w:hint="eastAsia"/>
          <w:b/>
        </w:rPr>
        <w:t xml:space="preserve"> </w:t>
      </w:r>
      <w:r w:rsidRPr="008818CE">
        <w:rPr>
          <w:rFonts w:cs="Calibri"/>
          <w:b/>
        </w:rPr>
        <w:t>and fill in the blanks.</w:t>
      </w:r>
    </w:p>
    <w:p w:rsidR="00663ACD" w:rsidRPr="008818CE" w:rsidRDefault="00663ACD" w:rsidP="00663ACD">
      <w:pPr>
        <w:jc w:val="center"/>
        <w:rPr>
          <w:rFonts w:cs="Calibri"/>
          <w:b/>
        </w:rPr>
      </w:pPr>
    </w:p>
    <w:p w:rsidR="00663ACD" w:rsidRPr="008818CE" w:rsidRDefault="00663ACD" w:rsidP="00663ACD">
      <w:pPr>
        <w:outlineLvl w:val="0"/>
        <w:rPr>
          <w:rFonts w:cs="Calibri"/>
          <w:b/>
        </w:rPr>
      </w:pPr>
      <w:r w:rsidRPr="008818CE">
        <w:rPr>
          <w:rFonts w:cs="Calibri"/>
          <w:b/>
        </w:rPr>
        <w:t>Key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>memorabl</w:t>
      </w:r>
      <w:r w:rsidR="00687E58">
        <w:rPr>
          <w:rFonts w:cs="Calibri"/>
        </w:rPr>
        <w:t>e / single-headline   direction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 xml:space="preserve">a clear transition  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 xml:space="preserve">enthusiastic/passionate  put to sleep  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 xml:space="preserve">Numbers   context  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 xml:space="preserve">simple   text  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lastRenderedPageBreak/>
        <w:t xml:space="preserve">show   guests  </w:t>
      </w:r>
    </w:p>
    <w:p w:rsidR="00663ACD" w:rsidRPr="008818CE" w:rsidRDefault="00663ACD" w:rsidP="00663ACD">
      <w:pPr>
        <w:numPr>
          <w:ilvl w:val="0"/>
          <w:numId w:val="7"/>
        </w:numPr>
        <w:outlineLvl w:val="0"/>
        <w:rPr>
          <w:rFonts w:cs="Calibri"/>
        </w:rPr>
      </w:pPr>
      <w:r w:rsidRPr="008818CE">
        <w:rPr>
          <w:rFonts w:cs="Calibri"/>
        </w:rPr>
        <w:t>rehearsing/rehearsal   effortless</w:t>
      </w:r>
    </w:p>
    <w:p w:rsidR="00663ACD" w:rsidRPr="008818CE" w:rsidRDefault="00663ACD" w:rsidP="00663ACD">
      <w:pPr>
        <w:outlineLvl w:val="0"/>
        <w:rPr>
          <w:rFonts w:cs="Calibri"/>
          <w:b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3" w:hangingChars="428" w:hanging="120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kern w:val="0"/>
          <w:sz w:val="28"/>
          <w:szCs w:val="28"/>
        </w:rPr>
        <w:t>PART FIVE HOMEWORK</w:t>
      </w:r>
    </w:p>
    <w:p w:rsidR="00663ACD" w:rsidRPr="008818CE" w:rsidRDefault="00663ACD" w:rsidP="00663ACD">
      <w:pPr>
        <w:widowControl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29" w:left="-8" w:hangingChars="25" w:hanging="53"/>
        <w:rPr>
          <w:rFonts w:cs="Calibri"/>
          <w:b/>
          <w:kern w:val="0"/>
          <w:sz w:val="28"/>
          <w:szCs w:val="28"/>
        </w:rPr>
      </w:pPr>
      <w:r w:rsidRPr="008818CE">
        <w:rPr>
          <w:rFonts w:cs="Calibri"/>
          <w:b/>
          <w:szCs w:val="20"/>
        </w:rPr>
        <w:sym w:font="Wingdings" w:char="F0DC"/>
      </w:r>
      <w:r w:rsidRPr="008818CE">
        <w:rPr>
          <w:rFonts w:cs="Calibri"/>
          <w:b/>
        </w:rPr>
        <w:t xml:space="preserve">Task 1: Listen to the audio text of “Lies, Damned Lies and Statistics about </w:t>
      </w:r>
      <w:proofErr w:type="spellStart"/>
      <w:r w:rsidRPr="008818CE">
        <w:rPr>
          <w:rFonts w:cs="Calibri"/>
          <w:b/>
        </w:rPr>
        <w:t>TEDTalks</w:t>
      </w:r>
      <w:proofErr w:type="spellEnd"/>
      <w:r w:rsidRPr="008818CE">
        <w:rPr>
          <w:rFonts w:cs="Calibri"/>
          <w:b/>
        </w:rPr>
        <w:t xml:space="preserve">” and finish the following sentences with </w:t>
      </w:r>
      <w:r w:rsidRPr="007673F8">
        <w:rPr>
          <w:rFonts w:cs="Calibri" w:hint="eastAsia"/>
          <w:b/>
        </w:rPr>
        <w:t xml:space="preserve">level </w:t>
      </w:r>
      <w:proofErr w:type="gramStart"/>
      <w:r w:rsidRPr="007673F8">
        <w:rPr>
          <w:rFonts w:cs="Calibri" w:hint="eastAsia"/>
          <w:b/>
        </w:rPr>
        <w:t>A</w:t>
      </w:r>
      <w:proofErr w:type="gramEnd"/>
      <w:r w:rsidRPr="008818CE">
        <w:rPr>
          <w:rFonts w:cs="Calibri"/>
          <w:b/>
        </w:rPr>
        <w:t xml:space="preserve"> words.</w:t>
      </w: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</w:p>
    <w:p w:rsidR="00663ACD" w:rsidRPr="008818CE" w:rsidRDefault="00663ACD" w:rsidP="0066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/>
          <w:kern w:val="0"/>
        </w:rPr>
      </w:pPr>
      <w:r w:rsidRPr="008818CE">
        <w:rPr>
          <w:rFonts w:cs="Calibri"/>
          <w:b/>
          <w:kern w:val="0"/>
        </w:rPr>
        <w:t>Key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data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range / topics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statistically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Whereas / project / involving / statistics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technical / topics / topics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revealing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percent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brief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>cite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finally / capacity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obvious / visual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analysis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role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design / ultimate </w:t>
      </w:r>
    </w:p>
    <w:p w:rsidR="00663ACD" w:rsidRPr="008818CE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specifically / selected</w:t>
      </w:r>
    </w:p>
    <w:p w:rsidR="00663ACD" w:rsidRPr="00703716" w:rsidRDefault="00663ACD" w:rsidP="00663ACD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bCs/>
          <w:kern w:val="0"/>
        </w:rPr>
      </w:pPr>
      <w:r w:rsidRPr="008818CE">
        <w:rPr>
          <w:rFonts w:cs="Calibri"/>
          <w:bCs/>
          <w:kern w:val="0"/>
        </w:rPr>
        <w:t xml:space="preserve"> version / create</w:t>
      </w:r>
    </w:p>
    <w:sectPr w:rsidR="00663ACD" w:rsidRPr="0070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A6091"/>
    <w:multiLevelType w:val="hybridMultilevel"/>
    <w:tmpl w:val="D4C0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136D8"/>
    <w:multiLevelType w:val="hybridMultilevel"/>
    <w:tmpl w:val="08085A94"/>
    <w:lvl w:ilvl="0" w:tplc="424E3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B61F77"/>
    <w:multiLevelType w:val="hybridMultilevel"/>
    <w:tmpl w:val="ACE2F09A"/>
    <w:lvl w:ilvl="0" w:tplc="C78E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E2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61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8E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AD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4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48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4F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EF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360C0"/>
    <w:multiLevelType w:val="hybridMultilevel"/>
    <w:tmpl w:val="F59C0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B5813"/>
    <w:multiLevelType w:val="hybridMultilevel"/>
    <w:tmpl w:val="1FE4C118"/>
    <w:lvl w:ilvl="0" w:tplc="08AAA8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E65125"/>
    <w:multiLevelType w:val="hybridMultilevel"/>
    <w:tmpl w:val="5F62C8AC"/>
    <w:lvl w:ilvl="0" w:tplc="08840B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22F38B2"/>
    <w:multiLevelType w:val="hybridMultilevel"/>
    <w:tmpl w:val="EA7401D8"/>
    <w:lvl w:ilvl="0" w:tplc="424E3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CD"/>
    <w:rsid w:val="00222501"/>
    <w:rsid w:val="00663ACD"/>
    <w:rsid w:val="006813DC"/>
    <w:rsid w:val="00687E58"/>
    <w:rsid w:val="006D1D38"/>
    <w:rsid w:val="00703716"/>
    <w:rsid w:val="007673F8"/>
    <w:rsid w:val="009D49F5"/>
    <w:rsid w:val="00C3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4263F-7BD0-41FB-8840-97BBDE88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C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3AC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3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AC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10</cp:revision>
  <dcterms:created xsi:type="dcterms:W3CDTF">2018-02-23T02:51:00Z</dcterms:created>
  <dcterms:modified xsi:type="dcterms:W3CDTF">2021-09-05T03:34:00Z</dcterms:modified>
</cp:coreProperties>
</file>