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7.png" ContentType="image/png"/>
  <Override PartName="/word/media/rId32.png" ContentType="image/png"/>
  <Override PartName="/word/media/rId34.png" ContentType="image/png"/>
  <Override PartName="/word/media/rId33.png" ContentType="image/png"/>
  <Override PartName="/word/media/rId35.png" ContentType="image/png"/>
  <Override PartName="/word/media/rId29.png" ContentType="image/png"/>
  <Override PartName="/word/media/rId30.png" ContentType="image/png"/>
  <Override PartName="/word/media/rId2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Regional</w:t>
      </w:r>
      <w:r>
        <w:t xml:space="preserve"> </w:t>
      </w:r>
      <w:r>
        <w:t xml:space="preserve">Gonorrhea</w:t>
      </w:r>
      <w:r>
        <w:t xml:space="preserve"> </w:t>
      </w:r>
      <w:r>
        <w:t xml:space="preserve">Project</w:t>
      </w:r>
      <w:r>
        <w:t xml:space="preserve"> </w:t>
      </w:r>
      <w:r>
        <w:t xml:space="preserve">Update</w:t>
      </w:r>
    </w:p>
    <w:p>
      <w:pPr>
        <w:pStyle w:val="Date"/>
      </w:pPr>
      <w:r>
        <w:t xml:space="preserve">December</w:t>
      </w:r>
      <w:r>
        <w:t xml:space="preserve"> </w:t>
      </w:r>
      <w:r>
        <w:t xml:space="preserve">3rd,</w:t>
      </w:r>
      <w:r>
        <w:t xml:space="preserve"> </w:t>
      </w:r>
      <w:r>
        <w:t xml:space="preserve">2018</w:t>
      </w:r>
    </w:p>
    <w:p>
      <w:pPr>
        <w:pStyle w:val="Heading3"/>
      </w:pPr>
      <w:bookmarkStart w:id="21" w:name="distributions-of-cases-prevalence-and-incidence"/>
      <w:bookmarkEnd w:id="21"/>
      <w:r>
        <w:t xml:space="preserve">Distributions of Cases, Prevalence, and Incidence</w:t>
      </w:r>
    </w:p>
    <w:p>
      <w:pPr>
        <w:pStyle w:val="Figure"/>
      </w:pPr>
      <w:r>
        <w:drawing>
          <wp:inline>
            <wp:extent cx="5334000" cy="365843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istribution_of_cas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8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334000" cy="292674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evalence_relative_rat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6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334000" cy="292674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cidence_relative_rat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6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5" w:name="prevalence-time-trends-in-intervention-scenarios"/>
      <w:bookmarkEnd w:id="25"/>
      <w:r>
        <w:t xml:space="preserve">Prevalence Time Trends in Intervention Scenarios</w:t>
      </w:r>
    </w:p>
    <w:p>
      <w:pPr>
        <w:pStyle w:val="Figure"/>
      </w:pPr>
      <w:r>
        <w:drawing>
          <wp:inline>
            <wp:extent cx="5334000" cy="29633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tervention_prevalence_current_strateg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334000" cy="29633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tervention_prevalence_hypothetic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8" w:name="relative-reductions-in-prevalence"/>
      <w:bookmarkEnd w:id="28"/>
      <w:r>
        <w:t xml:space="preserve">Relative Reductions in Prevalence</w:t>
      </w:r>
    </w:p>
    <w:p>
      <w:pPr>
        <w:pStyle w:val="Figure"/>
      </w:pPr>
      <w:r>
        <w:drawing>
          <wp:inline>
            <wp:extent cx="5334000" cy="29633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evalence_ratio_in_last_year_empiric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334000" cy="29633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evalence_ratio_in_last_year_hypothetic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1" w:name="additional-tests-and-cases-averted"/>
      <w:bookmarkEnd w:id="31"/>
      <w:r>
        <w:t xml:space="preserve">Additional Tests and Cases Averted</w:t>
      </w:r>
    </w:p>
    <w:p>
      <w:pPr>
        <w:pStyle w:val="Figure"/>
      </w:pP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umber_tested_and_cases_averted_baltimore_empiric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umber_tested_and_cases_averted_sanfrancisco_empiric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umber_tested_and_cases_averted_baltimore_hypothetic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umber_tested_and_cases_averted_sanfrancisco_hypothetic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f6a74730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23" Target="media/rId2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Regional Gonorrhea Project Update</dc:title>
  <dc:creator/>
  <dcterms:created xsi:type="dcterms:W3CDTF">2018-12-03T15:33:50Z</dcterms:created>
  <dcterms:modified xsi:type="dcterms:W3CDTF">2018-12-03T15:33:50Z</dcterms:modified>
</cp:coreProperties>
</file>