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480" w:after="240"/>
        <w:rPr/>
      </w:pPr>
      <w:r>
        <w:rPr/>
        <w:t>Analyzing Screening Guidelines Scenarios</w:t>
      </w:r>
    </w:p>
    <w:p>
      <w:pPr>
        <w:pStyle w:val="Author"/>
        <w:rPr/>
      </w:pPr>
      <w:r>
        <w:rPr/>
        <w:t>Christian Testa</w:t>
      </w:r>
    </w:p>
    <w:p>
      <w:pPr>
        <w:pStyle w:val="FirstParagraph"/>
        <w:rPr/>
      </w:pPr>
      <w:r>
        <w:rPr/>
        <w:t>The following outputs are in measures of infections per 100,000.</w:t>
      </w:r>
    </w:p>
    <w:p>
      <w:pPr>
        <w:pStyle w:val="TextBody"/>
        <w:rPr/>
      </w:pPr>
      <w:r>
        <w:rPr/>
        <w:t>For reference, the assumed population sizes of Louisiana and Massachusetts are 2,787,423 and 4,230,601 respectively (assumed from 2015 census estimates).</w:t>
      </w:r>
    </w:p>
    <w:p>
      <w:pPr>
        <w:pStyle w:val="Heading3"/>
        <w:rPr/>
      </w:pPr>
      <w:bookmarkStart w:id="0" w:name="prevalence-and-incidence"/>
      <w:r>
        <w:rPr/>
        <w:t>Prevalence and Incidence</w:t>
      </w:r>
      <w:bookmarkEnd w:id="0"/>
    </w:p>
    <w:p>
      <w:pPr>
        <w:pStyle w:val="Heading3"/>
        <w:rPr/>
      </w:pPr>
      <w:bookmarkStart w:id="1" w:name="Xf8dffea31af58986a23baee41cdf77a00692c9e"/>
      <w:r>
        <w:rPr/>
        <w:t xml:space="preserve">Base </w:t>
      </w:r>
      <w:r>
        <w:rPr/>
        <w:t>C</w:t>
      </w:r>
      <w:r>
        <w:rPr/>
        <w:t>ase, Annual, and MSM Annual Screening Scenarios</w:t>
      </w:r>
      <w:bookmarkEnd w:id="1"/>
    </w:p>
    <w:p>
      <w:pPr>
        <w:pStyle w:val="FirstParagraph"/>
        <w:rPr/>
      </w:pPr>
      <w:r>
        <w:rPr/>
        <w:drawing>
          <wp:inline distT="0" distB="0" distL="114935" distR="114935">
            <wp:extent cx="5334000" cy="237045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rstParagraph"/>
        <w:rPr/>
      </w:pPr>
      <w:r>
        <w:rPr/>
        <w:drawing>
          <wp:inline distT="0" distB="0" distL="114935" distR="114935">
            <wp:extent cx="5334000" cy="237045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bookmarkStart w:id="2" w:name="infectious-and-noninfectious-prevalence"/>
      <w:r>
        <w:rPr/>
        <w:t>Infectious and Noninfectious Prevalence</w:t>
      </w:r>
      <w:bookmarkEnd w:id="2"/>
    </w:p>
    <w:p>
      <w:pPr>
        <w:pStyle w:val="Heading3"/>
        <w:rPr/>
      </w:pPr>
      <w:bookmarkStart w:id="3" w:name="X4784a0cdb3d56b7a9bfc5b7453bc092ff4e2398"/>
      <w:r>
        <w:rPr/>
        <w:t xml:space="preserve">Base </w:t>
      </w:r>
      <w:r>
        <w:rPr/>
        <w:t>C</w:t>
      </w:r>
      <w:r>
        <w:rPr/>
        <w:t>ase, Annual, and MSM Annual Screening Scenarios</w:t>
      </w:r>
      <w:bookmarkEnd w:id="3"/>
    </w:p>
    <w:p>
      <w:pPr>
        <w:pStyle w:val="FirstParagraph"/>
        <w:rPr/>
      </w:pPr>
      <w:r>
        <w:rPr/>
        <w:drawing>
          <wp:inline distT="0" distB="0" distL="114935" distR="114935">
            <wp:extent cx="5334000" cy="237045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rstParagraph"/>
        <w:rPr/>
      </w:pPr>
      <w:r>
        <w:rPr/>
        <w:drawing>
          <wp:inline distT="0" distB="0" distL="114935" distR="114935">
            <wp:extent cx="5334000" cy="237045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1"/>
        <w:rPr/>
      </w:pPr>
      <w:r>
        <w:rPr/>
        <w:t>Incidence and Diagnoses, Separated by All Infections and Those with Prior Diagnosis</w:t>
      </w:r>
    </w:p>
    <w:p>
      <w:pPr>
        <w:pStyle w:val="Heading3"/>
        <w:rPr/>
      </w:pPr>
      <w:r>
        <w:rPr/>
        <w:t>Louisiana</w:t>
      </w:r>
    </w:p>
    <w:p>
      <w:pPr>
        <w:pStyle w:val="FirstParagraph"/>
        <w:rPr/>
      </w:pPr>
      <w:r>
        <w:rPr/>
        <w:drawing>
          <wp:inline distT="0" distB="0" distL="114935" distR="114935">
            <wp:extent cx="4799965" cy="213296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rstParagraph"/>
        <w:rPr/>
      </w:pPr>
      <w:r>
        <w:rPr/>
        <w:drawing>
          <wp:inline distT="0" distB="0" distL="114935" distR="114935">
            <wp:extent cx="4787900" cy="212788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rstParagraph"/>
        <w:rPr/>
      </w:pPr>
      <w:r>
        <w:rPr/>
        <w:drawing>
          <wp:inline distT="0" distB="0" distL="114935" distR="114935">
            <wp:extent cx="4782185" cy="212534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rstParagraph"/>
        <w:rPr/>
      </w:pPr>
      <w:r>
        <w:rPr/>
      </w:r>
      <w:r>
        <w:br w:type="page"/>
      </w:r>
    </w:p>
    <w:p>
      <w:pPr>
        <w:pStyle w:val="Heading3"/>
        <w:rPr/>
      </w:pPr>
      <w:r>
        <w:rPr/>
        <w:t>Massachusetts</w:t>
      </w:r>
    </w:p>
    <w:p>
      <w:pPr>
        <w:pStyle w:val="FirstParagraph"/>
        <w:rPr/>
      </w:pPr>
      <w:r>
        <w:rPr/>
        <w:drawing>
          <wp:inline distT="0" distB="0" distL="114935" distR="114935">
            <wp:extent cx="4919980" cy="218630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rstParagraph"/>
        <w:rPr/>
      </w:pPr>
      <w:r>
        <w:rPr/>
        <w:drawing>
          <wp:inline distT="0" distB="0" distL="114935" distR="114935">
            <wp:extent cx="4914265" cy="2183765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rstParagraph"/>
        <w:spacing w:before="180" w:after="180"/>
        <w:rPr/>
      </w:pPr>
      <w:r>
        <w:rPr/>
        <w:drawing>
          <wp:inline distT="0" distB="0" distL="114935" distR="114935">
            <wp:extent cx="4911090" cy="218249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9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embedSystem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Internet 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TOCHeading">
    <w:name w:val="TOC Heading"/>
    <w:basedOn w:val="Heading1"/>
    <w:next w:val="TextBody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LibreOffice/6.2.3.2$MacOSX_X86_64 LibreOffice_project/aecc05fe267cc68dde00352a451aa867b3b546ac</Application>
  <Pages>4</Pages>
  <Words>73</Words>
  <Characters>484</Characters>
  <CharactersWithSpaces>546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2019-06-21T13:42:29Z</dcterms:created>
  <dc:creator>Christian Testa</dc:creator>
  <dc:description/>
  <dc:language>en-US</dc:language>
  <cp:lastModifiedBy/>
  <dcterms:modified xsi:type="dcterms:W3CDTF">2019-06-21T09:46:20Z</dcterms:modified>
  <cp:revision>1</cp:revision>
  <dc:subject/>
  <dc:title>Analyzing Screening Guidelines Scenarios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output">
    <vt:lpwstr>html_document</vt:lpwstr>
  </property>
</Properties>
</file>