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47A5" w14:textId="45F76F63" w:rsidR="0061579E" w:rsidRDefault="00962E96" w:rsidP="00962E96">
      <w:pPr>
        <w:spacing w:line="360" w:lineRule="auto"/>
        <w:jc w:val="center"/>
        <w:rPr>
          <w:rFonts w:ascii="Arial" w:hAnsi="Arial" w:cs="Arial"/>
          <w:b/>
          <w:bCs/>
          <w:caps/>
          <w:color w:val="3F3F3F"/>
          <w:sz w:val="30"/>
          <w:szCs w:val="30"/>
        </w:rPr>
      </w:pPr>
      <w:r>
        <w:rPr>
          <w:rFonts w:ascii="Arial" w:hAnsi="Arial" w:cs="Arial"/>
          <w:b/>
          <w:bCs/>
          <w:caps/>
          <w:color w:val="3F3F3F"/>
          <w:sz w:val="30"/>
          <w:szCs w:val="30"/>
        </w:rPr>
        <w:t>«ПЕРЕГОВОРЫ С МОНСТРАМИ. КАК ДОГОВОРИТЬСЯ С СИЛЬНЫМИ МИРА СЕГО»</w:t>
      </w:r>
    </w:p>
    <w:p w14:paraId="4078F132" w14:textId="00D00E27" w:rsidR="00962E96" w:rsidRDefault="00962E96" w:rsidP="00962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B8DA3" w14:textId="404E5782" w:rsidR="00962E96" w:rsidRDefault="00962E96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Кто такие монстры?</w:t>
      </w:r>
    </w:p>
    <w:p w14:paraId="7EB10C39" w14:textId="48AD9B2F" w:rsidR="00962E96" w:rsidRPr="00962E96" w:rsidRDefault="00962E96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В контексте книги "Переговоры с Монстрами. Как договориться с сильными мира сего" Игоря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Рызова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, термин "монстры" используется метафорически для обозначения сильных оппонентов или партнеров в переговорном процессе. Это могут быть люди, организации или группы, которые обладают высоким уровнем власти, влияния или ресурсов. Автор предлагает рассматривать этих "монстров" как сильных и доминирующих собеседников, с которыми необходимо вести переговоры.</w:t>
      </w:r>
    </w:p>
    <w:p w14:paraId="187FED98" w14:textId="16E6DA51" w:rsidR="00962E96" w:rsidRPr="00962E96" w:rsidRDefault="00962E96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Метафора подчеркивает сложность и вызов, с которыми сталкиваются люди, </w:t>
      </w:r>
      <w:r>
        <w:rPr>
          <w:rFonts w:ascii="Times New Roman" w:hAnsi="Times New Roman" w:cs="Times New Roman"/>
          <w:sz w:val="28"/>
          <w:szCs w:val="28"/>
        </w:rPr>
        <w:t>в процессе переговоров</w:t>
      </w:r>
      <w:r w:rsidRPr="00962E96">
        <w:rPr>
          <w:rFonts w:ascii="Times New Roman" w:hAnsi="Times New Roman" w:cs="Times New Roman"/>
          <w:sz w:val="28"/>
          <w:szCs w:val="28"/>
        </w:rPr>
        <w:t xml:space="preserve"> с сильными, могущественными субъектами. Книга предлагает стратегии и инсайты о том, как эффективно взаимодействовать и достигать договоренностей с такими "монстрами" в деловой и профессиональной среде.</w:t>
      </w:r>
    </w:p>
    <w:p w14:paraId="032829D4" w14:textId="31A5F5BF" w:rsidR="0061579E" w:rsidRPr="00962E96" w:rsidRDefault="0061579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96">
        <w:rPr>
          <w:rFonts w:ascii="Times New Roman" w:hAnsi="Times New Roman" w:cs="Times New Roman"/>
          <w:b/>
          <w:sz w:val="28"/>
          <w:szCs w:val="28"/>
        </w:rPr>
        <w:t>Внутренние Демоны</w:t>
      </w:r>
    </w:p>
    <w:p w14:paraId="20BDA948" w14:textId="683081DA" w:rsidR="0061579E" w:rsidRPr="00962E96" w:rsidRDefault="00962E96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1579E" w:rsidRPr="00962E96">
        <w:rPr>
          <w:rFonts w:ascii="Times New Roman" w:hAnsi="Times New Roman" w:cs="Times New Roman"/>
          <w:sz w:val="28"/>
          <w:szCs w:val="28"/>
        </w:rPr>
        <w:t xml:space="preserve">ереговоры с монстрами начинаются с того, как мы формируем свое восприятие собеседника. Эти внутренние демоны — это наши страхи, предвзятости и предубеждения, которые проецируются на окружающих нас людей. Наш мозг, стремясь сделать мир более понятным и предсказуемым, нередко </w:t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="0061579E" w:rsidRPr="00962E96">
        <w:rPr>
          <w:rFonts w:ascii="Times New Roman" w:hAnsi="Times New Roman" w:cs="Times New Roman"/>
          <w:sz w:val="28"/>
          <w:szCs w:val="28"/>
        </w:rPr>
        <w:t xml:space="preserve"> образ оппонента.</w:t>
      </w:r>
    </w:p>
    <w:p w14:paraId="43E6D01F" w14:textId="4B4526C0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Процесс демонизации может быть тонким и незаметным. Мы начинаем видеть в других не просто людей, а "монстров" — несущих в себе угрозу или представляющих собой опасность для наших интересов. Этот внутренний конфликт, порожденный демонизацией, осложняет не только внешние </w:t>
      </w:r>
      <w:r w:rsidRPr="00962E96">
        <w:rPr>
          <w:rFonts w:ascii="Times New Roman" w:hAnsi="Times New Roman" w:cs="Times New Roman"/>
          <w:sz w:val="28"/>
          <w:szCs w:val="28"/>
        </w:rPr>
        <w:lastRenderedPageBreak/>
        <w:t>переговоры, но и влияет на наш</w:t>
      </w:r>
      <w:r w:rsidR="00962E96">
        <w:rPr>
          <w:rFonts w:ascii="Times New Roman" w:hAnsi="Times New Roman" w:cs="Times New Roman"/>
          <w:sz w:val="28"/>
          <w:szCs w:val="28"/>
        </w:rPr>
        <w:t>е</w:t>
      </w:r>
      <w:r w:rsidRPr="00962E96">
        <w:rPr>
          <w:rFonts w:ascii="Times New Roman" w:hAnsi="Times New Roman" w:cs="Times New Roman"/>
          <w:sz w:val="28"/>
          <w:szCs w:val="28"/>
        </w:rPr>
        <w:t xml:space="preserve"> внутренн</w:t>
      </w:r>
      <w:r w:rsidR="00962E96">
        <w:rPr>
          <w:rFonts w:ascii="Times New Roman" w:hAnsi="Times New Roman" w:cs="Times New Roman"/>
          <w:sz w:val="28"/>
          <w:szCs w:val="28"/>
        </w:rPr>
        <w:t>е</w:t>
      </w:r>
      <w:r w:rsidRPr="00962E96">
        <w:rPr>
          <w:rFonts w:ascii="Times New Roman" w:hAnsi="Times New Roman" w:cs="Times New Roman"/>
          <w:sz w:val="28"/>
          <w:szCs w:val="28"/>
        </w:rPr>
        <w:t>е состояни</w:t>
      </w:r>
      <w:r w:rsidR="00962E96">
        <w:rPr>
          <w:rFonts w:ascii="Times New Roman" w:hAnsi="Times New Roman" w:cs="Times New Roman"/>
          <w:sz w:val="28"/>
          <w:szCs w:val="28"/>
        </w:rPr>
        <w:t>е</w:t>
      </w:r>
      <w:r w:rsidRPr="00962E96">
        <w:rPr>
          <w:rFonts w:ascii="Times New Roman" w:hAnsi="Times New Roman" w:cs="Times New Roman"/>
          <w:sz w:val="28"/>
          <w:szCs w:val="28"/>
        </w:rPr>
        <w:t>, что, в свою очередь, может привести к неоправданным решениям и эмоциональному напряжению.</w:t>
      </w:r>
    </w:p>
    <w:p w14:paraId="46D16C10" w14:textId="3F93E907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Для успешных переговоров с монстрами важно осознавать эт</w:t>
      </w:r>
      <w:r w:rsidR="00F0227D">
        <w:rPr>
          <w:rFonts w:ascii="Times New Roman" w:hAnsi="Times New Roman" w:cs="Times New Roman"/>
          <w:sz w:val="28"/>
          <w:szCs w:val="28"/>
        </w:rPr>
        <w:t>о</w:t>
      </w:r>
      <w:r w:rsidRPr="00962E96">
        <w:rPr>
          <w:rFonts w:ascii="Times New Roman" w:hAnsi="Times New Roman" w:cs="Times New Roman"/>
          <w:sz w:val="28"/>
          <w:szCs w:val="28"/>
        </w:rPr>
        <w:t xml:space="preserve"> и активно работать над нейтрализацией</w:t>
      </w:r>
      <w:r w:rsidR="00F0227D">
        <w:rPr>
          <w:rFonts w:ascii="Times New Roman" w:hAnsi="Times New Roman" w:cs="Times New Roman"/>
          <w:sz w:val="28"/>
          <w:szCs w:val="28"/>
        </w:rPr>
        <w:t xml:space="preserve"> этих демонов</w:t>
      </w:r>
      <w:r w:rsidRPr="00962E96">
        <w:rPr>
          <w:rFonts w:ascii="Times New Roman" w:hAnsi="Times New Roman" w:cs="Times New Roman"/>
          <w:sz w:val="28"/>
          <w:szCs w:val="28"/>
        </w:rPr>
        <w:t>. Открытость, эмпатия и готовность рассмотреть точку зрения собеседника становятся ключевыми инструментами в этом внутреннем борьбе, помогая сбалансировать восприятие и создавать более конструктивные диалоги.</w:t>
      </w:r>
    </w:p>
    <w:p w14:paraId="401F4B1C" w14:textId="0B91422C" w:rsidR="0061579E" w:rsidRPr="00962E96" w:rsidRDefault="0061579E" w:rsidP="00962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45305" w14:textId="315D6146" w:rsidR="0061579E" w:rsidRPr="00962E96" w:rsidRDefault="0061579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96">
        <w:rPr>
          <w:rFonts w:ascii="Times New Roman" w:hAnsi="Times New Roman" w:cs="Times New Roman"/>
          <w:b/>
          <w:sz w:val="28"/>
          <w:szCs w:val="28"/>
        </w:rPr>
        <w:t>Особенности переговоров с монстрами</w:t>
      </w:r>
    </w:p>
    <w:p w14:paraId="6E6086E7" w14:textId="77777777" w:rsid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Переговоры с монстрами представляют собой уникальный вызов, охватывающий три ключевые особенности: высокие ставки, различия в позициях и эмоциональная окраска.</w:t>
      </w:r>
      <w:r w:rsidR="00962E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AEBB3" w14:textId="7BE21892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Высокие ставки создают напряжение, потому что монстры стремятся установить цену своей победы </w:t>
      </w:r>
      <w:r w:rsidR="00F0227D">
        <w:rPr>
          <w:rFonts w:ascii="Times New Roman" w:hAnsi="Times New Roman" w:cs="Times New Roman"/>
          <w:sz w:val="28"/>
          <w:szCs w:val="28"/>
        </w:rPr>
        <w:t>высокой</w:t>
      </w:r>
      <w:r w:rsidRPr="00962E96">
        <w:rPr>
          <w:rFonts w:ascii="Times New Roman" w:hAnsi="Times New Roman" w:cs="Times New Roman"/>
          <w:sz w:val="28"/>
          <w:szCs w:val="28"/>
        </w:rPr>
        <w:t>. Это требует не только хорошей стратегии, но и умения оценить ситуацию с учетом рисков и возможных потерь.</w:t>
      </w:r>
    </w:p>
    <w:p w14:paraId="65BAADB0" w14:textId="717DEA8B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Различия в позициях могут привести к тому, что поиск общего решения становится сложной задачей. Осознание этих различий и поиск компромиссов становятся необходимостью для достижения взаимовыгодных результатов.</w:t>
      </w:r>
    </w:p>
    <w:p w14:paraId="12E862E7" w14:textId="069BCBFD" w:rsidR="0061579E" w:rsidRPr="00962E96" w:rsidRDefault="0061579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Эмоциональная окраска, характерная для переговоров с монстрами, требует хладнокровия и рационального подхода. Принятие эмоциональных решений может повлечь за собой убытки, в то время как рациональное мышление дает возможность принимать обдуманные и стратегически взвешенные решения.</w:t>
      </w:r>
    </w:p>
    <w:p w14:paraId="47BC41B7" w14:textId="2BD58516" w:rsidR="0061579E" w:rsidRPr="00962E96" w:rsidRDefault="0061579E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Вместе эти особенности создают сложный, но уникальный контекст для переговоров, требующий гибкости, стратегического мышления и умения управлять эмоциями.</w:t>
      </w:r>
    </w:p>
    <w:p w14:paraId="7B711273" w14:textId="395F7422" w:rsidR="0061579E" w:rsidRDefault="0061579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Внутренний </w:t>
      </w:r>
      <w:r w:rsidR="00962E96">
        <w:rPr>
          <w:rFonts w:ascii="Times New Roman" w:hAnsi="Times New Roman" w:cs="Times New Roman"/>
          <w:b/>
          <w:sz w:val="28"/>
          <w:szCs w:val="28"/>
        </w:rPr>
        <w:t>«</w:t>
      </w:r>
      <w:r w:rsidRPr="00962E96">
        <w:rPr>
          <w:rFonts w:ascii="Times New Roman" w:hAnsi="Times New Roman" w:cs="Times New Roman"/>
          <w:b/>
          <w:sz w:val="28"/>
          <w:szCs w:val="28"/>
        </w:rPr>
        <w:t xml:space="preserve">мистер </w:t>
      </w:r>
      <w:proofErr w:type="spellStart"/>
      <w:r w:rsidRPr="00962E96">
        <w:rPr>
          <w:rFonts w:ascii="Times New Roman" w:hAnsi="Times New Roman" w:cs="Times New Roman"/>
          <w:b/>
          <w:sz w:val="28"/>
          <w:szCs w:val="28"/>
        </w:rPr>
        <w:t>Рацио</w:t>
      </w:r>
      <w:proofErr w:type="spellEnd"/>
      <w:r w:rsidR="00962E96">
        <w:rPr>
          <w:rFonts w:ascii="Times New Roman" w:hAnsi="Times New Roman" w:cs="Times New Roman"/>
          <w:b/>
          <w:sz w:val="28"/>
          <w:szCs w:val="28"/>
        </w:rPr>
        <w:t>»</w:t>
      </w:r>
    </w:p>
    <w:p w14:paraId="1DF71FB5" w14:textId="3C166398" w:rsidR="00F0227D" w:rsidRPr="00F0227D" w:rsidRDefault="00F0227D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27D">
        <w:rPr>
          <w:rFonts w:ascii="Times New Roman" w:hAnsi="Times New Roman" w:cs="Times New Roman"/>
          <w:sz w:val="28"/>
          <w:szCs w:val="28"/>
        </w:rPr>
        <w:t>Этот термин означа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0227D">
        <w:rPr>
          <w:rFonts w:ascii="Times New Roman" w:hAnsi="Times New Roman" w:cs="Times New Roman"/>
          <w:sz w:val="28"/>
          <w:szCs w:val="28"/>
        </w:rPr>
        <w:t xml:space="preserve"> внутренний голос или логическую, рациональную часть человеческого разума, которая помогает в принятии решений и анализе ситуаций.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27D">
        <w:rPr>
          <w:rFonts w:ascii="Times New Roman" w:hAnsi="Times New Roman" w:cs="Times New Roman"/>
          <w:sz w:val="28"/>
          <w:szCs w:val="28"/>
        </w:rPr>
        <w:t xml:space="preserve">В этом контексте "Мистер </w:t>
      </w:r>
      <w:proofErr w:type="spellStart"/>
      <w:r w:rsidRPr="00F0227D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Pr="00F0227D">
        <w:rPr>
          <w:rFonts w:ascii="Times New Roman" w:hAnsi="Times New Roman" w:cs="Times New Roman"/>
          <w:sz w:val="28"/>
          <w:szCs w:val="28"/>
        </w:rPr>
        <w:t>" представляет собой символ внутреннего советника, который помогает человеку рационально оценивать обстоятельства, анализировать сильные и слабые стороны, а также строить стратегии для успешных переговоров. Он представляет собой голос разума, который помогает сбалансировать эмоции и подготавливаться к переговорам с монстрами — сильными оппонентами или партнерами.</w:t>
      </w:r>
    </w:p>
    <w:p w14:paraId="460E6EB8" w14:textId="21ED5532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Внутренний </w:t>
      </w:r>
      <w:r w:rsidR="00962E96">
        <w:rPr>
          <w:rFonts w:ascii="Times New Roman" w:hAnsi="Times New Roman" w:cs="Times New Roman"/>
          <w:sz w:val="28"/>
          <w:szCs w:val="28"/>
        </w:rPr>
        <w:t>«</w:t>
      </w:r>
      <w:r w:rsidRPr="00962E96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="00962E96">
        <w:rPr>
          <w:rFonts w:ascii="Times New Roman" w:hAnsi="Times New Roman" w:cs="Times New Roman"/>
          <w:sz w:val="28"/>
          <w:szCs w:val="28"/>
        </w:rPr>
        <w:t>»</w:t>
      </w:r>
      <w:r w:rsidRPr="00962E96">
        <w:rPr>
          <w:rFonts w:ascii="Times New Roman" w:hAnsi="Times New Roman" w:cs="Times New Roman"/>
          <w:sz w:val="28"/>
          <w:szCs w:val="28"/>
        </w:rPr>
        <w:t xml:space="preserve"> становится нашим стратегическим навигатором в мире переговоров с монстрами. Этот внутренний советник помогает оценить текущую ситуацию, выявить сильные и слабые стороны, а также определить оптимальный момент для начала переговоров.</w:t>
      </w:r>
    </w:p>
    <w:p w14:paraId="32BA756A" w14:textId="77777777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Одним из важных аспектов внутреннего "Мистера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" является анализ рисков и возможностей. Оценивая шансы на успех, мы можем лучше подготовиться к переговорам и разработать стратегии, направленные на усиление своей позиции.</w:t>
      </w:r>
    </w:p>
    <w:p w14:paraId="7D1CBE18" w14:textId="5C6216DE" w:rsidR="00714FAE" w:rsidRDefault="00714FAE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Еще одним вопросом, который предстоит решить внутреннему "Мистеру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", является определение, достаточно ли у нас сил и ресурсов для вступления в переговоры. Разумное использование ресурсов, таких как информация, опыт и поддержка, может существенно повлиять на исход переговоров.</w:t>
      </w:r>
      <w:r w:rsidR="00DF6C01" w:rsidRPr="00DF6C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42913" w14:textId="6B95E36A" w:rsidR="00DF6C01" w:rsidRDefault="00DF6C01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мой взгляд отождествление внутреннего рационализма с собеседником положительно сказывается на его применении. Это позволяет упростить «внутренние переговоры» и понять стоит ли принимать те или иные решения.</w:t>
      </w:r>
    </w:p>
    <w:p w14:paraId="70425776" w14:textId="77777777" w:rsidR="00DF6C01" w:rsidRPr="00DF6C01" w:rsidRDefault="00DF6C01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596D01" w14:textId="5FBE2766" w:rsidR="00714FAE" w:rsidRPr="00962E96" w:rsidRDefault="00714FA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C01">
        <w:rPr>
          <w:rFonts w:ascii="Times New Roman" w:hAnsi="Times New Roman" w:cs="Times New Roman"/>
          <w:b/>
          <w:sz w:val="28"/>
          <w:szCs w:val="28"/>
        </w:rPr>
        <w:lastRenderedPageBreak/>
        <w:t>Стратегические</w:t>
      </w:r>
      <w:r w:rsidRPr="00962E96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</w:p>
    <w:p w14:paraId="402B56CE" w14:textId="77777777" w:rsidR="00F0227D" w:rsidRDefault="00714FAE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Семь стратегических вопросов, предложенных Игорем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Рызовым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, становятся фундаментальным инструментом для подготовки к переговорам с монстрами.</w:t>
      </w:r>
    </w:p>
    <w:p w14:paraId="41EA1C2C" w14:textId="5E13FF05" w:rsidR="00714FAE" w:rsidRPr="00962E96" w:rsidRDefault="00714FAE" w:rsidP="00F022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Прежде всего, важно разобраться, преобладает ли сила на нашей стороне или на стороне монстра. Эта основная оценка определит общий характер подготовки и стратегии, которую мы изберем.</w:t>
      </w:r>
    </w:p>
    <w:p w14:paraId="4E594684" w14:textId="5CD7CD19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Отделение позиций от интересов становится ключевым шагом для выявления настоящих желаний и потребностей. Четкое определение целей и интересов позволяет создать более гибкие стратегии, направленные на удовлетворение обеих сторон.</w:t>
      </w:r>
    </w:p>
    <w:p w14:paraId="14793173" w14:textId="086AC660" w:rsidR="00DF6C01" w:rsidRPr="00962E96" w:rsidRDefault="00714FAE" w:rsidP="00DF6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Важным элементом подготовки к переговорам является разработка альтернативного сценария - плана Б. Насколько силен этот план, насколько он может уравновесить позиции в случае неудачи?</w:t>
      </w:r>
      <w:r w:rsidR="00DF6C01">
        <w:rPr>
          <w:rFonts w:ascii="Times New Roman" w:hAnsi="Times New Roman" w:cs="Times New Roman"/>
          <w:sz w:val="28"/>
          <w:szCs w:val="28"/>
        </w:rPr>
        <w:t xml:space="preserve"> На эти вопросы обязательно нужно ответить в ходе подготовки.</w:t>
      </w:r>
    </w:p>
    <w:p w14:paraId="06268A4D" w14:textId="7D9EC856" w:rsid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Стратегические вопросы также затрагивают альтернативы монстра и оценку его ресурсов. Как мы можем ослабить его позицию и создать преимущества в переговорах?</w:t>
      </w:r>
      <w:r w:rsidR="00DF6C01">
        <w:rPr>
          <w:rFonts w:ascii="Times New Roman" w:hAnsi="Times New Roman" w:cs="Times New Roman"/>
          <w:sz w:val="28"/>
          <w:szCs w:val="28"/>
        </w:rPr>
        <w:t xml:space="preserve">  Необходимо посмотреть на возможные переговоры глазами оппонента.</w:t>
      </w:r>
    </w:p>
    <w:p w14:paraId="050BC074" w14:textId="0F9462C0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Определение своих ресурсов и возможностей становится критическим моментом. Мы должны понимать, насколько мы готовы вложить силы, средства и энергию в процесс переговоров.</w:t>
      </w:r>
    </w:p>
    <w:p w14:paraId="50517A05" w14:textId="4A9D0AC2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Дедлайн, как временное ограничение, становится средством контроля за эмоциональной составляющей. Он помогает нам управлять временными рамками, предотвращая эмоциональные срывы.</w:t>
      </w:r>
    </w:p>
    <w:p w14:paraId="1CFA6B91" w14:textId="33BFDC35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lastRenderedPageBreak/>
        <w:t>И, наконец, осознание дедлайна монстра, его ограничений и возможности тактического воздействия на этот дедлайн становится ключом к успешному стратегическому планированию.</w:t>
      </w:r>
    </w:p>
    <w:p w14:paraId="626FBD76" w14:textId="73C43A65" w:rsidR="00714FAE" w:rsidRPr="00962E96" w:rsidRDefault="00714FAE" w:rsidP="00962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12F6C" w14:textId="31D288D9" w:rsidR="00714FAE" w:rsidRPr="00962E96" w:rsidRDefault="00714FAE" w:rsidP="00962E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9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66AD440" w14:textId="6E3C9315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В итоге, искусство переговоров с монстрами требует от нас как внутренних, так и внешних усилий. </w:t>
      </w:r>
      <w:r w:rsidR="00DF6C01">
        <w:rPr>
          <w:rFonts w:ascii="Times New Roman" w:hAnsi="Times New Roman" w:cs="Times New Roman"/>
          <w:sz w:val="28"/>
          <w:szCs w:val="28"/>
        </w:rPr>
        <w:t>Автор рассказал нам на личном примере</w:t>
      </w:r>
      <w:r w:rsidRPr="00962E96">
        <w:rPr>
          <w:rFonts w:ascii="Times New Roman" w:hAnsi="Times New Roman" w:cs="Times New Roman"/>
          <w:sz w:val="28"/>
          <w:szCs w:val="28"/>
        </w:rPr>
        <w:t xml:space="preserve">, как внутренние демоны могут влиять на восприятие собеседников, а также как внутренний "Мистер </w:t>
      </w:r>
      <w:proofErr w:type="spellStart"/>
      <w:r w:rsidRPr="00962E9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Pr="00962E96">
        <w:rPr>
          <w:rFonts w:ascii="Times New Roman" w:hAnsi="Times New Roman" w:cs="Times New Roman"/>
          <w:sz w:val="28"/>
          <w:szCs w:val="28"/>
        </w:rPr>
        <w:t>" становится нашим надежным стратегическим гидом.</w:t>
      </w:r>
    </w:p>
    <w:p w14:paraId="51BF9BD9" w14:textId="7BC49C8F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 xml:space="preserve">Особенности переговоров с монстрами — высокие ставки, различия в позициях и эмоциональная окраска — требуют от нас уникальных навыков и гибкости в принятии решений. Ключевые стратегические вопросы, выделенные в этом </w:t>
      </w:r>
      <w:r w:rsidR="00DF6C01">
        <w:rPr>
          <w:rFonts w:ascii="Times New Roman" w:hAnsi="Times New Roman" w:cs="Times New Roman"/>
          <w:sz w:val="28"/>
          <w:szCs w:val="28"/>
        </w:rPr>
        <w:t>эссе</w:t>
      </w:r>
      <w:r w:rsidRPr="00962E96">
        <w:rPr>
          <w:rFonts w:ascii="Times New Roman" w:hAnsi="Times New Roman" w:cs="Times New Roman"/>
          <w:sz w:val="28"/>
          <w:szCs w:val="28"/>
        </w:rPr>
        <w:t>, становятся мостом между внутренним миром и внешними вызовами, представленными монстрами.</w:t>
      </w:r>
    </w:p>
    <w:p w14:paraId="0304D3AD" w14:textId="40B7258A" w:rsidR="00714FAE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2E96">
        <w:rPr>
          <w:rFonts w:ascii="Times New Roman" w:hAnsi="Times New Roman" w:cs="Times New Roman"/>
          <w:sz w:val="28"/>
          <w:szCs w:val="28"/>
        </w:rPr>
        <w:t>Переговоры, как искусство, требуют практики, сознательности и стратегического мышления. Подготовка с использованием оценки сил и слабостей, выявление интересов и альтернатив, а также эффективное управление временем становятся ключами к успешным переговорам.</w:t>
      </w:r>
    </w:p>
    <w:p w14:paraId="4D280842" w14:textId="3D3434D9" w:rsidR="00DF6C01" w:rsidRPr="00962E96" w:rsidRDefault="00DF6C01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книга Игоря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«Переговоры с монстрами» основанная, как утверждает сам автор, на его личном опыте, позволяет нам расширить наше понимание такой частой и не обходимой сферы нашей жизни как переговоры. Позволяет взглянуть под другим углом на наши внутренние страхи (иногда даже не только в контексте переговоров) и тем самым сделать первый шаг в борьбе с ними.</w:t>
      </w:r>
      <w:bookmarkStart w:id="0" w:name="_GoBack"/>
      <w:bookmarkEnd w:id="0"/>
    </w:p>
    <w:p w14:paraId="74D8CC36" w14:textId="212DD146" w:rsidR="00714FAE" w:rsidRPr="00962E96" w:rsidRDefault="00714FAE" w:rsidP="00962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14FAE" w:rsidRPr="00962E9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EFE2D" w14:textId="77777777" w:rsidR="004115DA" w:rsidRDefault="004115DA" w:rsidP="00962E96">
      <w:pPr>
        <w:spacing w:after="0" w:line="240" w:lineRule="auto"/>
      </w:pPr>
      <w:r>
        <w:separator/>
      </w:r>
    </w:p>
  </w:endnote>
  <w:endnote w:type="continuationSeparator" w:id="0">
    <w:p w14:paraId="78760791" w14:textId="77777777" w:rsidR="004115DA" w:rsidRDefault="004115DA" w:rsidP="0096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0360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C90DBF7" w14:textId="465C5B84" w:rsidR="00962E96" w:rsidRPr="00962E96" w:rsidRDefault="00962E96">
        <w:pPr>
          <w:pStyle w:val="a8"/>
          <w:jc w:val="center"/>
          <w:rPr>
            <w:rFonts w:ascii="Times New Roman" w:hAnsi="Times New Roman" w:cs="Times New Roman"/>
          </w:rPr>
        </w:pPr>
        <w:r w:rsidRPr="00962E96">
          <w:rPr>
            <w:rFonts w:ascii="Times New Roman" w:hAnsi="Times New Roman" w:cs="Times New Roman"/>
          </w:rPr>
          <w:fldChar w:fldCharType="begin"/>
        </w:r>
        <w:r w:rsidRPr="00962E96">
          <w:rPr>
            <w:rFonts w:ascii="Times New Roman" w:hAnsi="Times New Roman" w:cs="Times New Roman"/>
          </w:rPr>
          <w:instrText>PAGE   \* MERGEFORMAT</w:instrText>
        </w:r>
        <w:r w:rsidRPr="00962E96">
          <w:rPr>
            <w:rFonts w:ascii="Times New Roman" w:hAnsi="Times New Roman" w:cs="Times New Roman"/>
          </w:rPr>
          <w:fldChar w:fldCharType="separate"/>
        </w:r>
        <w:r w:rsidRPr="00962E96">
          <w:rPr>
            <w:rFonts w:ascii="Times New Roman" w:hAnsi="Times New Roman" w:cs="Times New Roman"/>
          </w:rPr>
          <w:t>2</w:t>
        </w:r>
        <w:r w:rsidRPr="00962E96">
          <w:rPr>
            <w:rFonts w:ascii="Times New Roman" w:hAnsi="Times New Roman" w:cs="Times New Roman"/>
          </w:rPr>
          <w:fldChar w:fldCharType="end"/>
        </w:r>
      </w:p>
    </w:sdtContent>
  </w:sdt>
  <w:p w14:paraId="112D1AEE" w14:textId="77777777" w:rsidR="00962E96" w:rsidRDefault="00962E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1C3EF" w14:textId="77777777" w:rsidR="004115DA" w:rsidRDefault="004115DA" w:rsidP="00962E96">
      <w:pPr>
        <w:spacing w:after="0" w:line="240" w:lineRule="auto"/>
      </w:pPr>
      <w:r>
        <w:separator/>
      </w:r>
    </w:p>
  </w:footnote>
  <w:footnote w:type="continuationSeparator" w:id="0">
    <w:p w14:paraId="16B38E20" w14:textId="77777777" w:rsidR="004115DA" w:rsidRDefault="004115DA" w:rsidP="0096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7332F"/>
    <w:multiLevelType w:val="multilevel"/>
    <w:tmpl w:val="B450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C4E3A"/>
    <w:multiLevelType w:val="hybridMultilevel"/>
    <w:tmpl w:val="4D983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F0E5A"/>
    <w:multiLevelType w:val="multilevel"/>
    <w:tmpl w:val="7FD8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52"/>
    <w:rsid w:val="00192749"/>
    <w:rsid w:val="004115DA"/>
    <w:rsid w:val="0061579E"/>
    <w:rsid w:val="00714FAE"/>
    <w:rsid w:val="007C0FDD"/>
    <w:rsid w:val="00874358"/>
    <w:rsid w:val="008E6E52"/>
    <w:rsid w:val="00962E96"/>
    <w:rsid w:val="00DF6C01"/>
    <w:rsid w:val="00F0227D"/>
    <w:rsid w:val="00F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C24D"/>
  <w15:chartTrackingRefBased/>
  <w15:docId w15:val="{A27E7A8D-30F7-4061-B91C-F8384899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579E"/>
    <w:rPr>
      <w:b/>
      <w:bCs/>
    </w:rPr>
  </w:style>
  <w:style w:type="paragraph" w:styleId="a5">
    <w:name w:val="List Paragraph"/>
    <w:basedOn w:val="a"/>
    <w:uiPriority w:val="34"/>
    <w:qFormat/>
    <w:rsid w:val="0061579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62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2E96"/>
  </w:style>
  <w:style w:type="paragraph" w:styleId="a8">
    <w:name w:val="footer"/>
    <w:basedOn w:val="a"/>
    <w:link w:val="a9"/>
    <w:uiPriority w:val="99"/>
    <w:unhideWhenUsed/>
    <w:rsid w:val="00962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5</cp:revision>
  <dcterms:created xsi:type="dcterms:W3CDTF">2023-11-10T11:38:00Z</dcterms:created>
  <dcterms:modified xsi:type="dcterms:W3CDTF">2023-11-30T09:18:00Z</dcterms:modified>
</cp:coreProperties>
</file>