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73B62D" w14:textId="77777777" w:rsidR="00AF7CF9" w:rsidRPr="00DA4C01" w:rsidRDefault="00AF7CF9" w:rsidP="00AF7CF9">
      <w:pPr>
        <w:spacing w:line="360" w:lineRule="auto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  <w:noProof/>
        </w:rPr>
        <w:drawing>
          <wp:inline distT="0" distB="0" distL="0" distR="0" wp14:anchorId="4770C5A4" wp14:editId="7C3794ED">
            <wp:extent cx="6181725" cy="8511367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3" b="10782"/>
                    <a:stretch/>
                  </pic:blipFill>
                  <pic:spPr bwMode="auto">
                    <a:xfrm>
                      <a:off x="0" y="0"/>
                      <a:ext cx="6188091" cy="8520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4C0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1BF8F6" wp14:editId="464EF990">
            <wp:extent cx="6219825" cy="5933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54"/>
                    <a:stretch/>
                  </pic:blipFill>
                  <pic:spPr bwMode="auto">
                    <a:xfrm>
                      <a:off x="0" y="0"/>
                      <a:ext cx="6222802" cy="593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D5BBC" w14:textId="77777777" w:rsidR="00DA4C01" w:rsidRPr="00DA4C01" w:rsidRDefault="00AF7CF9" w:rsidP="00AF7C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A4C01">
        <w:rPr>
          <w:rFonts w:ascii="Times New Roman" w:hAnsi="Times New Roman" w:cs="Times New Roman"/>
          <w:sz w:val="28"/>
        </w:rPr>
        <w:t xml:space="preserve">Построим параметрическую диаграмму (рис. 1). Можно легко увидеть, что при увеличении параметра </w:t>
      </w:r>
      <w:r w:rsidRPr="00DA4C01">
        <w:rPr>
          <w:rFonts w:ascii="Times New Roman" w:hAnsi="Times New Roman" w:cs="Times New Roman"/>
          <w:i/>
          <w:sz w:val="28"/>
        </w:rPr>
        <w:t>а</w:t>
      </w:r>
      <w:r w:rsidRPr="00DA4C01">
        <w:rPr>
          <w:rFonts w:ascii="Times New Roman" w:hAnsi="Times New Roman" w:cs="Times New Roman"/>
          <w:sz w:val="28"/>
        </w:rPr>
        <w:t xml:space="preserve"> из отрицательных значений сначала существует одно состояния равновесия – устойчивый фокус в точке (0, 0) (при </w:t>
      </w:r>
      <w:r w:rsidRPr="00DA4C01">
        <w:rPr>
          <w:rFonts w:ascii="Times New Roman" w:hAnsi="Times New Roman" w:cs="Times New Roman"/>
          <w:i/>
          <w:sz w:val="28"/>
        </w:rPr>
        <w:t>а</w:t>
      </w:r>
      <w:r w:rsidRPr="00DA4C01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DA4C01">
        <w:rPr>
          <w:rFonts w:ascii="Times New Roman" w:hAnsi="Times New Roman" w:cs="Times New Roman"/>
          <w:sz w:val="28"/>
        </w:rPr>
        <w:t>&lt; 0</w:t>
      </w:r>
      <w:proofErr w:type="gramEnd"/>
      <w:r w:rsidRPr="00DA4C01">
        <w:rPr>
          <w:rFonts w:ascii="Times New Roman" w:hAnsi="Times New Roman" w:cs="Times New Roman"/>
          <w:sz w:val="28"/>
        </w:rPr>
        <w:t xml:space="preserve">) фазовый портрет для такого случая представлен на рисунке 2. Изображающая точка, находящаяся в любом месте фазового пространства притягивается устойчивым фокусом. </w:t>
      </w:r>
    </w:p>
    <w:p w14:paraId="7538DBBB" w14:textId="3F9725BE" w:rsidR="00AF7CF9" w:rsidRPr="00DA4C01" w:rsidRDefault="00AF7CF9" w:rsidP="00AF7CF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A4C01">
        <w:rPr>
          <w:rFonts w:ascii="Times New Roman" w:hAnsi="Times New Roman" w:cs="Times New Roman"/>
          <w:sz w:val="28"/>
        </w:rPr>
        <w:t xml:space="preserve">При параметре </w:t>
      </w:r>
      <w:proofErr w:type="gramStart"/>
      <w:r w:rsidRPr="00DA4C01">
        <w:rPr>
          <w:rFonts w:ascii="Times New Roman" w:hAnsi="Times New Roman" w:cs="Times New Roman"/>
          <w:i/>
          <w:sz w:val="28"/>
        </w:rPr>
        <w:t>а</w:t>
      </w:r>
      <w:r w:rsidRPr="00DA4C01">
        <w:rPr>
          <w:rFonts w:ascii="Times New Roman" w:hAnsi="Times New Roman" w:cs="Times New Roman"/>
          <w:sz w:val="28"/>
        </w:rPr>
        <w:t xml:space="preserve"> &gt;</w:t>
      </w:r>
      <w:proofErr w:type="gramEnd"/>
      <w:r w:rsidRPr="00DA4C01">
        <w:rPr>
          <w:rFonts w:ascii="Times New Roman" w:hAnsi="Times New Roman" w:cs="Times New Roman"/>
          <w:sz w:val="28"/>
        </w:rPr>
        <w:t xml:space="preserve"> 0 образуются два предельных цикла – устойчивый и неустойчивый</w:t>
      </w:r>
      <w:r w:rsidR="00DA4C01" w:rsidRPr="00DA4C01">
        <w:rPr>
          <w:rFonts w:ascii="Times New Roman" w:hAnsi="Times New Roman" w:cs="Times New Roman"/>
          <w:sz w:val="28"/>
        </w:rPr>
        <w:t xml:space="preserve"> с радиусом </w:t>
      </w:r>
      <w:r w:rsidR="00DA4C01" w:rsidRPr="00DA4C01">
        <w:rPr>
          <w:rFonts w:ascii="Times New Roman" w:hAnsi="Times New Roman" w:cs="Times New Roman"/>
          <w:position w:val="-10"/>
          <w:sz w:val="28"/>
        </w:rPr>
        <w:object w:dxaOrig="1400" w:dyaOrig="480" w14:anchorId="696BC0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69.75pt;height:24pt" o:ole="">
            <v:imagedata r:id="rId6" o:title=""/>
          </v:shape>
          <o:OLEObject Type="Embed" ProgID="Equation.DSMT4" ShapeID="_x0000_i1043" DrawAspect="Content" ObjectID="_1763295765" r:id="rId7"/>
        </w:object>
      </w:r>
      <w:r w:rsidR="00DA4C01" w:rsidRPr="00DA4C01">
        <w:rPr>
          <w:rFonts w:ascii="Times New Roman" w:hAnsi="Times New Roman" w:cs="Times New Roman"/>
          <w:sz w:val="28"/>
        </w:rPr>
        <w:t xml:space="preserve"> и </w:t>
      </w:r>
      <w:r w:rsidR="00DA4C01" w:rsidRPr="00DA4C01">
        <w:rPr>
          <w:rFonts w:ascii="Times New Roman" w:hAnsi="Times New Roman" w:cs="Times New Roman"/>
          <w:position w:val="-10"/>
          <w:sz w:val="28"/>
        </w:rPr>
        <w:object w:dxaOrig="1380" w:dyaOrig="480" w14:anchorId="3524737D">
          <v:shape id="_x0000_i1049" type="#_x0000_t75" style="width:69pt;height:24pt" o:ole="">
            <v:imagedata r:id="rId8" o:title=""/>
          </v:shape>
          <o:OLEObject Type="Embed" ProgID="Equation.DSMT4" ShapeID="_x0000_i1049" DrawAspect="Content" ObjectID="_1763295766" r:id="rId9"/>
        </w:object>
      </w:r>
      <w:r w:rsidR="00DA4C01" w:rsidRPr="00DA4C01">
        <w:rPr>
          <w:rFonts w:ascii="Times New Roman" w:hAnsi="Times New Roman" w:cs="Times New Roman"/>
          <w:sz w:val="28"/>
        </w:rPr>
        <w:t xml:space="preserve"> соответственно. Из параметрической диаграммы видно, что неустойчивый предельный цикл </w:t>
      </w:r>
      <w:r w:rsidR="00DA4C01" w:rsidRPr="00DA4C01">
        <w:rPr>
          <w:rFonts w:ascii="Times New Roman" w:hAnsi="Times New Roman" w:cs="Times New Roman"/>
          <w:sz w:val="28"/>
        </w:rPr>
        <w:lastRenderedPageBreak/>
        <w:t xml:space="preserve">разделяет бассейны притяжения устойчивого фокуса и устойчивого предельного цикла, это же подтверждается фазовым портретом для </w:t>
      </w:r>
      <w:r w:rsidR="00DA4C01" w:rsidRPr="00DA4C01">
        <w:rPr>
          <w:rFonts w:ascii="Times New Roman" w:hAnsi="Times New Roman" w:cs="Times New Roman"/>
          <w:i/>
          <w:sz w:val="28"/>
        </w:rPr>
        <w:t>а</w:t>
      </w:r>
      <w:r w:rsidR="00DA4C01" w:rsidRPr="00DA4C01">
        <w:rPr>
          <w:rFonts w:ascii="Times New Roman" w:hAnsi="Times New Roman" w:cs="Times New Roman"/>
          <w:sz w:val="28"/>
        </w:rPr>
        <w:t xml:space="preserve"> = 0.5 (рис. 3)</w:t>
      </w:r>
      <w:r w:rsidR="00DA4C01">
        <w:rPr>
          <w:rFonts w:ascii="Times New Roman" w:hAnsi="Times New Roman" w:cs="Times New Roman"/>
          <w:sz w:val="28"/>
        </w:rPr>
        <w:t>.</w:t>
      </w:r>
    </w:p>
    <w:p w14:paraId="08E4A17C" w14:textId="77777777" w:rsidR="00AF7CF9" w:rsidRPr="00DA4C01" w:rsidRDefault="00AF7CF9" w:rsidP="00AF7CF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  <w:noProof/>
        </w:rPr>
        <w:drawing>
          <wp:inline distT="0" distB="0" distL="0" distR="0" wp14:anchorId="6C2E1E07" wp14:editId="1F0046FF">
            <wp:extent cx="5932619" cy="3095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азопараметрическая диаграмма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7" t="6075" r="7322" b="3660"/>
                    <a:stretch/>
                  </pic:blipFill>
                  <pic:spPr bwMode="auto">
                    <a:xfrm>
                      <a:off x="0" y="0"/>
                      <a:ext cx="5953612" cy="310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671B" w14:textId="34F0C146" w:rsidR="00AF7CF9" w:rsidRPr="00DA4C01" w:rsidRDefault="00AF7CF9" w:rsidP="00AF7CF9">
      <w:pPr>
        <w:pStyle w:val="a3"/>
        <w:spacing w:line="360" w:lineRule="auto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</w:rPr>
        <w:t xml:space="preserve">Рисунок </w:t>
      </w:r>
      <w:r w:rsidRPr="00DA4C01">
        <w:rPr>
          <w:rFonts w:ascii="Times New Roman" w:hAnsi="Times New Roman" w:cs="Times New Roman"/>
        </w:rPr>
        <w:fldChar w:fldCharType="begin"/>
      </w:r>
      <w:r w:rsidRPr="00DA4C01">
        <w:rPr>
          <w:rFonts w:ascii="Times New Roman" w:hAnsi="Times New Roman" w:cs="Times New Roman"/>
        </w:rPr>
        <w:instrText xml:space="preserve"> SEQ Рисунок \* ARABIC </w:instrText>
      </w:r>
      <w:r w:rsidRPr="00DA4C01">
        <w:rPr>
          <w:rFonts w:ascii="Times New Roman" w:hAnsi="Times New Roman" w:cs="Times New Roman"/>
        </w:rPr>
        <w:fldChar w:fldCharType="separate"/>
      </w:r>
      <w:r w:rsidR="00042A53">
        <w:rPr>
          <w:rFonts w:ascii="Times New Roman" w:hAnsi="Times New Roman" w:cs="Times New Roman"/>
          <w:noProof/>
        </w:rPr>
        <w:t>1</w:t>
      </w:r>
      <w:r w:rsidRPr="00DA4C01">
        <w:rPr>
          <w:rFonts w:ascii="Times New Roman" w:hAnsi="Times New Roman" w:cs="Times New Roman"/>
        </w:rPr>
        <w:fldChar w:fldCharType="end"/>
      </w:r>
      <w:r w:rsidRPr="00DA4C01">
        <w:rPr>
          <w:rFonts w:ascii="Times New Roman" w:hAnsi="Times New Roman" w:cs="Times New Roman"/>
        </w:rPr>
        <w:t xml:space="preserve"> - Параметрическая диаграмма</w:t>
      </w:r>
    </w:p>
    <w:p w14:paraId="74F8544E" w14:textId="77777777" w:rsidR="00DA4C01" w:rsidRPr="00DA4C01" w:rsidRDefault="00AF7CF9" w:rsidP="00DA4C0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  <w:noProof/>
        </w:rPr>
        <w:drawing>
          <wp:inline distT="0" distB="0" distL="0" distR="0" wp14:anchorId="635EE045" wp14:editId="61A6DAF8">
            <wp:extent cx="5753100" cy="34300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 = -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r="7643"/>
                    <a:stretch/>
                  </pic:blipFill>
                  <pic:spPr bwMode="auto">
                    <a:xfrm>
                      <a:off x="0" y="0"/>
                      <a:ext cx="5775373" cy="344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E3B57" w14:textId="2FE8DC02" w:rsidR="00AF7CF9" w:rsidRPr="00DA4C01" w:rsidRDefault="00DA4C01" w:rsidP="00DA4C01">
      <w:pPr>
        <w:pStyle w:val="a3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</w:rPr>
        <w:t xml:space="preserve">Рисунок </w:t>
      </w:r>
      <w:r w:rsidRPr="00DA4C01">
        <w:rPr>
          <w:rFonts w:ascii="Times New Roman" w:hAnsi="Times New Roman" w:cs="Times New Roman"/>
        </w:rPr>
        <w:fldChar w:fldCharType="begin"/>
      </w:r>
      <w:r w:rsidRPr="00DA4C01">
        <w:rPr>
          <w:rFonts w:ascii="Times New Roman" w:hAnsi="Times New Roman" w:cs="Times New Roman"/>
        </w:rPr>
        <w:instrText xml:space="preserve"> SEQ Рисунок \* ARABIC </w:instrText>
      </w:r>
      <w:r w:rsidRPr="00DA4C01">
        <w:rPr>
          <w:rFonts w:ascii="Times New Roman" w:hAnsi="Times New Roman" w:cs="Times New Roman"/>
        </w:rPr>
        <w:fldChar w:fldCharType="separate"/>
      </w:r>
      <w:r w:rsidR="00042A53">
        <w:rPr>
          <w:rFonts w:ascii="Times New Roman" w:hAnsi="Times New Roman" w:cs="Times New Roman"/>
          <w:noProof/>
        </w:rPr>
        <w:t>2</w:t>
      </w:r>
      <w:r w:rsidRPr="00DA4C01">
        <w:rPr>
          <w:rFonts w:ascii="Times New Roman" w:hAnsi="Times New Roman" w:cs="Times New Roman"/>
        </w:rPr>
        <w:fldChar w:fldCharType="end"/>
      </w:r>
      <w:r w:rsidRPr="00DA4C01">
        <w:rPr>
          <w:rFonts w:ascii="Times New Roman" w:hAnsi="Times New Roman" w:cs="Times New Roman"/>
        </w:rPr>
        <w:t xml:space="preserve"> - Фазовый портрет для а = -1</w:t>
      </w:r>
    </w:p>
    <w:p w14:paraId="535B8882" w14:textId="3F9BC00C" w:rsidR="00AF7CF9" w:rsidRPr="00DA4C01" w:rsidRDefault="00AF7CF9" w:rsidP="00AF7CF9">
      <w:pPr>
        <w:spacing w:line="360" w:lineRule="auto"/>
        <w:rPr>
          <w:rFonts w:ascii="Times New Roman" w:hAnsi="Times New Roman" w:cs="Times New Roman"/>
        </w:rPr>
      </w:pPr>
    </w:p>
    <w:p w14:paraId="442D1EC2" w14:textId="55236DB1" w:rsidR="00AF7CF9" w:rsidRPr="00DA4C01" w:rsidRDefault="00AF7CF9" w:rsidP="00AF7CF9">
      <w:pPr>
        <w:spacing w:line="360" w:lineRule="auto"/>
        <w:rPr>
          <w:rFonts w:ascii="Times New Roman" w:hAnsi="Times New Roman" w:cs="Times New Roman"/>
        </w:rPr>
      </w:pPr>
    </w:p>
    <w:p w14:paraId="692253CA" w14:textId="4B33F744" w:rsidR="00AF7CF9" w:rsidRPr="00DA4C01" w:rsidRDefault="00AF7CF9" w:rsidP="00AF7CF9">
      <w:pPr>
        <w:spacing w:line="360" w:lineRule="auto"/>
        <w:rPr>
          <w:rFonts w:ascii="Times New Roman" w:hAnsi="Times New Roman" w:cs="Times New Roman"/>
        </w:rPr>
      </w:pPr>
    </w:p>
    <w:p w14:paraId="44EC8972" w14:textId="77777777" w:rsidR="00DA4C01" w:rsidRPr="00DA4C01" w:rsidRDefault="00DA4C01" w:rsidP="00DA4C01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  <w:noProof/>
        </w:rPr>
        <w:drawing>
          <wp:inline distT="0" distB="0" distL="0" distR="0" wp14:anchorId="1D6265C7" wp14:editId="72BA4815">
            <wp:extent cx="5940425" cy="4455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 = 0.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54F7" w14:textId="13E4213F" w:rsidR="00AF7CF9" w:rsidRPr="00DA4C01" w:rsidRDefault="00DA4C01" w:rsidP="00042A53">
      <w:pPr>
        <w:pStyle w:val="a3"/>
        <w:jc w:val="center"/>
        <w:rPr>
          <w:rFonts w:ascii="Times New Roman" w:hAnsi="Times New Roman" w:cs="Times New Roman"/>
        </w:rPr>
      </w:pPr>
      <w:r w:rsidRPr="00DA4C01">
        <w:rPr>
          <w:rFonts w:ascii="Times New Roman" w:hAnsi="Times New Roman" w:cs="Times New Roman"/>
        </w:rPr>
        <w:t xml:space="preserve">Рисунок </w:t>
      </w:r>
      <w:r w:rsidRPr="00DA4C01">
        <w:rPr>
          <w:rFonts w:ascii="Times New Roman" w:hAnsi="Times New Roman" w:cs="Times New Roman"/>
        </w:rPr>
        <w:fldChar w:fldCharType="begin"/>
      </w:r>
      <w:r w:rsidRPr="00DA4C01">
        <w:rPr>
          <w:rFonts w:ascii="Times New Roman" w:hAnsi="Times New Roman" w:cs="Times New Roman"/>
        </w:rPr>
        <w:instrText xml:space="preserve"> SEQ Рисунок \* ARABIC </w:instrText>
      </w:r>
      <w:r w:rsidRPr="00DA4C01">
        <w:rPr>
          <w:rFonts w:ascii="Times New Roman" w:hAnsi="Times New Roman" w:cs="Times New Roman"/>
        </w:rPr>
        <w:fldChar w:fldCharType="separate"/>
      </w:r>
      <w:r w:rsidR="00042A53">
        <w:rPr>
          <w:rFonts w:ascii="Times New Roman" w:hAnsi="Times New Roman" w:cs="Times New Roman"/>
          <w:noProof/>
        </w:rPr>
        <w:t>3</w:t>
      </w:r>
      <w:r w:rsidRPr="00DA4C01">
        <w:rPr>
          <w:rFonts w:ascii="Times New Roman" w:hAnsi="Times New Roman" w:cs="Times New Roman"/>
        </w:rPr>
        <w:fldChar w:fldCharType="end"/>
      </w:r>
      <w:r w:rsidRPr="00DA4C01">
        <w:rPr>
          <w:rFonts w:ascii="Times New Roman" w:hAnsi="Times New Roman" w:cs="Times New Roman"/>
        </w:rPr>
        <w:t xml:space="preserve"> - </w:t>
      </w:r>
      <w:r w:rsidR="00042A53">
        <w:rPr>
          <w:rFonts w:ascii="Times New Roman" w:hAnsi="Times New Roman" w:cs="Times New Roman"/>
        </w:rPr>
        <w:t>Ф</w:t>
      </w:r>
      <w:r w:rsidRPr="00DA4C01">
        <w:rPr>
          <w:rFonts w:ascii="Times New Roman" w:hAnsi="Times New Roman" w:cs="Times New Roman"/>
        </w:rPr>
        <w:t>азовый портрет при а = 0.5</w:t>
      </w:r>
    </w:p>
    <w:p w14:paraId="2EA84571" w14:textId="19A78597" w:rsidR="0070344A" w:rsidRDefault="00DA4C01" w:rsidP="00042A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42A53">
        <w:rPr>
          <w:rFonts w:ascii="Times New Roman" w:hAnsi="Times New Roman" w:cs="Times New Roman"/>
          <w:sz w:val="28"/>
        </w:rPr>
        <w:t xml:space="preserve">При дальнейшем увеличении параметра </w:t>
      </w:r>
      <w:r w:rsidRPr="00042A53">
        <w:rPr>
          <w:rFonts w:ascii="Times New Roman" w:hAnsi="Times New Roman" w:cs="Times New Roman"/>
          <w:i/>
          <w:sz w:val="28"/>
        </w:rPr>
        <w:t>а</w:t>
      </w:r>
      <w:r w:rsidRPr="00042A53">
        <w:rPr>
          <w:rFonts w:ascii="Times New Roman" w:hAnsi="Times New Roman" w:cs="Times New Roman"/>
          <w:sz w:val="28"/>
        </w:rPr>
        <w:t xml:space="preserve"> предельные циклы будут отдаляться друг от друга до тех пор, пока радиус неустойчивого предельного цикла не станет равен </w:t>
      </w:r>
      <w:r w:rsidR="00042A53" w:rsidRPr="00042A53">
        <w:rPr>
          <w:rFonts w:ascii="Times New Roman" w:hAnsi="Times New Roman" w:cs="Times New Roman"/>
          <w:sz w:val="28"/>
        </w:rPr>
        <w:t>нулю,</w:t>
      </w:r>
      <w:r w:rsidRPr="00042A53">
        <w:rPr>
          <w:rFonts w:ascii="Times New Roman" w:hAnsi="Times New Roman" w:cs="Times New Roman"/>
          <w:sz w:val="28"/>
        </w:rPr>
        <w:t xml:space="preserve"> и он не сольется с устойчивым фокусом. В этот момент (при </w:t>
      </w:r>
      <w:r w:rsidRPr="00042A53">
        <w:rPr>
          <w:rFonts w:ascii="Times New Roman" w:hAnsi="Times New Roman" w:cs="Times New Roman"/>
          <w:i/>
          <w:sz w:val="28"/>
        </w:rPr>
        <w:t>а</w:t>
      </w:r>
      <w:r w:rsidRPr="00042A53">
        <w:rPr>
          <w:rFonts w:ascii="Times New Roman" w:hAnsi="Times New Roman" w:cs="Times New Roman"/>
          <w:sz w:val="28"/>
        </w:rPr>
        <w:t xml:space="preserve"> = 1) исчезает неустойчивый предельный цикл</w:t>
      </w:r>
      <w:r w:rsidR="00042A53" w:rsidRPr="00042A53">
        <w:rPr>
          <w:rFonts w:ascii="Times New Roman" w:hAnsi="Times New Roman" w:cs="Times New Roman"/>
          <w:sz w:val="28"/>
        </w:rPr>
        <w:t>, а фокус теряет устойчивость</w:t>
      </w:r>
      <w:r w:rsidR="00042A53">
        <w:rPr>
          <w:rFonts w:ascii="Times New Roman" w:hAnsi="Times New Roman" w:cs="Times New Roman"/>
          <w:sz w:val="28"/>
        </w:rPr>
        <w:t xml:space="preserve"> (см. рис 4, 5)</w:t>
      </w:r>
      <w:r w:rsidR="00042A53" w:rsidRPr="00042A53">
        <w:rPr>
          <w:rFonts w:ascii="Times New Roman" w:hAnsi="Times New Roman" w:cs="Times New Roman"/>
          <w:sz w:val="28"/>
        </w:rPr>
        <w:t>. С дальнейшим ростом параметра амплитуда колебаний будет увеличиваться соответственно радиусу предельного цикла.</w:t>
      </w:r>
      <w:r w:rsidR="00042A53">
        <w:rPr>
          <w:rFonts w:ascii="Times New Roman" w:hAnsi="Times New Roman" w:cs="Times New Roman"/>
          <w:sz w:val="28"/>
        </w:rPr>
        <w:t xml:space="preserve"> Фазовая диаграмма для этого случая представлена на рисунке 6.</w:t>
      </w:r>
    </w:p>
    <w:p w14:paraId="4ABCB7EA" w14:textId="4CD8AE98" w:rsidR="00042A53" w:rsidRDefault="00042A53" w:rsidP="00042A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системе происходит докритическая бифуркация</w:t>
      </w:r>
      <w:r w:rsidR="009D0C15">
        <w:rPr>
          <w:rFonts w:ascii="Times New Roman" w:hAnsi="Times New Roman" w:cs="Times New Roman"/>
          <w:sz w:val="28"/>
        </w:rPr>
        <w:t xml:space="preserve"> Андронова-Хопфа, что влечет а собой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 жесткое возбуждение колебаний при увеличении параметра. При уменьшении параметра, колебания мгновенно прекращаются.</w:t>
      </w:r>
    </w:p>
    <w:p w14:paraId="1A620FC4" w14:textId="77777777" w:rsidR="00042A53" w:rsidRDefault="00042A53" w:rsidP="00042A5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E19A38" wp14:editId="32344ADE">
            <wp:extent cx="5943600" cy="445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1D44" w14:textId="65BC25FE" w:rsidR="00042A53" w:rsidRDefault="00042A53" w:rsidP="00042A5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r w:rsidRPr="00AF4681">
        <w:t xml:space="preserve">- Фазовый портрет при а = </w:t>
      </w:r>
      <w:r>
        <w:t>1</w:t>
      </w:r>
    </w:p>
    <w:p w14:paraId="2F4460D1" w14:textId="77777777" w:rsidR="00042A53" w:rsidRDefault="00042A53" w:rsidP="00042A53">
      <w:pPr>
        <w:keepNext/>
        <w:jc w:val="center"/>
      </w:pPr>
      <w:r>
        <w:rPr>
          <w:noProof/>
        </w:rPr>
        <w:drawing>
          <wp:inline distT="0" distB="0" distL="0" distR="0" wp14:anchorId="3E25F68C" wp14:editId="5EFFF9C2">
            <wp:extent cx="5860736" cy="34956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1" r="7557"/>
                    <a:stretch/>
                  </pic:blipFill>
                  <pic:spPr bwMode="auto">
                    <a:xfrm>
                      <a:off x="0" y="0"/>
                      <a:ext cx="5879082" cy="35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7A204" w14:textId="53243A64" w:rsidR="00042A53" w:rsidRDefault="00042A53" w:rsidP="00042A5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</w:t>
      </w:r>
      <w:r w:rsidRPr="001D0EB1">
        <w:t>- Фазовый портрет при а =</w:t>
      </w:r>
      <w:r>
        <w:t xml:space="preserve"> 1.1</w:t>
      </w:r>
    </w:p>
    <w:p w14:paraId="14375426" w14:textId="29A3E96F" w:rsidR="00042A53" w:rsidRDefault="00042A53" w:rsidP="00042A53"/>
    <w:p w14:paraId="3D206629" w14:textId="77777777" w:rsidR="00042A53" w:rsidRDefault="00042A53" w:rsidP="00042A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28527A" wp14:editId="2F20F0A2">
            <wp:extent cx="4819650" cy="4229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1" r="8039"/>
                    <a:stretch/>
                  </pic:blipFill>
                  <pic:spPr bwMode="auto">
                    <a:xfrm>
                      <a:off x="0" y="0"/>
                      <a:ext cx="48196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F0093" w14:textId="767C4D1F" w:rsidR="00042A53" w:rsidRPr="00042A53" w:rsidRDefault="00042A53" w:rsidP="00042A5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 w:rsidRPr="00BC5C9D">
        <w:t xml:space="preserve">- Фазовый портрет при а = </w:t>
      </w:r>
      <w:r>
        <w:t>2</w:t>
      </w:r>
    </w:p>
    <w:sectPr w:rsidR="00042A53" w:rsidRPr="00042A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489"/>
    <w:rsid w:val="00042A53"/>
    <w:rsid w:val="00192749"/>
    <w:rsid w:val="007C0FDD"/>
    <w:rsid w:val="007C3489"/>
    <w:rsid w:val="009D0C15"/>
    <w:rsid w:val="00AF7CF9"/>
    <w:rsid w:val="00DA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8DA75"/>
  <w15:chartTrackingRefBased/>
  <w15:docId w15:val="{F37A505C-0EFA-4C32-872E-06FF5FC3A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C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6.png"/><Relationship Id="rId5" Type="http://schemas.openxmlformats.org/officeDocument/2006/relationships/image" Target="media/image2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jpg"/><Relationship Id="rId9" Type="http://schemas.openxmlformats.org/officeDocument/2006/relationships/oleObject" Target="embeddings/oleObject2.bin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викторов</dc:creator>
  <cp:keywords/>
  <dc:description/>
  <cp:lastModifiedBy>артем викторов</cp:lastModifiedBy>
  <cp:revision>3</cp:revision>
  <dcterms:created xsi:type="dcterms:W3CDTF">2023-12-05T12:07:00Z</dcterms:created>
  <dcterms:modified xsi:type="dcterms:W3CDTF">2023-12-05T12:36:00Z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