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EA" w:rsidRDefault="006007B3" w:rsidP="006007B3">
      <w:r>
        <w:fldChar w:fldCharType="begin"/>
      </w:r>
      <w:r>
        <w:instrText xml:space="preserve"> MACROBUTTON MTEditEquationSection2 </w:instrText>
      </w:r>
      <w:r w:rsidRPr="006007B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Задана система линейных дифференциальных уравнений:</w:t>
      </w:r>
    </w:p>
    <w:p w:rsidR="006007B3" w:rsidRDefault="006007B3" w:rsidP="006007B3">
      <w:pPr>
        <w:pStyle w:val="MTDisplayEquation"/>
      </w:pPr>
      <w:r>
        <w:tab/>
      </w:r>
      <w:r w:rsidRPr="006007B3">
        <w:rPr>
          <w:position w:val="-68"/>
        </w:rPr>
        <w:object w:dxaOrig="142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1.25pt;height:75pt" o:ole="">
            <v:imagedata r:id="rId4" o:title=""/>
          </v:shape>
          <o:OLEObject Type="Embed" ProgID="Equation.DSMT4" ShapeID="_x0000_i1034" DrawAspect="Content" ObjectID="_1757446532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F472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F472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691A48" w:rsidRPr="00691A48" w:rsidRDefault="00691A48" w:rsidP="00691A48">
      <w:pPr>
        <w:rPr>
          <w:lang w:val="en-US"/>
        </w:rPr>
      </w:pPr>
      <w:r>
        <w:t xml:space="preserve">И начальные условия: </w:t>
      </w:r>
      <w:r w:rsidRPr="00691A48">
        <w:rPr>
          <w:position w:val="-12"/>
        </w:rPr>
        <w:object w:dxaOrig="1960" w:dyaOrig="360">
          <v:shape id="_x0000_i1095" type="#_x0000_t75" style="width:98.25pt;height:18pt" o:ole="">
            <v:imagedata r:id="rId6" o:title=""/>
          </v:shape>
          <o:OLEObject Type="Embed" ProgID="Equation.DSMT4" ShapeID="_x0000_i1095" DrawAspect="Content" ObjectID="_1757446533" r:id="rId7"/>
        </w:object>
      </w:r>
    </w:p>
    <w:p w:rsidR="006007B3" w:rsidRDefault="006007B3" w:rsidP="006007B3">
      <w:r>
        <w:t>Найдем решение этой системы:</w:t>
      </w:r>
    </w:p>
    <w:p w:rsidR="008F4726" w:rsidRDefault="008F4726" w:rsidP="008F4726">
      <w:pPr>
        <w:pStyle w:val="MTDisplayEquation"/>
      </w:pPr>
      <w:r>
        <w:tab/>
      </w:r>
      <w:r w:rsidRPr="008F4726">
        <w:rPr>
          <w:position w:val="-28"/>
        </w:rPr>
        <w:object w:dxaOrig="2260" w:dyaOrig="760">
          <v:shape id="_x0000_i1067" type="#_x0000_t75" style="width:113.25pt;height:38.25pt" o:ole="">
            <v:imagedata r:id="rId8" o:title=""/>
          </v:shape>
          <o:OLEObject Type="Embed" ProgID="Equation.DSMT4" ShapeID="_x0000_i1067" DrawAspect="Content" ObjectID="_1757446534" r:id="rId9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007B3" w:rsidRDefault="008F4726" w:rsidP="008F4726">
      <w:pPr>
        <w:pStyle w:val="MTDisplayEquation"/>
        <w:jc w:val="center"/>
      </w:pPr>
      <w:r w:rsidRPr="008F4726">
        <w:rPr>
          <w:position w:val="-70"/>
        </w:rPr>
        <w:object w:dxaOrig="1380" w:dyaOrig="1540">
          <v:shape id="_x0000_i1055" type="#_x0000_t75" style="width:69pt;height:77.25pt" o:ole="">
            <v:imagedata r:id="rId10" o:title=""/>
          </v:shape>
          <o:OLEObject Type="Embed" ProgID="Equation.DSMT4" ShapeID="_x0000_i1055" DrawAspect="Content" ObjectID="_1757446535" r:id="rId11"/>
        </w:object>
      </w:r>
    </w:p>
    <w:p w:rsidR="006007B3" w:rsidRDefault="006F2E2F" w:rsidP="006F2E2F">
      <w:pPr>
        <w:spacing w:line="360" w:lineRule="auto"/>
      </w:pPr>
      <w:r>
        <w:t>Получено однородное уравнение второго порядка. Решим для него характеристическое уравнение:</w:t>
      </w:r>
    </w:p>
    <w:p w:rsidR="006F2E2F" w:rsidRDefault="00AA06B0" w:rsidP="008F4726">
      <w:pPr>
        <w:pStyle w:val="MTDisplayEquation"/>
        <w:jc w:val="center"/>
      </w:pPr>
      <w:r w:rsidRPr="00AA06B0">
        <w:rPr>
          <w:position w:val="-36"/>
        </w:rPr>
        <w:object w:dxaOrig="1280" w:dyaOrig="859">
          <v:shape id="_x0000_i1050" type="#_x0000_t75" style="width:63.75pt;height:42.75pt" o:ole="">
            <v:imagedata r:id="rId12" o:title=""/>
          </v:shape>
          <o:OLEObject Type="Embed" ProgID="Equation.DSMT4" ShapeID="_x0000_i1050" DrawAspect="Content" ObjectID="_1757446536" r:id="rId13"/>
        </w:object>
      </w:r>
    </w:p>
    <w:p w:rsidR="00AA06B0" w:rsidRDefault="00AA06B0" w:rsidP="00AA06B0">
      <w:r>
        <w:t xml:space="preserve">Получены мнимые корни, а это значит, что решение для </w:t>
      </w:r>
      <w:r w:rsidRPr="00AA06B0">
        <w:rPr>
          <w:i/>
          <w:lang w:val="en-US"/>
        </w:rPr>
        <w:t>y</w:t>
      </w:r>
      <w:r w:rsidRPr="00AA06B0">
        <w:rPr>
          <w:i/>
        </w:rPr>
        <w:t xml:space="preserve"> </w:t>
      </w:r>
      <w:r>
        <w:t>будет выглядеть следующим образом:</w:t>
      </w:r>
    </w:p>
    <w:p w:rsidR="00AA06B0" w:rsidRPr="00AA06B0" w:rsidRDefault="008F4726" w:rsidP="008F4726">
      <w:pPr>
        <w:pStyle w:val="MTDisplayEquation"/>
      </w:pPr>
      <w:r>
        <w:tab/>
      </w:r>
      <w:r w:rsidRPr="008F4726">
        <w:rPr>
          <w:position w:val="-12"/>
        </w:rPr>
        <w:object w:dxaOrig="2299" w:dyaOrig="380">
          <v:shape id="_x0000_i1053" type="#_x0000_t75" style="width:114.75pt;height:18.75pt" o:ole="">
            <v:imagedata r:id="rId14" o:title=""/>
          </v:shape>
          <o:OLEObject Type="Embed" ProgID="Equation.DSMT4" ShapeID="_x0000_i1053" DrawAspect="Content" ObjectID="_1757446537" r:id="rId15"/>
        </w:object>
      </w:r>
    </w:p>
    <w:p w:rsidR="006F2E2F" w:rsidRDefault="008F4726" w:rsidP="006F2E2F">
      <w:pPr>
        <w:spacing w:line="360" w:lineRule="auto"/>
      </w:pPr>
      <w:r>
        <w:t>Возьмем производную этого решения и подставим в (1.2):</w:t>
      </w:r>
    </w:p>
    <w:p w:rsidR="008F4726" w:rsidRDefault="008F4726" w:rsidP="008F4726">
      <w:pPr>
        <w:pStyle w:val="MTDisplayEquation"/>
      </w:pPr>
      <w:r>
        <w:tab/>
      </w:r>
      <w:r w:rsidRPr="008F4726">
        <w:rPr>
          <w:position w:val="-50"/>
        </w:rPr>
        <w:object w:dxaOrig="2780" w:dyaOrig="1140">
          <v:shape id="_x0000_i1070" type="#_x0000_t75" style="width:138.75pt;height:57pt" o:ole="">
            <v:imagedata r:id="rId16" o:title=""/>
          </v:shape>
          <o:OLEObject Type="Embed" ProgID="Equation.DSMT4" ShapeID="_x0000_i1070" DrawAspect="Content" ObjectID="_1757446538" r:id="rId17"/>
        </w:object>
      </w:r>
    </w:p>
    <w:p w:rsidR="008F4726" w:rsidRDefault="008F4726" w:rsidP="006F2E2F">
      <w:pPr>
        <w:spacing w:line="360" w:lineRule="auto"/>
      </w:pPr>
      <w:r>
        <w:t>Таким образом получаем общее решение системы:</w:t>
      </w:r>
    </w:p>
    <w:p w:rsidR="008F4726" w:rsidRDefault="008F4726" w:rsidP="008F4726">
      <w:pPr>
        <w:pStyle w:val="MTDisplayEquation"/>
      </w:pPr>
      <w:r>
        <w:tab/>
      </w:r>
      <w:r w:rsidRPr="008F4726">
        <w:rPr>
          <w:position w:val="-36"/>
        </w:rPr>
        <w:object w:dxaOrig="2880" w:dyaOrig="859">
          <v:shape id="_x0000_i1092" type="#_x0000_t75" style="width:2in;height:42.75pt" o:ole="">
            <v:imagedata r:id="rId18" o:title=""/>
          </v:shape>
          <o:OLEObject Type="Embed" ProgID="Equation.DSMT4" ShapeID="_x0000_i1092" DrawAspect="Content" ObjectID="_1757446539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91A48" w:rsidRDefault="00691A48" w:rsidP="006F2E2F">
      <w:pPr>
        <w:spacing w:line="360" w:lineRule="auto"/>
      </w:pPr>
    </w:p>
    <w:p w:rsidR="00691A48" w:rsidRDefault="00691A48" w:rsidP="006F2E2F">
      <w:pPr>
        <w:spacing w:line="360" w:lineRule="auto"/>
      </w:pPr>
    </w:p>
    <w:p w:rsidR="008F4726" w:rsidRPr="00691A48" w:rsidRDefault="00691A48" w:rsidP="006F2E2F">
      <w:pPr>
        <w:spacing w:line="360" w:lineRule="auto"/>
      </w:pPr>
      <w:r>
        <w:lastRenderedPageBreak/>
        <w:t>Найдем коэффициенты С</w:t>
      </w:r>
      <w:r>
        <w:rPr>
          <w:vertAlign w:val="subscript"/>
        </w:rPr>
        <w:t>1</w:t>
      </w:r>
      <w:r>
        <w:t xml:space="preserve"> и С</w:t>
      </w:r>
      <w:r>
        <w:rPr>
          <w:vertAlign w:val="subscript"/>
        </w:rPr>
        <w:t xml:space="preserve">2 </w:t>
      </w:r>
      <w:r>
        <w:t xml:space="preserve">при </w:t>
      </w:r>
      <w:r w:rsidRPr="00691A48">
        <w:rPr>
          <w:position w:val="-12"/>
          <w:lang w:val="en-US"/>
        </w:rPr>
        <w:object w:dxaOrig="2640" w:dyaOrig="360">
          <v:shape id="_x0000_i1100" type="#_x0000_t75" style="width:132pt;height:18pt" o:ole="">
            <v:imagedata r:id="rId20" o:title=""/>
          </v:shape>
          <o:OLEObject Type="Embed" ProgID="Equation.DSMT4" ShapeID="_x0000_i1100" DrawAspect="Content" ObjectID="_1757446540" r:id="rId21"/>
        </w:object>
      </w:r>
    </w:p>
    <w:p w:rsidR="00691A48" w:rsidRDefault="00691A48" w:rsidP="00691A48">
      <w:pPr>
        <w:pStyle w:val="MTDisplayEquation"/>
      </w:pPr>
      <w:r>
        <w:tab/>
      </w:r>
      <w:r w:rsidRPr="00691A48">
        <w:rPr>
          <w:position w:val="-126"/>
        </w:rPr>
        <w:object w:dxaOrig="3159" w:dyaOrig="2640">
          <v:shape id="_x0000_i1107" type="#_x0000_t75" style="width:158.25pt;height:132pt" o:ole="">
            <v:imagedata r:id="rId22" o:title=""/>
          </v:shape>
          <o:OLEObject Type="Embed" ProgID="Equation.DSMT4" ShapeID="_x0000_i1107" DrawAspect="Content" ObjectID="_1757446541" r:id="rId23"/>
        </w:object>
      </w:r>
    </w:p>
    <w:p w:rsidR="00691A48" w:rsidRDefault="005A09AE" w:rsidP="006F2E2F">
      <w:pPr>
        <w:spacing w:line="360" w:lineRule="auto"/>
      </w:pPr>
      <w:r>
        <w:t>Проведем исследование устойчивости системы по Ляпунову:</w:t>
      </w:r>
    </w:p>
    <w:p w:rsidR="005A09AE" w:rsidRDefault="00365100" w:rsidP="00913AF7">
      <w:pPr>
        <w:pStyle w:val="MTDisplayEquation"/>
      </w:pPr>
      <w:r w:rsidRPr="00365100">
        <w:rPr>
          <w:position w:val="-178"/>
        </w:rPr>
        <w:object w:dxaOrig="9580" w:dyaOrig="4260">
          <v:shape id="_x0000_i1120" type="#_x0000_t75" style="width:479.25pt;height:213pt" o:ole="">
            <v:imagedata r:id="rId24" o:title=""/>
          </v:shape>
          <o:OLEObject Type="Embed" ProgID="Equation.DSMT4" ShapeID="_x0000_i1120" DrawAspect="Content" ObjectID="_1757446542" r:id="rId25"/>
        </w:object>
      </w:r>
    </w:p>
    <w:p w:rsidR="00913AF7" w:rsidRPr="00365100" w:rsidRDefault="00365100" w:rsidP="006F2E2F">
      <w:pPr>
        <w:spacing w:line="360" w:lineRule="auto"/>
      </w:pPr>
      <w:r>
        <w:t>Из вышесказанного можно сделать вывод об устойчивости системы по Ляпунову.</w:t>
      </w:r>
      <w:bookmarkStart w:id="0" w:name="_GoBack"/>
      <w:bookmarkEnd w:id="0"/>
    </w:p>
    <w:sectPr w:rsidR="00913AF7" w:rsidRPr="0036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78"/>
    <w:rsid w:val="000F550A"/>
    <w:rsid w:val="00365100"/>
    <w:rsid w:val="003F0AEA"/>
    <w:rsid w:val="005A09AE"/>
    <w:rsid w:val="006007B3"/>
    <w:rsid w:val="00691A48"/>
    <w:rsid w:val="006F2E2F"/>
    <w:rsid w:val="008F4726"/>
    <w:rsid w:val="00913AF7"/>
    <w:rsid w:val="00AA06B0"/>
    <w:rsid w:val="00D25618"/>
    <w:rsid w:val="00D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1E41"/>
  <w15:chartTrackingRefBased/>
  <w15:docId w15:val="{67323B36-E6E5-4488-8271-CFC47F1B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B3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07B3"/>
    <w:pPr>
      <w:spacing w:after="0" w:line="240" w:lineRule="auto"/>
    </w:pPr>
  </w:style>
  <w:style w:type="character" w:customStyle="1" w:styleId="MTEquationSection">
    <w:name w:val="MTEquationSection"/>
    <w:basedOn w:val="a0"/>
    <w:rsid w:val="006007B3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6007B3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6007B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2023-09-28T19:48:00Z</dcterms:created>
  <dcterms:modified xsi:type="dcterms:W3CDTF">2023-09-28T19:48:00Z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